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Style w:val="Reetkatablice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678"/>
        <w:gridCol w:w="4394"/>
      </w:tblGrid>
      <w:tr w:rsidR="00D77D2B" w14:paraId="52A8C8E5" w14:textId="77777777" w:rsidTr="00332354">
        <w:trPr>
          <w:trHeight w:val="1037"/>
        </w:trPr>
        <w:tc>
          <w:tcPr>
            <w:tcW w:w="959" w:type="dxa"/>
            <w:vAlign w:val="center"/>
          </w:tcPr>
          <w:p w14:paraId="7E4DE592" w14:textId="77777777" w:rsidR="000F45A1" w:rsidRPr="00344EA2" w:rsidRDefault="00000000" w:rsidP="00C501FD">
            <w:pPr>
              <w:jc w:val="center"/>
            </w:pPr>
            <w:r w:rsidRPr="00344EA2">
              <w:rPr>
                <w:noProof/>
                <w:lang w:eastAsia="hr-HR"/>
              </w:rPr>
              <w:drawing>
                <wp:inline distT="0" distB="0" distL="0" distR="0" wp14:anchorId="782B56B0" wp14:editId="31A98723">
                  <wp:extent cx="425450" cy="425450"/>
                  <wp:effectExtent l="0" t="0" r="0" b="0"/>
                  <wp:docPr id="1" name="Picture 1" descr="http://matulji.hr/pocetna/wp-content/uploads/2014/01/logo_opcina_matulj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2" descr="http://matulji.hr/pocetna/wp-content/uploads/2014/01/logo_opcina_matulj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2" w:type="dxa"/>
            <w:gridSpan w:val="2"/>
            <w:vAlign w:val="center"/>
          </w:tcPr>
          <w:p w14:paraId="0D6D1817" w14:textId="77777777" w:rsidR="000F45A1" w:rsidRDefault="00000000" w:rsidP="0033235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</w:t>
            </w:r>
            <w:r w:rsidRPr="00344EA2">
              <w:rPr>
                <w:b/>
                <w:sz w:val="22"/>
              </w:rPr>
              <w:t>OPĆINA MATULJI</w:t>
            </w:r>
          </w:p>
          <w:p w14:paraId="2D41DC2F" w14:textId="77777777" w:rsidR="00332354" w:rsidRPr="00344EA2" w:rsidRDefault="00000000" w:rsidP="00332354">
            <w:pPr>
              <w:rPr>
                <w:b/>
              </w:rPr>
            </w:pPr>
            <w:r>
              <w:rPr>
                <w:b/>
                <w:sz w:val="22"/>
              </w:rPr>
              <w:t>OPĆINSKI NAČELNIK</w:t>
            </w:r>
          </w:p>
        </w:tc>
      </w:tr>
      <w:tr w:rsidR="00D77D2B" w14:paraId="23018B4C" w14:textId="77777777" w:rsidTr="00AF5449">
        <w:tc>
          <w:tcPr>
            <w:tcW w:w="5637" w:type="dxa"/>
            <w:gridSpan w:val="2"/>
          </w:tcPr>
          <w:p w14:paraId="302FE085" w14:textId="7F92ECDD" w:rsidR="00D43FE0" w:rsidRPr="00344EA2" w:rsidRDefault="00000000" w:rsidP="00795CF9">
            <w:pPr>
              <w:jc w:val="both"/>
              <w:rPr>
                <w:rFonts w:eastAsia="Times New Roman"/>
                <w:color w:val="000000"/>
              </w:rPr>
            </w:pPr>
            <w:r w:rsidRPr="00344EA2">
              <w:rPr>
                <w:rFonts w:eastAsia="Times New Roman"/>
              </w:rPr>
              <w:t>KLASA</w:t>
            </w:r>
            <w:r w:rsidR="00B80F36">
              <w:rPr>
                <w:rFonts w:eastAsia="Times New Roman"/>
              </w:rPr>
              <w:t>: 94</w:t>
            </w:r>
            <w:r w:rsidR="00F76F34">
              <w:rPr>
                <w:rFonts w:eastAsia="Times New Roman"/>
              </w:rPr>
              <w:t>3-07/25-01/2</w:t>
            </w:r>
          </w:p>
          <w:p w14:paraId="37C5144D" w14:textId="2349C9E2" w:rsidR="00883E6F" w:rsidRDefault="00000000" w:rsidP="00883E6F">
            <w:pPr>
              <w:jc w:val="both"/>
              <w:rPr>
                <w:rFonts w:eastAsia="Times New Roman"/>
              </w:rPr>
            </w:pPr>
            <w:r w:rsidRPr="00344EA2">
              <w:rPr>
                <w:rFonts w:eastAsia="Times New Roman"/>
                <w:color w:val="000000"/>
              </w:rPr>
              <w:t>URBROJ</w:t>
            </w:r>
            <w:r w:rsidRPr="00344EA2">
              <w:rPr>
                <w:rFonts w:eastAsia="Times New Roman"/>
              </w:rPr>
              <w:t xml:space="preserve">: </w:t>
            </w:r>
            <w:r>
              <w:rPr>
                <w:rFonts w:eastAsia="Times New Roman"/>
              </w:rPr>
              <w:t>2170-27-01/01-25-</w:t>
            </w:r>
            <w:r w:rsidR="00A42E04">
              <w:rPr>
                <w:rFonts w:eastAsia="Times New Roman"/>
              </w:rPr>
              <w:t>30</w:t>
            </w:r>
          </w:p>
          <w:p w14:paraId="1EA89A7A" w14:textId="77777777" w:rsidR="00D43FE0" w:rsidRPr="00344EA2" w:rsidRDefault="00000000" w:rsidP="00795CF9">
            <w:pPr>
              <w:jc w:val="both"/>
              <w:rPr>
                <w:rFonts w:eastAsia="Times New Roman"/>
              </w:rPr>
            </w:pPr>
            <w:r w:rsidRPr="00344EA2">
              <w:rPr>
                <w:rFonts w:eastAsia="Times New Roman"/>
              </w:rPr>
              <w:t xml:space="preserve"> </w:t>
            </w:r>
          </w:p>
          <w:p w14:paraId="453AFF41" w14:textId="6C9047C4" w:rsidR="00D43FE0" w:rsidRPr="00344EA2" w:rsidRDefault="00000000" w:rsidP="00795CF9">
            <w:r w:rsidRPr="00344EA2">
              <w:t>Matulji,</w:t>
            </w:r>
            <w:r w:rsidR="005C2B69">
              <w:t xml:space="preserve"> </w:t>
            </w:r>
            <w:r w:rsidR="00FA5C78">
              <w:t>25</w:t>
            </w:r>
            <w:r w:rsidR="00F76F34">
              <w:t>.07.2025.</w:t>
            </w:r>
          </w:p>
          <w:p w14:paraId="035F3EA7" w14:textId="77777777" w:rsidR="00D43FE0" w:rsidRPr="00344EA2" w:rsidRDefault="00D43FE0" w:rsidP="00795C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77F33E91" w14:textId="77777777" w:rsidR="00D43FE0" w:rsidRPr="00F07406" w:rsidRDefault="00D43FE0" w:rsidP="00795CF9">
            <w:pPr>
              <w:spacing w:line="276" w:lineRule="auto"/>
              <w:jc w:val="both"/>
              <w:rPr>
                <w:b/>
              </w:rPr>
            </w:pPr>
          </w:p>
          <w:p w14:paraId="49B43FD4" w14:textId="77777777" w:rsidR="00D43FE0" w:rsidRPr="00F57C58" w:rsidRDefault="00D43FE0">
            <w:pPr>
              <w:rPr>
                <w:sz w:val="20"/>
                <w:szCs w:val="20"/>
              </w:rPr>
            </w:pPr>
          </w:p>
        </w:tc>
      </w:tr>
    </w:tbl>
    <w:p w14:paraId="0D49AFF0" w14:textId="77777777" w:rsidR="00641273" w:rsidRPr="00344EA2" w:rsidRDefault="00641273"/>
    <w:p w14:paraId="5EEF4F0C" w14:textId="77777777" w:rsidR="00D43FE0" w:rsidRPr="00344EA2" w:rsidRDefault="00D43FE0"/>
    <w:p w14:paraId="1DB8566E" w14:textId="77777777" w:rsidR="00F07406" w:rsidRDefault="00000000" w:rsidP="00F07406">
      <w:pPr>
        <w:ind w:left="5040" w:right="-926" w:firstLine="720"/>
        <w:contextualSpacing/>
        <w:jc w:val="both"/>
        <w:rPr>
          <w:rFonts w:cstheme="minorHAnsi"/>
          <w:b/>
          <w:bCs/>
          <w:iCs/>
        </w:rPr>
      </w:pPr>
      <w:r>
        <w:rPr>
          <w:rFonts w:cstheme="minorHAnsi"/>
          <w:b/>
          <w:bCs/>
          <w:iCs/>
        </w:rPr>
        <w:t>OPĆINSKO VIJEĆE</w:t>
      </w:r>
    </w:p>
    <w:p w14:paraId="43D86FFC" w14:textId="77777777" w:rsidR="00F07406" w:rsidRDefault="00000000" w:rsidP="00F07406">
      <w:pPr>
        <w:ind w:left="6360" w:right="-926"/>
        <w:contextualSpacing/>
        <w:jc w:val="both"/>
        <w:rPr>
          <w:rFonts w:cstheme="minorHAnsi"/>
          <w:b/>
          <w:bCs/>
          <w:iCs/>
        </w:rPr>
      </w:pPr>
      <w:r>
        <w:rPr>
          <w:rFonts w:cstheme="minorHAnsi"/>
          <w:b/>
          <w:bCs/>
          <w:iCs/>
        </w:rPr>
        <w:t xml:space="preserve">- ovdje-       </w:t>
      </w:r>
    </w:p>
    <w:p w14:paraId="614CEEF6" w14:textId="77777777" w:rsidR="00F07406" w:rsidRDefault="00F07406" w:rsidP="00F07406">
      <w:pPr>
        <w:ind w:right="-926"/>
        <w:jc w:val="both"/>
        <w:rPr>
          <w:rFonts w:cstheme="minorHAnsi"/>
          <w:iCs/>
        </w:rPr>
      </w:pPr>
    </w:p>
    <w:p w14:paraId="5F783A18" w14:textId="77777777" w:rsidR="00F07406" w:rsidRDefault="00000000" w:rsidP="00F07406">
      <w:pPr>
        <w:ind w:left="6360" w:right="-926"/>
        <w:contextualSpacing/>
        <w:jc w:val="both"/>
        <w:rPr>
          <w:rFonts w:cstheme="minorHAnsi"/>
          <w:iCs/>
        </w:rPr>
      </w:pPr>
      <w:r>
        <w:rPr>
          <w:rFonts w:cstheme="minorHAnsi"/>
          <w:iCs/>
        </w:rPr>
        <w:t xml:space="preserve">       </w:t>
      </w:r>
    </w:p>
    <w:p w14:paraId="225985AF" w14:textId="4C5CE0F5" w:rsidR="00F07406" w:rsidRDefault="00000000" w:rsidP="00F07406">
      <w:pPr>
        <w:jc w:val="both"/>
        <w:rPr>
          <w:rFonts w:cstheme="minorHAnsi"/>
          <w:b/>
          <w:bCs/>
          <w:color w:val="000000"/>
          <w:shd w:val="clear" w:color="auto" w:fill="FFFFFF"/>
        </w:rPr>
      </w:pPr>
      <w:r>
        <w:rPr>
          <w:rFonts w:cstheme="minorHAnsi"/>
          <w:b/>
          <w:bCs/>
          <w:iCs/>
        </w:rPr>
        <w:t xml:space="preserve">PREDMET: Prijedlog Odluke o </w:t>
      </w:r>
      <w:r w:rsidR="00B80F36">
        <w:rPr>
          <w:rFonts w:cstheme="minorHAnsi"/>
          <w:b/>
          <w:bCs/>
          <w:iCs/>
        </w:rPr>
        <w:t xml:space="preserve">zaključenju Predugovora o kupoprodaji i zaključenju Ugovora o kupoprodaji </w:t>
      </w:r>
      <w:proofErr w:type="spellStart"/>
      <w:r w:rsidR="00B80F36">
        <w:rPr>
          <w:rFonts w:cstheme="minorHAnsi"/>
          <w:b/>
          <w:bCs/>
          <w:iCs/>
        </w:rPr>
        <w:t>k.č</w:t>
      </w:r>
      <w:proofErr w:type="spellEnd"/>
      <w:r w:rsidR="00B80F36">
        <w:rPr>
          <w:rFonts w:cstheme="minorHAnsi"/>
          <w:b/>
          <w:bCs/>
          <w:iCs/>
        </w:rPr>
        <w:t xml:space="preserve">. </w:t>
      </w:r>
      <w:r w:rsidR="00F76F34">
        <w:rPr>
          <w:rFonts w:cstheme="minorHAnsi"/>
          <w:b/>
          <w:bCs/>
          <w:iCs/>
        </w:rPr>
        <w:t xml:space="preserve">2172/1 i 2172/4, </w:t>
      </w:r>
      <w:r w:rsidR="00B80F36">
        <w:rPr>
          <w:rFonts w:cstheme="minorHAnsi"/>
          <w:b/>
          <w:bCs/>
          <w:iCs/>
        </w:rPr>
        <w:t xml:space="preserve"> k.o. Matulji</w:t>
      </w:r>
    </w:p>
    <w:p w14:paraId="5F6A51AE" w14:textId="77777777" w:rsidR="00F07406" w:rsidRDefault="00F07406" w:rsidP="00F07406">
      <w:pPr>
        <w:jc w:val="both"/>
        <w:rPr>
          <w:rFonts w:cstheme="minorHAnsi"/>
          <w:b/>
          <w:bCs/>
          <w:iCs/>
        </w:rPr>
      </w:pPr>
    </w:p>
    <w:p w14:paraId="0CCC6884" w14:textId="77777777" w:rsidR="00F07406" w:rsidRDefault="00000000" w:rsidP="00F07406">
      <w:pPr>
        <w:ind w:firstLine="708"/>
        <w:jc w:val="both"/>
        <w:rPr>
          <w:rFonts w:cstheme="minorHAnsi"/>
        </w:rPr>
      </w:pPr>
      <w:r>
        <w:rPr>
          <w:rFonts w:cstheme="minorHAnsi"/>
        </w:rPr>
        <w:t>Poštovani,</w:t>
      </w:r>
    </w:p>
    <w:p w14:paraId="18D23D70" w14:textId="77777777" w:rsidR="00F07406" w:rsidRDefault="00F07406" w:rsidP="00F07406">
      <w:pPr>
        <w:jc w:val="both"/>
        <w:rPr>
          <w:rFonts w:cstheme="minorHAnsi"/>
          <w:spacing w:val="10"/>
        </w:rPr>
      </w:pPr>
    </w:p>
    <w:p w14:paraId="5FFBDA78" w14:textId="3B61325F" w:rsidR="00E557EE" w:rsidRDefault="00000000" w:rsidP="00E557EE">
      <w:pPr>
        <w:ind w:firstLine="720"/>
        <w:jc w:val="both"/>
        <w:rPr>
          <w:rFonts w:cstheme="minorHAnsi"/>
          <w:color w:val="000000"/>
          <w:shd w:val="clear" w:color="auto" w:fill="FFFFFF"/>
        </w:rPr>
      </w:pPr>
      <w:r>
        <w:rPr>
          <w:rFonts w:eastAsia="Calibri" w:cstheme="minorHAnsi"/>
        </w:rPr>
        <w:t xml:space="preserve">U privitku dostavljamo Prijedlog </w:t>
      </w:r>
      <w:r>
        <w:rPr>
          <w:rFonts w:cstheme="minorHAnsi"/>
          <w:iCs/>
        </w:rPr>
        <w:t xml:space="preserve">Odluke o </w:t>
      </w:r>
      <w:r w:rsidR="00B80F36">
        <w:rPr>
          <w:rFonts w:cstheme="minorHAnsi"/>
          <w:iCs/>
        </w:rPr>
        <w:t xml:space="preserve">zaključenju Predugovora o kupoprodaji i zaključenju Ugovora o kupoprodaji </w:t>
      </w:r>
      <w:proofErr w:type="spellStart"/>
      <w:r w:rsidR="00B80F36">
        <w:rPr>
          <w:rFonts w:cstheme="minorHAnsi"/>
          <w:iCs/>
        </w:rPr>
        <w:t>k.č</w:t>
      </w:r>
      <w:proofErr w:type="spellEnd"/>
      <w:r w:rsidR="00B80F36">
        <w:rPr>
          <w:rFonts w:cstheme="minorHAnsi"/>
          <w:iCs/>
        </w:rPr>
        <w:t>. 217</w:t>
      </w:r>
      <w:r w:rsidR="00F76F34">
        <w:rPr>
          <w:rFonts w:cstheme="minorHAnsi"/>
          <w:iCs/>
        </w:rPr>
        <w:t>2/1 i 2172/4,</w:t>
      </w:r>
      <w:r w:rsidR="00B80F36">
        <w:rPr>
          <w:rFonts w:cstheme="minorHAnsi"/>
          <w:iCs/>
        </w:rPr>
        <w:t xml:space="preserve"> k.o. Matulji radi izgradnje spojne ceste Jankovićeva – Branka </w:t>
      </w:r>
      <w:proofErr w:type="spellStart"/>
      <w:r w:rsidR="00B80F36">
        <w:rPr>
          <w:rFonts w:cstheme="minorHAnsi"/>
          <w:iCs/>
        </w:rPr>
        <w:t>Laginje</w:t>
      </w:r>
      <w:proofErr w:type="spellEnd"/>
      <w:r w:rsidR="00B80F36">
        <w:rPr>
          <w:rFonts w:cstheme="minorHAnsi"/>
          <w:iCs/>
        </w:rPr>
        <w:t xml:space="preserve">. </w:t>
      </w:r>
    </w:p>
    <w:p w14:paraId="548BAEFA" w14:textId="5BF90FF9" w:rsidR="00F07406" w:rsidRDefault="00F07406" w:rsidP="00F6204A">
      <w:pPr>
        <w:ind w:firstLine="720"/>
        <w:jc w:val="both"/>
        <w:rPr>
          <w:rFonts w:cstheme="minorHAnsi"/>
          <w:color w:val="000000"/>
          <w:shd w:val="clear" w:color="auto" w:fill="FFFFFF"/>
        </w:rPr>
      </w:pPr>
    </w:p>
    <w:p w14:paraId="0DC49CFE" w14:textId="77777777" w:rsidR="00F07406" w:rsidRDefault="00F07406" w:rsidP="00F07406">
      <w:pPr>
        <w:ind w:firstLine="708"/>
        <w:jc w:val="both"/>
        <w:rPr>
          <w:rFonts w:cstheme="minorHAnsi"/>
          <w:color w:val="000000"/>
          <w:shd w:val="clear" w:color="auto" w:fill="FFFFFF"/>
        </w:rPr>
      </w:pPr>
    </w:p>
    <w:p w14:paraId="4AC76C87" w14:textId="2B3DCB53" w:rsidR="00F07406" w:rsidRDefault="00000000" w:rsidP="00F07406">
      <w:pPr>
        <w:ind w:firstLine="708"/>
        <w:jc w:val="both"/>
        <w:rPr>
          <w:rFonts w:eastAsia="Calibri" w:cstheme="minorHAnsi"/>
        </w:rPr>
      </w:pPr>
      <w:r>
        <w:rPr>
          <w:rFonts w:cstheme="minorHAnsi"/>
          <w:color w:val="000000"/>
          <w:shd w:val="clear" w:color="auto" w:fill="FFFFFF"/>
        </w:rPr>
        <w:t xml:space="preserve">  </w:t>
      </w:r>
      <w:r>
        <w:rPr>
          <w:rFonts w:cstheme="minorHAnsi"/>
          <w:iCs/>
        </w:rPr>
        <w:t xml:space="preserve"> </w:t>
      </w:r>
      <w:r>
        <w:rPr>
          <w:rFonts w:eastAsia="Calibri" w:cstheme="minorHAnsi"/>
        </w:rPr>
        <w:t xml:space="preserve">Izvjestitelj na sjednici Općinskog vijeća biti će </w:t>
      </w:r>
      <w:r w:rsidR="00F6204A">
        <w:rPr>
          <w:rFonts w:eastAsia="Calibri" w:cstheme="minorHAnsi"/>
        </w:rPr>
        <w:t>O</w:t>
      </w:r>
      <w:r>
        <w:rPr>
          <w:rFonts w:eastAsia="Calibri" w:cstheme="minorHAnsi"/>
        </w:rPr>
        <w:t>pćinska načelnica</w:t>
      </w:r>
      <w:r w:rsidR="00F6204A">
        <w:rPr>
          <w:rFonts w:eastAsia="Calibri" w:cstheme="minorHAnsi"/>
        </w:rPr>
        <w:t>.</w:t>
      </w:r>
      <w:r>
        <w:rPr>
          <w:rFonts w:eastAsia="Calibri" w:cstheme="minorHAnsi"/>
        </w:rPr>
        <w:t xml:space="preserve"> </w:t>
      </w:r>
    </w:p>
    <w:p w14:paraId="5F9B4FFB" w14:textId="77777777" w:rsidR="00F07406" w:rsidRDefault="00F07406" w:rsidP="00F07406">
      <w:pPr>
        <w:ind w:right="-926"/>
        <w:jc w:val="both"/>
        <w:rPr>
          <w:rFonts w:cstheme="minorHAnsi"/>
          <w:iCs/>
        </w:rPr>
      </w:pPr>
    </w:p>
    <w:p w14:paraId="64584153" w14:textId="77777777" w:rsidR="004D3013" w:rsidRDefault="004D3013" w:rsidP="005A5AFD"/>
    <w:p w14:paraId="28CEF1A2" w14:textId="77777777" w:rsidR="004D3013" w:rsidRPr="00344EA2" w:rsidRDefault="00000000" w:rsidP="005A5AFD">
      <w:r>
        <w:t>S poštovanjem,</w:t>
      </w:r>
    </w:p>
    <w:p w14:paraId="26189D95" w14:textId="77777777" w:rsidR="004D3013" w:rsidRDefault="004D3013" w:rsidP="004D3013">
      <w:pPr>
        <w:ind w:left="5040" w:firstLine="720"/>
      </w:pPr>
    </w:p>
    <w:p w14:paraId="19622CC8" w14:textId="77777777" w:rsidR="004D3013" w:rsidRDefault="004D3013" w:rsidP="004D3013">
      <w:pPr>
        <w:ind w:left="5040" w:firstLine="720"/>
      </w:pPr>
    </w:p>
    <w:p w14:paraId="665CAB5A" w14:textId="77777777" w:rsidR="004D3013" w:rsidRDefault="004D3013" w:rsidP="004D3013">
      <w:pPr>
        <w:ind w:left="5040" w:firstLine="720"/>
      </w:pPr>
    </w:p>
    <w:p w14:paraId="0C268C77" w14:textId="77777777" w:rsidR="004D3013" w:rsidRDefault="004D3013" w:rsidP="004D3013">
      <w:pPr>
        <w:ind w:left="5040" w:firstLine="720"/>
      </w:pPr>
    </w:p>
    <w:p w14:paraId="3DE772DE" w14:textId="77777777" w:rsidR="00451E22" w:rsidRDefault="00000000" w:rsidP="004D3013">
      <w:pPr>
        <w:ind w:left="5040" w:firstLine="720"/>
      </w:pPr>
      <w:r>
        <w:t>OPĆINSK</w:t>
      </w:r>
      <w:r w:rsidR="00F07406">
        <w:t>A</w:t>
      </w:r>
      <w:r>
        <w:t xml:space="preserve"> NAČELNI</w:t>
      </w:r>
      <w:r w:rsidR="00F07406">
        <w:t>CA</w:t>
      </w:r>
    </w:p>
    <w:p w14:paraId="732E8CFB" w14:textId="77777777" w:rsidR="004D3013" w:rsidRPr="00344EA2" w:rsidRDefault="00000000" w:rsidP="004D3013">
      <w:pPr>
        <w:ind w:left="5040" w:firstLine="720"/>
      </w:pPr>
      <w:r>
        <w:t>Ingrid Debeuc</w:t>
      </w:r>
    </w:p>
    <w:p w14:paraId="5BE36D52" w14:textId="77777777" w:rsidR="000F45A1" w:rsidRDefault="000F45A1" w:rsidP="00D43FE0"/>
    <w:p w14:paraId="3EE5D19C" w14:textId="77777777" w:rsidR="004D3013" w:rsidRDefault="004D3013" w:rsidP="00D43FE0"/>
    <w:p w14:paraId="11A719F4" w14:textId="77777777" w:rsidR="004D3013" w:rsidRPr="00344EA2" w:rsidRDefault="004D3013" w:rsidP="00D43FE0"/>
    <w:p w14:paraId="529B55AB" w14:textId="77777777" w:rsidR="000D685E" w:rsidRPr="00344EA2" w:rsidRDefault="000D685E" w:rsidP="005A5AFD"/>
    <w:p w14:paraId="2C326B85" w14:textId="77777777" w:rsidR="004D3013" w:rsidRDefault="004D3013" w:rsidP="005A5AFD"/>
    <w:p w14:paraId="2553A476" w14:textId="77777777" w:rsidR="004D3013" w:rsidRDefault="004D3013" w:rsidP="005A5AFD"/>
    <w:p w14:paraId="14D8FFDD" w14:textId="77777777" w:rsidR="004D3013" w:rsidRDefault="004D3013" w:rsidP="005A5AFD"/>
    <w:p w14:paraId="63DC6F37" w14:textId="77777777" w:rsidR="004D3013" w:rsidRDefault="004D3013" w:rsidP="005A5AFD"/>
    <w:p w14:paraId="1AA37816" w14:textId="77777777" w:rsidR="004D3013" w:rsidRDefault="004D3013" w:rsidP="005A5AFD"/>
    <w:p w14:paraId="0C429513" w14:textId="77777777" w:rsidR="00163436" w:rsidRPr="00344EA2" w:rsidRDefault="00000000" w:rsidP="005A5AFD">
      <w:r w:rsidRPr="00344EA2">
        <w:t>D</w:t>
      </w:r>
      <w:r w:rsidR="00AF5449">
        <w:t>OSTAVITI</w:t>
      </w:r>
      <w:r w:rsidRPr="00344EA2">
        <w:t>:</w:t>
      </w:r>
    </w:p>
    <w:p w14:paraId="715DAC67" w14:textId="12FBA43F" w:rsidR="00D43FE0" w:rsidRDefault="00000000" w:rsidP="004D3013">
      <w:r>
        <w:t>1. Naslovu</w:t>
      </w:r>
      <w:r w:rsidR="00840925">
        <w:t>, ovdje</w:t>
      </w:r>
    </w:p>
    <w:p w14:paraId="31ABD598" w14:textId="77777777" w:rsidR="00AF5449" w:rsidRDefault="00000000" w:rsidP="004D3013">
      <w:r>
        <w:t>2. Arhiva</w:t>
      </w:r>
    </w:p>
    <w:p w14:paraId="282DEA88" w14:textId="77777777" w:rsidR="00DD3B43" w:rsidRDefault="00DD3B43" w:rsidP="004D3013"/>
    <w:p w14:paraId="048B33BC" w14:textId="77777777" w:rsidR="006A19DA" w:rsidRDefault="006A19DA" w:rsidP="004D3013"/>
    <w:p w14:paraId="6B4C5BFB" w14:textId="7ACAB1FC" w:rsidR="00DD3B43" w:rsidRDefault="00000000" w:rsidP="00DD3B43">
      <w:pPr>
        <w:jc w:val="center"/>
      </w:pPr>
      <w:r>
        <w:t xml:space="preserve">OBRAZLOŽENJE UZ PRIJEDLOG ODLUKE </w:t>
      </w:r>
      <w:r w:rsidR="00B80F36">
        <w:t>O ZAKLJUČENJU PREDUGOVORA O KUPOPRODAJI I UGOVORA O KUPOPRODAJI K.Č. 217</w:t>
      </w:r>
      <w:r w:rsidR="003A71C7">
        <w:t>2</w:t>
      </w:r>
      <w:r w:rsidR="00B80F36">
        <w:t>/</w:t>
      </w:r>
      <w:r w:rsidR="003A71C7">
        <w:t xml:space="preserve">1 i </w:t>
      </w:r>
      <w:proofErr w:type="spellStart"/>
      <w:r w:rsidR="003A71C7">
        <w:t>k.č</w:t>
      </w:r>
      <w:proofErr w:type="spellEnd"/>
      <w:r w:rsidR="003A71C7">
        <w:t>. 2172/4</w:t>
      </w:r>
      <w:r w:rsidR="00B80F36">
        <w:t>, K.O. MATULJI</w:t>
      </w:r>
    </w:p>
    <w:p w14:paraId="6B719E39" w14:textId="77777777" w:rsidR="00F6204A" w:rsidRDefault="00F6204A" w:rsidP="00DD3B43">
      <w:pPr>
        <w:jc w:val="center"/>
      </w:pPr>
    </w:p>
    <w:p w14:paraId="169AF762" w14:textId="77777777" w:rsidR="00B80F36" w:rsidRDefault="00B80F36" w:rsidP="00FA5C78">
      <w:pPr>
        <w:jc w:val="both"/>
        <w:rPr>
          <w:kern w:val="2"/>
        </w:rPr>
      </w:pPr>
      <w:r>
        <w:t>Općina Matulji je sa društvom BINA-ISTRA d.d. sklopila dana 16.12.2020. Sporazum o suradnji te dana 25.02.2022. Dodatak 1. Sporazuma o suradnji od 16.12.2020. godine u svrhu izgradnje punog profila Istarskog ipsilona kojim se Općina Matulji između ostalog obvezuje izdati posebne uvjete za izradu glavnog projekta u skladu s izvatkom iz Idejnog projekta za spojnu cestu Jankovićeva-</w:t>
      </w:r>
      <w:proofErr w:type="spellStart"/>
      <w:r>
        <w:t>Laginjina</w:t>
      </w:r>
      <w:proofErr w:type="spellEnd"/>
      <w:r>
        <w:t xml:space="preserve"> te rješavati imovinskopravne odnose.</w:t>
      </w:r>
    </w:p>
    <w:p w14:paraId="52113441" w14:textId="77777777" w:rsidR="00B80F36" w:rsidRDefault="00B80F36" w:rsidP="00B80F36"/>
    <w:p w14:paraId="790E90A7" w14:textId="77777777" w:rsidR="00B80F36" w:rsidRDefault="00B80F36" w:rsidP="00B80F36">
      <w:pPr>
        <w:ind w:right="-148"/>
        <w:jc w:val="both"/>
        <w:rPr>
          <w:rFonts w:eastAsia="Times New Roman"/>
          <w:kern w:val="0"/>
          <w:lang w:eastAsia="hr-HR"/>
        </w:rPr>
      </w:pPr>
      <w:r>
        <w:rPr>
          <w:rFonts w:eastAsia="Times New Roman"/>
          <w:kern w:val="0"/>
          <w:lang w:eastAsia="hr-HR"/>
        </w:rPr>
        <w:t>Prema članku 105. Zakona o cestama (,,Narodne novine“ broj: 84/11, 22/13, 54/13, 148/13, 92/14,10/19,144/21,114/22,133/23),  rekonstrukcija i održavanje nerazvrstane ceste je od interesa za Republiku Hrvatsku.</w:t>
      </w:r>
    </w:p>
    <w:p w14:paraId="3ED05E37" w14:textId="77777777" w:rsidR="00B80F36" w:rsidRDefault="00B80F36" w:rsidP="00B80F36">
      <w:pPr>
        <w:rPr>
          <w:kern w:val="2"/>
        </w:rPr>
      </w:pPr>
    </w:p>
    <w:p w14:paraId="5ABB2E15" w14:textId="77777777" w:rsidR="00B80F36" w:rsidRDefault="00B80F36" w:rsidP="00B80F36">
      <w:pPr>
        <w:ind w:right="-148"/>
        <w:jc w:val="both"/>
        <w:rPr>
          <w:rFonts w:eastAsia="Times New Roman"/>
          <w:kern w:val="0"/>
          <w:lang w:eastAsia="hr-HR"/>
        </w:rPr>
      </w:pPr>
      <w:r>
        <w:rPr>
          <w:rFonts w:eastAsia="Times New Roman"/>
          <w:kern w:val="0"/>
          <w:lang w:eastAsia="hr-HR"/>
        </w:rPr>
        <w:t xml:space="preserve">Sukladno navedenom, Općina Matulji je investitor izgradnje spojne prometnice – nerazvrstane ceste od Ulice Branka </w:t>
      </w:r>
      <w:proofErr w:type="spellStart"/>
      <w:r>
        <w:rPr>
          <w:rFonts w:eastAsia="Times New Roman"/>
          <w:kern w:val="0"/>
          <w:lang w:eastAsia="hr-HR"/>
        </w:rPr>
        <w:t>Laginje</w:t>
      </w:r>
      <w:proofErr w:type="spellEnd"/>
      <w:r>
        <w:rPr>
          <w:rFonts w:eastAsia="Times New Roman"/>
          <w:kern w:val="0"/>
          <w:lang w:eastAsia="hr-HR"/>
        </w:rPr>
        <w:t xml:space="preserve"> do Jankovićeve ceste u Matuljima, sa izgradnjom sustava oborinske odvodnje, javne vodoopskrbe, infrastrukture javne rasvjete, EKI kabelske kanalizacije i elektroenergetske infrastrukture za koju je izdana Lokacijska dozvola KLASA: UP/I-350-05/24-01/000009, URBROJ: 2170-03-06/7-24-0019 od 30. 7. 2024. godine pravomoćna 29.8.2024. godine.</w:t>
      </w:r>
    </w:p>
    <w:p w14:paraId="59E3CE1E" w14:textId="77777777" w:rsidR="00B80F36" w:rsidRDefault="00B80F36" w:rsidP="00B80F36">
      <w:pPr>
        <w:ind w:right="-148"/>
        <w:jc w:val="both"/>
        <w:rPr>
          <w:rFonts w:eastAsia="Times New Roman"/>
          <w:kern w:val="0"/>
          <w:lang w:eastAsia="hr-HR"/>
        </w:rPr>
      </w:pPr>
    </w:p>
    <w:p w14:paraId="136743B8" w14:textId="77777777" w:rsidR="00B80F36" w:rsidRDefault="00B80F36" w:rsidP="00B80F36">
      <w:pPr>
        <w:ind w:right="-148"/>
        <w:jc w:val="both"/>
        <w:rPr>
          <w:rFonts w:eastAsia="Times New Roman"/>
          <w:kern w:val="0"/>
          <w:lang w:eastAsia="hr-HR"/>
        </w:rPr>
      </w:pPr>
      <w:r>
        <w:rPr>
          <w:rFonts w:eastAsia="Times New Roman"/>
          <w:kern w:val="0"/>
          <w:lang w:eastAsia="hr-HR"/>
        </w:rPr>
        <w:t xml:space="preserve">U svrhu provedbe  navedene Lokacijske dozvole izrađen je od strane društva </w:t>
      </w:r>
      <w:proofErr w:type="spellStart"/>
      <w:r>
        <w:rPr>
          <w:rFonts w:eastAsia="Times New Roman"/>
          <w:kern w:val="0"/>
          <w:lang w:eastAsia="hr-HR"/>
        </w:rPr>
        <w:t>Topoing</w:t>
      </w:r>
      <w:proofErr w:type="spellEnd"/>
      <w:r>
        <w:rPr>
          <w:rFonts w:eastAsia="Times New Roman"/>
          <w:kern w:val="0"/>
          <w:lang w:eastAsia="hr-HR"/>
        </w:rPr>
        <w:t xml:space="preserve"> d.o.o. Rubeši 80A, Kastav Geodetski elaborat na </w:t>
      </w:r>
      <w:proofErr w:type="spellStart"/>
      <w:r>
        <w:rPr>
          <w:rFonts w:eastAsia="Times New Roman"/>
          <w:kern w:val="0"/>
          <w:lang w:eastAsia="hr-HR"/>
        </w:rPr>
        <w:t>k.č</w:t>
      </w:r>
      <w:proofErr w:type="spellEnd"/>
      <w:r>
        <w:rPr>
          <w:rFonts w:eastAsia="Times New Roman"/>
          <w:kern w:val="0"/>
          <w:lang w:eastAsia="hr-HR"/>
        </w:rPr>
        <w:t>. 2128/6, 2169, 2170, 2170,2172,2173/1, 2174, 2175, 2177, 2228/1, 2228/4, 2229/1, 2231 u k.o. Matulji od 23.9.2024. godine, broj elaborata 2024-12-3 potvrđen od strane Državne geodetske uprave, Područnog ureda za katastar Rijeka, Odjel za katastar nekretnina Opatija KLASA: 932-06/24-02/551, URBROJ: 541-19-01/15-24-7 od 23.12.2024. godine, a koji je geodetski elaborat zaprimljen na provedbu u nadležnom uredu za katastar pod Klasifikacijskim brojem: UP/I 932-07/2024-02/491, rješenjem je katastar odobrio provedbu, ali je na isto rješenje uložena žalba  koja još nije riješena.</w:t>
      </w:r>
    </w:p>
    <w:p w14:paraId="7B9DB61E" w14:textId="77777777" w:rsidR="00B80F36" w:rsidRDefault="00B80F36" w:rsidP="00B80F36">
      <w:pPr>
        <w:ind w:right="-148"/>
        <w:jc w:val="both"/>
        <w:rPr>
          <w:rFonts w:eastAsia="Times New Roman"/>
          <w:kern w:val="0"/>
          <w:lang w:eastAsia="hr-HR"/>
        </w:rPr>
      </w:pPr>
    </w:p>
    <w:p w14:paraId="52BDFE28" w14:textId="4EEBF239" w:rsidR="00F76F34" w:rsidRPr="009432DD" w:rsidRDefault="00B80F36" w:rsidP="00F76F34">
      <w:pPr>
        <w:jc w:val="both"/>
      </w:pPr>
      <w:r>
        <w:rPr>
          <w:rFonts w:eastAsia="Times New Roman"/>
          <w:kern w:val="0"/>
          <w:lang w:eastAsia="hr-HR"/>
        </w:rPr>
        <w:t xml:space="preserve">Na dijelu nekretnine </w:t>
      </w:r>
      <w:proofErr w:type="spellStart"/>
      <w:r>
        <w:rPr>
          <w:bCs/>
        </w:rPr>
        <w:t>k.č</w:t>
      </w:r>
      <w:proofErr w:type="spellEnd"/>
      <w:r>
        <w:rPr>
          <w:bCs/>
        </w:rPr>
        <w:t xml:space="preserve">. </w:t>
      </w:r>
      <w:r w:rsidR="00F76F34">
        <w:rPr>
          <w:bCs/>
        </w:rPr>
        <w:t xml:space="preserve">2172 </w:t>
      </w:r>
      <w:r>
        <w:rPr>
          <w:bCs/>
        </w:rPr>
        <w:t>k.o. Matulji</w:t>
      </w:r>
      <w:r>
        <w:rPr>
          <w:b/>
        </w:rPr>
        <w:t xml:space="preserve"> </w:t>
      </w:r>
      <w:r>
        <w:rPr>
          <w:rFonts w:eastAsia="Times New Roman"/>
          <w:kern w:val="0"/>
          <w:lang w:eastAsia="hr-HR"/>
        </w:rPr>
        <w:t xml:space="preserve">u vlasništvu </w:t>
      </w:r>
      <w:r w:rsidR="00F76F34">
        <w:rPr>
          <w:rFonts w:eastAsia="Times New Roman"/>
          <w:kern w:val="0"/>
          <w:lang w:eastAsia="hr-HR"/>
        </w:rPr>
        <w:t>B.D.</w:t>
      </w:r>
      <w:r>
        <w:rPr>
          <w:rFonts w:eastAsia="Times New Roman"/>
          <w:kern w:val="0"/>
          <w:lang w:eastAsia="hr-HR"/>
        </w:rPr>
        <w:t xml:space="preserve"> je planirana izgradnja predmetne spojne ceste Jankovićeva-</w:t>
      </w:r>
      <w:proofErr w:type="spellStart"/>
      <w:r>
        <w:rPr>
          <w:rFonts w:eastAsia="Times New Roman"/>
          <w:kern w:val="0"/>
          <w:lang w:eastAsia="hr-HR"/>
        </w:rPr>
        <w:t>Laginjina</w:t>
      </w:r>
      <w:proofErr w:type="spellEnd"/>
      <w:r>
        <w:rPr>
          <w:rFonts w:eastAsia="Times New Roman"/>
          <w:kern w:val="0"/>
          <w:lang w:eastAsia="hr-HR"/>
        </w:rPr>
        <w:t xml:space="preserve"> u površini od </w:t>
      </w:r>
      <w:r w:rsidR="00F76F34">
        <w:rPr>
          <w:rFonts w:eastAsia="Times New Roman"/>
          <w:kern w:val="0"/>
          <w:lang w:eastAsia="hr-HR"/>
        </w:rPr>
        <w:t>824</w:t>
      </w:r>
      <w:r>
        <w:rPr>
          <w:rFonts w:eastAsia="Times New Roman"/>
          <w:kern w:val="0"/>
          <w:lang w:eastAsia="hr-HR"/>
        </w:rPr>
        <w:t xml:space="preserve"> m2, a koji dio u novopredloženom stanju iz naprijed navedenog geodetskog elaborata predstavlja predloženu novoformiranu </w:t>
      </w:r>
      <w:proofErr w:type="spellStart"/>
      <w:r>
        <w:rPr>
          <w:rFonts w:eastAsia="Times New Roman"/>
          <w:kern w:val="0"/>
          <w:lang w:eastAsia="hr-HR"/>
        </w:rPr>
        <w:t>k.č</w:t>
      </w:r>
      <w:proofErr w:type="spellEnd"/>
      <w:r>
        <w:rPr>
          <w:rFonts w:eastAsia="Times New Roman"/>
          <w:kern w:val="0"/>
          <w:lang w:eastAsia="hr-HR"/>
        </w:rPr>
        <w:t>. 21</w:t>
      </w:r>
      <w:r w:rsidR="00F76F34">
        <w:rPr>
          <w:rFonts w:eastAsia="Times New Roman"/>
          <w:kern w:val="0"/>
          <w:lang w:eastAsia="hr-HR"/>
        </w:rPr>
        <w:t>72/4,</w:t>
      </w:r>
      <w:r>
        <w:rPr>
          <w:rFonts w:eastAsia="Times New Roman"/>
          <w:kern w:val="0"/>
          <w:lang w:eastAsia="hr-HR"/>
        </w:rPr>
        <w:t xml:space="preserve"> k.o. Matulji.</w:t>
      </w:r>
      <w:r w:rsidR="00F76F34">
        <w:rPr>
          <w:rFonts w:eastAsia="Times New Roman"/>
          <w:kern w:val="0"/>
          <w:lang w:eastAsia="hr-HR"/>
        </w:rPr>
        <w:t xml:space="preserve"> Dio nekretnine </w:t>
      </w:r>
      <w:r w:rsidR="00F76F34">
        <w:t xml:space="preserve">nove oznake </w:t>
      </w:r>
      <w:proofErr w:type="spellStart"/>
      <w:r w:rsidR="00F76F34">
        <w:t>k.č</w:t>
      </w:r>
      <w:proofErr w:type="spellEnd"/>
      <w:r w:rsidR="00F76F34">
        <w:t xml:space="preserve">. 2172/1 površine 41 m2 u vlasništvu B.D. ostaje izvan buduće trase spojne ceste, međutim provedbom parcelacijskog elaborata trajno će se odvojiti od kuće i dvorišta na </w:t>
      </w:r>
      <w:proofErr w:type="spellStart"/>
      <w:r w:rsidR="00F76F34">
        <w:t>k.č</w:t>
      </w:r>
      <w:proofErr w:type="spellEnd"/>
      <w:r w:rsidR="00F76F34">
        <w:t>. 2177, k.o. Matulji.</w:t>
      </w:r>
    </w:p>
    <w:p w14:paraId="5DCC20D7" w14:textId="77777777" w:rsidR="00F76F34" w:rsidRDefault="00F76F34" w:rsidP="00F76F34">
      <w:pPr>
        <w:jc w:val="center"/>
      </w:pPr>
    </w:p>
    <w:p w14:paraId="6C6099A7" w14:textId="7B14CFEA" w:rsidR="00B80F36" w:rsidRDefault="00B80F36" w:rsidP="00B80F36">
      <w:pPr>
        <w:ind w:right="-148"/>
        <w:jc w:val="both"/>
        <w:rPr>
          <w:rFonts w:eastAsia="Times New Roman"/>
          <w:kern w:val="0"/>
          <w:lang w:eastAsia="hr-HR"/>
        </w:rPr>
      </w:pPr>
    </w:p>
    <w:p w14:paraId="50F38624" w14:textId="49C1D793" w:rsidR="00B80F36" w:rsidRDefault="00B80F36" w:rsidP="00B80F36">
      <w:pPr>
        <w:ind w:right="-148"/>
        <w:jc w:val="both"/>
        <w:rPr>
          <w:rFonts w:eastAsia="Times New Roman"/>
          <w:kern w:val="0"/>
          <w:lang w:eastAsia="hr-HR"/>
        </w:rPr>
      </w:pPr>
      <w:r>
        <w:rPr>
          <w:rFonts w:eastAsia="Times New Roman"/>
          <w:kern w:val="0"/>
          <w:lang w:eastAsia="hr-HR"/>
        </w:rPr>
        <w:t xml:space="preserve">U svrhu rješavanja imovinsko pravnih odnosa na predmetnoj nekretnini, Općina Matulji je pred Primorsko – goranskom županijom, Upravnim odjelom za upravljanje imovinom i imovinsko – pravne poslove pokrenula postupak osiguranja dokaza o stanju i vrijednosti nekretnine. U navedenom postupku smo zaprimili nalaz i mišljenje vještaka </w:t>
      </w:r>
      <w:proofErr w:type="spellStart"/>
      <w:r>
        <w:rPr>
          <w:rFonts w:eastAsia="Times New Roman"/>
          <w:kern w:val="0"/>
          <w:lang w:eastAsia="hr-HR"/>
        </w:rPr>
        <w:t>Desidia</w:t>
      </w:r>
      <w:proofErr w:type="spellEnd"/>
      <w:r>
        <w:rPr>
          <w:rFonts w:eastAsia="Times New Roman"/>
          <w:kern w:val="0"/>
          <w:lang w:eastAsia="hr-HR"/>
        </w:rPr>
        <w:t xml:space="preserve"> d.o.o., Zagreb, Rapska ulica 46B, po ovlaštenom sudskom vještaku za graditeljstvo i procjenu nekretnina Goranu Korici </w:t>
      </w:r>
      <w:proofErr w:type="spellStart"/>
      <w:r>
        <w:rPr>
          <w:rFonts w:eastAsia="Times New Roman"/>
          <w:kern w:val="0"/>
          <w:lang w:eastAsia="hr-HR"/>
        </w:rPr>
        <w:t>mag.ing.aedif</w:t>
      </w:r>
      <w:proofErr w:type="spellEnd"/>
      <w:r>
        <w:rPr>
          <w:rFonts w:eastAsia="Times New Roman"/>
          <w:kern w:val="0"/>
          <w:lang w:eastAsia="hr-HR"/>
        </w:rPr>
        <w:t xml:space="preserve">. prema kojem naknada za potpuno izvlaštenje </w:t>
      </w:r>
      <w:proofErr w:type="spellStart"/>
      <w:r>
        <w:rPr>
          <w:rFonts w:eastAsia="Times New Roman"/>
          <w:kern w:val="0"/>
          <w:lang w:eastAsia="hr-HR"/>
        </w:rPr>
        <w:t>k.č</w:t>
      </w:r>
      <w:proofErr w:type="spellEnd"/>
      <w:r>
        <w:rPr>
          <w:rFonts w:eastAsia="Times New Roman"/>
          <w:kern w:val="0"/>
          <w:lang w:eastAsia="hr-HR"/>
        </w:rPr>
        <w:t>. 217</w:t>
      </w:r>
      <w:r w:rsidR="00F76F34">
        <w:rPr>
          <w:rFonts w:eastAsia="Times New Roman"/>
          <w:kern w:val="0"/>
          <w:lang w:eastAsia="hr-HR"/>
        </w:rPr>
        <w:t>2</w:t>
      </w:r>
      <w:r>
        <w:rPr>
          <w:rFonts w:eastAsia="Times New Roman"/>
          <w:kern w:val="0"/>
          <w:lang w:eastAsia="hr-HR"/>
        </w:rPr>
        <w:t>/</w:t>
      </w:r>
      <w:r w:rsidR="00F76F34">
        <w:rPr>
          <w:rFonts w:eastAsia="Times New Roman"/>
          <w:kern w:val="0"/>
          <w:lang w:eastAsia="hr-HR"/>
        </w:rPr>
        <w:t xml:space="preserve">1 i </w:t>
      </w:r>
      <w:proofErr w:type="spellStart"/>
      <w:r w:rsidR="00F76F34">
        <w:rPr>
          <w:rFonts w:eastAsia="Times New Roman"/>
          <w:kern w:val="0"/>
          <w:lang w:eastAsia="hr-HR"/>
        </w:rPr>
        <w:t>k.č</w:t>
      </w:r>
      <w:proofErr w:type="spellEnd"/>
      <w:r w:rsidR="00F76F34">
        <w:rPr>
          <w:rFonts w:eastAsia="Times New Roman"/>
          <w:kern w:val="0"/>
          <w:lang w:eastAsia="hr-HR"/>
        </w:rPr>
        <w:t>. 2172/4</w:t>
      </w:r>
      <w:r>
        <w:rPr>
          <w:rFonts w:eastAsia="Times New Roman"/>
          <w:kern w:val="0"/>
          <w:lang w:eastAsia="hr-HR"/>
        </w:rPr>
        <w:t>, k.o. Matulji iznos</w:t>
      </w:r>
      <w:r w:rsidR="00F76F34">
        <w:rPr>
          <w:rFonts w:eastAsia="Times New Roman"/>
          <w:kern w:val="0"/>
          <w:lang w:eastAsia="hr-HR"/>
        </w:rPr>
        <w:t>i 56.570,00 eura</w:t>
      </w:r>
      <w:r>
        <w:rPr>
          <w:rFonts w:eastAsia="Times New Roman"/>
          <w:kern w:val="0"/>
          <w:lang w:eastAsia="hr-HR"/>
        </w:rPr>
        <w:t xml:space="preserve">. U istom postupku je zaprimljen nalaz i mišljenje stalnog sudskog vještaka za poljoprivredu, procjenu poljoprivrednog zemljišta, </w:t>
      </w:r>
      <w:proofErr w:type="spellStart"/>
      <w:r>
        <w:rPr>
          <w:rFonts w:eastAsia="Times New Roman"/>
          <w:kern w:val="0"/>
          <w:lang w:eastAsia="hr-HR"/>
        </w:rPr>
        <w:t>arborikulturu</w:t>
      </w:r>
      <w:proofErr w:type="spellEnd"/>
      <w:r>
        <w:rPr>
          <w:rFonts w:eastAsia="Times New Roman"/>
          <w:kern w:val="0"/>
          <w:lang w:eastAsia="hr-HR"/>
        </w:rPr>
        <w:t xml:space="preserve"> i urbano šumarstvo Tomislava </w:t>
      </w:r>
      <w:proofErr w:type="spellStart"/>
      <w:r>
        <w:rPr>
          <w:rFonts w:eastAsia="Times New Roman"/>
          <w:kern w:val="0"/>
          <w:lang w:eastAsia="hr-HR"/>
        </w:rPr>
        <w:t>Vitkovića</w:t>
      </w:r>
      <w:proofErr w:type="spellEnd"/>
      <w:r>
        <w:rPr>
          <w:rFonts w:eastAsia="Times New Roman"/>
          <w:kern w:val="0"/>
          <w:lang w:eastAsia="hr-HR"/>
        </w:rPr>
        <w:t xml:space="preserve"> </w:t>
      </w:r>
      <w:proofErr w:type="spellStart"/>
      <w:r>
        <w:rPr>
          <w:rFonts w:eastAsia="Times New Roman"/>
          <w:kern w:val="0"/>
          <w:lang w:eastAsia="hr-HR"/>
        </w:rPr>
        <w:t>dipl.ing</w:t>
      </w:r>
      <w:proofErr w:type="spellEnd"/>
      <w:r>
        <w:rPr>
          <w:rFonts w:eastAsia="Times New Roman"/>
          <w:kern w:val="0"/>
          <w:lang w:eastAsia="hr-HR"/>
        </w:rPr>
        <w:t xml:space="preserve">. kojim je procijenjena naknada za tržišnu vrijednost poljoprivrednih i šumskih kultura u koridoru izvlaštenja na trasi izgradnje spojne prometnice nerazvrstane ceste  koja iznosi ukupno </w:t>
      </w:r>
      <w:r w:rsidR="00F76F34">
        <w:rPr>
          <w:rFonts w:eastAsia="Times New Roman"/>
          <w:kern w:val="0"/>
          <w:lang w:eastAsia="hr-HR"/>
        </w:rPr>
        <w:t>15.377,00 eura</w:t>
      </w:r>
      <w:r>
        <w:rPr>
          <w:rFonts w:eastAsia="Times New Roman"/>
          <w:kern w:val="0"/>
          <w:lang w:eastAsia="hr-HR"/>
        </w:rPr>
        <w:t xml:space="preserve">. Ukupna vrijednost svih naknada iznosi </w:t>
      </w:r>
      <w:r w:rsidR="00B2276F">
        <w:rPr>
          <w:rFonts w:eastAsia="Times New Roman"/>
          <w:kern w:val="0"/>
          <w:lang w:eastAsia="hr-HR"/>
        </w:rPr>
        <w:t xml:space="preserve">71.947,00 </w:t>
      </w:r>
      <w:r>
        <w:rPr>
          <w:rFonts w:eastAsia="Times New Roman"/>
          <w:kern w:val="0"/>
          <w:lang w:eastAsia="hr-HR"/>
        </w:rPr>
        <w:t>eura. Stranka je suglasna sa procijenjenom ukupnom tržišnom vrijednosti.</w:t>
      </w:r>
    </w:p>
    <w:p w14:paraId="296DF144" w14:textId="77777777" w:rsidR="00B80F36" w:rsidRDefault="00B80F36" w:rsidP="00B80F36">
      <w:pPr>
        <w:ind w:right="-148"/>
        <w:jc w:val="both"/>
        <w:rPr>
          <w:rFonts w:eastAsia="Times New Roman"/>
          <w:kern w:val="0"/>
          <w:lang w:eastAsia="hr-HR"/>
        </w:rPr>
      </w:pPr>
    </w:p>
    <w:p w14:paraId="79CD7D8A" w14:textId="77777777" w:rsidR="00B80F36" w:rsidRDefault="00B80F36" w:rsidP="00B80F36">
      <w:pPr>
        <w:tabs>
          <w:tab w:val="left" w:pos="6089"/>
        </w:tabs>
        <w:jc w:val="both"/>
        <w:rPr>
          <w:rFonts w:eastAsia="Times New Roman"/>
          <w:kern w:val="0"/>
          <w:lang w:eastAsia="hr-HR"/>
        </w:rPr>
      </w:pPr>
      <w:r>
        <w:rPr>
          <w:rFonts w:eastAsia="Times New Roman"/>
          <w:kern w:val="0"/>
          <w:lang w:eastAsia="hr-HR"/>
        </w:rPr>
        <w:t xml:space="preserve">Prema članku 3. Odluke o raspolaganju nekretninama (,,Službene novine Općine Matulji“ broj: 5/2025, </w:t>
      </w:r>
      <w:r>
        <w:rPr>
          <w:rFonts w:eastAsia="Times New Roman"/>
          <w:kern w:val="0"/>
          <w:lang w:eastAsia="hr-HR"/>
        </w:rPr>
        <w:lastRenderedPageBreak/>
        <w:t>u daljnjem tekstu: Odluka) nekretninama u vlasništvu Općine upravlja Općinski načelnik pažnjom dobrog gospodara, na načelima zakonitosti, svrsishodnosti i ekonomičnosti u interesu stvaranja uvjeta za gospodarski razvoj Općine, za osiguranje društvenih i drugih interesa, te za probitak i socijalnu sigurnost mještana Općine, te donosi odluke o stjecanju i otuđenju nekretnina čija pojedinačna vrijednost ne prelazi 0,5% iznosa prihoda bez primitaka ostvarenih u godini koja prethodi godini u kojoj se odlučuje o stjecanju i otuđenju nekretnina. U 2025. godini Općinski načelnik može donositi odluke o raspolaganu u iznosu  do 53.441,31 eura. Obzirom je procijenjena tržišna vrijednost nekretnina koju stječemo iznad iznosa do kojeg Općinski načelnik  može donosi odluke, Općinsko vijeće je nadležno za donošenje odluke o raspolaganju.</w:t>
      </w:r>
    </w:p>
    <w:p w14:paraId="5B560E0B" w14:textId="77777777" w:rsidR="00B80F36" w:rsidRDefault="00B80F36" w:rsidP="00B80F36">
      <w:pPr>
        <w:ind w:right="-148"/>
        <w:jc w:val="both"/>
        <w:rPr>
          <w:rFonts w:eastAsia="Times New Roman"/>
          <w:kern w:val="0"/>
          <w:lang w:eastAsia="hr-HR"/>
        </w:rPr>
      </w:pPr>
      <w:r>
        <w:rPr>
          <w:rFonts w:eastAsia="Times New Roman"/>
          <w:kern w:val="0"/>
          <w:lang w:eastAsia="hr-HR"/>
        </w:rPr>
        <w:t>Prema članku 31. Odluke, kupnja nekretnina za korist Općine se vrši temeljem obrazloženog prijedloga upravnog tijela nadležnog za upravljanje i raspolaganje nekretninama uz uvjet da su prethodno osigurana sredstva na računu Općine.</w:t>
      </w:r>
    </w:p>
    <w:p w14:paraId="0F65A007" w14:textId="0F61AE4F" w:rsidR="00B80F36" w:rsidRDefault="00B80F36" w:rsidP="00B80F36">
      <w:pPr>
        <w:ind w:right="-148"/>
        <w:jc w:val="both"/>
        <w:rPr>
          <w:rFonts w:eastAsia="Times New Roman"/>
          <w:kern w:val="0"/>
          <w:lang w:eastAsia="hr-HR"/>
        </w:rPr>
      </w:pPr>
      <w:r>
        <w:rPr>
          <w:rFonts w:eastAsia="Times New Roman"/>
          <w:kern w:val="0"/>
          <w:lang w:eastAsia="hr-HR"/>
        </w:rPr>
        <w:t xml:space="preserve">Za kupnju nekretnina su osigurana sredstva u Proračunu Općine Matulji u okviru Programa </w:t>
      </w:r>
      <w:r w:rsidR="00044FAB">
        <w:rPr>
          <w:rFonts w:eastAsia="Times New Roman"/>
          <w:kern w:val="0"/>
          <w:lang w:eastAsia="hr-HR"/>
        </w:rPr>
        <w:t>2017 Upravljanje imovinom.</w:t>
      </w:r>
    </w:p>
    <w:p w14:paraId="48B8F2D3" w14:textId="2F27513F" w:rsidR="00B80F36" w:rsidRDefault="00B80F36" w:rsidP="00B80F36">
      <w:pPr>
        <w:ind w:right="-148"/>
        <w:jc w:val="both"/>
        <w:rPr>
          <w:kern w:val="2"/>
        </w:rPr>
      </w:pPr>
      <w:r>
        <w:rPr>
          <w:rFonts w:eastAsia="Times New Roman"/>
          <w:kern w:val="0"/>
          <w:lang w:eastAsia="hr-HR"/>
        </w:rPr>
        <w:t>Obzirom da parcelacija još nije provedena u katastru i zemljišnim knjigama, štoviše na rješenje nadležnog ureda za katastar o provedbi predmetnog elaborata je uložena žalba koja još nije riješena, potrebno je umjesto Ugovora o kupoprodaji prvo sklopiti Predugovor o kupoprodaji kojim će se utvrditi predmet kupoprodaje te tržišna cijena nekretnina uz obvezu stranaka da po provedbi parcelacije sklope Ugovor o kupoprodaji. U</w:t>
      </w:r>
      <w:r>
        <w:t xml:space="preserve"> cilju izvođenja pripremnih radova za izgradnju prometnice potrebno je da </w:t>
      </w:r>
      <w:r w:rsidR="00B2276F">
        <w:t>B.D.</w:t>
      </w:r>
      <w:r>
        <w:t xml:space="preserve"> izda Općini Matulji suglasnost da  Općina Matulji poduzima krčenje i zemljane radove potrebne za pripremu zemljišta za izgradnju prometnice, a što će biti sastavni dio Predugovora o kupoprodaji. </w:t>
      </w:r>
    </w:p>
    <w:p w14:paraId="7A487106" w14:textId="7CADEED7" w:rsidR="00B80F36" w:rsidRDefault="00B80F36" w:rsidP="00FA5C78">
      <w:pPr>
        <w:ind w:right="-148"/>
        <w:jc w:val="both"/>
        <w:rPr>
          <w:rFonts w:eastAsia="Times New Roman"/>
          <w:kern w:val="0"/>
          <w:lang w:eastAsia="hr-HR"/>
        </w:rPr>
      </w:pPr>
      <w:r>
        <w:t xml:space="preserve">Predlažemo da se Općina Matulji obveže po predugovoru </w:t>
      </w:r>
      <w:r w:rsidR="00B2276F">
        <w:t>B.D.</w:t>
      </w:r>
      <w:r>
        <w:t xml:space="preserve"> uplatit 80% kupoprodajne cijene u iznosu od </w:t>
      </w:r>
      <w:r w:rsidR="00535476">
        <w:t>57.557,60</w:t>
      </w:r>
      <w:r>
        <w:t xml:space="preserve"> eura, a preostalih 20% odnosno </w:t>
      </w:r>
      <w:r w:rsidR="00535476">
        <w:t>14.389,40</w:t>
      </w:r>
      <w:r>
        <w:t xml:space="preserve"> eura po zaključenju Ugovora o kupoprodaji.</w:t>
      </w:r>
    </w:p>
    <w:p w14:paraId="4824F45B" w14:textId="77777777" w:rsidR="00B80F36" w:rsidRDefault="00B80F36" w:rsidP="00B80F36">
      <w:pPr>
        <w:ind w:right="-148"/>
        <w:jc w:val="both"/>
        <w:rPr>
          <w:rFonts w:eastAsia="Times New Roman"/>
          <w:kern w:val="0"/>
          <w:lang w:eastAsia="hr-HR"/>
        </w:rPr>
      </w:pPr>
      <w:r>
        <w:rPr>
          <w:rFonts w:eastAsia="Times New Roman"/>
          <w:kern w:val="0"/>
          <w:lang w:eastAsia="hr-HR"/>
        </w:rPr>
        <w:tab/>
      </w:r>
    </w:p>
    <w:p w14:paraId="4CBF2697" w14:textId="0CA0C68A" w:rsidR="00B80F36" w:rsidRDefault="00B80F36" w:rsidP="00B80F36">
      <w:pPr>
        <w:ind w:right="-148"/>
        <w:jc w:val="both"/>
        <w:rPr>
          <w:rFonts w:eastAsia="Times New Roman"/>
          <w:bCs/>
          <w:kern w:val="0"/>
          <w:lang w:eastAsia="hr-HR"/>
        </w:rPr>
      </w:pPr>
      <w:r>
        <w:rPr>
          <w:rFonts w:eastAsia="Times New Roman"/>
          <w:kern w:val="0"/>
          <w:lang w:eastAsia="hr-HR"/>
        </w:rPr>
        <w:t>Obzirom na sve navedeno, a uzimajući u obzir da je izgradnja ove nerazvrstane ceste od gospodarskog interesa za Općinu Matulji predlažemo da Općinsko vijeć</w:t>
      </w:r>
      <w:r w:rsidR="005C1D7E">
        <w:rPr>
          <w:rFonts w:eastAsia="Times New Roman"/>
          <w:kern w:val="0"/>
          <w:lang w:eastAsia="hr-HR"/>
        </w:rPr>
        <w:t xml:space="preserve">e </w:t>
      </w:r>
      <w:r>
        <w:rPr>
          <w:rFonts w:eastAsia="Times New Roman"/>
          <w:kern w:val="0"/>
          <w:lang w:eastAsia="hr-HR"/>
        </w:rPr>
        <w:t xml:space="preserve">donose odluku da će se zaključiti Predugovor o kupoprodaji, a zatim i Ugovor o kupoprodaji sa </w:t>
      </w:r>
      <w:r w:rsidR="00535476">
        <w:rPr>
          <w:rFonts w:eastAsia="Times New Roman"/>
          <w:kern w:val="0"/>
          <w:lang w:eastAsia="hr-HR"/>
        </w:rPr>
        <w:t>B.D.</w:t>
      </w:r>
      <w:r>
        <w:rPr>
          <w:rFonts w:eastAsia="Times New Roman"/>
          <w:kern w:val="0"/>
          <w:lang w:eastAsia="hr-HR"/>
        </w:rPr>
        <w:t xml:space="preserve"> temeljem kojega će Općina Matulji od </w:t>
      </w:r>
      <w:r w:rsidR="00535476">
        <w:rPr>
          <w:rFonts w:eastAsia="Times New Roman"/>
          <w:kern w:val="0"/>
          <w:lang w:eastAsia="hr-HR"/>
        </w:rPr>
        <w:t>B.D.</w:t>
      </w:r>
      <w:r>
        <w:rPr>
          <w:rFonts w:eastAsia="Times New Roman"/>
          <w:kern w:val="0"/>
          <w:lang w:eastAsia="hr-HR"/>
        </w:rPr>
        <w:t xml:space="preserve"> otkupiti</w:t>
      </w:r>
      <w:r w:rsidR="005C1D7E">
        <w:rPr>
          <w:rFonts w:eastAsia="Times New Roman"/>
          <w:kern w:val="0"/>
          <w:lang w:eastAsia="hr-HR"/>
        </w:rPr>
        <w:t xml:space="preserve"> </w:t>
      </w:r>
      <w:r w:rsidR="00535476">
        <w:rPr>
          <w:rFonts w:eastAsia="Times New Roman"/>
          <w:kern w:val="0"/>
          <w:lang w:eastAsia="hr-HR"/>
        </w:rPr>
        <w:t>2172,</w:t>
      </w:r>
      <w:r w:rsidR="00FA5C78">
        <w:rPr>
          <w:rFonts w:eastAsia="Times New Roman"/>
          <w:kern w:val="0"/>
          <w:lang w:eastAsia="hr-HR"/>
        </w:rPr>
        <w:t xml:space="preserve"> </w:t>
      </w:r>
      <w:r>
        <w:rPr>
          <w:bCs/>
        </w:rPr>
        <w:t xml:space="preserve">k.o. Matulji </w:t>
      </w:r>
      <w:r w:rsidR="00535476">
        <w:rPr>
          <w:bCs/>
        </w:rPr>
        <w:t xml:space="preserve"> nove oznake </w:t>
      </w:r>
      <w:proofErr w:type="spellStart"/>
      <w:r w:rsidR="00535476">
        <w:rPr>
          <w:bCs/>
        </w:rPr>
        <w:t>k.č</w:t>
      </w:r>
      <w:proofErr w:type="spellEnd"/>
      <w:r w:rsidR="00535476">
        <w:rPr>
          <w:bCs/>
        </w:rPr>
        <w:t xml:space="preserve">. 2172/1 površine 41 m2 i </w:t>
      </w:r>
      <w:proofErr w:type="spellStart"/>
      <w:r w:rsidR="00535476">
        <w:rPr>
          <w:bCs/>
        </w:rPr>
        <w:t>k.č</w:t>
      </w:r>
      <w:proofErr w:type="spellEnd"/>
      <w:r w:rsidR="00535476">
        <w:rPr>
          <w:bCs/>
        </w:rPr>
        <w:t xml:space="preserve">. 2172/4 površine 824 m2, k.o. Matulji </w:t>
      </w:r>
      <w:r>
        <w:rPr>
          <w:bCs/>
        </w:rPr>
        <w:t xml:space="preserve">radi izgradnje spojne ceste Jankovićeva- Branka </w:t>
      </w:r>
      <w:proofErr w:type="spellStart"/>
      <w:r>
        <w:rPr>
          <w:bCs/>
        </w:rPr>
        <w:t>Laginje</w:t>
      </w:r>
      <w:proofErr w:type="spellEnd"/>
      <w:r>
        <w:rPr>
          <w:bCs/>
        </w:rPr>
        <w:t xml:space="preserve"> po cijeni  prema nalazima i mišljenjima vještaka u ukupnom iznosu od </w:t>
      </w:r>
      <w:r w:rsidR="00535476">
        <w:rPr>
          <w:rFonts w:eastAsia="Times New Roman"/>
          <w:kern w:val="0"/>
          <w:lang w:eastAsia="hr-HR"/>
        </w:rPr>
        <w:t xml:space="preserve">71.947,00 </w:t>
      </w:r>
      <w:r>
        <w:rPr>
          <w:rFonts w:eastAsia="Times New Roman"/>
          <w:kern w:val="0"/>
          <w:lang w:eastAsia="hr-HR"/>
        </w:rPr>
        <w:t>eura, uz sve prethodno navedene napomene i uvijete.</w:t>
      </w:r>
    </w:p>
    <w:p w14:paraId="69D0756A" w14:textId="77777777" w:rsidR="00F6204A" w:rsidRDefault="00F6204A" w:rsidP="00F6204A">
      <w:pPr>
        <w:jc w:val="both"/>
      </w:pPr>
    </w:p>
    <w:p w14:paraId="7D35649B" w14:textId="77777777" w:rsidR="00F6204A" w:rsidRDefault="00F6204A" w:rsidP="00F6204A">
      <w:pPr>
        <w:jc w:val="both"/>
      </w:pPr>
    </w:p>
    <w:p w14:paraId="04618D3E" w14:textId="77777777" w:rsidR="00F6204A" w:rsidRDefault="00F6204A" w:rsidP="00F6204A">
      <w:pPr>
        <w:jc w:val="both"/>
      </w:pPr>
    </w:p>
    <w:p w14:paraId="2D742B9D" w14:textId="77777777" w:rsidR="00F6204A" w:rsidRDefault="00000000" w:rsidP="00DD3B43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OPĆINSKA NAČELNICA</w:t>
      </w:r>
    </w:p>
    <w:p w14:paraId="5CB9E054" w14:textId="77777777" w:rsidR="006A19DA" w:rsidRDefault="00000000" w:rsidP="00DD3B43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  <w:t>Ingrid Debeuc</w:t>
      </w:r>
    </w:p>
    <w:p w14:paraId="61DFDC7E" w14:textId="77777777" w:rsidR="003D1397" w:rsidRDefault="003D1397" w:rsidP="00DD3B43">
      <w:pPr>
        <w:jc w:val="center"/>
      </w:pPr>
    </w:p>
    <w:p w14:paraId="641AAFC7" w14:textId="77777777" w:rsidR="003D1397" w:rsidRDefault="003D1397" w:rsidP="00DD3B43">
      <w:pPr>
        <w:jc w:val="center"/>
      </w:pPr>
    </w:p>
    <w:p w14:paraId="6ED6559C" w14:textId="77777777" w:rsidR="003D1397" w:rsidRDefault="003D1397" w:rsidP="00DD3B43">
      <w:pPr>
        <w:jc w:val="center"/>
      </w:pPr>
    </w:p>
    <w:p w14:paraId="2F9F263A" w14:textId="77777777" w:rsidR="003D1397" w:rsidRDefault="003D1397" w:rsidP="00DD3B43">
      <w:pPr>
        <w:jc w:val="center"/>
      </w:pPr>
    </w:p>
    <w:p w14:paraId="078A4FEC" w14:textId="77777777" w:rsidR="003D1397" w:rsidRDefault="003D1397" w:rsidP="00DD3B43">
      <w:pPr>
        <w:jc w:val="center"/>
      </w:pPr>
    </w:p>
    <w:p w14:paraId="6028C3D5" w14:textId="77777777" w:rsidR="003D1397" w:rsidRDefault="003D1397" w:rsidP="00DD3B43">
      <w:pPr>
        <w:jc w:val="center"/>
      </w:pPr>
    </w:p>
    <w:p w14:paraId="16EDBDF0" w14:textId="77777777" w:rsidR="003D1397" w:rsidRDefault="003D1397" w:rsidP="00DD3B43">
      <w:pPr>
        <w:jc w:val="center"/>
      </w:pPr>
    </w:p>
    <w:p w14:paraId="399C67D2" w14:textId="77777777" w:rsidR="003D1397" w:rsidRDefault="003D1397" w:rsidP="00DD3B43">
      <w:pPr>
        <w:jc w:val="center"/>
      </w:pPr>
    </w:p>
    <w:p w14:paraId="3ABF3613" w14:textId="77777777" w:rsidR="00535476" w:rsidRDefault="00535476" w:rsidP="00DD3B43">
      <w:pPr>
        <w:jc w:val="center"/>
      </w:pPr>
    </w:p>
    <w:p w14:paraId="58C140C6" w14:textId="77777777" w:rsidR="00535476" w:rsidRDefault="00535476" w:rsidP="00DD3B43">
      <w:pPr>
        <w:jc w:val="center"/>
      </w:pPr>
    </w:p>
    <w:p w14:paraId="658C85C7" w14:textId="77777777" w:rsidR="00535476" w:rsidRDefault="00535476" w:rsidP="00DD3B43">
      <w:pPr>
        <w:jc w:val="center"/>
      </w:pPr>
    </w:p>
    <w:p w14:paraId="4047AFA4" w14:textId="77777777" w:rsidR="003D1397" w:rsidRDefault="003D1397" w:rsidP="00DD3B43">
      <w:pPr>
        <w:jc w:val="center"/>
      </w:pPr>
    </w:p>
    <w:p w14:paraId="3C1EF520" w14:textId="77777777" w:rsidR="00AE10B7" w:rsidRDefault="00AE10B7">
      <w:r>
        <w:br w:type="page"/>
      </w:r>
    </w:p>
    <w:tbl>
      <w:tblPr>
        <w:tblStyle w:val="Reetkatablice"/>
        <w:tblW w:w="98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4603"/>
        <w:gridCol w:w="108"/>
        <w:gridCol w:w="4971"/>
        <w:gridCol w:w="108"/>
      </w:tblGrid>
      <w:tr w:rsidR="00D77D2B" w14:paraId="115E3B28" w14:textId="77777777" w:rsidTr="004141D5">
        <w:trPr>
          <w:gridAfter w:val="1"/>
          <w:wAfter w:w="108" w:type="dxa"/>
          <w:trHeight w:val="627"/>
        </w:trPr>
        <w:tc>
          <w:tcPr>
            <w:tcW w:w="4711" w:type="dxa"/>
            <w:gridSpan w:val="2"/>
          </w:tcPr>
          <w:p w14:paraId="192A03F1" w14:textId="1F207B17" w:rsidR="004141D5" w:rsidRDefault="004141D5" w:rsidP="00711B77">
            <w:pPr>
              <w:spacing w:line="228" w:lineRule="auto"/>
              <w:ind w:right="20"/>
              <w:jc w:val="both"/>
              <w:rPr>
                <w:b/>
                <w:sz w:val="22"/>
              </w:rPr>
            </w:pPr>
          </w:p>
          <w:p w14:paraId="7BE5F476" w14:textId="77777777" w:rsidR="004141D5" w:rsidRDefault="00000000" w:rsidP="00711B77">
            <w:pPr>
              <w:spacing w:line="230" w:lineRule="auto"/>
              <w:ind w:right="20" w:firstLine="708"/>
              <w:jc w:val="both"/>
              <w:rPr>
                <w:b/>
              </w:rPr>
            </w:pPr>
            <w:r>
              <w:t xml:space="preserve">                  </w:t>
            </w:r>
            <w:r>
              <w:rPr>
                <w:noProof/>
                <w:lang w:eastAsia="hr-HR"/>
              </w:rPr>
              <w:drawing>
                <wp:inline distT="0" distB="0" distL="0" distR="0" wp14:anchorId="4FB22474" wp14:editId="002D4EB6">
                  <wp:extent cx="457200" cy="609600"/>
                  <wp:effectExtent l="0" t="0" r="0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lik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E050BF" w14:textId="77777777" w:rsidR="004141D5" w:rsidRPr="00D25CC0" w:rsidRDefault="00000000" w:rsidP="00711B77">
            <w:pPr>
              <w:spacing w:line="230" w:lineRule="auto"/>
              <w:ind w:right="20" w:firstLine="708"/>
              <w:jc w:val="both"/>
              <w:rPr>
                <w:b/>
              </w:rPr>
            </w:pPr>
            <w:r w:rsidRPr="00D25CC0">
              <w:rPr>
                <w:b/>
              </w:rPr>
              <w:t>REPUBLIKA HRVATSKA</w:t>
            </w:r>
          </w:p>
          <w:p w14:paraId="1B868F39" w14:textId="77777777" w:rsidR="004141D5" w:rsidRPr="00D25CC0" w:rsidRDefault="00000000" w:rsidP="00711B77">
            <w:pPr>
              <w:spacing w:line="230" w:lineRule="auto"/>
              <w:ind w:right="20"/>
              <w:rPr>
                <w:b/>
                <w:sz w:val="22"/>
              </w:rPr>
            </w:pPr>
            <w:r>
              <w:rPr>
                <w:b/>
              </w:rPr>
              <w:t xml:space="preserve">PRIMORSKO – GORANSKA </w:t>
            </w:r>
            <w:r w:rsidRPr="00D25CC0">
              <w:rPr>
                <w:b/>
              </w:rPr>
              <w:t xml:space="preserve">ŽUPANIJA </w:t>
            </w:r>
          </w:p>
          <w:tbl>
            <w:tblPr>
              <w:tblStyle w:val="Reetkatablice"/>
              <w:tblW w:w="822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85"/>
              <w:gridCol w:w="3172"/>
              <w:gridCol w:w="4267"/>
            </w:tblGrid>
            <w:tr w:rsidR="00D77D2B" w14:paraId="7C386A79" w14:textId="77777777" w:rsidTr="00711B77">
              <w:trPr>
                <w:trHeight w:val="37"/>
              </w:trPr>
              <w:tc>
                <w:tcPr>
                  <w:tcW w:w="785" w:type="dxa"/>
                  <w:vAlign w:val="center"/>
                  <w:hideMark/>
                </w:tcPr>
                <w:p w14:paraId="14313D66" w14:textId="77777777" w:rsidR="004141D5" w:rsidRDefault="00000000" w:rsidP="00711B77">
                  <w:pPr>
                    <w:jc w:val="center"/>
                  </w:pPr>
                  <w:r>
                    <w:rPr>
                      <w:noProof/>
                      <w:lang w:eastAsia="hr-HR"/>
                    </w:rPr>
                    <w:drawing>
                      <wp:inline distT="0" distB="0" distL="0" distR="0" wp14:anchorId="6531440D" wp14:editId="2E0C9FCF">
                        <wp:extent cx="428625" cy="428625"/>
                        <wp:effectExtent l="0" t="0" r="9525" b="9525"/>
                        <wp:docPr id="4" name="Slika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8625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439" w:type="dxa"/>
                  <w:gridSpan w:val="2"/>
                  <w:vAlign w:val="center"/>
                  <w:hideMark/>
                </w:tcPr>
                <w:p w14:paraId="400D34AB" w14:textId="77777777" w:rsidR="004141D5" w:rsidRDefault="004141D5" w:rsidP="00711B77">
                  <w:pPr>
                    <w:rPr>
                      <w:b/>
                      <w:sz w:val="22"/>
                    </w:rPr>
                  </w:pPr>
                </w:p>
                <w:p w14:paraId="55AA49F4" w14:textId="77777777" w:rsidR="004141D5" w:rsidRPr="00A7608A" w:rsidRDefault="00000000" w:rsidP="00711B77">
                  <w:pPr>
                    <w:rPr>
                      <w:b/>
                    </w:rPr>
                  </w:pPr>
                  <w:r w:rsidRPr="00A7608A">
                    <w:rPr>
                      <w:b/>
                    </w:rPr>
                    <w:t>OPĆINA MATULJI</w:t>
                  </w:r>
                </w:p>
                <w:p w14:paraId="00E3FA93" w14:textId="77777777" w:rsidR="004141D5" w:rsidRDefault="00000000" w:rsidP="00711B77">
                  <w:pPr>
                    <w:rPr>
                      <w:b/>
                    </w:rPr>
                  </w:pPr>
                  <w:r>
                    <w:rPr>
                      <w:b/>
                    </w:rPr>
                    <w:t>OPĆINSKO VIJEĆE</w:t>
                  </w:r>
                </w:p>
                <w:p w14:paraId="45108037" w14:textId="77777777" w:rsidR="004141D5" w:rsidRDefault="004141D5" w:rsidP="00711B77">
                  <w:pPr>
                    <w:rPr>
                      <w:b/>
                    </w:rPr>
                  </w:pPr>
                </w:p>
                <w:p w14:paraId="25139B45" w14:textId="77777777" w:rsidR="004141D5" w:rsidRDefault="004141D5" w:rsidP="00711B77">
                  <w:pPr>
                    <w:rPr>
                      <w:b/>
                    </w:rPr>
                  </w:pPr>
                </w:p>
              </w:tc>
            </w:tr>
            <w:tr w:rsidR="00D77D2B" w14:paraId="042B6125" w14:textId="77777777" w:rsidTr="00711B77">
              <w:trPr>
                <w:trHeight w:val="50"/>
              </w:trPr>
              <w:tc>
                <w:tcPr>
                  <w:tcW w:w="3957" w:type="dxa"/>
                  <w:gridSpan w:val="2"/>
                </w:tcPr>
                <w:p w14:paraId="1B599DF1" w14:textId="77777777" w:rsidR="004141D5" w:rsidRPr="000439E7" w:rsidRDefault="004141D5" w:rsidP="00711B77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4267" w:type="dxa"/>
                </w:tcPr>
                <w:p w14:paraId="580CF54D" w14:textId="77777777" w:rsidR="004141D5" w:rsidRDefault="004141D5" w:rsidP="00711B77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F3A7793" w14:textId="77777777" w:rsidR="004141D5" w:rsidRDefault="004141D5" w:rsidP="00711B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79" w:type="dxa"/>
            <w:gridSpan w:val="2"/>
          </w:tcPr>
          <w:p w14:paraId="5109FF8B" w14:textId="77777777" w:rsidR="004141D5" w:rsidRDefault="004141D5" w:rsidP="00711B77">
            <w:pPr>
              <w:rPr>
                <w:sz w:val="20"/>
                <w:szCs w:val="20"/>
              </w:rPr>
            </w:pPr>
          </w:p>
          <w:p w14:paraId="079D59BB" w14:textId="77777777" w:rsidR="004141D5" w:rsidRDefault="004141D5" w:rsidP="00711B77">
            <w:pPr>
              <w:rPr>
                <w:sz w:val="20"/>
                <w:szCs w:val="20"/>
              </w:rPr>
            </w:pPr>
          </w:p>
          <w:p w14:paraId="3A88136E" w14:textId="77777777" w:rsidR="004141D5" w:rsidRDefault="004141D5" w:rsidP="00711B77">
            <w:pPr>
              <w:rPr>
                <w:sz w:val="20"/>
                <w:szCs w:val="20"/>
              </w:rPr>
            </w:pPr>
          </w:p>
        </w:tc>
      </w:tr>
      <w:tr w:rsidR="00D77D2B" w14:paraId="2AB2D8A6" w14:textId="77777777" w:rsidTr="004141D5">
        <w:trPr>
          <w:gridBefore w:val="1"/>
          <w:wBefore w:w="108" w:type="dxa"/>
          <w:trHeight w:val="160"/>
        </w:trPr>
        <w:tc>
          <w:tcPr>
            <w:tcW w:w="4711" w:type="dxa"/>
            <w:gridSpan w:val="2"/>
          </w:tcPr>
          <w:p w14:paraId="245A4A46" w14:textId="77777777" w:rsidR="00D143AC" w:rsidRPr="00344EA2" w:rsidRDefault="00000000" w:rsidP="00D143AC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 xml:space="preserve">KLASA:   </w:t>
            </w:r>
            <w:r w:rsidR="00D143AC">
              <w:rPr>
                <w:rFonts w:eastAsia="Times New Roman"/>
              </w:rPr>
              <w:t>944-02/24-01/1</w:t>
            </w:r>
          </w:p>
          <w:p w14:paraId="6F9B893C" w14:textId="77777777" w:rsidR="004141D5" w:rsidRDefault="00000000" w:rsidP="00711B77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URBROJ</w:t>
            </w:r>
            <w:r>
              <w:rPr>
                <w:rFonts w:eastAsia="Times New Roman"/>
              </w:rPr>
              <w:t>: 2170-27-01/01-25-</w:t>
            </w:r>
          </w:p>
          <w:p w14:paraId="3CECAF25" w14:textId="77777777" w:rsidR="004141D5" w:rsidRDefault="00000000" w:rsidP="00711B77">
            <w:r>
              <w:t>Matulji, ________</w:t>
            </w:r>
          </w:p>
          <w:p w14:paraId="5F07EB17" w14:textId="77777777" w:rsidR="004141D5" w:rsidRDefault="004141D5" w:rsidP="00711B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79" w:type="dxa"/>
            <w:gridSpan w:val="2"/>
          </w:tcPr>
          <w:p w14:paraId="4DD2CA97" w14:textId="77777777" w:rsidR="004141D5" w:rsidRDefault="004141D5" w:rsidP="00711B77">
            <w:pPr>
              <w:rPr>
                <w:sz w:val="20"/>
                <w:szCs w:val="20"/>
              </w:rPr>
            </w:pPr>
          </w:p>
        </w:tc>
      </w:tr>
    </w:tbl>
    <w:p w14:paraId="2A2E3152" w14:textId="77777777" w:rsidR="004141D5" w:rsidRDefault="004141D5" w:rsidP="004141D5">
      <w:pPr>
        <w:ind w:right="-148" w:firstLine="708"/>
        <w:jc w:val="both"/>
        <w:rPr>
          <w:rFonts w:eastAsia="Times New Roman"/>
          <w:lang w:eastAsia="hr-HR"/>
        </w:rPr>
      </w:pPr>
    </w:p>
    <w:p w14:paraId="4926E889" w14:textId="2572B714" w:rsidR="004141D5" w:rsidRDefault="00000000" w:rsidP="004141D5">
      <w:pPr>
        <w:ind w:right="-148" w:firstLine="708"/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Na temelju članka 32. Statuta Općine Matulji (,, Službene novine Primorsko – goranske županije“ broj 26/09, 38/09, 8/13, 17/14, 29/14, 4/15 pročišćeni tekst, 39/15, 7/18, 23/21 i 36/23)</w:t>
      </w:r>
      <w:r w:rsidR="00D143AC">
        <w:rPr>
          <w:rFonts w:eastAsia="Times New Roman"/>
          <w:lang w:eastAsia="hr-HR"/>
        </w:rPr>
        <w:t>, članka 3</w:t>
      </w:r>
      <w:r w:rsidR="00FA5C78">
        <w:rPr>
          <w:rFonts w:eastAsia="Times New Roman"/>
          <w:lang w:eastAsia="hr-HR"/>
        </w:rPr>
        <w:t>.</w:t>
      </w:r>
      <w:r w:rsidR="00D143AC">
        <w:rPr>
          <w:rFonts w:eastAsia="Times New Roman"/>
          <w:lang w:eastAsia="hr-HR"/>
        </w:rPr>
        <w:t xml:space="preserve"> i 31. Odluke o raspolaganju nekretninama (,,Službene novine Općine Matulji“ broj 5/25), </w:t>
      </w:r>
      <w:r>
        <w:rPr>
          <w:rFonts w:eastAsia="Times New Roman"/>
          <w:lang w:eastAsia="hr-HR"/>
        </w:rPr>
        <w:t>Općinsko vijeće Općine Matulji na sjednici održanoj dana _____</w:t>
      </w:r>
      <w:r w:rsidR="00840925">
        <w:rPr>
          <w:rFonts w:eastAsia="Times New Roman"/>
          <w:lang w:eastAsia="hr-HR"/>
        </w:rPr>
        <w:t>2025</w:t>
      </w:r>
      <w:r>
        <w:rPr>
          <w:rFonts w:eastAsia="Times New Roman"/>
          <w:lang w:eastAsia="hr-HR"/>
        </w:rPr>
        <w:t xml:space="preserve">. godine </w:t>
      </w:r>
      <w:r w:rsidR="00FA5C78">
        <w:rPr>
          <w:rFonts w:eastAsia="Times New Roman"/>
          <w:lang w:eastAsia="hr-HR"/>
        </w:rPr>
        <w:t>donijelo je</w:t>
      </w:r>
      <w:r>
        <w:rPr>
          <w:rFonts w:eastAsia="Times New Roman"/>
          <w:lang w:eastAsia="hr-HR"/>
        </w:rPr>
        <w:t xml:space="preserve"> sljedeću </w:t>
      </w:r>
    </w:p>
    <w:p w14:paraId="74B3B020" w14:textId="77777777" w:rsidR="004141D5" w:rsidRDefault="004141D5" w:rsidP="004141D5">
      <w:pPr>
        <w:ind w:right="-148"/>
        <w:jc w:val="both"/>
        <w:rPr>
          <w:rFonts w:eastAsia="Times New Roman"/>
          <w:lang w:eastAsia="hr-HR"/>
        </w:rPr>
      </w:pPr>
    </w:p>
    <w:p w14:paraId="2C78AC18" w14:textId="77777777" w:rsidR="004141D5" w:rsidRDefault="004141D5" w:rsidP="004141D5">
      <w:pPr>
        <w:ind w:right="-148"/>
        <w:jc w:val="both"/>
        <w:rPr>
          <w:rFonts w:eastAsia="Times New Roman"/>
          <w:lang w:eastAsia="hr-HR"/>
        </w:rPr>
      </w:pPr>
    </w:p>
    <w:p w14:paraId="2C6EE0EC" w14:textId="77777777" w:rsidR="004141D5" w:rsidRDefault="00000000" w:rsidP="004141D5">
      <w:pPr>
        <w:ind w:right="-148"/>
        <w:jc w:val="center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ODLUKU</w:t>
      </w:r>
    </w:p>
    <w:p w14:paraId="7875CC52" w14:textId="77777777" w:rsidR="00C70DD4" w:rsidRDefault="00C70DD4" w:rsidP="004141D5">
      <w:pPr>
        <w:ind w:right="-148"/>
        <w:jc w:val="center"/>
        <w:rPr>
          <w:rFonts w:eastAsia="Times New Roman"/>
          <w:lang w:eastAsia="hr-HR"/>
        </w:rPr>
      </w:pPr>
    </w:p>
    <w:p w14:paraId="42529DE4" w14:textId="3CE64844" w:rsidR="00D143AC" w:rsidRPr="00380122" w:rsidRDefault="00D143AC" w:rsidP="00D143AC">
      <w:pPr>
        <w:pStyle w:val="Odlomakpopisa"/>
        <w:numPr>
          <w:ilvl w:val="0"/>
          <w:numId w:val="11"/>
        </w:numPr>
        <w:ind w:right="-148"/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Općina Matulji će</w:t>
      </w:r>
      <w:r w:rsidR="00380122">
        <w:rPr>
          <w:rFonts w:eastAsia="Times New Roman"/>
          <w:lang w:eastAsia="hr-HR"/>
        </w:rPr>
        <w:t xml:space="preserve"> sa </w:t>
      </w:r>
      <w:r w:rsidR="00535476">
        <w:rPr>
          <w:rFonts w:eastAsia="Times New Roman"/>
          <w:lang w:eastAsia="hr-HR"/>
        </w:rPr>
        <w:t>B.D.</w:t>
      </w:r>
      <w:r>
        <w:rPr>
          <w:rFonts w:eastAsia="Times New Roman"/>
          <w:lang w:eastAsia="hr-HR"/>
        </w:rPr>
        <w:t xml:space="preserve"> zaključiti Predugovor o kupoprodaji, a po provedbi parcelacijskog elaborata i Ugovor o kupoprodaji</w:t>
      </w:r>
      <w:r w:rsidR="00535476">
        <w:rPr>
          <w:rFonts w:eastAsia="Times New Roman"/>
          <w:lang w:eastAsia="hr-HR"/>
        </w:rPr>
        <w:t xml:space="preserve"> </w:t>
      </w:r>
      <w:proofErr w:type="spellStart"/>
      <w:r w:rsidR="00535476">
        <w:rPr>
          <w:rFonts w:eastAsia="Times New Roman"/>
          <w:lang w:eastAsia="hr-HR"/>
        </w:rPr>
        <w:t>k.č</w:t>
      </w:r>
      <w:proofErr w:type="spellEnd"/>
      <w:r w:rsidR="00535476">
        <w:rPr>
          <w:rFonts w:eastAsia="Times New Roman"/>
          <w:lang w:eastAsia="hr-HR"/>
        </w:rPr>
        <w:t xml:space="preserve">. 2172/1 površine 41 m2, k.o. Matulji i </w:t>
      </w:r>
      <w:proofErr w:type="spellStart"/>
      <w:r w:rsidR="00535476">
        <w:rPr>
          <w:rFonts w:eastAsia="Times New Roman"/>
          <w:lang w:eastAsia="hr-HR"/>
        </w:rPr>
        <w:t>k.č</w:t>
      </w:r>
      <w:proofErr w:type="spellEnd"/>
      <w:r w:rsidR="00535476">
        <w:rPr>
          <w:rFonts w:eastAsia="Times New Roman"/>
          <w:lang w:eastAsia="hr-HR"/>
        </w:rPr>
        <w:t>. 2172/4 površine 824 m2, k.o. Matulji</w:t>
      </w:r>
      <w:r w:rsidR="00380122">
        <w:rPr>
          <w:rFonts w:eastAsia="Times New Roman"/>
          <w:lang w:eastAsia="hr-HR"/>
        </w:rPr>
        <w:t xml:space="preserve">, </w:t>
      </w:r>
      <w:r w:rsidR="00380122">
        <w:rPr>
          <w:bCs/>
        </w:rPr>
        <w:t>radi izgradnje spojne ceste Jankovićeva</w:t>
      </w:r>
      <w:r w:rsidR="00FA5C78">
        <w:rPr>
          <w:bCs/>
        </w:rPr>
        <w:t xml:space="preserve"> </w:t>
      </w:r>
      <w:r w:rsidR="00380122">
        <w:rPr>
          <w:bCs/>
        </w:rPr>
        <w:t xml:space="preserve">- Branka </w:t>
      </w:r>
      <w:proofErr w:type="spellStart"/>
      <w:r w:rsidR="00380122">
        <w:rPr>
          <w:bCs/>
        </w:rPr>
        <w:t>Laginje</w:t>
      </w:r>
      <w:proofErr w:type="spellEnd"/>
      <w:r w:rsidR="00380122">
        <w:rPr>
          <w:bCs/>
        </w:rPr>
        <w:t xml:space="preserve"> po cijeni  prema nalazima i mišljenjima vještaka u ukupnom iznosu od </w:t>
      </w:r>
      <w:r w:rsidR="00535476">
        <w:rPr>
          <w:rFonts w:eastAsia="Times New Roman"/>
          <w:kern w:val="0"/>
          <w:lang w:eastAsia="hr-HR"/>
        </w:rPr>
        <w:t xml:space="preserve">71.947,00 </w:t>
      </w:r>
      <w:r w:rsidR="00380122">
        <w:rPr>
          <w:rFonts w:eastAsia="Times New Roman"/>
          <w:kern w:val="0"/>
          <w:lang w:eastAsia="hr-HR"/>
        </w:rPr>
        <w:t xml:space="preserve"> eura.</w:t>
      </w:r>
    </w:p>
    <w:p w14:paraId="0CC8F0C6" w14:textId="26EA558A" w:rsidR="00380122" w:rsidRPr="00380122" w:rsidRDefault="00380122" w:rsidP="00380122">
      <w:pPr>
        <w:pStyle w:val="Odlomakpopisa"/>
        <w:numPr>
          <w:ilvl w:val="0"/>
          <w:numId w:val="11"/>
        </w:numPr>
        <w:ind w:right="-148"/>
        <w:jc w:val="both"/>
      </w:pPr>
      <w:r w:rsidRPr="00380122">
        <w:rPr>
          <w:rFonts w:eastAsia="Times New Roman"/>
          <w:kern w:val="0"/>
          <w:lang w:eastAsia="hr-HR"/>
        </w:rPr>
        <w:t>Predugovor</w:t>
      </w:r>
      <w:r>
        <w:rPr>
          <w:rFonts w:eastAsia="Times New Roman"/>
          <w:kern w:val="0"/>
          <w:lang w:eastAsia="hr-HR"/>
        </w:rPr>
        <w:t>om</w:t>
      </w:r>
      <w:r w:rsidRPr="00380122">
        <w:rPr>
          <w:rFonts w:eastAsia="Times New Roman"/>
          <w:kern w:val="0"/>
          <w:lang w:eastAsia="hr-HR"/>
        </w:rPr>
        <w:t xml:space="preserve"> o kupoprodaji će se utvrditi predmet kupoprodaje</w:t>
      </w:r>
      <w:r w:rsidR="00044FAB">
        <w:rPr>
          <w:rFonts w:eastAsia="Times New Roman"/>
          <w:kern w:val="0"/>
          <w:lang w:eastAsia="hr-HR"/>
        </w:rPr>
        <w:t>,</w:t>
      </w:r>
      <w:r w:rsidRPr="00380122">
        <w:rPr>
          <w:rFonts w:eastAsia="Times New Roman"/>
          <w:kern w:val="0"/>
          <w:lang w:eastAsia="hr-HR"/>
        </w:rPr>
        <w:t xml:space="preserve"> tržišna cijena nekretnina uz obvezu stranaka da po provedbi parcelacije sklope Ugovor o kupoprodaji. U</w:t>
      </w:r>
      <w:r>
        <w:t xml:space="preserve"> cilju izvođenja pripremnih radova za izgradnju prometnice Predugovorom o kupoprodaji će </w:t>
      </w:r>
      <w:r w:rsidR="00066685">
        <w:t>B.D.</w:t>
      </w:r>
      <w:r>
        <w:t xml:space="preserve"> izdati Općini Matulji suglasnost da  Općina Matulji poduzima krčenje i zemljane radove potrebne za pripremu zemljišta za izgradnju prometnice</w:t>
      </w:r>
      <w:r w:rsidR="00044FAB">
        <w:t>.</w:t>
      </w:r>
      <w:r>
        <w:t xml:space="preserve"> </w:t>
      </w:r>
    </w:p>
    <w:p w14:paraId="37326A7E" w14:textId="0AE99D5B" w:rsidR="00066685" w:rsidRPr="00FA5C78" w:rsidRDefault="00044FAB" w:rsidP="00FA5C78">
      <w:pPr>
        <w:pStyle w:val="Odlomakpopisa"/>
        <w:numPr>
          <w:ilvl w:val="0"/>
          <w:numId w:val="11"/>
        </w:numPr>
        <w:ind w:right="-148"/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Nakon provedbe parcelacijskog elaborata u katastru i zemljišnim knjigama zaključiti će se Kupoprodajni ugovor u roku 15 dana  od provedbe parcelacije.</w:t>
      </w:r>
    </w:p>
    <w:p w14:paraId="21266A8C" w14:textId="317DFB7B" w:rsidR="00044FAB" w:rsidRPr="00FA5C78" w:rsidRDefault="00044FAB" w:rsidP="00FA5C78">
      <w:pPr>
        <w:pStyle w:val="Odlomakpopisa"/>
        <w:numPr>
          <w:ilvl w:val="0"/>
          <w:numId w:val="11"/>
        </w:numPr>
        <w:ind w:right="-148"/>
        <w:jc w:val="both"/>
        <w:rPr>
          <w:rFonts w:eastAsia="Times New Roman"/>
          <w:kern w:val="0"/>
          <w:lang w:eastAsia="hr-HR"/>
        </w:rPr>
      </w:pPr>
      <w:r>
        <w:t xml:space="preserve">Općina Matulji će se obvezati po </w:t>
      </w:r>
      <w:r w:rsidR="00066685">
        <w:t>P</w:t>
      </w:r>
      <w:r>
        <w:t xml:space="preserve">redugovoru </w:t>
      </w:r>
      <w:r w:rsidR="00066685">
        <w:t>uplatit 80% kupoprodajne cijene u iznosu od 57.557,60 eura, a preostalih 20% odnosno 14.389,40 eura po zaključenju Ugovora o kupoprodaji.</w:t>
      </w:r>
    </w:p>
    <w:p w14:paraId="6C84ECD8" w14:textId="6D0C692C" w:rsidR="00044FAB" w:rsidRDefault="00044FAB" w:rsidP="00D143AC">
      <w:pPr>
        <w:pStyle w:val="Odlomakpopisa"/>
        <w:numPr>
          <w:ilvl w:val="0"/>
          <w:numId w:val="11"/>
        </w:numPr>
        <w:ind w:right="-148"/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 xml:space="preserve">Ovlašćuje se Općinska načelnica da zaključi Predugovor o kupoprodaji i Ugovor o kupoprodaji </w:t>
      </w:r>
      <w:proofErr w:type="spellStart"/>
      <w:r w:rsidR="00066685">
        <w:rPr>
          <w:rFonts w:eastAsia="Times New Roman"/>
          <w:lang w:eastAsia="hr-HR"/>
        </w:rPr>
        <w:t>k.č</w:t>
      </w:r>
      <w:proofErr w:type="spellEnd"/>
      <w:r w:rsidR="00066685">
        <w:rPr>
          <w:rFonts w:eastAsia="Times New Roman"/>
          <w:lang w:eastAsia="hr-HR"/>
        </w:rPr>
        <w:t xml:space="preserve">. 2172/1 površine 41 m2, k.o. Matulji i </w:t>
      </w:r>
      <w:proofErr w:type="spellStart"/>
      <w:r w:rsidR="00066685">
        <w:rPr>
          <w:rFonts w:eastAsia="Times New Roman"/>
          <w:lang w:eastAsia="hr-HR"/>
        </w:rPr>
        <w:t>k.č</w:t>
      </w:r>
      <w:proofErr w:type="spellEnd"/>
      <w:r w:rsidR="00066685">
        <w:rPr>
          <w:rFonts w:eastAsia="Times New Roman"/>
          <w:lang w:eastAsia="hr-HR"/>
        </w:rPr>
        <w:t xml:space="preserve">. 2172/4 površine 824 m2, k.o. Matulji </w:t>
      </w:r>
      <w:r>
        <w:rPr>
          <w:rFonts w:eastAsia="Times New Roman"/>
          <w:lang w:eastAsia="hr-HR"/>
        </w:rPr>
        <w:t>sukladno ovoj Odluci.</w:t>
      </w:r>
    </w:p>
    <w:p w14:paraId="26EA0529" w14:textId="77777777" w:rsidR="00D143AC" w:rsidRDefault="00D143AC" w:rsidP="00D143AC">
      <w:pPr>
        <w:ind w:right="-148"/>
        <w:jc w:val="both"/>
        <w:rPr>
          <w:rFonts w:eastAsia="Times New Roman"/>
          <w:lang w:eastAsia="hr-HR"/>
        </w:rPr>
      </w:pPr>
    </w:p>
    <w:p w14:paraId="28A8E6BD" w14:textId="77777777" w:rsidR="00D143AC" w:rsidRDefault="00D143AC" w:rsidP="00D143AC">
      <w:pPr>
        <w:ind w:right="-148"/>
        <w:jc w:val="both"/>
        <w:rPr>
          <w:rFonts w:eastAsia="Times New Roman"/>
          <w:lang w:eastAsia="hr-HR"/>
        </w:rPr>
      </w:pPr>
    </w:p>
    <w:p w14:paraId="74183966" w14:textId="77777777" w:rsidR="00883E6F" w:rsidRPr="00883E6F" w:rsidRDefault="00000000" w:rsidP="00883E6F">
      <w:pPr>
        <w:ind w:left="720" w:right="-148"/>
        <w:contextualSpacing/>
        <w:jc w:val="center"/>
        <w:rPr>
          <w:rFonts w:eastAsia="Times New Roman"/>
          <w:kern w:val="2"/>
          <w:lang w:eastAsia="hr-HR"/>
        </w:rPr>
      </w:pPr>
      <w:r w:rsidRPr="00883E6F">
        <w:rPr>
          <w:rFonts w:eastAsia="Times New Roman"/>
          <w:kern w:val="2"/>
          <w:lang w:eastAsia="hr-HR"/>
        </w:rPr>
        <w:t>OPĆINSKO VIJEĆE OPĆINE MATULJI</w:t>
      </w:r>
    </w:p>
    <w:p w14:paraId="605F042D" w14:textId="77777777" w:rsidR="00883E6F" w:rsidRPr="00883E6F" w:rsidRDefault="00000000" w:rsidP="00883E6F">
      <w:pPr>
        <w:ind w:left="720" w:right="-148"/>
        <w:contextualSpacing/>
        <w:jc w:val="center"/>
        <w:rPr>
          <w:rFonts w:eastAsia="Times New Roman"/>
          <w:kern w:val="2"/>
          <w:lang w:eastAsia="hr-HR"/>
        </w:rPr>
      </w:pPr>
      <w:r w:rsidRPr="00883E6F">
        <w:rPr>
          <w:rFonts w:eastAsia="Times New Roman"/>
          <w:kern w:val="2"/>
          <w:lang w:eastAsia="hr-HR"/>
        </w:rPr>
        <w:t>Predsjednica Općinskog vijeća</w:t>
      </w:r>
    </w:p>
    <w:p w14:paraId="38301195" w14:textId="77777777" w:rsidR="00883E6F" w:rsidRPr="00883E6F" w:rsidRDefault="00000000" w:rsidP="00883E6F">
      <w:pPr>
        <w:ind w:left="720" w:right="-148"/>
        <w:contextualSpacing/>
        <w:jc w:val="center"/>
        <w:rPr>
          <w:rFonts w:eastAsia="Times New Roman"/>
          <w:kern w:val="2"/>
          <w:lang w:eastAsia="hr-HR"/>
        </w:rPr>
      </w:pPr>
      <w:r w:rsidRPr="00883E6F">
        <w:rPr>
          <w:rFonts w:eastAsia="Times New Roman"/>
          <w:kern w:val="2"/>
          <w:lang w:eastAsia="hr-HR"/>
        </w:rPr>
        <w:t xml:space="preserve">Iva </w:t>
      </w:r>
      <w:proofErr w:type="spellStart"/>
      <w:r w:rsidRPr="00883E6F">
        <w:rPr>
          <w:rFonts w:eastAsia="Times New Roman"/>
          <w:kern w:val="2"/>
          <w:lang w:eastAsia="hr-HR"/>
        </w:rPr>
        <w:t>Letina</w:t>
      </w:r>
      <w:proofErr w:type="spellEnd"/>
    </w:p>
    <w:p w14:paraId="271F55CD" w14:textId="77777777" w:rsidR="00883E6F" w:rsidRPr="00344EA2" w:rsidRDefault="00883E6F" w:rsidP="00883E6F">
      <w:pPr>
        <w:ind w:right="-148"/>
        <w:jc w:val="right"/>
      </w:pPr>
    </w:p>
    <w:sectPr w:rsidR="00883E6F" w:rsidRPr="00344EA2" w:rsidSect="000F45A1">
      <w:footerReference w:type="default" r:id="rId11"/>
      <w:headerReference w:type="first" r:id="rId12"/>
      <w:footerReference w:type="first" r:id="rId13"/>
      <w:pgSz w:w="11906" w:h="16838"/>
      <w:pgMar w:top="1134" w:right="849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3C537" w14:textId="77777777" w:rsidR="006C7A6B" w:rsidRDefault="006C7A6B">
      <w:r>
        <w:separator/>
      </w:r>
    </w:p>
  </w:endnote>
  <w:endnote w:type="continuationSeparator" w:id="0">
    <w:p w14:paraId="73B1F6E0" w14:textId="77777777" w:rsidR="006C7A6B" w:rsidRDefault="006C7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Ind w:w="108" w:type="dxa"/>
      <w:tblLayout w:type="fixed"/>
      <w:tblLook w:val="0000" w:firstRow="0" w:lastRow="0" w:firstColumn="0" w:lastColumn="0" w:noHBand="0" w:noVBand="0"/>
    </w:tblPr>
    <w:tblGrid>
      <w:gridCol w:w="3169"/>
      <w:gridCol w:w="3169"/>
      <w:gridCol w:w="3585"/>
    </w:tblGrid>
    <w:tr w:rsidR="00D77D2B" w14:paraId="0063246A" w14:textId="77777777" w:rsidTr="000F45A1">
      <w:trPr>
        <w:trHeight w:val="411"/>
      </w:trPr>
      <w:tc>
        <w:tcPr>
          <w:tcW w:w="3169" w:type="dxa"/>
          <w:vAlign w:val="center"/>
        </w:tcPr>
        <w:p w14:paraId="22CA0CBE" w14:textId="77777777" w:rsidR="007C7695" w:rsidRPr="000F45A1" w:rsidRDefault="007C7695" w:rsidP="00D43FE0">
          <w:pPr>
            <w:rPr>
              <w:rFonts w:asciiTheme="minorHAnsi" w:hAnsiTheme="minorHAnsi"/>
              <w:sz w:val="16"/>
            </w:rPr>
          </w:pPr>
          <w:bookmarkStart w:id="0" w:name="OLE_LINK10"/>
          <w:bookmarkStart w:id="1" w:name="OLE_LINK11"/>
        </w:p>
      </w:tc>
      <w:tc>
        <w:tcPr>
          <w:tcW w:w="3169" w:type="dxa"/>
          <w:vAlign w:val="center"/>
        </w:tcPr>
        <w:p w14:paraId="3C578EA5" w14:textId="77777777" w:rsidR="007C7695" w:rsidRPr="000F45A1" w:rsidRDefault="007C7695" w:rsidP="00543E27">
          <w:pPr>
            <w:pStyle w:val="Podnoje"/>
            <w:rPr>
              <w:rFonts w:asciiTheme="minorHAnsi" w:hAnsiTheme="minorHAnsi"/>
              <w:b/>
              <w:sz w:val="16"/>
            </w:rPr>
          </w:pPr>
        </w:p>
      </w:tc>
      <w:tc>
        <w:tcPr>
          <w:tcW w:w="3585" w:type="dxa"/>
          <w:vAlign w:val="center"/>
        </w:tcPr>
        <w:p w14:paraId="06081D92" w14:textId="77777777" w:rsidR="007C7695" w:rsidRPr="000F45A1" w:rsidRDefault="00000000" w:rsidP="00543E27">
          <w:pPr>
            <w:pStyle w:val="Podnoje"/>
            <w:tabs>
              <w:tab w:val="clear" w:pos="9638"/>
              <w:tab w:val="right" w:pos="9639"/>
            </w:tabs>
            <w:jc w:val="right"/>
            <w:rPr>
              <w:rFonts w:asciiTheme="minorHAnsi" w:hAnsiTheme="minorHAnsi"/>
              <w:b/>
              <w:sz w:val="16"/>
            </w:rPr>
          </w:pPr>
          <w:r w:rsidRPr="000F45A1">
            <w:rPr>
              <w:rStyle w:val="Brojstranice"/>
              <w:rFonts w:asciiTheme="minorHAnsi" w:hAnsiTheme="minorHAnsi"/>
              <w:sz w:val="16"/>
            </w:rPr>
            <w:t>Str.</w:t>
          </w:r>
          <w:r w:rsidRPr="000F45A1">
            <w:rPr>
              <w:rFonts w:asciiTheme="minorHAnsi" w:hAnsiTheme="minorHAnsi"/>
              <w:b/>
              <w:sz w:val="16"/>
            </w:rPr>
            <w:t xml:space="preserve"> </w:t>
          </w:r>
          <w:r w:rsidRPr="000F45A1">
            <w:rPr>
              <w:rStyle w:val="Brojstranice"/>
              <w:rFonts w:asciiTheme="minorHAnsi" w:hAnsiTheme="minorHAnsi"/>
              <w:sz w:val="16"/>
            </w:rPr>
            <w:fldChar w:fldCharType="begin"/>
          </w:r>
          <w:r w:rsidRPr="000F45A1">
            <w:rPr>
              <w:rStyle w:val="Brojstranice"/>
              <w:rFonts w:asciiTheme="minorHAnsi" w:hAnsiTheme="minorHAnsi"/>
              <w:sz w:val="16"/>
            </w:rPr>
            <w:instrText xml:space="preserve"> PAGE </w:instrText>
          </w:r>
          <w:r w:rsidRPr="000F45A1">
            <w:rPr>
              <w:rStyle w:val="Brojstranice"/>
              <w:rFonts w:asciiTheme="minorHAnsi" w:hAnsiTheme="minorHAnsi"/>
              <w:sz w:val="16"/>
            </w:rPr>
            <w:fldChar w:fldCharType="separate"/>
          </w:r>
          <w:r w:rsidRPr="000F45A1">
            <w:rPr>
              <w:rStyle w:val="Brojstranice"/>
              <w:rFonts w:asciiTheme="minorHAnsi" w:hAnsiTheme="minorHAnsi"/>
              <w:sz w:val="16"/>
            </w:rPr>
            <w:t>3</w:t>
          </w:r>
          <w:r w:rsidRPr="000F45A1">
            <w:rPr>
              <w:rStyle w:val="Brojstranice"/>
              <w:rFonts w:asciiTheme="minorHAnsi" w:hAnsiTheme="minorHAnsi"/>
              <w:sz w:val="16"/>
            </w:rPr>
            <w:fldChar w:fldCharType="end"/>
          </w:r>
          <w:r w:rsidRPr="000F45A1">
            <w:rPr>
              <w:rStyle w:val="Brojstranice"/>
              <w:rFonts w:asciiTheme="minorHAnsi" w:hAnsiTheme="minorHAnsi"/>
              <w:sz w:val="16"/>
            </w:rPr>
            <w:t xml:space="preserve"> od </w:t>
          </w:r>
          <w:r w:rsidR="00553E97" w:rsidRPr="000F45A1">
            <w:rPr>
              <w:rFonts w:asciiTheme="minorHAnsi" w:hAnsiTheme="minorHAnsi"/>
            </w:rPr>
            <w:fldChar w:fldCharType="begin"/>
          </w:r>
          <w:r w:rsidR="00553E97" w:rsidRPr="000F45A1">
            <w:rPr>
              <w:rFonts w:asciiTheme="minorHAnsi" w:hAnsiTheme="minorHAnsi"/>
            </w:rPr>
            <w:instrText xml:space="preserve"> NUMPAGES  \* MERGEFORMAT </w:instrText>
          </w:r>
          <w:r w:rsidR="00553E97" w:rsidRPr="000F45A1">
            <w:rPr>
              <w:rFonts w:asciiTheme="minorHAnsi" w:hAnsiTheme="minorHAnsi"/>
            </w:rPr>
            <w:fldChar w:fldCharType="separate"/>
          </w:r>
          <w:r w:rsidR="00D13821" w:rsidRPr="00D13821">
            <w:rPr>
              <w:rFonts w:asciiTheme="minorHAnsi" w:hAnsiTheme="minorHAnsi"/>
              <w:noProof/>
              <w:sz w:val="16"/>
            </w:rPr>
            <w:t>3</w:t>
          </w:r>
          <w:r w:rsidR="00553E97" w:rsidRPr="000F45A1">
            <w:rPr>
              <w:rFonts w:asciiTheme="minorHAnsi" w:hAnsiTheme="minorHAnsi"/>
              <w:noProof/>
              <w:sz w:val="16"/>
            </w:rPr>
            <w:fldChar w:fldCharType="end"/>
          </w:r>
        </w:p>
      </w:tc>
    </w:tr>
    <w:bookmarkEnd w:id="0"/>
    <w:bookmarkEnd w:id="1"/>
  </w:tbl>
  <w:p w14:paraId="767896B9" w14:textId="77777777" w:rsidR="007C7695" w:rsidRDefault="007C7695" w:rsidP="00795CF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Ind w:w="108" w:type="dxa"/>
      <w:tblLayout w:type="fixed"/>
      <w:tblLook w:val="0000" w:firstRow="0" w:lastRow="0" w:firstColumn="0" w:lastColumn="0" w:noHBand="0" w:noVBand="0"/>
    </w:tblPr>
    <w:tblGrid>
      <w:gridCol w:w="3169"/>
      <w:gridCol w:w="3169"/>
      <w:gridCol w:w="3585"/>
    </w:tblGrid>
    <w:tr w:rsidR="00D77D2B" w14:paraId="64A7EAC8" w14:textId="77777777" w:rsidTr="00451E22">
      <w:trPr>
        <w:trHeight w:val="411"/>
      </w:trPr>
      <w:tc>
        <w:tcPr>
          <w:tcW w:w="3169" w:type="dxa"/>
          <w:vAlign w:val="center"/>
        </w:tcPr>
        <w:p w14:paraId="15E46BCE" w14:textId="77777777" w:rsidR="007C7695" w:rsidRPr="00D43FE0" w:rsidRDefault="007C7695" w:rsidP="00D43FE0">
          <w:pPr>
            <w:rPr>
              <w:sz w:val="16"/>
              <w:szCs w:val="16"/>
            </w:rPr>
          </w:pPr>
        </w:p>
      </w:tc>
      <w:tc>
        <w:tcPr>
          <w:tcW w:w="3169" w:type="dxa"/>
          <w:vAlign w:val="center"/>
        </w:tcPr>
        <w:p w14:paraId="7708755B" w14:textId="77777777" w:rsidR="007C7695" w:rsidRPr="00D43FE0" w:rsidRDefault="007C7695" w:rsidP="00543E27">
          <w:pPr>
            <w:pStyle w:val="Podnoje"/>
            <w:rPr>
              <w:b/>
              <w:sz w:val="16"/>
              <w:szCs w:val="16"/>
            </w:rPr>
          </w:pPr>
        </w:p>
      </w:tc>
      <w:tc>
        <w:tcPr>
          <w:tcW w:w="3585" w:type="dxa"/>
          <w:vAlign w:val="center"/>
        </w:tcPr>
        <w:p w14:paraId="1A8B14C1" w14:textId="77777777" w:rsidR="007C7695" w:rsidRPr="00D43FE0" w:rsidRDefault="007C7695" w:rsidP="00543E27">
          <w:pPr>
            <w:pStyle w:val="Podnoje"/>
            <w:tabs>
              <w:tab w:val="clear" w:pos="9638"/>
              <w:tab w:val="right" w:pos="9639"/>
            </w:tabs>
            <w:jc w:val="right"/>
            <w:rPr>
              <w:b/>
              <w:sz w:val="16"/>
              <w:szCs w:val="16"/>
            </w:rPr>
          </w:pPr>
        </w:p>
      </w:tc>
    </w:tr>
  </w:tbl>
  <w:p w14:paraId="18E6DD1D" w14:textId="77777777" w:rsidR="007C7695" w:rsidRPr="007C7695" w:rsidRDefault="007C7695" w:rsidP="00795C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98267" w14:textId="77777777" w:rsidR="006C7A6B" w:rsidRDefault="006C7A6B">
      <w:r>
        <w:separator/>
      </w:r>
    </w:p>
  </w:footnote>
  <w:footnote w:type="continuationSeparator" w:id="0">
    <w:p w14:paraId="50B886B3" w14:textId="77777777" w:rsidR="006C7A6B" w:rsidRDefault="006C7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eetkatablic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3"/>
      <w:gridCol w:w="5211"/>
    </w:tblGrid>
    <w:tr w:rsidR="00D77D2B" w14:paraId="62A6BADB" w14:textId="77777777" w:rsidTr="000F45A1">
      <w:tc>
        <w:tcPr>
          <w:tcW w:w="4503" w:type="dxa"/>
        </w:tcPr>
        <w:p w14:paraId="7A64D04A" w14:textId="77777777" w:rsidR="00795CF9" w:rsidRPr="00344EA2" w:rsidRDefault="00000000" w:rsidP="000F45A1">
          <w:pPr>
            <w:ind w:left="-142"/>
            <w:jc w:val="center"/>
            <w:rPr>
              <w:rFonts w:eastAsia="Times New Roman"/>
              <w:szCs w:val="26"/>
            </w:rPr>
          </w:pPr>
          <w:r>
            <w:rPr>
              <w:b/>
              <w:i/>
              <w:sz w:val="20"/>
              <w:szCs w:val="20"/>
            </w:rPr>
            <w:object w:dxaOrig="616" w:dyaOrig="706" w14:anchorId="3CA7A16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0.5pt;height:45.75pt">
                <v:imagedata r:id="rId1" o:title=""/>
              </v:shape>
              <o:OLEObject Type="Embed" ProgID="Word.Picture.8" ShapeID="_x0000_i1025" DrawAspect="Content" ObjectID="_1814943936" r:id="rId2"/>
            </w:object>
          </w:r>
        </w:p>
        <w:p w14:paraId="0897B074" w14:textId="77777777" w:rsidR="00795CF9" w:rsidRPr="00344EA2" w:rsidRDefault="00000000" w:rsidP="0037330A">
          <w:pPr>
            <w:jc w:val="center"/>
            <w:rPr>
              <w:b/>
              <w:sz w:val="22"/>
              <w:szCs w:val="26"/>
            </w:rPr>
          </w:pPr>
          <w:r w:rsidRPr="00344EA2">
            <w:rPr>
              <w:b/>
              <w:sz w:val="22"/>
              <w:szCs w:val="26"/>
            </w:rPr>
            <w:t>REPUBLIKA HRVATSKA</w:t>
          </w:r>
        </w:p>
        <w:p w14:paraId="3E591880" w14:textId="77777777" w:rsidR="00795CF9" w:rsidRPr="00344EA2" w:rsidRDefault="00000000" w:rsidP="0037330A">
          <w:pPr>
            <w:jc w:val="center"/>
            <w:rPr>
              <w:b/>
              <w:sz w:val="22"/>
              <w:szCs w:val="26"/>
            </w:rPr>
          </w:pPr>
          <w:r w:rsidRPr="00344EA2">
            <w:rPr>
              <w:b/>
              <w:sz w:val="22"/>
              <w:szCs w:val="26"/>
            </w:rPr>
            <w:t>PRIMORSKO</w:t>
          </w:r>
          <w:r w:rsidR="000F45A1" w:rsidRPr="00344EA2">
            <w:rPr>
              <w:b/>
              <w:sz w:val="22"/>
              <w:szCs w:val="26"/>
            </w:rPr>
            <w:t>-</w:t>
          </w:r>
          <w:r w:rsidRPr="00344EA2">
            <w:rPr>
              <w:b/>
              <w:sz w:val="22"/>
              <w:szCs w:val="26"/>
            </w:rPr>
            <w:t>GORANSKA</w:t>
          </w:r>
          <w:r w:rsidR="000F45A1" w:rsidRPr="00344EA2">
            <w:rPr>
              <w:b/>
              <w:sz w:val="22"/>
              <w:szCs w:val="26"/>
            </w:rPr>
            <w:t xml:space="preserve"> </w:t>
          </w:r>
          <w:r w:rsidRPr="00344EA2">
            <w:rPr>
              <w:b/>
              <w:sz w:val="22"/>
              <w:szCs w:val="26"/>
            </w:rPr>
            <w:t>ŽUPANIJA</w:t>
          </w:r>
        </w:p>
        <w:p w14:paraId="7B0DAF7A" w14:textId="77777777" w:rsidR="00795CF9" w:rsidRPr="00344EA2" w:rsidRDefault="00795CF9" w:rsidP="0037330A">
          <w:pPr>
            <w:rPr>
              <w:sz w:val="4"/>
            </w:rPr>
          </w:pPr>
        </w:p>
      </w:tc>
      <w:tc>
        <w:tcPr>
          <w:tcW w:w="5211" w:type="dxa"/>
        </w:tcPr>
        <w:p w14:paraId="5711D860" w14:textId="77777777" w:rsidR="00795CF9" w:rsidRPr="00344EA2" w:rsidRDefault="00795CF9" w:rsidP="0037330A"/>
      </w:tc>
    </w:tr>
  </w:tbl>
  <w:p w14:paraId="315B578C" w14:textId="77777777" w:rsidR="00795CF9" w:rsidRPr="00344EA2" w:rsidRDefault="00795CF9" w:rsidP="00795CF9">
    <w:pPr>
      <w:pStyle w:val="Zaglavlje"/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slov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 w15:restartNumberingAfterBreak="0">
    <w:nsid w:val="02772BC3"/>
    <w:multiLevelType w:val="hybridMultilevel"/>
    <w:tmpl w:val="BB1E2166"/>
    <w:lvl w:ilvl="0" w:tplc="5430394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68CE4228" w:tentative="1">
      <w:start w:val="1"/>
      <w:numFmt w:val="lowerLetter"/>
      <w:lvlText w:val="%2."/>
      <w:lvlJc w:val="left"/>
      <w:pPr>
        <w:ind w:left="1440" w:hanging="360"/>
      </w:pPr>
    </w:lvl>
    <w:lvl w:ilvl="2" w:tplc="690C81DC" w:tentative="1">
      <w:start w:val="1"/>
      <w:numFmt w:val="lowerRoman"/>
      <w:lvlText w:val="%3."/>
      <w:lvlJc w:val="right"/>
      <w:pPr>
        <w:ind w:left="2160" w:hanging="180"/>
      </w:pPr>
    </w:lvl>
    <w:lvl w:ilvl="3" w:tplc="6FB25AB2" w:tentative="1">
      <w:start w:val="1"/>
      <w:numFmt w:val="decimal"/>
      <w:lvlText w:val="%4."/>
      <w:lvlJc w:val="left"/>
      <w:pPr>
        <w:ind w:left="2880" w:hanging="360"/>
      </w:pPr>
    </w:lvl>
    <w:lvl w:ilvl="4" w:tplc="B01A85C0" w:tentative="1">
      <w:start w:val="1"/>
      <w:numFmt w:val="lowerLetter"/>
      <w:lvlText w:val="%5."/>
      <w:lvlJc w:val="left"/>
      <w:pPr>
        <w:ind w:left="3600" w:hanging="360"/>
      </w:pPr>
    </w:lvl>
    <w:lvl w:ilvl="5" w:tplc="A1B6375E" w:tentative="1">
      <w:start w:val="1"/>
      <w:numFmt w:val="lowerRoman"/>
      <w:lvlText w:val="%6."/>
      <w:lvlJc w:val="right"/>
      <w:pPr>
        <w:ind w:left="4320" w:hanging="180"/>
      </w:pPr>
    </w:lvl>
    <w:lvl w:ilvl="6" w:tplc="7D3A9B6A" w:tentative="1">
      <w:start w:val="1"/>
      <w:numFmt w:val="decimal"/>
      <w:lvlText w:val="%7."/>
      <w:lvlJc w:val="left"/>
      <w:pPr>
        <w:ind w:left="5040" w:hanging="360"/>
      </w:pPr>
    </w:lvl>
    <w:lvl w:ilvl="7" w:tplc="B5BEDD00" w:tentative="1">
      <w:start w:val="1"/>
      <w:numFmt w:val="lowerLetter"/>
      <w:lvlText w:val="%8."/>
      <w:lvlJc w:val="left"/>
      <w:pPr>
        <w:ind w:left="5760" w:hanging="360"/>
      </w:pPr>
    </w:lvl>
    <w:lvl w:ilvl="8" w:tplc="DDCC7B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749C8"/>
    <w:multiLevelType w:val="hybridMultilevel"/>
    <w:tmpl w:val="266C5892"/>
    <w:lvl w:ilvl="0" w:tplc="4D3A04F4">
      <w:start w:val="1"/>
      <w:numFmt w:val="decimal"/>
      <w:lvlText w:val="%1."/>
      <w:lvlJc w:val="left"/>
      <w:pPr>
        <w:ind w:left="1080" w:hanging="360"/>
      </w:pPr>
    </w:lvl>
    <w:lvl w:ilvl="1" w:tplc="69B2637C">
      <w:start w:val="1"/>
      <w:numFmt w:val="lowerLetter"/>
      <w:lvlText w:val="%2."/>
      <w:lvlJc w:val="left"/>
      <w:pPr>
        <w:ind w:left="1800" w:hanging="360"/>
      </w:pPr>
    </w:lvl>
    <w:lvl w:ilvl="2" w:tplc="140EE3BE">
      <w:start w:val="1"/>
      <w:numFmt w:val="lowerRoman"/>
      <w:lvlText w:val="%3."/>
      <w:lvlJc w:val="right"/>
      <w:pPr>
        <w:ind w:left="2520" w:hanging="180"/>
      </w:pPr>
    </w:lvl>
    <w:lvl w:ilvl="3" w:tplc="A028BE7E">
      <w:start w:val="1"/>
      <w:numFmt w:val="decimal"/>
      <w:lvlText w:val="%4."/>
      <w:lvlJc w:val="left"/>
      <w:pPr>
        <w:ind w:left="3240" w:hanging="360"/>
      </w:pPr>
    </w:lvl>
    <w:lvl w:ilvl="4" w:tplc="6F2AFE5E">
      <w:start w:val="1"/>
      <w:numFmt w:val="lowerLetter"/>
      <w:lvlText w:val="%5."/>
      <w:lvlJc w:val="left"/>
      <w:pPr>
        <w:ind w:left="3960" w:hanging="360"/>
      </w:pPr>
    </w:lvl>
    <w:lvl w:ilvl="5" w:tplc="F6DCF92A">
      <w:start w:val="1"/>
      <w:numFmt w:val="lowerRoman"/>
      <w:lvlText w:val="%6."/>
      <w:lvlJc w:val="right"/>
      <w:pPr>
        <w:ind w:left="4680" w:hanging="180"/>
      </w:pPr>
    </w:lvl>
    <w:lvl w:ilvl="6" w:tplc="4FBA116A">
      <w:start w:val="1"/>
      <w:numFmt w:val="decimal"/>
      <w:lvlText w:val="%7."/>
      <w:lvlJc w:val="left"/>
      <w:pPr>
        <w:ind w:left="5400" w:hanging="360"/>
      </w:pPr>
    </w:lvl>
    <w:lvl w:ilvl="7" w:tplc="5DE0CFBA">
      <w:start w:val="1"/>
      <w:numFmt w:val="lowerLetter"/>
      <w:lvlText w:val="%8."/>
      <w:lvlJc w:val="left"/>
      <w:pPr>
        <w:ind w:left="6120" w:hanging="360"/>
      </w:pPr>
    </w:lvl>
    <w:lvl w:ilvl="8" w:tplc="B20A9FBE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EA267E"/>
    <w:multiLevelType w:val="hybridMultilevel"/>
    <w:tmpl w:val="A1221CEE"/>
    <w:lvl w:ilvl="0" w:tplc="2DD802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76B932">
      <w:start w:val="1"/>
      <w:numFmt w:val="lowerLetter"/>
      <w:lvlText w:val="%2."/>
      <w:lvlJc w:val="left"/>
      <w:pPr>
        <w:ind w:left="1440" w:hanging="360"/>
      </w:pPr>
    </w:lvl>
    <w:lvl w:ilvl="2" w:tplc="3B2C6A2A">
      <w:start w:val="1"/>
      <w:numFmt w:val="lowerRoman"/>
      <w:lvlText w:val="%3."/>
      <w:lvlJc w:val="right"/>
      <w:pPr>
        <w:ind w:left="2160" w:hanging="180"/>
      </w:pPr>
    </w:lvl>
    <w:lvl w:ilvl="3" w:tplc="478C3C16">
      <w:start w:val="1"/>
      <w:numFmt w:val="decimal"/>
      <w:lvlText w:val="%4."/>
      <w:lvlJc w:val="left"/>
      <w:pPr>
        <w:ind w:left="2880" w:hanging="360"/>
      </w:pPr>
    </w:lvl>
    <w:lvl w:ilvl="4" w:tplc="9F448EDA">
      <w:start w:val="1"/>
      <w:numFmt w:val="lowerLetter"/>
      <w:lvlText w:val="%5."/>
      <w:lvlJc w:val="left"/>
      <w:pPr>
        <w:ind w:left="3600" w:hanging="360"/>
      </w:pPr>
    </w:lvl>
    <w:lvl w:ilvl="5" w:tplc="E0A6E722">
      <w:start w:val="1"/>
      <w:numFmt w:val="lowerRoman"/>
      <w:lvlText w:val="%6."/>
      <w:lvlJc w:val="right"/>
      <w:pPr>
        <w:ind w:left="4320" w:hanging="180"/>
      </w:pPr>
    </w:lvl>
    <w:lvl w:ilvl="6" w:tplc="7EE459EA">
      <w:start w:val="1"/>
      <w:numFmt w:val="decimal"/>
      <w:lvlText w:val="%7."/>
      <w:lvlJc w:val="left"/>
      <w:pPr>
        <w:ind w:left="5040" w:hanging="360"/>
      </w:pPr>
    </w:lvl>
    <w:lvl w:ilvl="7" w:tplc="015C8216">
      <w:start w:val="1"/>
      <w:numFmt w:val="lowerLetter"/>
      <w:lvlText w:val="%8."/>
      <w:lvlJc w:val="left"/>
      <w:pPr>
        <w:ind w:left="5760" w:hanging="360"/>
      </w:pPr>
    </w:lvl>
    <w:lvl w:ilvl="8" w:tplc="2EACC1E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1250D"/>
    <w:multiLevelType w:val="hybridMultilevel"/>
    <w:tmpl w:val="28B4F592"/>
    <w:lvl w:ilvl="0" w:tplc="990A91EC">
      <w:start w:val="1"/>
      <w:numFmt w:val="decimal"/>
      <w:lvlText w:val="%1."/>
      <w:lvlJc w:val="left"/>
      <w:pPr>
        <w:ind w:left="720" w:hanging="360"/>
      </w:pPr>
    </w:lvl>
    <w:lvl w:ilvl="1" w:tplc="93188B96">
      <w:start w:val="1"/>
      <w:numFmt w:val="lowerLetter"/>
      <w:lvlText w:val="%2."/>
      <w:lvlJc w:val="left"/>
      <w:pPr>
        <w:ind w:left="1440" w:hanging="360"/>
      </w:pPr>
    </w:lvl>
    <w:lvl w:ilvl="2" w:tplc="9D3233D8">
      <w:start w:val="1"/>
      <w:numFmt w:val="lowerRoman"/>
      <w:lvlText w:val="%3."/>
      <w:lvlJc w:val="right"/>
      <w:pPr>
        <w:ind w:left="2160" w:hanging="180"/>
      </w:pPr>
    </w:lvl>
    <w:lvl w:ilvl="3" w:tplc="3EA23FB8">
      <w:start w:val="1"/>
      <w:numFmt w:val="decimal"/>
      <w:lvlText w:val="%4."/>
      <w:lvlJc w:val="left"/>
      <w:pPr>
        <w:ind w:left="2880" w:hanging="360"/>
      </w:pPr>
    </w:lvl>
    <w:lvl w:ilvl="4" w:tplc="0A386898">
      <w:start w:val="1"/>
      <w:numFmt w:val="lowerLetter"/>
      <w:lvlText w:val="%5."/>
      <w:lvlJc w:val="left"/>
      <w:pPr>
        <w:ind w:left="3600" w:hanging="360"/>
      </w:pPr>
    </w:lvl>
    <w:lvl w:ilvl="5" w:tplc="14A8E89C">
      <w:start w:val="1"/>
      <w:numFmt w:val="lowerRoman"/>
      <w:lvlText w:val="%6."/>
      <w:lvlJc w:val="right"/>
      <w:pPr>
        <w:ind w:left="4320" w:hanging="180"/>
      </w:pPr>
    </w:lvl>
    <w:lvl w:ilvl="6" w:tplc="4ABEDD3E">
      <w:start w:val="1"/>
      <w:numFmt w:val="decimal"/>
      <w:lvlText w:val="%7."/>
      <w:lvlJc w:val="left"/>
      <w:pPr>
        <w:ind w:left="5040" w:hanging="360"/>
      </w:pPr>
    </w:lvl>
    <w:lvl w:ilvl="7" w:tplc="2182C28A">
      <w:start w:val="1"/>
      <w:numFmt w:val="lowerLetter"/>
      <w:lvlText w:val="%8."/>
      <w:lvlJc w:val="left"/>
      <w:pPr>
        <w:ind w:left="5760" w:hanging="360"/>
      </w:pPr>
    </w:lvl>
    <w:lvl w:ilvl="8" w:tplc="AFBC4C0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C181C"/>
    <w:multiLevelType w:val="hybridMultilevel"/>
    <w:tmpl w:val="A67C85E4"/>
    <w:lvl w:ilvl="0" w:tplc="FBD01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4C635C">
      <w:start w:val="1"/>
      <w:numFmt w:val="lowerLetter"/>
      <w:lvlText w:val="%2."/>
      <w:lvlJc w:val="left"/>
      <w:pPr>
        <w:ind w:left="1440" w:hanging="360"/>
      </w:pPr>
    </w:lvl>
    <w:lvl w:ilvl="2" w:tplc="45065AD4">
      <w:start w:val="1"/>
      <w:numFmt w:val="lowerRoman"/>
      <w:lvlText w:val="%3."/>
      <w:lvlJc w:val="right"/>
      <w:pPr>
        <w:ind w:left="2160" w:hanging="180"/>
      </w:pPr>
    </w:lvl>
    <w:lvl w:ilvl="3" w:tplc="D654FE4C">
      <w:start w:val="1"/>
      <w:numFmt w:val="decimal"/>
      <w:lvlText w:val="%4."/>
      <w:lvlJc w:val="left"/>
      <w:pPr>
        <w:ind w:left="2880" w:hanging="360"/>
      </w:pPr>
    </w:lvl>
    <w:lvl w:ilvl="4" w:tplc="7056FCEA">
      <w:start w:val="1"/>
      <w:numFmt w:val="lowerLetter"/>
      <w:lvlText w:val="%5."/>
      <w:lvlJc w:val="left"/>
      <w:pPr>
        <w:ind w:left="3600" w:hanging="360"/>
      </w:pPr>
    </w:lvl>
    <w:lvl w:ilvl="5" w:tplc="5F5235CC">
      <w:start w:val="1"/>
      <w:numFmt w:val="lowerRoman"/>
      <w:lvlText w:val="%6."/>
      <w:lvlJc w:val="right"/>
      <w:pPr>
        <w:ind w:left="4320" w:hanging="180"/>
      </w:pPr>
    </w:lvl>
    <w:lvl w:ilvl="6" w:tplc="61D6D422">
      <w:start w:val="1"/>
      <w:numFmt w:val="decimal"/>
      <w:lvlText w:val="%7."/>
      <w:lvlJc w:val="left"/>
      <w:pPr>
        <w:ind w:left="5040" w:hanging="360"/>
      </w:pPr>
    </w:lvl>
    <w:lvl w:ilvl="7" w:tplc="D9B8F980">
      <w:start w:val="1"/>
      <w:numFmt w:val="lowerLetter"/>
      <w:lvlText w:val="%8."/>
      <w:lvlJc w:val="left"/>
      <w:pPr>
        <w:ind w:left="5760" w:hanging="360"/>
      </w:pPr>
    </w:lvl>
    <w:lvl w:ilvl="8" w:tplc="29CCC99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C31C9"/>
    <w:multiLevelType w:val="hybridMultilevel"/>
    <w:tmpl w:val="285A8748"/>
    <w:lvl w:ilvl="0" w:tplc="7BCEF0DC">
      <w:start w:val="1"/>
      <w:numFmt w:val="decimal"/>
      <w:lvlText w:val="%1."/>
      <w:lvlJc w:val="left"/>
      <w:pPr>
        <w:ind w:left="720" w:hanging="360"/>
      </w:pPr>
    </w:lvl>
    <w:lvl w:ilvl="1" w:tplc="DDF210A8">
      <w:start w:val="1"/>
      <w:numFmt w:val="lowerLetter"/>
      <w:lvlText w:val="%2."/>
      <w:lvlJc w:val="left"/>
      <w:pPr>
        <w:ind w:left="1440" w:hanging="360"/>
      </w:pPr>
    </w:lvl>
    <w:lvl w:ilvl="2" w:tplc="700AA338">
      <w:start w:val="1"/>
      <w:numFmt w:val="lowerRoman"/>
      <w:lvlText w:val="%3."/>
      <w:lvlJc w:val="right"/>
      <w:pPr>
        <w:ind w:left="2160" w:hanging="180"/>
      </w:pPr>
    </w:lvl>
    <w:lvl w:ilvl="3" w:tplc="3A90F2A8">
      <w:start w:val="1"/>
      <w:numFmt w:val="decimal"/>
      <w:lvlText w:val="%4."/>
      <w:lvlJc w:val="left"/>
      <w:pPr>
        <w:ind w:left="2880" w:hanging="360"/>
      </w:pPr>
    </w:lvl>
    <w:lvl w:ilvl="4" w:tplc="C786FB7E">
      <w:start w:val="1"/>
      <w:numFmt w:val="lowerLetter"/>
      <w:lvlText w:val="%5."/>
      <w:lvlJc w:val="left"/>
      <w:pPr>
        <w:ind w:left="3600" w:hanging="360"/>
      </w:pPr>
    </w:lvl>
    <w:lvl w:ilvl="5" w:tplc="B0ECF676">
      <w:start w:val="1"/>
      <w:numFmt w:val="lowerRoman"/>
      <w:lvlText w:val="%6."/>
      <w:lvlJc w:val="right"/>
      <w:pPr>
        <w:ind w:left="4320" w:hanging="180"/>
      </w:pPr>
    </w:lvl>
    <w:lvl w:ilvl="6" w:tplc="8FA4E988">
      <w:start w:val="1"/>
      <w:numFmt w:val="decimal"/>
      <w:lvlText w:val="%7."/>
      <w:lvlJc w:val="left"/>
      <w:pPr>
        <w:ind w:left="5040" w:hanging="360"/>
      </w:pPr>
    </w:lvl>
    <w:lvl w:ilvl="7" w:tplc="C776A6B6">
      <w:start w:val="1"/>
      <w:numFmt w:val="lowerLetter"/>
      <w:lvlText w:val="%8."/>
      <w:lvlJc w:val="left"/>
      <w:pPr>
        <w:ind w:left="5760" w:hanging="360"/>
      </w:pPr>
    </w:lvl>
    <w:lvl w:ilvl="8" w:tplc="180C040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63176B"/>
    <w:multiLevelType w:val="hybridMultilevel"/>
    <w:tmpl w:val="1056FDF2"/>
    <w:lvl w:ilvl="0" w:tplc="064A8818">
      <w:start w:val="1"/>
      <w:numFmt w:val="decimal"/>
      <w:lvlText w:val="%1."/>
      <w:lvlJc w:val="left"/>
      <w:pPr>
        <w:ind w:left="720" w:hanging="360"/>
      </w:pPr>
    </w:lvl>
    <w:lvl w:ilvl="1" w:tplc="7272DFD0">
      <w:start w:val="1"/>
      <w:numFmt w:val="lowerLetter"/>
      <w:lvlText w:val="%2."/>
      <w:lvlJc w:val="left"/>
      <w:pPr>
        <w:ind w:left="1440" w:hanging="360"/>
      </w:pPr>
    </w:lvl>
    <w:lvl w:ilvl="2" w:tplc="B7827F9A">
      <w:start w:val="1"/>
      <w:numFmt w:val="lowerRoman"/>
      <w:lvlText w:val="%3."/>
      <w:lvlJc w:val="right"/>
      <w:pPr>
        <w:ind w:left="2160" w:hanging="180"/>
      </w:pPr>
    </w:lvl>
    <w:lvl w:ilvl="3" w:tplc="CFA80A02">
      <w:start w:val="1"/>
      <w:numFmt w:val="decimal"/>
      <w:lvlText w:val="%4."/>
      <w:lvlJc w:val="left"/>
      <w:pPr>
        <w:ind w:left="2880" w:hanging="360"/>
      </w:pPr>
    </w:lvl>
    <w:lvl w:ilvl="4" w:tplc="5442DE00">
      <w:start w:val="1"/>
      <w:numFmt w:val="lowerLetter"/>
      <w:lvlText w:val="%5."/>
      <w:lvlJc w:val="left"/>
      <w:pPr>
        <w:ind w:left="3600" w:hanging="360"/>
      </w:pPr>
    </w:lvl>
    <w:lvl w:ilvl="5" w:tplc="51A6C684">
      <w:start w:val="1"/>
      <w:numFmt w:val="lowerRoman"/>
      <w:lvlText w:val="%6."/>
      <w:lvlJc w:val="right"/>
      <w:pPr>
        <w:ind w:left="4320" w:hanging="180"/>
      </w:pPr>
    </w:lvl>
    <w:lvl w:ilvl="6" w:tplc="57B4E884">
      <w:start w:val="1"/>
      <w:numFmt w:val="decimal"/>
      <w:lvlText w:val="%7."/>
      <w:lvlJc w:val="left"/>
      <w:pPr>
        <w:ind w:left="5040" w:hanging="360"/>
      </w:pPr>
    </w:lvl>
    <w:lvl w:ilvl="7" w:tplc="BEB8270C">
      <w:start w:val="1"/>
      <w:numFmt w:val="lowerLetter"/>
      <w:lvlText w:val="%8."/>
      <w:lvlJc w:val="left"/>
      <w:pPr>
        <w:ind w:left="5760" w:hanging="360"/>
      </w:pPr>
    </w:lvl>
    <w:lvl w:ilvl="8" w:tplc="547450E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264B98"/>
    <w:multiLevelType w:val="hybridMultilevel"/>
    <w:tmpl w:val="5980DE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274821"/>
    <w:multiLevelType w:val="hybridMultilevel"/>
    <w:tmpl w:val="F56A7788"/>
    <w:lvl w:ilvl="0" w:tplc="96A60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7A873F8">
      <w:start w:val="1"/>
      <w:numFmt w:val="lowerLetter"/>
      <w:lvlText w:val="%2."/>
      <w:lvlJc w:val="left"/>
      <w:pPr>
        <w:ind w:left="1440" w:hanging="360"/>
      </w:pPr>
    </w:lvl>
    <w:lvl w:ilvl="2" w:tplc="8B92085C">
      <w:start w:val="1"/>
      <w:numFmt w:val="lowerRoman"/>
      <w:lvlText w:val="%3."/>
      <w:lvlJc w:val="right"/>
      <w:pPr>
        <w:ind w:left="2160" w:hanging="180"/>
      </w:pPr>
    </w:lvl>
    <w:lvl w:ilvl="3" w:tplc="273EDBCA">
      <w:start w:val="1"/>
      <w:numFmt w:val="decimal"/>
      <w:lvlText w:val="%4."/>
      <w:lvlJc w:val="left"/>
      <w:pPr>
        <w:ind w:left="2880" w:hanging="360"/>
      </w:pPr>
    </w:lvl>
    <w:lvl w:ilvl="4" w:tplc="78B05DCE">
      <w:start w:val="1"/>
      <w:numFmt w:val="lowerLetter"/>
      <w:lvlText w:val="%5."/>
      <w:lvlJc w:val="left"/>
      <w:pPr>
        <w:ind w:left="3600" w:hanging="360"/>
      </w:pPr>
    </w:lvl>
    <w:lvl w:ilvl="5" w:tplc="0616FAD4">
      <w:start w:val="1"/>
      <w:numFmt w:val="lowerRoman"/>
      <w:lvlText w:val="%6."/>
      <w:lvlJc w:val="right"/>
      <w:pPr>
        <w:ind w:left="4320" w:hanging="180"/>
      </w:pPr>
    </w:lvl>
    <w:lvl w:ilvl="6" w:tplc="4CFA7820">
      <w:start w:val="1"/>
      <w:numFmt w:val="decimal"/>
      <w:lvlText w:val="%7."/>
      <w:lvlJc w:val="left"/>
      <w:pPr>
        <w:ind w:left="5040" w:hanging="360"/>
      </w:pPr>
    </w:lvl>
    <w:lvl w:ilvl="7" w:tplc="0358B862">
      <w:start w:val="1"/>
      <w:numFmt w:val="lowerLetter"/>
      <w:lvlText w:val="%8."/>
      <w:lvlJc w:val="left"/>
      <w:pPr>
        <w:ind w:left="5760" w:hanging="360"/>
      </w:pPr>
    </w:lvl>
    <w:lvl w:ilvl="8" w:tplc="17AED0FA">
      <w:start w:val="1"/>
      <w:numFmt w:val="lowerRoman"/>
      <w:lvlText w:val="%9."/>
      <w:lvlJc w:val="right"/>
      <w:pPr>
        <w:ind w:left="6480" w:hanging="180"/>
      </w:pPr>
    </w:lvl>
  </w:abstractNum>
  <w:num w:numId="1" w16cid:durableId="91511989">
    <w:abstractNumId w:val="0"/>
  </w:num>
  <w:num w:numId="2" w16cid:durableId="1489861349">
    <w:abstractNumId w:val="1"/>
  </w:num>
  <w:num w:numId="3" w16cid:durableId="1793668748">
    <w:abstractNumId w:val="4"/>
  </w:num>
  <w:num w:numId="4" w16cid:durableId="26832844">
    <w:abstractNumId w:val="6"/>
  </w:num>
  <w:num w:numId="5" w16cid:durableId="362755314">
    <w:abstractNumId w:val="10"/>
  </w:num>
  <w:num w:numId="6" w16cid:durableId="13923867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927676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212637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79692022">
    <w:abstractNumId w:val="2"/>
  </w:num>
  <w:num w:numId="10" w16cid:durableId="175435547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269781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AFD"/>
    <w:rsid w:val="00001F47"/>
    <w:rsid w:val="000251FA"/>
    <w:rsid w:val="000439E7"/>
    <w:rsid w:val="00044FAB"/>
    <w:rsid w:val="000510ED"/>
    <w:rsid w:val="00066685"/>
    <w:rsid w:val="000760E5"/>
    <w:rsid w:val="0008254B"/>
    <w:rsid w:val="000A28BA"/>
    <w:rsid w:val="000A3D60"/>
    <w:rsid w:val="000B01C3"/>
    <w:rsid w:val="000B630B"/>
    <w:rsid w:val="000D685E"/>
    <w:rsid w:val="000D6FE7"/>
    <w:rsid w:val="000F45A1"/>
    <w:rsid w:val="00163436"/>
    <w:rsid w:val="001A5AAD"/>
    <w:rsid w:val="001C3B0B"/>
    <w:rsid w:val="00255637"/>
    <w:rsid w:val="002E24BC"/>
    <w:rsid w:val="002E388A"/>
    <w:rsid w:val="002E4164"/>
    <w:rsid w:val="00332354"/>
    <w:rsid w:val="00344EA2"/>
    <w:rsid w:val="0037330A"/>
    <w:rsid w:val="00380122"/>
    <w:rsid w:val="00396DE7"/>
    <w:rsid w:val="003A7004"/>
    <w:rsid w:val="003A71C7"/>
    <w:rsid w:val="003B22B2"/>
    <w:rsid w:val="003C02B5"/>
    <w:rsid w:val="003D1397"/>
    <w:rsid w:val="003D1B99"/>
    <w:rsid w:val="004141D5"/>
    <w:rsid w:val="00451E22"/>
    <w:rsid w:val="004D3013"/>
    <w:rsid w:val="00535476"/>
    <w:rsid w:val="00543E27"/>
    <w:rsid w:val="00553E97"/>
    <w:rsid w:val="005A30E6"/>
    <w:rsid w:val="005A5AFD"/>
    <w:rsid w:val="005B7188"/>
    <w:rsid w:val="005C1D7E"/>
    <w:rsid w:val="005C2B69"/>
    <w:rsid w:val="00641273"/>
    <w:rsid w:val="00655AFE"/>
    <w:rsid w:val="00671CA7"/>
    <w:rsid w:val="00681F29"/>
    <w:rsid w:val="006905E6"/>
    <w:rsid w:val="006A19DA"/>
    <w:rsid w:val="006C7A6B"/>
    <w:rsid w:val="006D71F9"/>
    <w:rsid w:val="00711B77"/>
    <w:rsid w:val="0074389F"/>
    <w:rsid w:val="00772C77"/>
    <w:rsid w:val="007934A5"/>
    <w:rsid w:val="00795CF9"/>
    <w:rsid w:val="007C7695"/>
    <w:rsid w:val="007F37CF"/>
    <w:rsid w:val="007F580B"/>
    <w:rsid w:val="00840925"/>
    <w:rsid w:val="00840B2A"/>
    <w:rsid w:val="00883E6F"/>
    <w:rsid w:val="008B4F6C"/>
    <w:rsid w:val="008F56E4"/>
    <w:rsid w:val="00981900"/>
    <w:rsid w:val="00987DC7"/>
    <w:rsid w:val="0099027C"/>
    <w:rsid w:val="009A1489"/>
    <w:rsid w:val="00A42E04"/>
    <w:rsid w:val="00A7608A"/>
    <w:rsid w:val="00A800A8"/>
    <w:rsid w:val="00A8763B"/>
    <w:rsid w:val="00A97573"/>
    <w:rsid w:val="00AE10B7"/>
    <w:rsid w:val="00AF0067"/>
    <w:rsid w:val="00AF5449"/>
    <w:rsid w:val="00B14CE8"/>
    <w:rsid w:val="00B2276F"/>
    <w:rsid w:val="00B80F36"/>
    <w:rsid w:val="00B870BE"/>
    <w:rsid w:val="00BE1139"/>
    <w:rsid w:val="00BE2CB0"/>
    <w:rsid w:val="00BE7DC9"/>
    <w:rsid w:val="00C17111"/>
    <w:rsid w:val="00C41947"/>
    <w:rsid w:val="00C501FD"/>
    <w:rsid w:val="00C5113B"/>
    <w:rsid w:val="00C63421"/>
    <w:rsid w:val="00C70DD4"/>
    <w:rsid w:val="00C95FD2"/>
    <w:rsid w:val="00CD3CAA"/>
    <w:rsid w:val="00D01C00"/>
    <w:rsid w:val="00D10C74"/>
    <w:rsid w:val="00D13821"/>
    <w:rsid w:val="00D143AC"/>
    <w:rsid w:val="00D25CC0"/>
    <w:rsid w:val="00D36435"/>
    <w:rsid w:val="00D43FE0"/>
    <w:rsid w:val="00D77D2B"/>
    <w:rsid w:val="00DA3B80"/>
    <w:rsid w:val="00DA6A15"/>
    <w:rsid w:val="00DB5ECD"/>
    <w:rsid w:val="00DC63B6"/>
    <w:rsid w:val="00DD3B43"/>
    <w:rsid w:val="00DD577A"/>
    <w:rsid w:val="00DE508E"/>
    <w:rsid w:val="00DF1BBD"/>
    <w:rsid w:val="00E557EE"/>
    <w:rsid w:val="00E55C93"/>
    <w:rsid w:val="00E5713E"/>
    <w:rsid w:val="00ED238F"/>
    <w:rsid w:val="00ED7983"/>
    <w:rsid w:val="00F07406"/>
    <w:rsid w:val="00F15884"/>
    <w:rsid w:val="00F57C58"/>
    <w:rsid w:val="00F6204A"/>
    <w:rsid w:val="00F76F34"/>
    <w:rsid w:val="00F96E6C"/>
    <w:rsid w:val="00FA5C78"/>
    <w:rsid w:val="00FB7692"/>
    <w:rsid w:val="00FE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5E00D2"/>
  <w15:docId w15:val="{AC1788AD-8846-424F-9E4C-A6AC5CC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795CF9"/>
    <w:pPr>
      <w:widowControl w:val="0"/>
      <w:suppressAutoHyphens/>
    </w:pPr>
    <w:rPr>
      <w:rFonts w:eastAsia="SimSun"/>
      <w:kern w:val="1"/>
      <w:sz w:val="24"/>
      <w:szCs w:val="24"/>
      <w:lang w:eastAsia="zh-CN"/>
    </w:rPr>
  </w:style>
  <w:style w:type="paragraph" w:styleId="Naslov1">
    <w:name w:val="heading 1"/>
    <w:basedOn w:val="Stilnaslova"/>
    <w:next w:val="Tijeloteksta"/>
    <w:link w:val="Naslov1Char"/>
    <w:uiPriority w:val="99"/>
    <w:qFormat/>
    <w:rsid w:val="00DA3B80"/>
    <w:pPr>
      <w:numPr>
        <w:numId w:val="1"/>
      </w:numPr>
      <w:outlineLvl w:val="0"/>
    </w:pPr>
    <w:rPr>
      <w:rFonts w:ascii="Times New Roman" w:hAnsi="Times New Roman"/>
      <w:b/>
      <w:bCs/>
      <w:sz w:val="32"/>
      <w:szCs w:val="32"/>
    </w:rPr>
  </w:style>
  <w:style w:type="paragraph" w:styleId="Naslov2">
    <w:name w:val="heading 2"/>
    <w:basedOn w:val="Stilnaslova"/>
    <w:next w:val="Tijeloteksta"/>
    <w:link w:val="Naslov2Char"/>
    <w:uiPriority w:val="99"/>
    <w:qFormat/>
    <w:rsid w:val="00DA3B80"/>
    <w:pPr>
      <w:numPr>
        <w:ilvl w:val="1"/>
        <w:numId w:val="1"/>
      </w:numPr>
      <w:outlineLvl w:val="1"/>
    </w:pPr>
    <w:rPr>
      <w:rFonts w:ascii="Times New Roman" w:hAnsi="Times New Roman"/>
      <w:b/>
      <w:bCs/>
      <w:iCs/>
    </w:rPr>
  </w:style>
  <w:style w:type="paragraph" w:styleId="Naslov3">
    <w:name w:val="heading 3"/>
    <w:basedOn w:val="Stilnaslova"/>
    <w:next w:val="Tijeloteksta"/>
    <w:link w:val="Naslov3Char"/>
    <w:uiPriority w:val="99"/>
    <w:qFormat/>
    <w:rsid w:val="00DA3B80"/>
    <w:pPr>
      <w:numPr>
        <w:ilvl w:val="2"/>
        <w:numId w:val="1"/>
      </w:numPr>
      <w:outlineLvl w:val="2"/>
    </w:pPr>
    <w:rPr>
      <w:rFonts w:ascii="Times New Roman" w:hAnsi="Times New Roman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rsid w:val="00DA3B80"/>
    <w:rPr>
      <w:rFonts w:eastAsia="Microsoft YaHei" w:cs="Arial"/>
      <w:b/>
      <w:bCs/>
      <w:kern w:val="1"/>
      <w:sz w:val="32"/>
      <w:szCs w:val="32"/>
      <w:lang w:eastAsia="zh-CN"/>
    </w:rPr>
  </w:style>
  <w:style w:type="character" w:customStyle="1" w:styleId="Naslov2Char">
    <w:name w:val="Naslov 2 Char"/>
    <w:basedOn w:val="Zadanifontodlomka"/>
    <w:link w:val="Naslov2"/>
    <w:uiPriority w:val="99"/>
    <w:rsid w:val="00DA3B80"/>
    <w:rPr>
      <w:rFonts w:eastAsia="Microsoft YaHei" w:cs="Arial"/>
      <w:b/>
      <w:bCs/>
      <w:iCs/>
      <w:kern w:val="1"/>
      <w:sz w:val="28"/>
      <w:szCs w:val="28"/>
      <w:lang w:eastAsia="zh-CN"/>
    </w:rPr>
  </w:style>
  <w:style w:type="character" w:customStyle="1" w:styleId="Naslov3Char">
    <w:name w:val="Naslov 3 Char"/>
    <w:basedOn w:val="Zadanifontodlomka"/>
    <w:link w:val="Naslov3"/>
    <w:uiPriority w:val="99"/>
    <w:rsid w:val="00DA3B80"/>
    <w:rPr>
      <w:rFonts w:eastAsia="Microsoft YaHei" w:cs="Arial"/>
      <w:b/>
      <w:bCs/>
      <w:kern w:val="1"/>
      <w:sz w:val="28"/>
      <w:szCs w:val="28"/>
      <w:lang w:eastAsia="zh-CN"/>
    </w:rPr>
  </w:style>
  <w:style w:type="character" w:customStyle="1" w:styleId="WW8Num1z0">
    <w:name w:val="WW8Num1z0"/>
    <w:uiPriority w:val="99"/>
    <w:rsid w:val="00840B2A"/>
    <w:rPr>
      <w:rFonts w:ascii="Symbol" w:hAnsi="Symbol" w:cs="Symbol"/>
    </w:rPr>
  </w:style>
  <w:style w:type="character" w:customStyle="1" w:styleId="WW8Num1z1">
    <w:name w:val="WW8Num1z1"/>
    <w:uiPriority w:val="99"/>
    <w:rsid w:val="00840B2A"/>
  </w:style>
  <w:style w:type="character" w:customStyle="1" w:styleId="WW8Num1z2">
    <w:name w:val="WW8Num1z2"/>
    <w:uiPriority w:val="99"/>
    <w:rsid w:val="00840B2A"/>
  </w:style>
  <w:style w:type="character" w:customStyle="1" w:styleId="WW8Num1z3">
    <w:name w:val="WW8Num1z3"/>
    <w:uiPriority w:val="99"/>
    <w:rsid w:val="00840B2A"/>
  </w:style>
  <w:style w:type="character" w:customStyle="1" w:styleId="WW8Num1z4">
    <w:name w:val="WW8Num1z4"/>
    <w:uiPriority w:val="99"/>
    <w:rsid w:val="00840B2A"/>
  </w:style>
  <w:style w:type="character" w:customStyle="1" w:styleId="WW8Num1z5">
    <w:name w:val="WW8Num1z5"/>
    <w:uiPriority w:val="99"/>
    <w:rsid w:val="00840B2A"/>
  </w:style>
  <w:style w:type="character" w:customStyle="1" w:styleId="WW8Num1z6">
    <w:name w:val="WW8Num1z6"/>
    <w:uiPriority w:val="99"/>
    <w:rsid w:val="00840B2A"/>
  </w:style>
  <w:style w:type="character" w:customStyle="1" w:styleId="WW8Num1z7">
    <w:name w:val="WW8Num1z7"/>
    <w:uiPriority w:val="99"/>
    <w:rsid w:val="00840B2A"/>
  </w:style>
  <w:style w:type="character" w:customStyle="1" w:styleId="WW8Num1z8">
    <w:name w:val="WW8Num1z8"/>
    <w:uiPriority w:val="99"/>
    <w:rsid w:val="00840B2A"/>
  </w:style>
  <w:style w:type="character" w:customStyle="1" w:styleId="WW8Num2z0">
    <w:name w:val="WW8Num2z0"/>
    <w:uiPriority w:val="99"/>
    <w:rsid w:val="00840B2A"/>
  </w:style>
  <w:style w:type="character" w:customStyle="1" w:styleId="WW8Num2z1">
    <w:name w:val="WW8Num2z1"/>
    <w:uiPriority w:val="99"/>
    <w:rsid w:val="00840B2A"/>
  </w:style>
  <w:style w:type="character" w:customStyle="1" w:styleId="WW8Num2z2">
    <w:name w:val="WW8Num2z2"/>
    <w:uiPriority w:val="99"/>
    <w:rsid w:val="00840B2A"/>
  </w:style>
  <w:style w:type="character" w:customStyle="1" w:styleId="WW8Num2z3">
    <w:name w:val="WW8Num2z3"/>
    <w:uiPriority w:val="99"/>
    <w:rsid w:val="00840B2A"/>
  </w:style>
  <w:style w:type="character" w:customStyle="1" w:styleId="WW8Num2z4">
    <w:name w:val="WW8Num2z4"/>
    <w:uiPriority w:val="99"/>
    <w:rsid w:val="00840B2A"/>
  </w:style>
  <w:style w:type="character" w:customStyle="1" w:styleId="WW8Num2z5">
    <w:name w:val="WW8Num2z5"/>
    <w:uiPriority w:val="99"/>
    <w:rsid w:val="00840B2A"/>
  </w:style>
  <w:style w:type="character" w:customStyle="1" w:styleId="WW8Num2z6">
    <w:name w:val="WW8Num2z6"/>
    <w:uiPriority w:val="99"/>
    <w:rsid w:val="00840B2A"/>
  </w:style>
  <w:style w:type="character" w:customStyle="1" w:styleId="WW8Num2z7">
    <w:name w:val="WW8Num2z7"/>
    <w:uiPriority w:val="99"/>
    <w:rsid w:val="00840B2A"/>
  </w:style>
  <w:style w:type="character" w:customStyle="1" w:styleId="WW8Num2z8">
    <w:name w:val="WW8Num2z8"/>
    <w:uiPriority w:val="99"/>
    <w:rsid w:val="00840B2A"/>
  </w:style>
  <w:style w:type="character" w:styleId="Naglaeno">
    <w:name w:val="Strong"/>
    <w:basedOn w:val="Zadanifontodlomka"/>
    <w:uiPriority w:val="99"/>
    <w:qFormat/>
    <w:rsid w:val="00840B2A"/>
    <w:rPr>
      <w:b/>
      <w:bCs/>
    </w:rPr>
  </w:style>
  <w:style w:type="character" w:customStyle="1" w:styleId="WW8Num16z0">
    <w:name w:val="WW8Num16z0"/>
    <w:uiPriority w:val="99"/>
    <w:rsid w:val="00840B2A"/>
    <w:rPr>
      <w:rFonts w:ascii="Symbol" w:hAnsi="Symbol" w:cs="Symbol"/>
      <w:sz w:val="22"/>
      <w:szCs w:val="22"/>
    </w:rPr>
  </w:style>
  <w:style w:type="character" w:customStyle="1" w:styleId="WW8Num16z1">
    <w:name w:val="WW8Num16z1"/>
    <w:uiPriority w:val="99"/>
    <w:rsid w:val="00840B2A"/>
  </w:style>
  <w:style w:type="character" w:customStyle="1" w:styleId="WW8Num16z2">
    <w:name w:val="WW8Num16z2"/>
    <w:uiPriority w:val="99"/>
    <w:rsid w:val="00840B2A"/>
    <w:rPr>
      <w:rFonts w:ascii="Wingdings" w:hAnsi="Wingdings" w:cs="Wingdings"/>
    </w:rPr>
  </w:style>
  <w:style w:type="character" w:customStyle="1" w:styleId="WW8Num16z4">
    <w:name w:val="WW8Num16z4"/>
    <w:uiPriority w:val="99"/>
    <w:rsid w:val="00840B2A"/>
    <w:rPr>
      <w:rFonts w:ascii="Courier New" w:hAnsi="Courier New" w:cs="Courier New"/>
    </w:rPr>
  </w:style>
  <w:style w:type="character" w:customStyle="1" w:styleId="Simbolinumeriranja">
    <w:name w:val="Simboli numeriranja"/>
    <w:uiPriority w:val="99"/>
    <w:rsid w:val="00840B2A"/>
  </w:style>
  <w:style w:type="character" w:customStyle="1" w:styleId="ListLabel1">
    <w:name w:val="ListLabel 1"/>
    <w:uiPriority w:val="99"/>
    <w:rsid w:val="00840B2A"/>
    <w:rPr>
      <w:rFonts w:ascii="Times New Roman" w:hAnsi="Times New Roman" w:cs="Times New Roman"/>
    </w:rPr>
  </w:style>
  <w:style w:type="character" w:styleId="Istaknuto">
    <w:name w:val="Emphasis"/>
    <w:basedOn w:val="Zadanifontodlomka"/>
    <w:uiPriority w:val="99"/>
    <w:qFormat/>
    <w:rsid w:val="00840B2A"/>
    <w:rPr>
      <w:i/>
      <w:iCs/>
    </w:rPr>
  </w:style>
  <w:style w:type="paragraph" w:customStyle="1" w:styleId="Stilnaslova">
    <w:name w:val="Stil naslova"/>
    <w:basedOn w:val="Normal"/>
    <w:next w:val="Tijeloteksta"/>
    <w:uiPriority w:val="99"/>
    <w:rsid w:val="00840B2A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ijeloteksta">
    <w:name w:val="Body Text"/>
    <w:basedOn w:val="Normal"/>
    <w:link w:val="TijelotekstaChar"/>
    <w:uiPriority w:val="99"/>
    <w:rsid w:val="00840B2A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832E30"/>
    <w:rPr>
      <w:rFonts w:eastAsia="SimSun"/>
      <w:kern w:val="1"/>
      <w:sz w:val="24"/>
      <w:szCs w:val="24"/>
      <w:lang w:eastAsia="zh-CN"/>
    </w:rPr>
  </w:style>
  <w:style w:type="paragraph" w:styleId="Popis">
    <w:name w:val="List"/>
    <w:basedOn w:val="Tijeloteksta"/>
    <w:uiPriority w:val="99"/>
    <w:rsid w:val="00840B2A"/>
  </w:style>
  <w:style w:type="paragraph" w:styleId="Opisslike">
    <w:name w:val="caption"/>
    <w:basedOn w:val="Normal"/>
    <w:uiPriority w:val="99"/>
    <w:qFormat/>
    <w:rsid w:val="00840B2A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uiPriority w:val="99"/>
    <w:rsid w:val="00840B2A"/>
    <w:pPr>
      <w:suppressLineNumbers/>
    </w:pPr>
  </w:style>
  <w:style w:type="paragraph" w:customStyle="1" w:styleId="Sadrajitablice">
    <w:name w:val="Sadržaji tablice"/>
    <w:basedOn w:val="Normal"/>
    <w:uiPriority w:val="99"/>
    <w:rsid w:val="00840B2A"/>
    <w:pPr>
      <w:suppressLineNumbers/>
    </w:pPr>
  </w:style>
  <w:style w:type="paragraph" w:customStyle="1" w:styleId="Naslovtablice">
    <w:name w:val="Naslov tablice"/>
    <w:basedOn w:val="Sadrajitablice"/>
    <w:uiPriority w:val="99"/>
    <w:rsid w:val="00840B2A"/>
    <w:pPr>
      <w:jc w:val="center"/>
    </w:pPr>
    <w:rPr>
      <w:b/>
      <w:bCs/>
    </w:rPr>
  </w:style>
  <w:style w:type="paragraph" w:customStyle="1" w:styleId="Citati">
    <w:name w:val="Citati"/>
    <w:basedOn w:val="Normal"/>
    <w:uiPriority w:val="99"/>
    <w:rsid w:val="00840B2A"/>
    <w:pPr>
      <w:spacing w:after="283"/>
      <w:ind w:left="567" w:right="567"/>
    </w:pPr>
  </w:style>
  <w:style w:type="paragraph" w:customStyle="1" w:styleId="Default">
    <w:name w:val="Default"/>
    <w:uiPriority w:val="99"/>
    <w:rsid w:val="00840B2A"/>
    <w:pPr>
      <w:widowControl w:val="0"/>
      <w:suppressAutoHyphens/>
    </w:pPr>
    <w:rPr>
      <w:rFonts w:ascii="Arial" w:eastAsia="SimSun" w:hAnsi="Arial" w:cs="Arial"/>
      <w:kern w:val="1"/>
      <w:sz w:val="24"/>
      <w:szCs w:val="24"/>
      <w:lang w:eastAsia="zh-CN"/>
    </w:rPr>
  </w:style>
  <w:style w:type="paragraph" w:customStyle="1" w:styleId="Sadrajokvira">
    <w:name w:val="Sadržaj okvira"/>
    <w:basedOn w:val="Normal"/>
    <w:uiPriority w:val="99"/>
    <w:rsid w:val="00840B2A"/>
  </w:style>
  <w:style w:type="paragraph" w:styleId="Podnoje">
    <w:name w:val="footer"/>
    <w:basedOn w:val="Normal"/>
    <w:link w:val="PodnojeChar"/>
    <w:rsid w:val="00840B2A"/>
    <w:pPr>
      <w:suppressLineNumbers/>
      <w:tabs>
        <w:tab w:val="center" w:pos="4819"/>
        <w:tab w:val="right" w:pos="9638"/>
      </w:tabs>
    </w:pPr>
  </w:style>
  <w:style w:type="character" w:customStyle="1" w:styleId="PodnojeChar">
    <w:name w:val="Podnožje Char"/>
    <w:basedOn w:val="Zadanifontodlomka"/>
    <w:link w:val="Podnoje"/>
    <w:rsid w:val="00832E30"/>
    <w:rPr>
      <w:rFonts w:eastAsia="SimSun"/>
      <w:kern w:val="1"/>
      <w:sz w:val="24"/>
      <w:szCs w:val="24"/>
      <w:lang w:eastAsia="zh-CN"/>
    </w:rPr>
  </w:style>
  <w:style w:type="paragraph" w:styleId="Naslov">
    <w:name w:val="Title"/>
    <w:basedOn w:val="Stilnaslova"/>
    <w:next w:val="Tijeloteksta"/>
    <w:link w:val="NaslovChar"/>
    <w:uiPriority w:val="99"/>
    <w:qFormat/>
    <w:rsid w:val="00DA3B80"/>
    <w:pPr>
      <w:jc w:val="center"/>
    </w:pPr>
    <w:rPr>
      <w:rFonts w:ascii="Times New Roman" w:hAnsi="Times New Roman"/>
      <w:b/>
      <w:bCs/>
      <w:sz w:val="36"/>
      <w:szCs w:val="36"/>
    </w:rPr>
  </w:style>
  <w:style w:type="character" w:customStyle="1" w:styleId="NaslovChar">
    <w:name w:val="Naslov Char"/>
    <w:basedOn w:val="Zadanifontodlomka"/>
    <w:link w:val="Naslov"/>
    <w:uiPriority w:val="99"/>
    <w:rsid w:val="00DA3B80"/>
    <w:rPr>
      <w:rFonts w:eastAsia="Microsoft YaHei" w:cs="Arial"/>
      <w:b/>
      <w:bCs/>
      <w:kern w:val="1"/>
      <w:sz w:val="36"/>
      <w:szCs w:val="36"/>
      <w:lang w:eastAsia="zh-CN"/>
    </w:rPr>
  </w:style>
  <w:style w:type="paragraph" w:styleId="Podnaslov">
    <w:name w:val="Subtitle"/>
    <w:basedOn w:val="Stilnaslova"/>
    <w:next w:val="Tijeloteksta"/>
    <w:link w:val="PodnaslovChar"/>
    <w:uiPriority w:val="99"/>
    <w:qFormat/>
    <w:rsid w:val="00DA3B80"/>
    <w:pPr>
      <w:jc w:val="center"/>
    </w:pPr>
    <w:rPr>
      <w:rFonts w:ascii="Times New Roman" w:hAnsi="Times New Roman"/>
      <w:i/>
      <w:iCs/>
    </w:rPr>
  </w:style>
  <w:style w:type="character" w:customStyle="1" w:styleId="PodnaslovChar">
    <w:name w:val="Podnaslov Char"/>
    <w:basedOn w:val="Zadanifontodlomka"/>
    <w:link w:val="Podnaslov"/>
    <w:uiPriority w:val="99"/>
    <w:rsid w:val="00DA3B80"/>
    <w:rPr>
      <w:rFonts w:eastAsia="Microsoft YaHei" w:cs="Arial"/>
      <w:i/>
      <w:iCs/>
      <w:kern w:val="1"/>
      <w:sz w:val="28"/>
      <w:szCs w:val="28"/>
      <w:lang w:eastAsia="zh-C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B01C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01C3"/>
    <w:rPr>
      <w:rFonts w:ascii="Tahoma" w:eastAsia="SimSun" w:hAnsi="Tahoma" w:cs="Tahoma"/>
      <w:kern w:val="1"/>
      <w:sz w:val="16"/>
      <w:szCs w:val="16"/>
      <w:lang w:eastAsia="zh-CN"/>
    </w:rPr>
  </w:style>
  <w:style w:type="paragraph" w:styleId="Zaglavlje">
    <w:name w:val="header"/>
    <w:basedOn w:val="Normal"/>
    <w:link w:val="ZaglavljeChar"/>
    <w:uiPriority w:val="99"/>
    <w:unhideWhenUsed/>
    <w:rsid w:val="007C7695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C7695"/>
    <w:rPr>
      <w:rFonts w:eastAsia="SimSun"/>
      <w:kern w:val="1"/>
      <w:sz w:val="24"/>
      <w:szCs w:val="24"/>
      <w:lang w:eastAsia="zh-CN"/>
    </w:rPr>
  </w:style>
  <w:style w:type="character" w:styleId="Brojstranice">
    <w:name w:val="page number"/>
    <w:rsid w:val="007C7695"/>
    <w:rPr>
      <w:rFonts w:ascii="Tahoma" w:hAnsi="Tahoma"/>
    </w:rPr>
  </w:style>
  <w:style w:type="table" w:styleId="Reetkatablice">
    <w:name w:val="Table Grid"/>
    <w:basedOn w:val="Obinatablica"/>
    <w:locked/>
    <w:rsid w:val="00795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07406"/>
    <w:pPr>
      <w:ind w:left="720"/>
      <w:contextualSpacing/>
    </w:pPr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5D6E6-ADC7-4063-BE92-85C4D3657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1351</Words>
  <Characters>7703</Characters>
  <Application>Microsoft Office Word</Application>
  <DocSecurity>0</DocSecurity>
  <Lines>64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 DESIGN</Company>
  <LinksUpToDate>false</LinksUpToDate>
  <CharactersWithSpaces>9036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</dc:creator>
  <cp:lastModifiedBy>Diana Grbac Lazar</cp:lastModifiedBy>
  <cp:revision>3</cp:revision>
  <cp:lastPrinted>2025-07-21T12:24:00Z</cp:lastPrinted>
  <dcterms:created xsi:type="dcterms:W3CDTF">2025-07-25T08:19:00Z</dcterms:created>
  <dcterms:modified xsi:type="dcterms:W3CDTF">2025-07-25T08:19:00Z</dcterms:modified>
</cp:coreProperties>
</file>