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1B0DF" w14:textId="77777777" w:rsidR="00ED38F8" w:rsidRPr="007E6405" w:rsidRDefault="00255B85" w:rsidP="00ED38F8">
      <w:pPr>
        <w:snapToGrid w:val="0"/>
        <w:spacing w:before="240" w:after="240" w:line="240" w:lineRule="auto"/>
        <w:jc w:val="center"/>
        <w:rPr>
          <w:rFonts w:ascii="Times New Roman" w:eastAsia="Times New Roman" w:hAnsi="Times New Roman" w:cs="Times New Roman"/>
          <w:b/>
          <w:smallCaps/>
          <w:sz w:val="24"/>
          <w:szCs w:val="20"/>
          <w:lang w:eastAsia="hr-HR"/>
        </w:rPr>
      </w:pPr>
      <w:r w:rsidRPr="007E6405">
        <w:rPr>
          <w:rFonts w:ascii="Times New Roman" w:hAnsi="Times New Roman" w:cs="Times New Roman"/>
          <w:b/>
          <w:bCs/>
          <w:noProof/>
          <w:color w:val="595959" w:themeColor="text1" w:themeTint="A6"/>
          <w:sz w:val="32"/>
          <w:szCs w:val="32"/>
          <w:lang w:eastAsia="hr-HR"/>
        </w:rPr>
        <w:drawing>
          <wp:inline distT="0" distB="0" distL="0" distR="0" wp14:anchorId="59AB33E4" wp14:editId="17F2AA17">
            <wp:extent cx="390525" cy="4857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90525" cy="485775"/>
                    </a:xfrm>
                    <a:prstGeom prst="rect">
                      <a:avLst/>
                    </a:prstGeom>
                    <a:noFill/>
                    <a:ln>
                      <a:noFill/>
                    </a:ln>
                  </pic:spPr>
                </pic:pic>
              </a:graphicData>
            </a:graphic>
          </wp:inline>
        </w:drawing>
      </w:r>
    </w:p>
    <w:p w14:paraId="069B4317" w14:textId="77777777" w:rsidR="00ED38F8" w:rsidRPr="007E6405" w:rsidRDefault="00ED38F8" w:rsidP="00ED38F8">
      <w:pPr>
        <w:keepNext/>
        <w:snapToGrid w:val="0"/>
        <w:spacing w:after="0" w:line="240" w:lineRule="auto"/>
        <w:jc w:val="center"/>
        <w:outlineLvl w:val="2"/>
        <w:rPr>
          <w:rFonts w:ascii="Times New Roman" w:eastAsia="Calibri" w:hAnsi="Times New Roman" w:cs="Times New Roman"/>
          <w:b/>
          <w:bCs/>
          <w:color w:val="000000"/>
          <w:sz w:val="32"/>
          <w:szCs w:val="32"/>
          <w:lang w:eastAsia="hr-HR"/>
        </w:rPr>
      </w:pPr>
      <w:r w:rsidRPr="007E6405">
        <w:rPr>
          <w:rFonts w:ascii="Times New Roman" w:eastAsia="Calibri" w:hAnsi="Times New Roman" w:cs="Times New Roman"/>
          <w:b/>
          <w:bCs/>
          <w:color w:val="000000"/>
          <w:sz w:val="32"/>
          <w:szCs w:val="32"/>
          <w:lang w:eastAsia="hr-HR"/>
        </w:rPr>
        <w:t>REPUBLIKA  HRVATSKA</w:t>
      </w:r>
    </w:p>
    <w:p w14:paraId="0D69884C" w14:textId="77777777" w:rsidR="00ED38F8" w:rsidRPr="007E6405" w:rsidRDefault="00ED38F8" w:rsidP="00ED38F8">
      <w:pPr>
        <w:snapToGrid w:val="0"/>
        <w:spacing w:after="0" w:line="240" w:lineRule="auto"/>
        <w:jc w:val="center"/>
        <w:rPr>
          <w:rFonts w:ascii="Times New Roman" w:eastAsia="Times New Roman" w:hAnsi="Times New Roman" w:cs="Times New Roman"/>
          <w:b/>
          <w:bCs/>
          <w:color w:val="000000"/>
          <w:sz w:val="32"/>
          <w:szCs w:val="32"/>
          <w:lang w:eastAsia="hr-HR"/>
        </w:rPr>
      </w:pPr>
      <w:r w:rsidRPr="007E6405">
        <w:rPr>
          <w:rFonts w:ascii="Times New Roman" w:eastAsia="Times New Roman" w:hAnsi="Times New Roman" w:cs="Times New Roman"/>
          <w:b/>
          <w:bCs/>
          <w:color w:val="000000"/>
          <w:sz w:val="32"/>
          <w:szCs w:val="32"/>
          <w:lang w:eastAsia="hr-HR"/>
        </w:rPr>
        <w:t>PRIMORSKO-GORANSKA ŽUPANIJA</w:t>
      </w:r>
    </w:p>
    <w:p w14:paraId="249E9544" w14:textId="77777777" w:rsidR="00ED38F8" w:rsidRPr="007E6405" w:rsidRDefault="00ED38F8" w:rsidP="00ED38F8">
      <w:pPr>
        <w:keepNext/>
        <w:tabs>
          <w:tab w:val="left" w:pos="708"/>
          <w:tab w:val="left" w:pos="2940"/>
        </w:tabs>
        <w:snapToGrid w:val="0"/>
        <w:spacing w:after="0" w:line="240" w:lineRule="auto"/>
        <w:outlineLvl w:val="4"/>
        <w:rPr>
          <w:rFonts w:ascii="Times New Roman" w:eastAsia="Calibri" w:hAnsi="Times New Roman" w:cs="Times New Roman"/>
          <w:b/>
          <w:bCs/>
          <w:color w:val="595959"/>
          <w:sz w:val="32"/>
          <w:szCs w:val="32"/>
          <w:lang w:eastAsia="hr-HR"/>
        </w:rPr>
      </w:pPr>
      <w:r w:rsidRPr="007E6405">
        <w:rPr>
          <w:rFonts w:ascii="Times New Roman" w:eastAsia="Calibri" w:hAnsi="Times New Roman" w:cs="Times New Roman"/>
          <w:b/>
          <w:bCs/>
          <w:color w:val="595959"/>
          <w:sz w:val="32"/>
          <w:szCs w:val="32"/>
          <w:lang w:eastAsia="hr-HR"/>
        </w:rPr>
        <w:tab/>
        <w:t xml:space="preserve">   </w:t>
      </w:r>
      <w:r w:rsidRPr="007E6405">
        <w:rPr>
          <w:rFonts w:ascii="Times New Roman" w:eastAsia="Calibri" w:hAnsi="Times New Roman" w:cs="Times New Roman"/>
          <w:b/>
          <w:bCs/>
          <w:color w:val="595959"/>
          <w:sz w:val="32"/>
          <w:szCs w:val="32"/>
          <w:lang w:eastAsia="hr-HR"/>
        </w:rPr>
        <w:tab/>
      </w:r>
    </w:p>
    <w:p w14:paraId="72D11A61" w14:textId="3C279485" w:rsidR="00ED38F8" w:rsidRPr="007E6405" w:rsidRDefault="00ED38F8" w:rsidP="00ED38F8">
      <w:pPr>
        <w:keepNext/>
        <w:snapToGrid w:val="0"/>
        <w:spacing w:after="0" w:line="240" w:lineRule="auto"/>
        <w:jc w:val="center"/>
        <w:outlineLvl w:val="4"/>
        <w:rPr>
          <w:rFonts w:ascii="Times New Roman" w:eastAsia="Calibri" w:hAnsi="Times New Roman" w:cs="Times New Roman"/>
          <w:b/>
          <w:bCs/>
          <w:color w:val="595959"/>
          <w:sz w:val="32"/>
          <w:szCs w:val="32"/>
          <w:lang w:eastAsia="hr-HR"/>
        </w:rPr>
      </w:pPr>
      <w:r w:rsidRPr="007E6405">
        <w:rPr>
          <w:rFonts w:ascii="Times New Roman" w:eastAsia="Calibri" w:hAnsi="Times New Roman" w:cs="Times New Roman"/>
          <w:b/>
          <w:noProof/>
          <w:color w:val="595959"/>
          <w:sz w:val="32"/>
          <w:szCs w:val="32"/>
          <w:lang w:eastAsia="hr-HR"/>
        </w:rPr>
        <w:drawing>
          <wp:inline distT="0" distB="0" distL="0" distR="0" wp14:anchorId="27FFC044" wp14:editId="3C81A2B8">
            <wp:extent cx="342900" cy="457200"/>
            <wp:effectExtent l="0" t="0" r="0" b="0"/>
            <wp:docPr id="2"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900" cy="457200"/>
                    </a:xfrm>
                    <a:prstGeom prst="rect">
                      <a:avLst/>
                    </a:prstGeom>
                    <a:noFill/>
                    <a:ln>
                      <a:noFill/>
                    </a:ln>
                  </pic:spPr>
                </pic:pic>
              </a:graphicData>
            </a:graphic>
          </wp:inline>
        </w:drawing>
      </w:r>
    </w:p>
    <w:p w14:paraId="5AEE02C8" w14:textId="77777777" w:rsidR="00ED38F8" w:rsidRPr="007E6405" w:rsidRDefault="00ED38F8" w:rsidP="00ED38F8">
      <w:pPr>
        <w:keepNext/>
        <w:snapToGrid w:val="0"/>
        <w:spacing w:after="0" w:line="240" w:lineRule="auto"/>
        <w:outlineLvl w:val="4"/>
        <w:rPr>
          <w:rFonts w:ascii="Times New Roman" w:eastAsia="Calibri" w:hAnsi="Times New Roman" w:cs="Times New Roman"/>
          <w:b/>
          <w:bCs/>
          <w:color w:val="595959"/>
          <w:sz w:val="32"/>
          <w:szCs w:val="32"/>
          <w:lang w:eastAsia="hr-HR"/>
        </w:rPr>
      </w:pPr>
    </w:p>
    <w:p w14:paraId="77EDA31F" w14:textId="4AD650EE" w:rsidR="00ED38F8" w:rsidRPr="007E6405" w:rsidRDefault="00A94AFB" w:rsidP="00ED38F8">
      <w:pPr>
        <w:snapToGrid w:val="0"/>
        <w:spacing w:after="240" w:line="240" w:lineRule="auto"/>
        <w:jc w:val="center"/>
        <w:rPr>
          <w:rFonts w:ascii="Times New Roman" w:eastAsia="Times New Roman" w:hAnsi="Times New Roman" w:cs="Times New Roman"/>
          <w:b/>
          <w:sz w:val="32"/>
          <w:szCs w:val="20"/>
        </w:rPr>
      </w:pPr>
      <w:r w:rsidRPr="007E6405">
        <w:rPr>
          <w:rFonts w:ascii="Times New Roman" w:eastAsia="Times New Roman" w:hAnsi="Times New Roman" w:cs="Times New Roman"/>
          <w:b/>
          <w:sz w:val="32"/>
          <w:szCs w:val="20"/>
        </w:rPr>
        <w:t>OP</w:t>
      </w:r>
      <w:r w:rsidR="007E6405" w:rsidRPr="007E6405">
        <w:rPr>
          <w:rFonts w:ascii="Times New Roman" w:eastAsia="Times New Roman" w:hAnsi="Times New Roman" w:cs="Times New Roman"/>
          <w:b/>
          <w:sz w:val="32"/>
          <w:szCs w:val="20"/>
        </w:rPr>
        <w:t>Ć</w:t>
      </w:r>
      <w:r w:rsidRPr="007E6405">
        <w:rPr>
          <w:rFonts w:ascii="Times New Roman" w:eastAsia="Times New Roman" w:hAnsi="Times New Roman" w:cs="Times New Roman"/>
          <w:b/>
          <w:sz w:val="32"/>
          <w:szCs w:val="20"/>
        </w:rPr>
        <w:t>INA MATULJI</w:t>
      </w:r>
      <w:r w:rsidR="00ED38F8" w:rsidRPr="007E6405">
        <w:rPr>
          <w:rFonts w:ascii="Times New Roman" w:eastAsia="Times New Roman" w:hAnsi="Times New Roman" w:cs="Times New Roman"/>
          <w:b/>
          <w:sz w:val="32"/>
          <w:szCs w:val="20"/>
        </w:rPr>
        <w:t xml:space="preserve">   </w:t>
      </w:r>
    </w:p>
    <w:p w14:paraId="7297CEC0" w14:textId="77777777" w:rsidR="00ED38F8" w:rsidRPr="007E6405" w:rsidRDefault="00ED38F8" w:rsidP="00ED38F8">
      <w:pPr>
        <w:snapToGrid w:val="0"/>
        <w:spacing w:after="240" w:line="240" w:lineRule="auto"/>
        <w:jc w:val="center"/>
        <w:rPr>
          <w:rFonts w:ascii="Times New Roman" w:eastAsia="Times New Roman" w:hAnsi="Times New Roman" w:cs="Times New Roman"/>
          <w:b/>
          <w:color w:val="595959"/>
          <w:sz w:val="32"/>
          <w:szCs w:val="20"/>
        </w:rPr>
      </w:pPr>
    </w:p>
    <w:p w14:paraId="25EC0CB1" w14:textId="2954631B" w:rsidR="00ED38F8" w:rsidRPr="007E6405" w:rsidRDefault="00A94AFB" w:rsidP="00A94AFB">
      <w:pPr>
        <w:snapToGrid w:val="0"/>
        <w:spacing w:after="240" w:line="240" w:lineRule="auto"/>
        <w:jc w:val="center"/>
        <w:rPr>
          <w:rFonts w:ascii="Times New Roman" w:eastAsia="Times New Roman" w:hAnsi="Times New Roman" w:cs="Times New Roman"/>
          <w:b/>
          <w:color w:val="595959"/>
          <w:sz w:val="32"/>
          <w:szCs w:val="20"/>
        </w:rPr>
      </w:pPr>
      <w:r w:rsidRPr="007E6405">
        <w:rPr>
          <w:rFonts w:ascii="Times New Roman" w:eastAsia="Times New Roman" w:hAnsi="Times New Roman" w:cs="Times New Roman"/>
          <w:b/>
          <w:bCs/>
          <w:sz w:val="36"/>
          <w:szCs w:val="36"/>
          <w:lang w:eastAsia="de-DE"/>
        </w:rPr>
        <w:t>Javni natječaj za dodjelu sredstava za financiranje programa, projekata i manifestacija koje provode udruge i druge organizacije civilnog društva u 202</w:t>
      </w:r>
      <w:r w:rsidR="000C22F1">
        <w:rPr>
          <w:rFonts w:ascii="Times New Roman" w:eastAsia="Times New Roman" w:hAnsi="Times New Roman" w:cs="Times New Roman"/>
          <w:b/>
          <w:bCs/>
          <w:sz w:val="36"/>
          <w:szCs w:val="36"/>
          <w:lang w:eastAsia="de-DE"/>
        </w:rPr>
        <w:t>5</w:t>
      </w:r>
      <w:r w:rsidRPr="007E6405">
        <w:rPr>
          <w:rFonts w:ascii="Times New Roman" w:eastAsia="Times New Roman" w:hAnsi="Times New Roman" w:cs="Times New Roman"/>
          <w:b/>
          <w:bCs/>
          <w:sz w:val="36"/>
          <w:szCs w:val="36"/>
          <w:lang w:eastAsia="de-DE"/>
        </w:rPr>
        <w:t>. godini</w:t>
      </w:r>
    </w:p>
    <w:p w14:paraId="6BAFA236" w14:textId="77777777" w:rsidR="00ED38F8" w:rsidRPr="007E6405" w:rsidRDefault="00ED38F8" w:rsidP="00ED38F8">
      <w:pPr>
        <w:snapToGrid w:val="0"/>
        <w:spacing w:after="240" w:line="240" w:lineRule="auto"/>
        <w:jc w:val="center"/>
        <w:rPr>
          <w:rFonts w:ascii="Times New Roman" w:eastAsia="Times New Roman" w:hAnsi="Times New Roman" w:cs="Times New Roman"/>
          <w:b/>
          <w:color w:val="595959"/>
          <w:sz w:val="32"/>
          <w:szCs w:val="20"/>
        </w:rPr>
      </w:pPr>
    </w:p>
    <w:p w14:paraId="4BEEEF7F" w14:textId="7B3F34A9" w:rsidR="00381A27" w:rsidRPr="007E6405" w:rsidRDefault="00ED38F8" w:rsidP="00A94AFB">
      <w:pPr>
        <w:snapToGrid w:val="0"/>
        <w:spacing w:after="0" w:line="240" w:lineRule="auto"/>
        <w:jc w:val="center"/>
        <w:rPr>
          <w:rFonts w:ascii="Times New Roman" w:eastAsia="Times New Roman" w:hAnsi="Times New Roman" w:cs="Times New Roman"/>
          <w:b/>
          <w:color w:val="000000"/>
          <w:sz w:val="44"/>
          <w:szCs w:val="44"/>
        </w:rPr>
      </w:pPr>
      <w:r w:rsidRPr="007E6405">
        <w:rPr>
          <w:rFonts w:ascii="Times New Roman" w:eastAsia="Times New Roman" w:hAnsi="Times New Roman" w:cs="Times New Roman"/>
          <w:b/>
          <w:color w:val="000000"/>
          <w:sz w:val="44"/>
          <w:szCs w:val="44"/>
        </w:rPr>
        <w:t>Upute za prijavitelje</w:t>
      </w:r>
    </w:p>
    <w:p w14:paraId="5B1B92E6" w14:textId="77777777" w:rsidR="00A94AFB" w:rsidRPr="007E6405" w:rsidRDefault="00A94AFB" w:rsidP="00A94AFB">
      <w:pPr>
        <w:snapToGrid w:val="0"/>
        <w:spacing w:after="240" w:line="240" w:lineRule="auto"/>
        <w:jc w:val="center"/>
        <w:rPr>
          <w:rFonts w:ascii="Times New Roman" w:eastAsia="Times New Roman" w:hAnsi="Times New Roman" w:cs="Times New Roman"/>
          <w:color w:val="595959"/>
          <w:sz w:val="32"/>
          <w:szCs w:val="32"/>
        </w:rPr>
      </w:pPr>
    </w:p>
    <w:p w14:paraId="4CA74EBE" w14:textId="77777777" w:rsidR="00A94AFB" w:rsidRDefault="00A94AFB" w:rsidP="00ED38F8">
      <w:pPr>
        <w:snapToGrid w:val="0"/>
        <w:spacing w:after="240" w:line="240" w:lineRule="auto"/>
        <w:rPr>
          <w:rFonts w:ascii="Times New Roman" w:eastAsia="Times New Roman" w:hAnsi="Times New Roman" w:cs="Times New Roman"/>
          <w:b/>
          <w:sz w:val="32"/>
          <w:szCs w:val="32"/>
        </w:rPr>
      </w:pPr>
      <w:bookmarkStart w:id="0" w:name="_Hlk34212593"/>
    </w:p>
    <w:p w14:paraId="06643ABC" w14:textId="77777777" w:rsidR="00D23948" w:rsidRDefault="00D23948" w:rsidP="00ED38F8">
      <w:pPr>
        <w:snapToGrid w:val="0"/>
        <w:spacing w:after="240" w:line="240" w:lineRule="auto"/>
        <w:rPr>
          <w:rFonts w:ascii="Times New Roman" w:eastAsia="Times New Roman" w:hAnsi="Times New Roman" w:cs="Times New Roman"/>
          <w:b/>
          <w:sz w:val="32"/>
          <w:szCs w:val="32"/>
        </w:rPr>
      </w:pPr>
    </w:p>
    <w:p w14:paraId="50734AE5" w14:textId="77777777" w:rsidR="00D23948" w:rsidRDefault="00D23948" w:rsidP="00ED38F8">
      <w:pPr>
        <w:snapToGrid w:val="0"/>
        <w:spacing w:after="240" w:line="240" w:lineRule="auto"/>
        <w:rPr>
          <w:rFonts w:ascii="Times New Roman" w:eastAsia="Times New Roman" w:hAnsi="Times New Roman" w:cs="Times New Roman"/>
          <w:b/>
          <w:sz w:val="32"/>
          <w:szCs w:val="32"/>
        </w:rPr>
      </w:pPr>
    </w:p>
    <w:p w14:paraId="7C90FCDB" w14:textId="77777777" w:rsidR="00D23948" w:rsidRDefault="00D23948" w:rsidP="00ED38F8">
      <w:pPr>
        <w:snapToGrid w:val="0"/>
        <w:spacing w:after="240" w:line="240" w:lineRule="auto"/>
        <w:rPr>
          <w:rFonts w:ascii="Times New Roman" w:eastAsia="Times New Roman" w:hAnsi="Times New Roman" w:cs="Times New Roman"/>
          <w:b/>
          <w:sz w:val="32"/>
          <w:szCs w:val="32"/>
        </w:rPr>
      </w:pPr>
    </w:p>
    <w:p w14:paraId="22A2E001" w14:textId="77777777" w:rsidR="00D23948" w:rsidRDefault="00D23948" w:rsidP="00ED38F8">
      <w:pPr>
        <w:snapToGrid w:val="0"/>
        <w:spacing w:after="240" w:line="240" w:lineRule="auto"/>
        <w:rPr>
          <w:rFonts w:ascii="Times New Roman" w:eastAsia="Times New Roman" w:hAnsi="Times New Roman" w:cs="Times New Roman"/>
          <w:b/>
          <w:sz w:val="32"/>
          <w:szCs w:val="32"/>
        </w:rPr>
      </w:pPr>
    </w:p>
    <w:p w14:paraId="6B15BED5" w14:textId="77777777" w:rsidR="00D23948" w:rsidRDefault="00D23948" w:rsidP="00ED38F8">
      <w:pPr>
        <w:snapToGrid w:val="0"/>
        <w:spacing w:after="240" w:line="240" w:lineRule="auto"/>
        <w:rPr>
          <w:rFonts w:ascii="Times New Roman" w:eastAsia="Times New Roman" w:hAnsi="Times New Roman" w:cs="Times New Roman"/>
          <w:b/>
          <w:sz w:val="32"/>
          <w:szCs w:val="32"/>
        </w:rPr>
      </w:pPr>
    </w:p>
    <w:p w14:paraId="058CB6E3" w14:textId="77777777" w:rsidR="00D23948" w:rsidRDefault="00D23948" w:rsidP="00ED38F8">
      <w:pPr>
        <w:snapToGrid w:val="0"/>
        <w:spacing w:after="240" w:line="240" w:lineRule="auto"/>
        <w:rPr>
          <w:rFonts w:ascii="Times New Roman" w:eastAsia="Times New Roman" w:hAnsi="Times New Roman" w:cs="Times New Roman"/>
          <w:b/>
          <w:sz w:val="32"/>
          <w:szCs w:val="32"/>
        </w:rPr>
      </w:pPr>
    </w:p>
    <w:p w14:paraId="65463420" w14:textId="77777777" w:rsidR="00D23948" w:rsidRPr="007E6405" w:rsidRDefault="00D23948" w:rsidP="00ED38F8">
      <w:pPr>
        <w:snapToGrid w:val="0"/>
        <w:spacing w:after="240" w:line="240" w:lineRule="auto"/>
        <w:rPr>
          <w:rFonts w:ascii="Times New Roman" w:eastAsia="Times New Roman" w:hAnsi="Times New Roman" w:cs="Times New Roman"/>
          <w:sz w:val="32"/>
          <w:szCs w:val="32"/>
        </w:rPr>
      </w:pPr>
    </w:p>
    <w:p w14:paraId="477924B4" w14:textId="24506D66" w:rsidR="00ED38F8" w:rsidRPr="007E6405" w:rsidRDefault="00ED38F8" w:rsidP="00ED38F8">
      <w:pPr>
        <w:snapToGrid w:val="0"/>
        <w:spacing w:after="240" w:line="240" w:lineRule="auto"/>
        <w:rPr>
          <w:rFonts w:ascii="Times New Roman" w:eastAsia="Times New Roman" w:hAnsi="Times New Roman" w:cs="Times New Roman"/>
          <w:sz w:val="32"/>
          <w:szCs w:val="32"/>
        </w:rPr>
      </w:pPr>
      <w:r w:rsidRPr="007E6405">
        <w:rPr>
          <w:rFonts w:ascii="Times New Roman" w:eastAsia="Times New Roman" w:hAnsi="Times New Roman" w:cs="Times New Roman"/>
          <w:sz w:val="32"/>
          <w:szCs w:val="32"/>
        </w:rPr>
        <w:t xml:space="preserve">Objava natječaja: </w:t>
      </w:r>
      <w:r w:rsidR="00F37C46">
        <w:rPr>
          <w:rFonts w:ascii="Times New Roman" w:eastAsia="Times New Roman" w:hAnsi="Times New Roman" w:cs="Times New Roman"/>
          <w:sz w:val="32"/>
          <w:szCs w:val="32"/>
        </w:rPr>
        <w:t>31</w:t>
      </w:r>
      <w:r w:rsidR="005461A3" w:rsidRPr="00ED7524">
        <w:rPr>
          <w:rFonts w:ascii="Times New Roman" w:eastAsia="Times New Roman" w:hAnsi="Times New Roman" w:cs="Times New Roman"/>
          <w:sz w:val="32"/>
          <w:szCs w:val="32"/>
        </w:rPr>
        <w:t>.0</w:t>
      </w:r>
      <w:r w:rsidR="00516D93" w:rsidRPr="00ED7524">
        <w:rPr>
          <w:rFonts w:ascii="Times New Roman" w:eastAsia="Times New Roman" w:hAnsi="Times New Roman" w:cs="Times New Roman"/>
          <w:sz w:val="32"/>
          <w:szCs w:val="32"/>
        </w:rPr>
        <w:t>3</w:t>
      </w:r>
      <w:r w:rsidR="0043255B" w:rsidRPr="00ED7524">
        <w:rPr>
          <w:rFonts w:ascii="Times New Roman" w:eastAsia="Times New Roman" w:hAnsi="Times New Roman" w:cs="Times New Roman"/>
          <w:sz w:val="32"/>
          <w:szCs w:val="32"/>
        </w:rPr>
        <w:t>.</w:t>
      </w:r>
      <w:r w:rsidRPr="00ED7524">
        <w:rPr>
          <w:rFonts w:ascii="Times New Roman" w:eastAsia="Times New Roman" w:hAnsi="Times New Roman" w:cs="Times New Roman"/>
          <w:sz w:val="32"/>
          <w:szCs w:val="32"/>
        </w:rPr>
        <w:t>202</w:t>
      </w:r>
      <w:r w:rsidR="000C22F1" w:rsidRPr="00ED7524">
        <w:rPr>
          <w:rFonts w:ascii="Times New Roman" w:eastAsia="Times New Roman" w:hAnsi="Times New Roman" w:cs="Times New Roman"/>
          <w:sz w:val="32"/>
          <w:szCs w:val="32"/>
        </w:rPr>
        <w:t>5</w:t>
      </w:r>
      <w:r w:rsidRPr="00ED7524">
        <w:rPr>
          <w:rFonts w:ascii="Times New Roman" w:eastAsia="Times New Roman" w:hAnsi="Times New Roman" w:cs="Times New Roman"/>
          <w:sz w:val="32"/>
          <w:szCs w:val="32"/>
        </w:rPr>
        <w:t>.</w:t>
      </w:r>
    </w:p>
    <w:p w14:paraId="0D81F253" w14:textId="1DD5EC0B" w:rsidR="00ED38F8" w:rsidRPr="007E6405" w:rsidRDefault="00ED38F8" w:rsidP="00ED38F8">
      <w:pPr>
        <w:snapToGrid w:val="0"/>
        <w:spacing w:after="240" w:line="240" w:lineRule="auto"/>
        <w:rPr>
          <w:rFonts w:ascii="Times New Roman" w:eastAsia="Times New Roman" w:hAnsi="Times New Roman" w:cs="Times New Roman"/>
          <w:sz w:val="32"/>
          <w:szCs w:val="32"/>
        </w:rPr>
        <w:sectPr w:rsidR="00ED38F8" w:rsidRPr="007E6405" w:rsidSect="00220348">
          <w:footerReference w:type="default" r:id="rId10"/>
          <w:headerReference w:type="first" r:id="rId11"/>
          <w:footerReference w:type="first" r:id="rId12"/>
          <w:pgSz w:w="11906" w:h="16838"/>
          <w:pgMar w:top="1417" w:right="1417" w:bottom="1417" w:left="1417" w:header="708" w:footer="708" w:gutter="0"/>
          <w:pgNumType w:start="0" w:chapStyle="1"/>
          <w:cols w:space="720"/>
          <w:titlePg/>
          <w:docGrid w:linePitch="272"/>
        </w:sectPr>
      </w:pPr>
      <w:r w:rsidRPr="007E6405">
        <w:rPr>
          <w:rFonts w:ascii="Times New Roman" w:eastAsia="Times New Roman" w:hAnsi="Times New Roman" w:cs="Times New Roman"/>
          <w:sz w:val="32"/>
          <w:szCs w:val="32"/>
        </w:rPr>
        <w:t xml:space="preserve">Rok za dostavu prijava: </w:t>
      </w:r>
      <w:r w:rsidR="00D8457F">
        <w:rPr>
          <w:rFonts w:ascii="Times New Roman" w:eastAsia="Times New Roman" w:hAnsi="Times New Roman" w:cs="Times New Roman"/>
          <w:sz w:val="32"/>
          <w:szCs w:val="32"/>
        </w:rPr>
        <w:t>30</w:t>
      </w:r>
      <w:r w:rsidR="005461A3" w:rsidRPr="00ED7524">
        <w:rPr>
          <w:rFonts w:ascii="Times New Roman" w:eastAsia="Times New Roman" w:hAnsi="Times New Roman" w:cs="Times New Roman"/>
          <w:sz w:val="32"/>
          <w:szCs w:val="32"/>
        </w:rPr>
        <w:t>.0</w:t>
      </w:r>
      <w:r w:rsidR="007540D0" w:rsidRPr="00ED7524">
        <w:rPr>
          <w:rFonts w:ascii="Times New Roman" w:eastAsia="Times New Roman" w:hAnsi="Times New Roman" w:cs="Times New Roman"/>
          <w:sz w:val="32"/>
          <w:szCs w:val="32"/>
        </w:rPr>
        <w:t>4</w:t>
      </w:r>
      <w:r w:rsidR="0043255B" w:rsidRPr="00ED7524">
        <w:rPr>
          <w:rFonts w:ascii="Times New Roman" w:eastAsia="Times New Roman" w:hAnsi="Times New Roman" w:cs="Times New Roman"/>
          <w:sz w:val="32"/>
          <w:szCs w:val="32"/>
        </w:rPr>
        <w:t>.</w:t>
      </w:r>
      <w:r w:rsidRPr="00ED7524">
        <w:rPr>
          <w:rFonts w:ascii="Times New Roman" w:eastAsia="Times New Roman" w:hAnsi="Times New Roman" w:cs="Times New Roman"/>
          <w:sz w:val="32"/>
          <w:szCs w:val="32"/>
        </w:rPr>
        <w:t>202</w:t>
      </w:r>
      <w:r w:rsidR="000C22F1" w:rsidRPr="00ED7524">
        <w:rPr>
          <w:rFonts w:ascii="Times New Roman" w:eastAsia="Times New Roman" w:hAnsi="Times New Roman" w:cs="Times New Roman"/>
          <w:sz w:val="32"/>
          <w:szCs w:val="32"/>
        </w:rPr>
        <w:t>5</w:t>
      </w:r>
      <w:r w:rsidRPr="00ED7524">
        <w:rPr>
          <w:rFonts w:ascii="Times New Roman" w:eastAsia="Times New Roman" w:hAnsi="Times New Roman" w:cs="Times New Roman"/>
          <w:sz w:val="32"/>
          <w:szCs w:val="32"/>
        </w:rPr>
        <w:t>.</w:t>
      </w:r>
      <w:bookmarkStart w:id="1" w:name="_Toc419712048"/>
    </w:p>
    <w:bookmarkEnd w:id="0"/>
    <w:p w14:paraId="4543E104" w14:textId="77777777" w:rsidR="00ED38F8" w:rsidRPr="007E6405" w:rsidRDefault="00ED38F8" w:rsidP="00ED38F8">
      <w:pPr>
        <w:snapToGrid w:val="0"/>
        <w:spacing w:before="120" w:after="120" w:line="240" w:lineRule="auto"/>
        <w:contextualSpacing/>
        <w:jc w:val="both"/>
        <w:rPr>
          <w:rFonts w:ascii="Times New Roman" w:eastAsia="Times New Roman" w:hAnsi="Times New Roman" w:cs="Times New Roman"/>
          <w:b/>
          <w:bCs/>
          <w:sz w:val="28"/>
          <w:szCs w:val="28"/>
          <w:lang w:eastAsia="de-DE"/>
        </w:rPr>
      </w:pPr>
      <w:r w:rsidRPr="007E6405">
        <w:rPr>
          <w:rFonts w:ascii="Times New Roman" w:eastAsia="Times New Roman" w:hAnsi="Times New Roman" w:cs="Times New Roman"/>
          <w:b/>
          <w:bCs/>
          <w:sz w:val="28"/>
          <w:szCs w:val="28"/>
          <w:lang w:eastAsia="de-DE"/>
        </w:rPr>
        <w:lastRenderedPageBreak/>
        <w:t>SADRŽAJ:</w:t>
      </w:r>
    </w:p>
    <w:p w14:paraId="581C35C3" w14:textId="77777777" w:rsidR="00ED38F8" w:rsidRPr="007E6405" w:rsidRDefault="00ED38F8" w:rsidP="00ED38F8">
      <w:pPr>
        <w:snapToGrid w:val="0"/>
        <w:spacing w:before="120" w:after="120" w:line="240" w:lineRule="auto"/>
        <w:contextualSpacing/>
        <w:jc w:val="both"/>
        <w:rPr>
          <w:rFonts w:ascii="Times New Roman" w:eastAsia="Times New Roman" w:hAnsi="Times New Roman" w:cs="Times New Roman"/>
          <w:b/>
          <w:bCs/>
          <w:sz w:val="28"/>
          <w:szCs w:val="28"/>
          <w:lang w:eastAsia="de-DE"/>
        </w:rPr>
      </w:pPr>
    </w:p>
    <w:p w14:paraId="4D47557A" w14:textId="3B6F2BFE" w:rsidR="00ED38F8" w:rsidRPr="007E6405" w:rsidRDefault="007E6405" w:rsidP="00254F27">
      <w:pPr>
        <w:pStyle w:val="Odlomakpopisa"/>
        <w:numPr>
          <w:ilvl w:val="0"/>
          <w:numId w:val="15"/>
        </w:numPr>
        <w:snapToGrid w:val="0"/>
        <w:spacing w:before="240" w:after="120" w:line="360" w:lineRule="auto"/>
        <w:ind w:left="357" w:hanging="357"/>
        <w:jc w:val="both"/>
        <w:rPr>
          <w:b/>
          <w:bCs/>
          <w:lang w:val="hr-HR" w:eastAsia="de-DE"/>
        </w:rPr>
      </w:pPr>
      <w:r w:rsidRPr="007E6405">
        <w:rPr>
          <w:b/>
          <w:bCs/>
          <w:lang w:val="hr-HR" w:eastAsia="de-DE"/>
        </w:rPr>
        <w:t>JAVNI NATJEČAJ ZA DODJELU SREDSTAVA ZA FINANCIRANJE PROGRAMA, PROJEKATA I MANIFESTACIJA KOJE PROVODE UDRUGE I DRUGE ORGANIZACIJE CIVILNOG DRUŠTVA U 202</w:t>
      </w:r>
      <w:r w:rsidR="000C22F1">
        <w:rPr>
          <w:b/>
          <w:bCs/>
          <w:lang w:val="hr-HR" w:eastAsia="de-DE"/>
        </w:rPr>
        <w:t>5</w:t>
      </w:r>
      <w:r w:rsidRPr="007E6405">
        <w:rPr>
          <w:b/>
          <w:bCs/>
          <w:lang w:val="hr-HR" w:eastAsia="de-DE"/>
        </w:rPr>
        <w:t>. GODINI</w:t>
      </w:r>
      <w:r w:rsidR="00ED776C" w:rsidRPr="007E6405">
        <w:rPr>
          <w:b/>
          <w:bCs/>
          <w:lang w:val="hr-HR" w:eastAsia="de-DE"/>
        </w:rPr>
        <w:tab/>
        <w:t xml:space="preserve"> </w:t>
      </w:r>
      <w:r w:rsidR="00ED776C" w:rsidRPr="007E6405">
        <w:rPr>
          <w:b/>
          <w:bCs/>
          <w:lang w:val="hr-HR" w:eastAsia="de-DE"/>
        </w:rPr>
        <w:tab/>
      </w:r>
    </w:p>
    <w:p w14:paraId="44A708C7" w14:textId="39002E61" w:rsidR="00ED38F8" w:rsidRPr="007E6405" w:rsidRDefault="00B814A0"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C</w:t>
      </w:r>
      <w:r w:rsidR="00ED38F8" w:rsidRPr="007E6405">
        <w:rPr>
          <w:bCs/>
          <w:color w:val="000000" w:themeColor="text1"/>
          <w:szCs w:val="24"/>
          <w:lang w:val="hr-HR" w:eastAsia="de-DE"/>
        </w:rPr>
        <w:t xml:space="preserve">iljevi </w:t>
      </w:r>
      <w:r w:rsidR="007E6405">
        <w:rPr>
          <w:bCs/>
          <w:color w:val="000000" w:themeColor="text1"/>
          <w:szCs w:val="24"/>
          <w:lang w:val="hr-HR" w:eastAsia="de-DE"/>
        </w:rPr>
        <w:t xml:space="preserve">javnog </w:t>
      </w:r>
      <w:r w:rsidR="00ED38F8" w:rsidRPr="007E6405">
        <w:rPr>
          <w:bCs/>
          <w:color w:val="000000" w:themeColor="text1"/>
          <w:szCs w:val="24"/>
          <w:lang w:val="hr-HR" w:eastAsia="de-DE"/>
        </w:rPr>
        <w:t>natječaja</w:t>
      </w:r>
      <w:r w:rsidR="001501CD" w:rsidRPr="007E6405">
        <w:rPr>
          <w:bCs/>
          <w:color w:val="000000" w:themeColor="text1"/>
          <w:szCs w:val="24"/>
          <w:lang w:val="hr-HR" w:eastAsia="de-DE"/>
        </w:rPr>
        <w:t xml:space="preserve"> </w:t>
      </w:r>
      <w:r w:rsidR="00ED776C" w:rsidRPr="007E6405">
        <w:rPr>
          <w:bCs/>
          <w:color w:val="000000" w:themeColor="text1"/>
          <w:szCs w:val="24"/>
          <w:lang w:val="hr-HR" w:eastAsia="de-DE"/>
        </w:rPr>
        <w:tab/>
      </w:r>
      <w:r w:rsidR="00ED776C" w:rsidRPr="007E6405">
        <w:rPr>
          <w:bCs/>
          <w:color w:val="000000" w:themeColor="text1"/>
          <w:szCs w:val="24"/>
          <w:lang w:val="hr-HR" w:eastAsia="de-DE"/>
        </w:rPr>
        <w:tab/>
      </w:r>
    </w:p>
    <w:p w14:paraId="260ED29C" w14:textId="67D0BCAF" w:rsidR="00ED38F8" w:rsidRPr="007E6405" w:rsidRDefault="00ED38F8"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Prioriteti za dodjelu sredstava</w:t>
      </w:r>
      <w:r w:rsidR="001501CD" w:rsidRPr="007E6405">
        <w:rPr>
          <w:bCs/>
          <w:color w:val="000000" w:themeColor="text1"/>
          <w:szCs w:val="24"/>
          <w:lang w:val="hr-HR" w:eastAsia="de-DE"/>
        </w:rPr>
        <w:t xml:space="preserve"> </w:t>
      </w:r>
    </w:p>
    <w:p w14:paraId="73CE2EFB" w14:textId="33C59BBC" w:rsidR="00ED38F8" w:rsidRPr="007E6405" w:rsidRDefault="00ED38F8" w:rsidP="00254F27">
      <w:pPr>
        <w:pStyle w:val="Odlomakpopisa"/>
        <w:numPr>
          <w:ilvl w:val="0"/>
          <w:numId w:val="15"/>
        </w:numPr>
        <w:snapToGrid w:val="0"/>
        <w:spacing w:before="240" w:after="120" w:line="360" w:lineRule="auto"/>
        <w:jc w:val="both"/>
        <w:rPr>
          <w:b/>
          <w:bCs/>
          <w:color w:val="000000" w:themeColor="text1"/>
          <w:lang w:val="hr-HR" w:eastAsia="de-DE"/>
        </w:rPr>
      </w:pPr>
      <w:r w:rsidRPr="007E6405">
        <w:rPr>
          <w:b/>
          <w:bCs/>
          <w:color w:val="000000" w:themeColor="text1"/>
          <w:lang w:val="hr-HR" w:eastAsia="de-DE"/>
        </w:rPr>
        <w:t xml:space="preserve">UVJETI </w:t>
      </w:r>
      <w:r w:rsidR="007E6405">
        <w:rPr>
          <w:b/>
          <w:bCs/>
          <w:color w:val="000000" w:themeColor="text1"/>
          <w:lang w:val="hr-HR" w:eastAsia="de-DE"/>
        </w:rPr>
        <w:t xml:space="preserve">JAVNOG </w:t>
      </w:r>
      <w:r w:rsidRPr="007E6405">
        <w:rPr>
          <w:b/>
          <w:bCs/>
          <w:color w:val="000000" w:themeColor="text1"/>
          <w:lang w:val="hr-HR" w:eastAsia="de-DE"/>
        </w:rPr>
        <w:t>NATJEČAJA</w:t>
      </w:r>
      <w:r w:rsidR="001501CD" w:rsidRPr="007E6405">
        <w:rPr>
          <w:b/>
          <w:bCs/>
          <w:color w:val="000000" w:themeColor="text1"/>
          <w:lang w:val="hr-HR" w:eastAsia="de-DE"/>
        </w:rPr>
        <w:t xml:space="preserve"> </w:t>
      </w:r>
    </w:p>
    <w:p w14:paraId="41F93BE4" w14:textId="07D11FD0" w:rsidR="00B814A0" w:rsidRPr="007E6405" w:rsidRDefault="00B814A0"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Ukupna vrijednost</w:t>
      </w:r>
      <w:r w:rsidR="007E6405">
        <w:rPr>
          <w:bCs/>
          <w:color w:val="000000" w:themeColor="text1"/>
          <w:szCs w:val="24"/>
          <w:lang w:val="hr-HR" w:eastAsia="de-DE"/>
        </w:rPr>
        <w:t xml:space="preserve"> javnog</w:t>
      </w:r>
      <w:r w:rsidRPr="007E6405">
        <w:rPr>
          <w:bCs/>
          <w:color w:val="000000" w:themeColor="text1"/>
          <w:szCs w:val="24"/>
          <w:lang w:val="hr-HR" w:eastAsia="de-DE"/>
        </w:rPr>
        <w:t xml:space="preserve"> natječaja i iznosi za pojedina područja</w:t>
      </w:r>
    </w:p>
    <w:p w14:paraId="253C500A" w14:textId="612ADBD2" w:rsidR="00B814A0" w:rsidRPr="007E6405" w:rsidRDefault="00B814A0"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 xml:space="preserve">Očekivani broj programa/projekata/manifestacija koji </w:t>
      </w:r>
      <w:r w:rsidR="007E6405" w:rsidRPr="007E6405">
        <w:rPr>
          <w:bCs/>
          <w:color w:val="000000" w:themeColor="text1"/>
          <w:szCs w:val="24"/>
          <w:lang w:val="hr-HR" w:eastAsia="de-DE"/>
        </w:rPr>
        <w:t>ć</w:t>
      </w:r>
      <w:r w:rsidRPr="007E6405">
        <w:rPr>
          <w:bCs/>
          <w:color w:val="000000" w:themeColor="text1"/>
          <w:szCs w:val="24"/>
          <w:lang w:val="hr-HR" w:eastAsia="de-DE"/>
        </w:rPr>
        <w:t xml:space="preserve">e se financirati </w:t>
      </w:r>
    </w:p>
    <w:p w14:paraId="47ED3E2E" w14:textId="710FBFAD" w:rsidR="00ED38F8" w:rsidRPr="007E6405" w:rsidRDefault="00ED38F8"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Prihvatljivi prijavitelji</w:t>
      </w:r>
      <w:r w:rsidR="001501CD" w:rsidRPr="007E6405">
        <w:rPr>
          <w:bCs/>
          <w:color w:val="000000" w:themeColor="text1"/>
          <w:szCs w:val="24"/>
          <w:lang w:val="hr-HR" w:eastAsia="de-DE"/>
        </w:rPr>
        <w:t xml:space="preserve"> </w:t>
      </w:r>
    </w:p>
    <w:p w14:paraId="67B9E1D6" w14:textId="132950F8" w:rsidR="00ED38F8" w:rsidRPr="007E6405" w:rsidRDefault="0092181F"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Partnerstvo i p</w:t>
      </w:r>
      <w:r w:rsidR="00ED38F8" w:rsidRPr="007E6405">
        <w:rPr>
          <w:bCs/>
          <w:color w:val="000000" w:themeColor="text1"/>
          <w:szCs w:val="24"/>
          <w:lang w:val="hr-HR" w:eastAsia="de-DE"/>
        </w:rPr>
        <w:t>rihvatljivi partneri</w:t>
      </w:r>
      <w:r w:rsidR="001501CD" w:rsidRPr="007E6405">
        <w:rPr>
          <w:bCs/>
          <w:color w:val="000000" w:themeColor="text1"/>
          <w:szCs w:val="24"/>
          <w:lang w:val="hr-HR" w:eastAsia="de-DE"/>
        </w:rPr>
        <w:t xml:space="preserve"> </w:t>
      </w:r>
    </w:p>
    <w:p w14:paraId="32D7D19C" w14:textId="3F773827" w:rsidR="00ED38F8" w:rsidRPr="007E6405" w:rsidRDefault="00ED38F8"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 xml:space="preserve">Prihvatljive aktivnosti za provedbu </w:t>
      </w:r>
      <w:r w:rsidR="000836BA" w:rsidRPr="007E6405">
        <w:rPr>
          <w:bCs/>
          <w:color w:val="000000" w:themeColor="text1"/>
          <w:szCs w:val="24"/>
          <w:lang w:val="hr-HR" w:eastAsia="de-DE"/>
        </w:rPr>
        <w:t xml:space="preserve">programa, </w:t>
      </w:r>
      <w:r w:rsidRPr="007E6405">
        <w:rPr>
          <w:bCs/>
          <w:color w:val="000000" w:themeColor="text1"/>
          <w:szCs w:val="24"/>
          <w:lang w:val="hr-HR" w:eastAsia="de-DE"/>
        </w:rPr>
        <w:t>projekta</w:t>
      </w:r>
      <w:r w:rsidR="00EF4860" w:rsidRPr="007E6405">
        <w:rPr>
          <w:bCs/>
          <w:color w:val="000000" w:themeColor="text1"/>
          <w:szCs w:val="24"/>
          <w:lang w:val="hr-HR" w:eastAsia="de-DE"/>
        </w:rPr>
        <w:t xml:space="preserve"> i</w:t>
      </w:r>
      <w:r w:rsidRPr="007E6405">
        <w:rPr>
          <w:bCs/>
          <w:color w:val="000000" w:themeColor="text1"/>
          <w:szCs w:val="24"/>
          <w:lang w:val="hr-HR" w:eastAsia="de-DE"/>
        </w:rPr>
        <w:t xml:space="preserve"> manifestacije</w:t>
      </w:r>
      <w:r w:rsidR="001501CD" w:rsidRPr="007E6405">
        <w:rPr>
          <w:bCs/>
          <w:color w:val="000000" w:themeColor="text1"/>
          <w:szCs w:val="24"/>
          <w:lang w:val="hr-HR" w:eastAsia="de-DE"/>
        </w:rPr>
        <w:t xml:space="preserve"> </w:t>
      </w:r>
    </w:p>
    <w:p w14:paraId="1C911707" w14:textId="2837D5AD" w:rsidR="00ED38F8" w:rsidRPr="007E6405" w:rsidRDefault="00ED38F8"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 xml:space="preserve">Prihvatljivo vremensko razdoblje za provedbu </w:t>
      </w:r>
      <w:r w:rsidR="000836BA" w:rsidRPr="007E6405">
        <w:rPr>
          <w:bCs/>
          <w:color w:val="000000" w:themeColor="text1"/>
          <w:szCs w:val="24"/>
          <w:lang w:val="hr-HR" w:eastAsia="de-DE"/>
        </w:rPr>
        <w:t xml:space="preserve">programa, </w:t>
      </w:r>
      <w:r w:rsidRPr="007E6405">
        <w:rPr>
          <w:bCs/>
          <w:color w:val="000000" w:themeColor="text1"/>
          <w:szCs w:val="24"/>
          <w:lang w:val="hr-HR" w:eastAsia="de-DE"/>
        </w:rPr>
        <w:t>projekta i manifestacije</w:t>
      </w:r>
      <w:r w:rsidR="001501CD" w:rsidRPr="007E6405">
        <w:rPr>
          <w:bCs/>
          <w:color w:val="000000" w:themeColor="text1"/>
          <w:szCs w:val="24"/>
          <w:lang w:val="hr-HR" w:eastAsia="de-DE"/>
        </w:rPr>
        <w:t xml:space="preserve"> </w:t>
      </w:r>
    </w:p>
    <w:p w14:paraId="052D3AB8" w14:textId="2D0A4522" w:rsidR="00ED38F8" w:rsidRPr="007E6405" w:rsidRDefault="00ED38F8"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Provedba projekata, manifestacija i obveze prijavitelja i provoditelja</w:t>
      </w:r>
      <w:r w:rsidR="001501CD" w:rsidRPr="007E6405">
        <w:rPr>
          <w:bCs/>
          <w:color w:val="000000" w:themeColor="text1"/>
          <w:szCs w:val="24"/>
          <w:lang w:val="hr-HR" w:eastAsia="de-DE"/>
        </w:rPr>
        <w:t xml:space="preserve"> </w:t>
      </w:r>
    </w:p>
    <w:p w14:paraId="4F7A1819" w14:textId="77777777" w:rsidR="00ED7524" w:rsidRDefault="00ED38F8" w:rsidP="00254F27">
      <w:pPr>
        <w:pStyle w:val="Odlomakpopisa"/>
        <w:numPr>
          <w:ilvl w:val="1"/>
          <w:numId w:val="15"/>
        </w:numPr>
        <w:snapToGrid w:val="0"/>
        <w:spacing w:before="240" w:after="120" w:line="360" w:lineRule="auto"/>
        <w:jc w:val="both"/>
        <w:rPr>
          <w:bCs/>
          <w:color w:val="000000" w:themeColor="text1"/>
          <w:szCs w:val="24"/>
          <w:lang w:val="hr-HR" w:eastAsia="de-DE"/>
        </w:rPr>
      </w:pPr>
      <w:r w:rsidRPr="007E6405">
        <w:rPr>
          <w:bCs/>
          <w:color w:val="000000" w:themeColor="text1"/>
          <w:szCs w:val="24"/>
          <w:lang w:val="hr-HR" w:eastAsia="de-DE"/>
        </w:rPr>
        <w:t>Prihvatljivi troškovi</w:t>
      </w:r>
    </w:p>
    <w:p w14:paraId="393C0E61" w14:textId="77777777" w:rsidR="00ED7524" w:rsidRDefault="00ED38F8" w:rsidP="00ED7524">
      <w:pPr>
        <w:pStyle w:val="Odlomakpopisa"/>
        <w:numPr>
          <w:ilvl w:val="1"/>
          <w:numId w:val="15"/>
        </w:numPr>
        <w:rPr>
          <w:bCs/>
          <w:color w:val="000000" w:themeColor="text1"/>
          <w:szCs w:val="24"/>
          <w:lang w:val="hr-HR" w:eastAsia="de-DE"/>
        </w:rPr>
      </w:pPr>
      <w:r w:rsidRPr="00ED7524">
        <w:rPr>
          <w:bCs/>
          <w:color w:val="000000" w:themeColor="text1"/>
          <w:szCs w:val="24"/>
          <w:lang w:val="hr-HR" w:eastAsia="de-DE"/>
        </w:rPr>
        <w:t xml:space="preserve"> </w:t>
      </w:r>
      <w:r w:rsidR="00ED7524" w:rsidRPr="00ED7524">
        <w:rPr>
          <w:bCs/>
          <w:color w:val="000000" w:themeColor="text1"/>
          <w:szCs w:val="24"/>
          <w:lang w:val="hr-HR" w:eastAsia="de-DE"/>
        </w:rPr>
        <w:t xml:space="preserve">Neprihvatljivi troškovi </w:t>
      </w:r>
    </w:p>
    <w:p w14:paraId="20E2EA92" w14:textId="77777777" w:rsidR="00ED7524" w:rsidRPr="00ED7524" w:rsidRDefault="00ED7524" w:rsidP="00ED7524">
      <w:pPr>
        <w:pStyle w:val="Odlomakpopisa"/>
        <w:ind w:left="792"/>
        <w:rPr>
          <w:bCs/>
          <w:color w:val="000000" w:themeColor="text1"/>
          <w:szCs w:val="24"/>
          <w:lang w:val="hr-HR" w:eastAsia="de-DE"/>
        </w:rPr>
      </w:pPr>
    </w:p>
    <w:p w14:paraId="02FEE993" w14:textId="03275A2E" w:rsidR="00B814A0" w:rsidRPr="007E6405" w:rsidRDefault="00B814A0" w:rsidP="00254F27">
      <w:pPr>
        <w:pStyle w:val="Odlomakpopisa"/>
        <w:numPr>
          <w:ilvl w:val="0"/>
          <w:numId w:val="15"/>
        </w:numPr>
        <w:snapToGrid w:val="0"/>
        <w:spacing w:before="240" w:after="120" w:line="360" w:lineRule="auto"/>
        <w:jc w:val="both"/>
        <w:rPr>
          <w:b/>
          <w:bCs/>
          <w:color w:val="000000" w:themeColor="text1"/>
          <w:szCs w:val="24"/>
          <w:lang w:val="hr-HR" w:eastAsia="de-DE"/>
        </w:rPr>
      </w:pPr>
      <w:r w:rsidRPr="007E6405">
        <w:rPr>
          <w:b/>
          <w:bCs/>
          <w:color w:val="000000" w:themeColor="text1"/>
          <w:szCs w:val="24"/>
          <w:lang w:val="hr-HR" w:eastAsia="de-DE"/>
        </w:rPr>
        <w:t>NAČIN PRIJAVLJIVANJA</w:t>
      </w:r>
    </w:p>
    <w:p w14:paraId="626CB24D" w14:textId="77777777" w:rsidR="000836BA" w:rsidRPr="007E6405" w:rsidRDefault="00ED38F8" w:rsidP="00254F27">
      <w:pPr>
        <w:pStyle w:val="Odlomakpopisa"/>
        <w:numPr>
          <w:ilvl w:val="0"/>
          <w:numId w:val="15"/>
        </w:numPr>
        <w:snapToGrid w:val="0"/>
        <w:spacing w:before="240" w:after="120" w:line="360" w:lineRule="auto"/>
        <w:jc w:val="both"/>
        <w:rPr>
          <w:b/>
          <w:bCs/>
          <w:color w:val="000000" w:themeColor="text1"/>
          <w:lang w:val="hr-HR" w:eastAsia="de-DE"/>
        </w:rPr>
      </w:pPr>
      <w:r w:rsidRPr="007E6405">
        <w:rPr>
          <w:b/>
          <w:bCs/>
          <w:color w:val="000000" w:themeColor="text1"/>
          <w:lang w:val="hr-HR" w:eastAsia="de-DE"/>
        </w:rPr>
        <w:t>P</w:t>
      </w:r>
      <w:r w:rsidR="000836BA" w:rsidRPr="007E6405">
        <w:rPr>
          <w:b/>
          <w:bCs/>
          <w:color w:val="000000" w:themeColor="text1"/>
          <w:lang w:val="hr-HR" w:eastAsia="de-DE"/>
        </w:rPr>
        <w:t xml:space="preserve">OSTUPAK PROVJERE I OCJENE </w:t>
      </w:r>
      <w:r w:rsidRPr="007E6405">
        <w:rPr>
          <w:b/>
          <w:bCs/>
          <w:color w:val="000000" w:themeColor="text1"/>
          <w:lang w:val="hr-HR" w:eastAsia="de-DE"/>
        </w:rPr>
        <w:t>PRIJAVA</w:t>
      </w:r>
    </w:p>
    <w:p w14:paraId="53480BB5" w14:textId="77777777" w:rsidR="000836BA" w:rsidRPr="007E6405" w:rsidRDefault="00ED38F8" w:rsidP="00254F27">
      <w:pPr>
        <w:pStyle w:val="Odlomakpopisa"/>
        <w:numPr>
          <w:ilvl w:val="0"/>
          <w:numId w:val="15"/>
        </w:numPr>
        <w:snapToGrid w:val="0"/>
        <w:spacing w:before="240" w:after="120" w:line="360" w:lineRule="auto"/>
        <w:ind w:left="357" w:hanging="357"/>
        <w:jc w:val="both"/>
        <w:rPr>
          <w:b/>
          <w:bCs/>
          <w:color w:val="000000" w:themeColor="text1"/>
          <w:lang w:val="hr-HR" w:eastAsia="de-DE"/>
        </w:rPr>
      </w:pPr>
      <w:r w:rsidRPr="007E6405">
        <w:rPr>
          <w:b/>
          <w:bCs/>
          <w:color w:val="000000" w:themeColor="text1"/>
          <w:lang w:val="hr-HR" w:eastAsia="de-DE"/>
        </w:rPr>
        <w:t>DONOŠENJE ODLUKE O DODJELI FINANCIJSKIH SREDSTAVA</w:t>
      </w:r>
      <w:r w:rsidR="005B142D" w:rsidRPr="007E6405">
        <w:rPr>
          <w:b/>
          <w:bCs/>
          <w:color w:val="000000" w:themeColor="text1"/>
          <w:lang w:val="hr-HR" w:eastAsia="de-DE"/>
        </w:rPr>
        <w:t xml:space="preserve"> </w:t>
      </w:r>
      <w:r w:rsidR="000836BA" w:rsidRPr="007E6405">
        <w:rPr>
          <w:b/>
          <w:bCs/>
          <w:color w:val="000000" w:themeColor="text1"/>
          <w:lang w:val="hr-HR" w:eastAsia="de-DE"/>
        </w:rPr>
        <w:t>I UGOVARANJE</w:t>
      </w:r>
    </w:p>
    <w:p w14:paraId="0860AA4B" w14:textId="268A9D0E" w:rsidR="00ED38F8" w:rsidRPr="007E6405" w:rsidRDefault="000836BA" w:rsidP="00254F27">
      <w:pPr>
        <w:pStyle w:val="Odlomakpopisa"/>
        <w:numPr>
          <w:ilvl w:val="0"/>
          <w:numId w:val="15"/>
        </w:numPr>
        <w:snapToGrid w:val="0"/>
        <w:spacing w:before="240" w:after="120" w:line="360" w:lineRule="auto"/>
        <w:ind w:left="357" w:hanging="357"/>
        <w:jc w:val="both"/>
        <w:rPr>
          <w:b/>
          <w:bCs/>
          <w:color w:val="000000" w:themeColor="text1"/>
          <w:lang w:val="hr-HR" w:eastAsia="de-DE"/>
        </w:rPr>
      </w:pPr>
      <w:r w:rsidRPr="007E6405">
        <w:rPr>
          <w:b/>
          <w:bCs/>
          <w:color w:val="000000" w:themeColor="text1"/>
          <w:lang w:val="hr-HR" w:eastAsia="de-DE"/>
        </w:rPr>
        <w:t>POSTUPAK PRA</w:t>
      </w:r>
      <w:r w:rsidR="00516C37">
        <w:rPr>
          <w:b/>
          <w:bCs/>
          <w:color w:val="000000" w:themeColor="text1"/>
          <w:lang w:val="hr-HR" w:eastAsia="de-DE"/>
        </w:rPr>
        <w:t>Ć</w:t>
      </w:r>
      <w:r w:rsidRPr="007E6405">
        <w:rPr>
          <w:b/>
          <w:bCs/>
          <w:color w:val="000000" w:themeColor="text1"/>
          <w:lang w:val="hr-HR" w:eastAsia="de-DE"/>
        </w:rPr>
        <w:t>ENJA PROVEDBE PROGRAMA, PROJEKTA I MANIFESTACIJE</w:t>
      </w:r>
      <w:r w:rsidR="005B142D" w:rsidRPr="007E6405">
        <w:rPr>
          <w:b/>
          <w:bCs/>
          <w:color w:val="000000" w:themeColor="text1"/>
          <w:lang w:val="hr-HR" w:eastAsia="de-DE"/>
        </w:rPr>
        <w:t xml:space="preserve"> </w:t>
      </w:r>
      <w:r w:rsidR="00ED776C" w:rsidRPr="007E6405">
        <w:rPr>
          <w:b/>
          <w:bCs/>
          <w:color w:val="000000" w:themeColor="text1"/>
          <w:lang w:val="hr-HR" w:eastAsia="de-DE"/>
        </w:rPr>
        <w:tab/>
      </w:r>
      <w:r w:rsidR="00ED776C" w:rsidRPr="007E6405">
        <w:rPr>
          <w:b/>
          <w:bCs/>
          <w:color w:val="000000" w:themeColor="text1"/>
          <w:lang w:val="hr-HR" w:eastAsia="de-DE"/>
        </w:rPr>
        <w:tab/>
      </w:r>
      <w:r w:rsidR="00ED776C" w:rsidRPr="007E6405">
        <w:rPr>
          <w:b/>
          <w:bCs/>
          <w:color w:val="000000" w:themeColor="text1"/>
          <w:lang w:val="hr-HR" w:eastAsia="de-DE"/>
        </w:rPr>
        <w:tab/>
      </w:r>
      <w:r w:rsidR="00ED776C" w:rsidRPr="007E6405">
        <w:rPr>
          <w:b/>
          <w:bCs/>
          <w:color w:val="000000" w:themeColor="text1"/>
          <w:lang w:val="hr-HR" w:eastAsia="de-DE"/>
        </w:rPr>
        <w:tab/>
      </w:r>
      <w:r w:rsidR="00ED776C" w:rsidRPr="007E6405">
        <w:rPr>
          <w:b/>
          <w:bCs/>
          <w:color w:val="000000" w:themeColor="text1"/>
          <w:lang w:val="hr-HR" w:eastAsia="de-DE"/>
        </w:rPr>
        <w:tab/>
      </w:r>
      <w:r w:rsidR="00ED776C" w:rsidRPr="007E6405">
        <w:rPr>
          <w:b/>
          <w:bCs/>
          <w:color w:val="000000" w:themeColor="text1"/>
          <w:lang w:val="hr-HR" w:eastAsia="de-DE"/>
        </w:rPr>
        <w:tab/>
      </w:r>
      <w:r w:rsidR="00ED776C" w:rsidRPr="007E6405">
        <w:rPr>
          <w:b/>
          <w:bCs/>
          <w:color w:val="000000" w:themeColor="text1"/>
          <w:lang w:val="hr-HR" w:eastAsia="de-DE"/>
        </w:rPr>
        <w:tab/>
      </w:r>
    </w:p>
    <w:p w14:paraId="7F71AF0C" w14:textId="0250967E" w:rsidR="00ED38F8" w:rsidRDefault="008B58EB" w:rsidP="00254F27">
      <w:pPr>
        <w:pStyle w:val="Odlomakpopisa"/>
        <w:numPr>
          <w:ilvl w:val="0"/>
          <w:numId w:val="15"/>
        </w:numPr>
        <w:snapToGrid w:val="0"/>
        <w:spacing w:before="240" w:after="120" w:line="360" w:lineRule="auto"/>
        <w:jc w:val="both"/>
        <w:rPr>
          <w:b/>
          <w:bCs/>
          <w:lang w:val="hr-HR" w:eastAsia="de-DE"/>
        </w:rPr>
      </w:pPr>
      <w:r w:rsidRPr="007E6405">
        <w:rPr>
          <w:b/>
          <w:bCs/>
          <w:lang w:val="hr-HR" w:eastAsia="de-DE"/>
        </w:rPr>
        <w:t>INFORMACIJE O JAVNOM NATJEČAJU</w:t>
      </w:r>
    </w:p>
    <w:p w14:paraId="77D390DE" w14:textId="1D841345" w:rsidR="00C4734D" w:rsidRPr="007E6405" w:rsidRDefault="00C4734D" w:rsidP="00254F27">
      <w:pPr>
        <w:pStyle w:val="Odlomakpopisa"/>
        <w:numPr>
          <w:ilvl w:val="0"/>
          <w:numId w:val="15"/>
        </w:numPr>
        <w:snapToGrid w:val="0"/>
        <w:spacing w:before="240" w:after="120" w:line="360" w:lineRule="auto"/>
        <w:jc w:val="both"/>
        <w:rPr>
          <w:b/>
          <w:bCs/>
          <w:lang w:val="hr-HR" w:eastAsia="de-DE"/>
        </w:rPr>
      </w:pPr>
      <w:r>
        <w:rPr>
          <w:b/>
          <w:bCs/>
          <w:lang w:val="hr-HR" w:eastAsia="de-DE"/>
        </w:rPr>
        <w:t xml:space="preserve">POPIS PRILOGA </w:t>
      </w:r>
    </w:p>
    <w:p w14:paraId="47555B37" w14:textId="77777777" w:rsidR="00ED38F8" w:rsidRPr="007E6405" w:rsidRDefault="00ED38F8" w:rsidP="005B142D">
      <w:pPr>
        <w:snapToGrid w:val="0"/>
        <w:spacing w:before="240" w:after="120" w:line="360" w:lineRule="auto"/>
        <w:contextualSpacing/>
        <w:jc w:val="both"/>
        <w:rPr>
          <w:rFonts w:ascii="Times New Roman" w:eastAsia="Times New Roman" w:hAnsi="Times New Roman" w:cs="Times New Roman"/>
          <w:b/>
          <w:bCs/>
          <w:color w:val="FF0000"/>
          <w:sz w:val="24"/>
          <w:szCs w:val="24"/>
          <w:lang w:eastAsia="de-DE"/>
        </w:rPr>
      </w:pPr>
    </w:p>
    <w:p w14:paraId="30993090" w14:textId="77777777" w:rsidR="00ED38F8" w:rsidRPr="007E6405" w:rsidRDefault="00ED38F8" w:rsidP="00ED38F8">
      <w:pPr>
        <w:snapToGrid w:val="0"/>
        <w:spacing w:before="120" w:after="120" w:line="240" w:lineRule="auto"/>
        <w:contextualSpacing/>
        <w:jc w:val="both"/>
        <w:rPr>
          <w:rFonts w:ascii="Times New Roman" w:eastAsia="Times New Roman" w:hAnsi="Times New Roman" w:cs="Times New Roman"/>
          <w:b/>
          <w:bCs/>
          <w:sz w:val="28"/>
          <w:szCs w:val="28"/>
          <w:lang w:eastAsia="de-DE"/>
        </w:rPr>
      </w:pPr>
    </w:p>
    <w:p w14:paraId="7FE8C725" w14:textId="77777777" w:rsidR="00ED38F8" w:rsidRPr="007E6405" w:rsidRDefault="00ED38F8" w:rsidP="00ED38F8">
      <w:pPr>
        <w:snapToGrid w:val="0"/>
        <w:spacing w:before="120" w:after="120" w:line="240" w:lineRule="auto"/>
        <w:contextualSpacing/>
        <w:jc w:val="both"/>
        <w:rPr>
          <w:rFonts w:ascii="Times New Roman" w:eastAsia="Times New Roman" w:hAnsi="Times New Roman" w:cs="Times New Roman"/>
          <w:b/>
          <w:bCs/>
          <w:sz w:val="28"/>
          <w:szCs w:val="28"/>
          <w:lang w:eastAsia="de-DE"/>
        </w:rPr>
      </w:pPr>
    </w:p>
    <w:p w14:paraId="202CD78C" w14:textId="77777777" w:rsidR="00EF4860" w:rsidRPr="007E6405" w:rsidRDefault="00EF4860" w:rsidP="00CD2540">
      <w:pPr>
        <w:rPr>
          <w:rFonts w:ascii="Times New Roman" w:eastAsia="Times New Roman" w:hAnsi="Times New Roman" w:cs="Times New Roman"/>
          <w:b/>
          <w:bCs/>
          <w:sz w:val="28"/>
          <w:szCs w:val="28"/>
          <w:lang w:eastAsia="de-DE"/>
        </w:rPr>
      </w:pPr>
      <w:r w:rsidRPr="007E6405">
        <w:rPr>
          <w:rFonts w:ascii="Times New Roman" w:eastAsia="Times New Roman" w:hAnsi="Times New Roman" w:cs="Times New Roman"/>
          <w:b/>
          <w:bCs/>
          <w:sz w:val="28"/>
          <w:szCs w:val="28"/>
          <w:lang w:eastAsia="de-DE"/>
        </w:rPr>
        <w:br w:type="page"/>
      </w:r>
    </w:p>
    <w:bookmarkEnd w:id="1"/>
    <w:p w14:paraId="3A97814C" w14:textId="5D345E28" w:rsidR="00ED38F8" w:rsidRPr="007E6405" w:rsidRDefault="00ED38F8" w:rsidP="007E6405">
      <w:pPr>
        <w:snapToGrid w:val="0"/>
        <w:spacing w:after="0" w:line="240" w:lineRule="auto"/>
        <w:jc w:val="both"/>
        <w:rPr>
          <w:rFonts w:ascii="Times New Roman" w:eastAsia="Times New Roman" w:hAnsi="Times New Roman" w:cs="Times New Roman"/>
          <w:b/>
          <w:color w:val="000000"/>
          <w:sz w:val="28"/>
          <w:szCs w:val="28"/>
        </w:rPr>
      </w:pPr>
      <w:r w:rsidRPr="007E6405">
        <w:rPr>
          <w:rFonts w:ascii="Times New Roman" w:eastAsia="Times New Roman" w:hAnsi="Times New Roman" w:cs="Times New Roman"/>
          <w:b/>
          <w:color w:val="000000"/>
          <w:sz w:val="28"/>
          <w:szCs w:val="28"/>
        </w:rPr>
        <w:lastRenderedPageBreak/>
        <w:t>1.</w:t>
      </w:r>
      <w:r w:rsidR="000836BA" w:rsidRPr="007E6405">
        <w:rPr>
          <w:rFonts w:ascii="Times New Roman" w:eastAsia="Times New Roman" w:hAnsi="Times New Roman" w:cs="Times New Roman"/>
          <w:b/>
          <w:color w:val="000000"/>
          <w:sz w:val="28"/>
          <w:szCs w:val="28"/>
        </w:rPr>
        <w:t xml:space="preserve"> </w:t>
      </w:r>
      <w:r w:rsidR="007E6405" w:rsidRPr="007E6405">
        <w:rPr>
          <w:rFonts w:ascii="Times New Roman" w:eastAsia="Times New Roman" w:hAnsi="Times New Roman" w:cs="Times New Roman"/>
          <w:b/>
          <w:color w:val="000000"/>
          <w:sz w:val="28"/>
          <w:szCs w:val="28"/>
        </w:rPr>
        <w:t>JAVNI NATJEČAJ ZA DODJELU SREDSTAVA ZA FINANCIRANJE PROGRAMA, PROJEKATA I MANIFESTACIJA KOJE PROVODE UDRUGE I DRUGE ORGANIZACIJE CIVILNOG DRUŠTVA U 202</w:t>
      </w:r>
      <w:r w:rsidR="005F5005">
        <w:rPr>
          <w:rFonts w:ascii="Times New Roman" w:eastAsia="Times New Roman" w:hAnsi="Times New Roman" w:cs="Times New Roman"/>
          <w:b/>
          <w:color w:val="000000"/>
          <w:sz w:val="28"/>
          <w:szCs w:val="28"/>
        </w:rPr>
        <w:t>4</w:t>
      </w:r>
      <w:r w:rsidR="007E6405" w:rsidRPr="007E6405">
        <w:rPr>
          <w:rFonts w:ascii="Times New Roman" w:eastAsia="Times New Roman" w:hAnsi="Times New Roman" w:cs="Times New Roman"/>
          <w:b/>
          <w:color w:val="000000"/>
          <w:sz w:val="28"/>
          <w:szCs w:val="28"/>
        </w:rPr>
        <w:t>. GODINI</w:t>
      </w:r>
    </w:p>
    <w:p w14:paraId="52696B86" w14:textId="314EDA2F" w:rsidR="007E6405" w:rsidRPr="007E6405" w:rsidRDefault="007E6405" w:rsidP="007E6405">
      <w:pPr>
        <w:snapToGrid w:val="0"/>
        <w:spacing w:after="0" w:line="240" w:lineRule="auto"/>
        <w:jc w:val="both"/>
        <w:rPr>
          <w:rFonts w:ascii="Times New Roman" w:eastAsia="Times New Roman" w:hAnsi="Times New Roman" w:cs="Times New Roman"/>
          <w:b/>
          <w:color w:val="000000"/>
          <w:sz w:val="28"/>
          <w:szCs w:val="28"/>
        </w:rPr>
      </w:pPr>
    </w:p>
    <w:p w14:paraId="05314CF0" w14:textId="0B42F5DB" w:rsidR="007E6405" w:rsidRPr="007E6405" w:rsidRDefault="007E6405" w:rsidP="007E6405">
      <w:pPr>
        <w:snapToGrid w:val="0"/>
        <w:spacing w:after="0" w:line="240" w:lineRule="auto"/>
        <w:jc w:val="both"/>
        <w:rPr>
          <w:rFonts w:ascii="Times New Roman" w:eastAsia="Times New Roman" w:hAnsi="Times New Roman" w:cs="Times New Roman"/>
          <w:bCs/>
          <w:color w:val="000000"/>
          <w:sz w:val="24"/>
          <w:szCs w:val="24"/>
        </w:rPr>
      </w:pPr>
      <w:bookmarkStart w:id="2" w:name="_Hlk127090580"/>
      <w:r w:rsidRPr="007E6405">
        <w:rPr>
          <w:rFonts w:ascii="Times New Roman" w:eastAsia="Times New Roman" w:hAnsi="Times New Roman" w:cs="Times New Roman"/>
          <w:bCs/>
          <w:color w:val="000000"/>
          <w:sz w:val="24"/>
          <w:szCs w:val="24"/>
        </w:rPr>
        <w:t>Javni natječaj za dodjelu sredstava za financiranje programa, projekata i manifestacija koje provode udruge i druge organizacije civilnog društva u 202</w:t>
      </w:r>
      <w:r w:rsidR="000C22F1">
        <w:rPr>
          <w:rFonts w:ascii="Times New Roman" w:eastAsia="Times New Roman" w:hAnsi="Times New Roman" w:cs="Times New Roman"/>
          <w:bCs/>
          <w:color w:val="000000"/>
          <w:sz w:val="24"/>
          <w:szCs w:val="24"/>
        </w:rPr>
        <w:t>5</w:t>
      </w:r>
      <w:r w:rsidRPr="007E6405">
        <w:rPr>
          <w:rFonts w:ascii="Times New Roman" w:eastAsia="Times New Roman" w:hAnsi="Times New Roman" w:cs="Times New Roman"/>
          <w:bCs/>
          <w:color w:val="000000"/>
          <w:sz w:val="24"/>
          <w:szCs w:val="24"/>
        </w:rPr>
        <w:t xml:space="preserve">. godini, u daljnjem tekstu: Javni natječaj, provodi se sukladno </w:t>
      </w:r>
      <w:bookmarkEnd w:id="2"/>
      <w:r w:rsidRPr="00794D28">
        <w:rPr>
          <w:rFonts w:ascii="Times New Roman" w:eastAsia="Times New Roman" w:hAnsi="Times New Roman" w:cs="Times New Roman"/>
          <w:bCs/>
          <w:sz w:val="24"/>
          <w:szCs w:val="24"/>
        </w:rPr>
        <w:t>Pravilniku o</w:t>
      </w:r>
      <w:r w:rsidR="00516D93" w:rsidRPr="00794D28">
        <w:rPr>
          <w:rFonts w:ascii="Times New Roman" w:eastAsia="Times New Roman" w:hAnsi="Times New Roman" w:cs="Times New Roman"/>
          <w:bCs/>
          <w:sz w:val="24"/>
          <w:szCs w:val="24"/>
        </w:rPr>
        <w:t xml:space="preserve"> financiranju javnih potreba </w:t>
      </w:r>
      <w:r w:rsidR="00D136A4" w:rsidRPr="00794D28">
        <w:rPr>
          <w:rFonts w:ascii="Times New Roman" w:eastAsia="Times New Roman" w:hAnsi="Times New Roman" w:cs="Times New Roman"/>
          <w:bCs/>
          <w:sz w:val="24"/>
          <w:szCs w:val="24"/>
        </w:rPr>
        <w:t>O</w:t>
      </w:r>
      <w:r w:rsidR="00516D93" w:rsidRPr="00794D28">
        <w:rPr>
          <w:rFonts w:ascii="Times New Roman" w:eastAsia="Times New Roman" w:hAnsi="Times New Roman" w:cs="Times New Roman"/>
          <w:bCs/>
          <w:sz w:val="24"/>
          <w:szCs w:val="24"/>
        </w:rPr>
        <w:t>pćine Matulji</w:t>
      </w:r>
      <w:r w:rsidRPr="00794D28">
        <w:rPr>
          <w:rFonts w:ascii="Times New Roman" w:eastAsia="Times New Roman" w:hAnsi="Times New Roman" w:cs="Times New Roman"/>
          <w:bCs/>
          <w:sz w:val="24"/>
          <w:szCs w:val="24"/>
        </w:rPr>
        <w:t xml:space="preserve"> </w:t>
      </w:r>
      <w:r w:rsidRPr="007E6405">
        <w:rPr>
          <w:rFonts w:ascii="Times New Roman" w:eastAsia="Times New Roman" w:hAnsi="Times New Roman" w:cs="Times New Roman"/>
          <w:bCs/>
          <w:color w:val="000000"/>
          <w:sz w:val="24"/>
          <w:szCs w:val="24"/>
        </w:rPr>
        <w:t xml:space="preserve">(„Službene novine </w:t>
      </w:r>
      <w:r w:rsidR="00516D93">
        <w:rPr>
          <w:rFonts w:ascii="Times New Roman" w:eastAsia="Times New Roman" w:hAnsi="Times New Roman" w:cs="Times New Roman"/>
          <w:bCs/>
          <w:color w:val="000000"/>
          <w:sz w:val="24"/>
          <w:szCs w:val="24"/>
        </w:rPr>
        <w:t>Općine Matulji</w:t>
      </w:r>
      <w:r w:rsidRPr="007E6405">
        <w:rPr>
          <w:rFonts w:ascii="Times New Roman" w:eastAsia="Times New Roman" w:hAnsi="Times New Roman" w:cs="Times New Roman"/>
          <w:bCs/>
          <w:color w:val="000000"/>
          <w:sz w:val="24"/>
          <w:szCs w:val="24"/>
        </w:rPr>
        <w:t>“</w:t>
      </w:r>
      <w:r w:rsidR="00691605">
        <w:rPr>
          <w:rFonts w:ascii="Times New Roman" w:eastAsia="Times New Roman" w:hAnsi="Times New Roman" w:cs="Times New Roman"/>
          <w:bCs/>
          <w:color w:val="000000"/>
          <w:sz w:val="24"/>
          <w:szCs w:val="24"/>
        </w:rPr>
        <w:t xml:space="preserve"> </w:t>
      </w:r>
      <w:r w:rsidRPr="007E6405">
        <w:rPr>
          <w:rFonts w:ascii="Times New Roman" w:eastAsia="Times New Roman" w:hAnsi="Times New Roman" w:cs="Times New Roman"/>
          <w:bCs/>
          <w:color w:val="000000"/>
          <w:sz w:val="24"/>
          <w:szCs w:val="24"/>
        </w:rPr>
        <w:t xml:space="preserve">broj </w:t>
      </w:r>
      <w:r w:rsidR="00123FE3" w:rsidRPr="00123FE3">
        <w:rPr>
          <w:rFonts w:ascii="Times New Roman" w:eastAsia="Times New Roman" w:hAnsi="Times New Roman" w:cs="Times New Roman"/>
          <w:bCs/>
          <w:color w:val="000000"/>
          <w:sz w:val="24"/>
          <w:szCs w:val="24"/>
        </w:rPr>
        <w:t>5</w:t>
      </w:r>
      <w:r w:rsidRPr="00123FE3">
        <w:rPr>
          <w:rFonts w:ascii="Times New Roman" w:eastAsia="Times New Roman" w:hAnsi="Times New Roman" w:cs="Times New Roman"/>
          <w:bCs/>
          <w:color w:val="000000"/>
          <w:sz w:val="24"/>
          <w:szCs w:val="24"/>
        </w:rPr>
        <w:t>/</w:t>
      </w:r>
      <w:r w:rsidR="00516D93" w:rsidRPr="00123FE3">
        <w:rPr>
          <w:rFonts w:ascii="Times New Roman" w:eastAsia="Times New Roman" w:hAnsi="Times New Roman" w:cs="Times New Roman"/>
          <w:bCs/>
          <w:color w:val="000000"/>
          <w:sz w:val="24"/>
          <w:szCs w:val="24"/>
        </w:rPr>
        <w:t>25</w:t>
      </w:r>
      <w:r w:rsidRPr="00123FE3">
        <w:rPr>
          <w:rFonts w:ascii="Times New Roman" w:eastAsia="Times New Roman" w:hAnsi="Times New Roman" w:cs="Times New Roman"/>
          <w:bCs/>
          <w:color w:val="000000"/>
          <w:sz w:val="24"/>
          <w:szCs w:val="24"/>
        </w:rPr>
        <w:t>), u</w:t>
      </w:r>
      <w:r w:rsidRPr="007E6405">
        <w:rPr>
          <w:rFonts w:ascii="Times New Roman" w:eastAsia="Times New Roman" w:hAnsi="Times New Roman" w:cs="Times New Roman"/>
          <w:bCs/>
          <w:color w:val="000000"/>
          <w:sz w:val="24"/>
          <w:szCs w:val="24"/>
        </w:rPr>
        <w:t xml:space="preserve"> daljnjem tekstu: Pravilnik, te temeljem Uredbe o kriterijima, mjerilima i postupcima financiranja i ugovaranja programa i projekata od interesa za opće dobro koje provode udruge („Narodne novine“ broj 26/15 i 37/21), u daljnjem tekstu: Uredba.</w:t>
      </w:r>
    </w:p>
    <w:p w14:paraId="2328F032" w14:textId="77777777" w:rsidR="007E6405" w:rsidRPr="007E6405" w:rsidRDefault="007E6405" w:rsidP="007E6405">
      <w:pPr>
        <w:snapToGrid w:val="0"/>
        <w:spacing w:after="0" w:line="240" w:lineRule="auto"/>
        <w:jc w:val="both"/>
        <w:rPr>
          <w:rFonts w:ascii="Times New Roman" w:eastAsia="Times New Roman" w:hAnsi="Times New Roman" w:cs="Times New Roman"/>
          <w:b/>
          <w:color w:val="000000"/>
          <w:sz w:val="28"/>
          <w:szCs w:val="28"/>
        </w:rPr>
      </w:pPr>
    </w:p>
    <w:p w14:paraId="614816C6" w14:textId="77777777" w:rsidR="00ED38F8" w:rsidRPr="007E6405" w:rsidRDefault="00ED38F8" w:rsidP="00ED38F8">
      <w:pPr>
        <w:snapToGrid w:val="0"/>
        <w:spacing w:after="0" w:line="240" w:lineRule="auto"/>
        <w:rPr>
          <w:rFonts w:ascii="Times New Roman" w:eastAsia="Times New Roman" w:hAnsi="Times New Roman" w:cs="Times New Roman"/>
          <w:b/>
          <w:color w:val="FFFFFF"/>
          <w:sz w:val="24"/>
          <w:szCs w:val="24"/>
          <w:highlight w:val="darkGray"/>
        </w:rPr>
      </w:pPr>
    </w:p>
    <w:p w14:paraId="259EA5CA" w14:textId="52F16DF8" w:rsidR="00ED38F8" w:rsidRPr="007E6405" w:rsidRDefault="00ED38F8" w:rsidP="008B58EB">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 xml:space="preserve">1.1. CILJEVI </w:t>
      </w:r>
      <w:r w:rsidR="007E6405">
        <w:rPr>
          <w:rFonts w:ascii="Times New Roman" w:eastAsia="Times New Roman" w:hAnsi="Times New Roman" w:cs="Times New Roman"/>
          <w:b/>
          <w:color w:val="FFFFFF"/>
          <w:sz w:val="24"/>
          <w:szCs w:val="24"/>
        </w:rPr>
        <w:t xml:space="preserve">JAVNOG </w:t>
      </w:r>
      <w:r w:rsidRPr="007E6405">
        <w:rPr>
          <w:rFonts w:ascii="Times New Roman" w:eastAsia="Times New Roman" w:hAnsi="Times New Roman" w:cs="Times New Roman"/>
          <w:b/>
          <w:color w:val="FFFFFF"/>
          <w:sz w:val="24"/>
          <w:szCs w:val="24"/>
        </w:rPr>
        <w:t>NATJEČAJA</w:t>
      </w:r>
    </w:p>
    <w:p w14:paraId="524AF386" w14:textId="77777777" w:rsidR="00ED38F8" w:rsidRPr="007E6405" w:rsidRDefault="00ED38F8" w:rsidP="008B58EB">
      <w:pPr>
        <w:snapToGrid w:val="0"/>
        <w:spacing w:after="0" w:line="240" w:lineRule="auto"/>
        <w:rPr>
          <w:rFonts w:ascii="Times New Roman" w:eastAsia="Times New Roman" w:hAnsi="Times New Roman" w:cs="Times New Roman"/>
          <w:b/>
          <w:color w:val="FFFFFF"/>
          <w:sz w:val="24"/>
          <w:szCs w:val="24"/>
          <w:highlight w:val="darkGray"/>
        </w:rPr>
      </w:pPr>
    </w:p>
    <w:p w14:paraId="34BD5ACA" w14:textId="168D87E5" w:rsidR="008B58EB" w:rsidRPr="007E6405" w:rsidRDefault="00ED38F8" w:rsidP="0033794D">
      <w:pPr>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b/>
          <w:sz w:val="24"/>
          <w:szCs w:val="24"/>
        </w:rPr>
        <w:t xml:space="preserve">Opći ciljevi </w:t>
      </w:r>
      <w:r w:rsidR="0033794D" w:rsidRPr="007E6405">
        <w:rPr>
          <w:rFonts w:ascii="Times New Roman" w:eastAsia="Times New Roman" w:hAnsi="Times New Roman" w:cs="Times New Roman"/>
          <w:sz w:val="24"/>
          <w:szCs w:val="24"/>
        </w:rPr>
        <w:t xml:space="preserve">ovog </w:t>
      </w:r>
      <w:r w:rsidR="00363791">
        <w:rPr>
          <w:rFonts w:ascii="Times New Roman" w:eastAsia="Times New Roman" w:hAnsi="Times New Roman" w:cs="Times New Roman"/>
          <w:sz w:val="24"/>
          <w:szCs w:val="24"/>
        </w:rPr>
        <w:t>J</w:t>
      </w:r>
      <w:r w:rsidR="0033794D" w:rsidRPr="007E6405">
        <w:rPr>
          <w:rFonts w:ascii="Times New Roman" w:eastAsia="Times New Roman" w:hAnsi="Times New Roman" w:cs="Times New Roman"/>
          <w:sz w:val="24"/>
          <w:szCs w:val="24"/>
        </w:rPr>
        <w:t xml:space="preserve">avnog natječaja </w:t>
      </w:r>
      <w:r w:rsidR="0051451E">
        <w:rPr>
          <w:rFonts w:ascii="Times New Roman" w:eastAsia="Times New Roman" w:hAnsi="Times New Roman" w:cs="Times New Roman"/>
          <w:sz w:val="24"/>
          <w:szCs w:val="24"/>
        </w:rPr>
        <w:t>su</w:t>
      </w:r>
      <w:r w:rsidR="0033794D" w:rsidRPr="007E6405">
        <w:rPr>
          <w:rFonts w:ascii="Times New Roman" w:eastAsia="Times New Roman" w:hAnsi="Times New Roman" w:cs="Times New Roman"/>
          <w:sz w:val="24"/>
          <w:szCs w:val="24"/>
        </w:rPr>
        <w:t xml:space="preserve"> stvaranje uvjeta za unaprjeđenje kvalitete rada udruga koje obavljaju djelatnost iz područja obrazovanja, socijalne skrbi</w:t>
      </w:r>
      <w:r w:rsidR="00363791">
        <w:rPr>
          <w:rFonts w:ascii="Times New Roman" w:eastAsia="Times New Roman" w:hAnsi="Times New Roman" w:cs="Times New Roman"/>
          <w:sz w:val="24"/>
          <w:szCs w:val="24"/>
        </w:rPr>
        <w:t>,</w:t>
      </w:r>
      <w:r w:rsidR="0072773D">
        <w:rPr>
          <w:rFonts w:ascii="Times New Roman" w:eastAsia="Times New Roman" w:hAnsi="Times New Roman" w:cs="Times New Roman"/>
          <w:sz w:val="24"/>
          <w:szCs w:val="24"/>
        </w:rPr>
        <w:t xml:space="preserve"> zaštite okoliša, poljoprivrede i gospodarstva,</w:t>
      </w:r>
      <w:r w:rsidR="00363791">
        <w:rPr>
          <w:rFonts w:ascii="Times New Roman" w:eastAsia="Times New Roman" w:hAnsi="Times New Roman" w:cs="Times New Roman"/>
          <w:sz w:val="24"/>
          <w:szCs w:val="24"/>
        </w:rPr>
        <w:t xml:space="preserve"> </w:t>
      </w:r>
      <w:r w:rsidR="00363791" w:rsidRPr="00363791">
        <w:rPr>
          <w:rFonts w:ascii="Times New Roman" w:eastAsia="Times New Roman" w:hAnsi="Times New Roman" w:cs="Times New Roman"/>
          <w:sz w:val="24"/>
          <w:szCs w:val="24"/>
        </w:rPr>
        <w:t>programa, projekata i manifestacija usmjerenih na osobe treće životne dobi</w:t>
      </w:r>
      <w:r w:rsidR="00363791">
        <w:rPr>
          <w:rFonts w:ascii="Times New Roman" w:eastAsia="Times New Roman" w:hAnsi="Times New Roman" w:cs="Times New Roman"/>
          <w:sz w:val="24"/>
          <w:szCs w:val="24"/>
        </w:rPr>
        <w:t xml:space="preserve"> te</w:t>
      </w:r>
      <w:r w:rsidR="00363791" w:rsidRPr="00363791">
        <w:rPr>
          <w:rFonts w:ascii="Times New Roman" w:eastAsia="Times New Roman" w:hAnsi="Times New Roman" w:cs="Times New Roman"/>
          <w:sz w:val="24"/>
          <w:szCs w:val="24"/>
        </w:rPr>
        <w:t xml:space="preserve"> programa, projekata i manifestacija udruga branitelja iz Domovinskog rata te udruga boraca iz II. svjetskog rata</w:t>
      </w:r>
      <w:r w:rsidR="00363791">
        <w:rPr>
          <w:rFonts w:ascii="Times New Roman" w:eastAsia="Times New Roman" w:hAnsi="Times New Roman" w:cs="Times New Roman"/>
          <w:sz w:val="24"/>
          <w:szCs w:val="24"/>
        </w:rPr>
        <w:t xml:space="preserve">, kao i poticanje razvoja </w:t>
      </w:r>
      <w:r w:rsidR="0033794D" w:rsidRPr="007E6405">
        <w:rPr>
          <w:rFonts w:ascii="Times New Roman" w:eastAsia="Times New Roman" w:hAnsi="Times New Roman" w:cs="Times New Roman"/>
          <w:sz w:val="24"/>
          <w:szCs w:val="24"/>
        </w:rPr>
        <w:t xml:space="preserve">programa, projekata i manifestacija temeljenih na osnovnim programskim djelatnostima prijavitelja iz </w:t>
      </w:r>
      <w:r w:rsidR="00363791">
        <w:rPr>
          <w:rFonts w:ascii="Times New Roman" w:eastAsia="Times New Roman" w:hAnsi="Times New Roman" w:cs="Times New Roman"/>
          <w:sz w:val="24"/>
          <w:szCs w:val="24"/>
        </w:rPr>
        <w:t>navedenih p</w:t>
      </w:r>
      <w:r w:rsidR="0033794D" w:rsidRPr="007E6405">
        <w:rPr>
          <w:rFonts w:ascii="Times New Roman" w:eastAsia="Times New Roman" w:hAnsi="Times New Roman" w:cs="Times New Roman"/>
          <w:sz w:val="24"/>
          <w:szCs w:val="24"/>
        </w:rPr>
        <w:t>odručja, a od interesa za Općinu Matulji.</w:t>
      </w:r>
    </w:p>
    <w:p w14:paraId="15F6BA25" w14:textId="77777777" w:rsidR="0033794D" w:rsidRPr="007E6405" w:rsidRDefault="0033794D" w:rsidP="0033794D">
      <w:pPr>
        <w:spacing w:after="0" w:line="240" w:lineRule="auto"/>
        <w:jc w:val="both"/>
        <w:rPr>
          <w:rFonts w:ascii="Times New Roman" w:eastAsia="Times New Roman" w:hAnsi="Times New Roman" w:cs="Times New Roman"/>
          <w:b/>
          <w:sz w:val="24"/>
          <w:szCs w:val="24"/>
        </w:rPr>
      </w:pPr>
    </w:p>
    <w:p w14:paraId="6FED08A7" w14:textId="2C089E1E" w:rsidR="0033794D" w:rsidRPr="007E6405" w:rsidRDefault="00ED38F8" w:rsidP="0033794D">
      <w:p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b/>
          <w:sz w:val="24"/>
          <w:szCs w:val="24"/>
        </w:rPr>
        <w:t xml:space="preserve">Specifični ciljevi </w:t>
      </w:r>
      <w:r w:rsidR="0033794D" w:rsidRPr="007E6405">
        <w:rPr>
          <w:rFonts w:ascii="Times New Roman" w:eastAsia="Times New Roman" w:hAnsi="Times New Roman" w:cs="Times New Roman"/>
          <w:sz w:val="24"/>
          <w:szCs w:val="24"/>
        </w:rPr>
        <w:t xml:space="preserve">ovog Javnog natječaja </w:t>
      </w:r>
      <w:r w:rsidR="00363791">
        <w:rPr>
          <w:rFonts w:ascii="Times New Roman" w:eastAsia="Times New Roman" w:hAnsi="Times New Roman" w:cs="Times New Roman"/>
          <w:sz w:val="24"/>
          <w:szCs w:val="24"/>
        </w:rPr>
        <w:t>su</w:t>
      </w:r>
      <w:r w:rsidR="0033794D" w:rsidRPr="007E6405">
        <w:rPr>
          <w:rFonts w:ascii="Times New Roman" w:eastAsia="Times New Roman" w:hAnsi="Times New Roman" w:cs="Times New Roman"/>
          <w:sz w:val="24"/>
          <w:szCs w:val="24"/>
        </w:rPr>
        <w:t xml:space="preserve"> omogućiti:</w:t>
      </w:r>
    </w:p>
    <w:p w14:paraId="7371DC49" w14:textId="334D461B" w:rsidR="0033794D" w:rsidRPr="007E6405" w:rsidRDefault="00363791" w:rsidP="00363791">
      <w:pPr>
        <w:pStyle w:val="Odlomakpopisa"/>
        <w:numPr>
          <w:ilvl w:val="0"/>
          <w:numId w:val="22"/>
        </w:numPr>
        <w:snapToGrid w:val="0"/>
        <w:jc w:val="both"/>
        <w:rPr>
          <w:szCs w:val="24"/>
          <w:lang w:val="hr-HR"/>
        </w:rPr>
      </w:pPr>
      <w:r>
        <w:rPr>
          <w:szCs w:val="24"/>
          <w:lang w:val="hr-HR"/>
        </w:rPr>
        <w:t>provedbu</w:t>
      </w:r>
      <w:r w:rsidR="0033794D" w:rsidRPr="007E6405">
        <w:rPr>
          <w:szCs w:val="24"/>
          <w:lang w:val="hr-HR"/>
        </w:rPr>
        <w:t xml:space="preserve"> kvalitetnih  programa, projekata i manifestacija </w:t>
      </w:r>
      <w:r>
        <w:rPr>
          <w:szCs w:val="24"/>
          <w:lang w:val="hr-HR"/>
        </w:rPr>
        <w:t>iz</w:t>
      </w:r>
      <w:r w:rsidR="0033794D" w:rsidRPr="007E6405">
        <w:rPr>
          <w:szCs w:val="24"/>
          <w:lang w:val="hr-HR"/>
        </w:rPr>
        <w:t xml:space="preserve"> područja obrazovanja, socijalne skrbi</w:t>
      </w:r>
      <w:r>
        <w:rPr>
          <w:szCs w:val="24"/>
          <w:lang w:val="hr-HR"/>
        </w:rPr>
        <w:t xml:space="preserve">, </w:t>
      </w:r>
      <w:r w:rsidR="0072773D">
        <w:rPr>
          <w:szCs w:val="24"/>
          <w:lang w:val="hr-HR"/>
        </w:rPr>
        <w:t>zaštite okoliša, poljoprivrede i gospodarstva,</w:t>
      </w:r>
      <w:r w:rsidR="0033794D" w:rsidRPr="007E6405">
        <w:rPr>
          <w:szCs w:val="24"/>
          <w:lang w:val="hr-HR"/>
        </w:rPr>
        <w:t xml:space="preserve"> </w:t>
      </w:r>
      <w:r w:rsidRPr="00363791">
        <w:rPr>
          <w:szCs w:val="24"/>
          <w:lang w:val="hr-HR"/>
        </w:rPr>
        <w:t xml:space="preserve">programa, projekata i manifestacija usmjerenih na osobe treće životne dobi te programa, projekata i manifestacija udruga branitelja iz Domovinskog rata te udruga boraca iz II. svjetskog rata </w:t>
      </w:r>
      <w:r w:rsidR="0033794D" w:rsidRPr="007E6405">
        <w:rPr>
          <w:szCs w:val="24"/>
          <w:lang w:val="hr-HR"/>
        </w:rPr>
        <w:t xml:space="preserve">od interesa za </w:t>
      </w:r>
      <w:r>
        <w:rPr>
          <w:szCs w:val="24"/>
          <w:lang w:val="hr-HR"/>
        </w:rPr>
        <w:t xml:space="preserve">stanovnike </w:t>
      </w:r>
      <w:r w:rsidR="0033794D" w:rsidRPr="007E6405">
        <w:rPr>
          <w:szCs w:val="24"/>
          <w:lang w:val="hr-HR"/>
        </w:rPr>
        <w:t xml:space="preserve">Općine Matulji </w:t>
      </w:r>
    </w:p>
    <w:p w14:paraId="721CD2D4" w14:textId="45AD6AE9" w:rsidR="0033794D" w:rsidRPr="007E6405" w:rsidRDefault="0033794D" w:rsidP="00254F27">
      <w:pPr>
        <w:pStyle w:val="Odlomakpopisa"/>
        <w:numPr>
          <w:ilvl w:val="0"/>
          <w:numId w:val="22"/>
        </w:numPr>
        <w:snapToGrid w:val="0"/>
        <w:jc w:val="both"/>
        <w:rPr>
          <w:szCs w:val="24"/>
          <w:lang w:val="hr-HR"/>
        </w:rPr>
      </w:pPr>
      <w:r w:rsidRPr="007E6405">
        <w:rPr>
          <w:szCs w:val="24"/>
          <w:lang w:val="hr-HR"/>
        </w:rPr>
        <w:t xml:space="preserve">uključivanje što većeg broja </w:t>
      </w:r>
      <w:r w:rsidR="00363791">
        <w:rPr>
          <w:szCs w:val="24"/>
          <w:lang w:val="hr-HR"/>
        </w:rPr>
        <w:t>stanovnika</w:t>
      </w:r>
      <w:r w:rsidRPr="007E6405">
        <w:rPr>
          <w:szCs w:val="24"/>
          <w:lang w:val="hr-HR"/>
        </w:rPr>
        <w:t xml:space="preserve"> Općine Matulji u aktivnosti udruga kako bi postali aktivni sudionici u </w:t>
      </w:r>
      <w:r w:rsidR="00363791">
        <w:rPr>
          <w:szCs w:val="24"/>
          <w:lang w:val="hr-HR"/>
        </w:rPr>
        <w:t>provedbi aktivnosti</w:t>
      </w:r>
      <w:r w:rsidRPr="007E6405">
        <w:rPr>
          <w:szCs w:val="24"/>
          <w:lang w:val="hr-HR"/>
        </w:rPr>
        <w:t xml:space="preserve"> </w:t>
      </w:r>
    </w:p>
    <w:p w14:paraId="56D10806" w14:textId="3687B1E5" w:rsidR="0033794D" w:rsidRPr="007E6405" w:rsidRDefault="00363791" w:rsidP="00254F27">
      <w:pPr>
        <w:pStyle w:val="Odlomakpopisa"/>
        <w:numPr>
          <w:ilvl w:val="0"/>
          <w:numId w:val="22"/>
        </w:numPr>
        <w:snapToGrid w:val="0"/>
        <w:jc w:val="both"/>
        <w:rPr>
          <w:szCs w:val="24"/>
          <w:lang w:val="hr-HR"/>
        </w:rPr>
      </w:pPr>
      <w:r>
        <w:rPr>
          <w:szCs w:val="24"/>
          <w:lang w:val="hr-HR"/>
        </w:rPr>
        <w:t xml:space="preserve">poticanje </w:t>
      </w:r>
      <w:r w:rsidR="0033794D" w:rsidRPr="007E6405">
        <w:rPr>
          <w:szCs w:val="24"/>
          <w:lang w:val="hr-HR"/>
        </w:rPr>
        <w:t>organiziranj</w:t>
      </w:r>
      <w:r>
        <w:rPr>
          <w:szCs w:val="24"/>
          <w:lang w:val="hr-HR"/>
        </w:rPr>
        <w:t xml:space="preserve">a </w:t>
      </w:r>
      <w:r w:rsidR="0033794D" w:rsidRPr="007E6405">
        <w:rPr>
          <w:szCs w:val="24"/>
          <w:lang w:val="hr-HR"/>
        </w:rPr>
        <w:t xml:space="preserve">slobodnog vremena </w:t>
      </w:r>
      <w:r>
        <w:rPr>
          <w:szCs w:val="24"/>
          <w:lang w:val="hr-HR"/>
        </w:rPr>
        <w:t xml:space="preserve">stanovnika </w:t>
      </w:r>
      <w:r w:rsidR="0033794D" w:rsidRPr="007E6405">
        <w:rPr>
          <w:szCs w:val="24"/>
          <w:lang w:val="hr-HR"/>
        </w:rPr>
        <w:t xml:space="preserve">s posebnim </w:t>
      </w:r>
      <w:r>
        <w:rPr>
          <w:szCs w:val="24"/>
          <w:lang w:val="hr-HR"/>
        </w:rPr>
        <w:t xml:space="preserve">naglaskom </w:t>
      </w:r>
      <w:r w:rsidR="0033794D" w:rsidRPr="007E6405">
        <w:rPr>
          <w:szCs w:val="24"/>
          <w:lang w:val="hr-HR"/>
        </w:rPr>
        <w:t>na  djecu,</w:t>
      </w:r>
      <w:r>
        <w:rPr>
          <w:szCs w:val="24"/>
          <w:lang w:val="hr-HR"/>
        </w:rPr>
        <w:t xml:space="preserve"> </w:t>
      </w:r>
      <w:r w:rsidR="0033794D" w:rsidRPr="007E6405">
        <w:rPr>
          <w:szCs w:val="24"/>
          <w:lang w:val="hr-HR"/>
        </w:rPr>
        <w:t>mlade,</w:t>
      </w:r>
      <w:r>
        <w:rPr>
          <w:szCs w:val="24"/>
          <w:lang w:val="hr-HR"/>
        </w:rPr>
        <w:t xml:space="preserve"> </w:t>
      </w:r>
      <w:r w:rsidR="0033794D" w:rsidRPr="007E6405">
        <w:rPr>
          <w:szCs w:val="24"/>
          <w:lang w:val="hr-HR"/>
        </w:rPr>
        <w:t>osobe treće životne dobi te osobe s teškoćama u razvoju</w:t>
      </w:r>
    </w:p>
    <w:p w14:paraId="2C2DB582" w14:textId="0D16B388" w:rsidR="0033794D" w:rsidRDefault="0033794D" w:rsidP="00254F27">
      <w:pPr>
        <w:pStyle w:val="Odlomakpopisa"/>
        <w:numPr>
          <w:ilvl w:val="0"/>
          <w:numId w:val="22"/>
        </w:numPr>
        <w:snapToGrid w:val="0"/>
        <w:jc w:val="both"/>
        <w:rPr>
          <w:szCs w:val="24"/>
          <w:lang w:val="hr-HR"/>
        </w:rPr>
      </w:pPr>
      <w:r w:rsidRPr="007E6405">
        <w:rPr>
          <w:szCs w:val="24"/>
          <w:lang w:val="hr-HR"/>
        </w:rPr>
        <w:t xml:space="preserve">jačanje partnerstva i suradnje civilnog društva </w:t>
      </w:r>
      <w:r w:rsidR="00363791">
        <w:rPr>
          <w:szCs w:val="24"/>
          <w:lang w:val="hr-HR"/>
        </w:rPr>
        <w:t>u provedbi programa,</w:t>
      </w:r>
      <w:r w:rsidRPr="007E6405">
        <w:rPr>
          <w:szCs w:val="24"/>
          <w:lang w:val="hr-HR"/>
        </w:rPr>
        <w:t xml:space="preserve"> projekata</w:t>
      </w:r>
      <w:r w:rsidR="00363791">
        <w:rPr>
          <w:szCs w:val="24"/>
          <w:lang w:val="hr-HR"/>
        </w:rPr>
        <w:t xml:space="preserve"> i manifestacija </w:t>
      </w:r>
      <w:r w:rsidRPr="007E6405">
        <w:rPr>
          <w:szCs w:val="24"/>
          <w:lang w:val="hr-HR"/>
        </w:rPr>
        <w:t xml:space="preserve"> </w:t>
      </w:r>
    </w:p>
    <w:p w14:paraId="001A3D5D"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zaštitu prirode koja se provodi očuvanjem biološke i krajobrazne raznolikosti te zaštitom prirodnih vrijednosti</w:t>
      </w:r>
    </w:p>
    <w:p w14:paraId="09B0CB11"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provedbu projekata koji pridonose održivom razvoju i očuvanju okoliša</w:t>
      </w:r>
    </w:p>
    <w:p w14:paraId="5E6AFA15"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poticanje i promociju zdravog načina života</w:t>
      </w:r>
    </w:p>
    <w:p w14:paraId="4908D49B"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poticanje i promociju energetske učinkovitosti i primjene obnovljivih izvora energije</w:t>
      </w:r>
    </w:p>
    <w:p w14:paraId="72D118D2"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očuvanje i revitalizaciju poljoprivrednih površina</w:t>
      </w:r>
    </w:p>
    <w:p w14:paraId="5AB21A50"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poticanje i promociju poljoprivrede i poljoprivredne proizvodnje</w:t>
      </w:r>
    </w:p>
    <w:p w14:paraId="7DA849CC"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očuvanje i promociju autohtonih sorti</w:t>
      </w:r>
    </w:p>
    <w:p w14:paraId="3C24160A"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 xml:space="preserve">provedbu projekata obnove i  održavanja suhozida i poljoprivrednih puteva </w:t>
      </w:r>
    </w:p>
    <w:p w14:paraId="4F6E4C15" w14:textId="77777777" w:rsidR="0072773D" w:rsidRPr="0072773D" w:rsidRDefault="0072773D" w:rsidP="0072773D">
      <w:pPr>
        <w:pStyle w:val="Odlomakpopisa"/>
        <w:numPr>
          <w:ilvl w:val="0"/>
          <w:numId w:val="22"/>
        </w:numPr>
        <w:snapToGrid w:val="0"/>
        <w:jc w:val="both"/>
        <w:rPr>
          <w:szCs w:val="24"/>
          <w:lang w:val="hr-HR"/>
        </w:rPr>
      </w:pPr>
      <w:r w:rsidRPr="0072773D">
        <w:rPr>
          <w:szCs w:val="24"/>
          <w:lang w:val="hr-HR"/>
        </w:rPr>
        <w:t>poticanje i promociju pčelarstva</w:t>
      </w:r>
    </w:p>
    <w:p w14:paraId="5569A249" w14:textId="5083B07F" w:rsidR="0072773D" w:rsidRPr="0072773D" w:rsidRDefault="0072773D" w:rsidP="0072773D">
      <w:pPr>
        <w:pStyle w:val="Odlomakpopisa"/>
        <w:numPr>
          <w:ilvl w:val="0"/>
          <w:numId w:val="22"/>
        </w:numPr>
        <w:snapToGrid w:val="0"/>
        <w:jc w:val="both"/>
        <w:rPr>
          <w:szCs w:val="24"/>
          <w:lang w:val="hr-HR"/>
        </w:rPr>
      </w:pPr>
      <w:r w:rsidRPr="0072773D">
        <w:rPr>
          <w:szCs w:val="24"/>
          <w:lang w:val="hr-HR"/>
        </w:rPr>
        <w:t>poticanje i promociju lovstva</w:t>
      </w:r>
    </w:p>
    <w:p w14:paraId="1CFF9092" w14:textId="0F66BD0C" w:rsidR="0072773D" w:rsidRPr="007E6405" w:rsidRDefault="0072773D" w:rsidP="0072773D">
      <w:pPr>
        <w:pStyle w:val="Odlomakpopisa"/>
        <w:snapToGrid w:val="0"/>
        <w:ind w:left="1080"/>
        <w:jc w:val="both"/>
        <w:rPr>
          <w:szCs w:val="24"/>
          <w:lang w:val="hr-HR"/>
        </w:rPr>
      </w:pPr>
    </w:p>
    <w:p w14:paraId="38F69E1F" w14:textId="5FE982AC" w:rsidR="0033794D" w:rsidRPr="007E6405" w:rsidRDefault="00363791" w:rsidP="00254F27">
      <w:pPr>
        <w:pStyle w:val="Odlomakpopisa"/>
        <w:numPr>
          <w:ilvl w:val="0"/>
          <w:numId w:val="22"/>
        </w:numPr>
        <w:snapToGrid w:val="0"/>
        <w:jc w:val="both"/>
        <w:rPr>
          <w:szCs w:val="24"/>
          <w:lang w:val="hr-HR"/>
        </w:rPr>
      </w:pPr>
      <w:r>
        <w:rPr>
          <w:szCs w:val="24"/>
          <w:lang w:val="hr-HR"/>
        </w:rPr>
        <w:lastRenderedPageBreak/>
        <w:t xml:space="preserve">provedba </w:t>
      </w:r>
      <w:r w:rsidR="0033794D" w:rsidRPr="007E6405">
        <w:rPr>
          <w:szCs w:val="24"/>
          <w:lang w:val="hr-HR"/>
        </w:rPr>
        <w:t>programa,</w:t>
      </w:r>
      <w:r w:rsidR="0051451E">
        <w:rPr>
          <w:szCs w:val="24"/>
          <w:lang w:val="hr-HR"/>
        </w:rPr>
        <w:t xml:space="preserve"> </w:t>
      </w:r>
      <w:r w:rsidR="0033794D" w:rsidRPr="007E6405">
        <w:rPr>
          <w:szCs w:val="24"/>
          <w:lang w:val="hr-HR"/>
        </w:rPr>
        <w:t>projekata i manifestacija koji se odnose na kulturu sjećanja</w:t>
      </w:r>
      <w:r w:rsidR="00DC333C">
        <w:rPr>
          <w:szCs w:val="24"/>
          <w:lang w:val="hr-HR"/>
        </w:rPr>
        <w:t xml:space="preserve"> te</w:t>
      </w:r>
      <w:r>
        <w:rPr>
          <w:szCs w:val="24"/>
          <w:lang w:val="hr-HR"/>
        </w:rPr>
        <w:t xml:space="preserve"> obilježavanje značajnih datuma</w:t>
      </w:r>
      <w:r w:rsidR="00C827FE">
        <w:rPr>
          <w:szCs w:val="24"/>
          <w:lang w:val="hr-HR"/>
        </w:rPr>
        <w:t xml:space="preserve"> vezanih za Domovinski rat te II. svjetski rat</w:t>
      </w:r>
    </w:p>
    <w:p w14:paraId="681CD045" w14:textId="77777777" w:rsidR="0033794D" w:rsidRPr="007E6405" w:rsidRDefault="0033794D" w:rsidP="00254F27">
      <w:pPr>
        <w:pStyle w:val="Odlomakpopisa"/>
        <w:numPr>
          <w:ilvl w:val="0"/>
          <w:numId w:val="22"/>
        </w:numPr>
        <w:snapToGrid w:val="0"/>
        <w:jc w:val="both"/>
        <w:rPr>
          <w:szCs w:val="24"/>
          <w:lang w:val="hr-HR"/>
        </w:rPr>
      </w:pPr>
      <w:r w:rsidRPr="007E6405">
        <w:rPr>
          <w:szCs w:val="24"/>
          <w:lang w:val="hr-HR"/>
        </w:rPr>
        <w:t>poticanje socijalnih i  humanitarnih programa.</w:t>
      </w:r>
    </w:p>
    <w:p w14:paraId="2DE8ACF1" w14:textId="70B87853" w:rsidR="00255B85" w:rsidRPr="007E6405" w:rsidRDefault="00255B85" w:rsidP="0033794D">
      <w:pPr>
        <w:snapToGrid w:val="0"/>
        <w:spacing w:after="0" w:line="240" w:lineRule="auto"/>
        <w:jc w:val="both"/>
        <w:rPr>
          <w:rFonts w:ascii="Times New Roman" w:eastAsia="Times New Roman" w:hAnsi="Times New Roman" w:cs="Times New Roman"/>
          <w:sz w:val="24"/>
          <w:szCs w:val="24"/>
        </w:rPr>
      </w:pPr>
    </w:p>
    <w:p w14:paraId="0C2A0A41" w14:textId="77777777" w:rsidR="008B58EB" w:rsidRPr="007E6405" w:rsidRDefault="008B58EB" w:rsidP="008B58EB">
      <w:pPr>
        <w:snapToGrid w:val="0"/>
        <w:spacing w:after="0" w:line="240" w:lineRule="auto"/>
        <w:contextualSpacing/>
        <w:rPr>
          <w:rFonts w:ascii="Times New Roman" w:eastAsia="Times New Roman" w:hAnsi="Times New Roman" w:cs="Times New Roman"/>
          <w:sz w:val="24"/>
          <w:szCs w:val="24"/>
        </w:rPr>
      </w:pPr>
    </w:p>
    <w:p w14:paraId="523F6035" w14:textId="77777777" w:rsidR="00ED38F8" w:rsidRPr="007E6405" w:rsidRDefault="00ED38F8" w:rsidP="008B58EB">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1.2. PRIORITETI ZA DODJELU SREDSTAVA</w:t>
      </w:r>
    </w:p>
    <w:p w14:paraId="4FCA2415" w14:textId="77777777" w:rsidR="008B58EB" w:rsidRPr="007E6405" w:rsidRDefault="008B58EB" w:rsidP="008B58EB">
      <w:pPr>
        <w:snapToGrid w:val="0"/>
        <w:spacing w:after="0" w:line="240" w:lineRule="auto"/>
        <w:contextualSpacing/>
        <w:jc w:val="both"/>
        <w:rPr>
          <w:rFonts w:ascii="Times New Roman" w:eastAsia="Times New Roman" w:hAnsi="Times New Roman" w:cs="Times New Roman"/>
          <w:b/>
          <w:color w:val="FFFFFF"/>
          <w:sz w:val="24"/>
          <w:szCs w:val="24"/>
          <w:highlight w:val="darkGray"/>
        </w:rPr>
      </w:pPr>
    </w:p>
    <w:p w14:paraId="645AB61B" w14:textId="04A4FEAA" w:rsidR="00ED38F8" w:rsidRPr="007E6405" w:rsidRDefault="00ED38F8" w:rsidP="008B58EB">
      <w:pPr>
        <w:snapToGrid w:val="0"/>
        <w:spacing w:after="0" w:line="240" w:lineRule="auto"/>
        <w:contextualSpacing/>
        <w:jc w:val="both"/>
        <w:rPr>
          <w:rFonts w:ascii="Times New Roman" w:eastAsia="Times New Roman" w:hAnsi="Times New Roman" w:cs="Times New Roman"/>
          <w:b/>
          <w:sz w:val="24"/>
          <w:szCs w:val="24"/>
        </w:rPr>
      </w:pPr>
      <w:r w:rsidRPr="007E6405">
        <w:rPr>
          <w:rFonts w:ascii="Times New Roman" w:eastAsia="Times New Roman" w:hAnsi="Times New Roman" w:cs="Times New Roman"/>
          <w:b/>
          <w:sz w:val="24"/>
          <w:szCs w:val="24"/>
        </w:rPr>
        <w:t>Pr</w:t>
      </w:r>
      <w:r w:rsidR="000F5510" w:rsidRPr="007E6405">
        <w:rPr>
          <w:rFonts w:ascii="Times New Roman" w:eastAsia="Times New Roman" w:hAnsi="Times New Roman" w:cs="Times New Roman"/>
          <w:b/>
          <w:sz w:val="24"/>
          <w:szCs w:val="24"/>
        </w:rPr>
        <w:t>ioriteti za dodjelu sredstava iz područja</w:t>
      </w:r>
      <w:r w:rsidRPr="007E6405">
        <w:rPr>
          <w:rFonts w:ascii="Times New Roman" w:eastAsia="Times New Roman" w:hAnsi="Times New Roman" w:cs="Times New Roman"/>
          <w:b/>
          <w:sz w:val="24"/>
          <w:szCs w:val="24"/>
        </w:rPr>
        <w:t xml:space="preserve"> </w:t>
      </w:r>
      <w:r w:rsidR="0033794D" w:rsidRPr="007E6405">
        <w:rPr>
          <w:rFonts w:ascii="Times New Roman" w:eastAsia="Times New Roman" w:hAnsi="Times New Roman" w:cs="Times New Roman"/>
          <w:b/>
          <w:sz w:val="24"/>
          <w:szCs w:val="24"/>
        </w:rPr>
        <w:t>obrazovanja</w:t>
      </w:r>
      <w:r w:rsidR="00DC333C">
        <w:rPr>
          <w:rFonts w:ascii="Times New Roman" w:eastAsia="Times New Roman" w:hAnsi="Times New Roman" w:cs="Times New Roman"/>
          <w:b/>
          <w:sz w:val="24"/>
          <w:szCs w:val="24"/>
        </w:rPr>
        <w:t xml:space="preserve"> su:</w:t>
      </w:r>
    </w:p>
    <w:p w14:paraId="07091662" w14:textId="77777777" w:rsidR="00ED38F8" w:rsidRPr="007E6405" w:rsidRDefault="00ED38F8" w:rsidP="008B58EB">
      <w:pPr>
        <w:snapToGrid w:val="0"/>
        <w:spacing w:after="0" w:line="240" w:lineRule="auto"/>
        <w:jc w:val="both"/>
        <w:rPr>
          <w:rFonts w:ascii="Times New Roman" w:eastAsia="Times New Roman" w:hAnsi="Times New Roman" w:cs="Times New Roman"/>
          <w:color w:val="FFFFFF"/>
          <w:sz w:val="24"/>
          <w:szCs w:val="24"/>
          <w:highlight w:val="yellow"/>
        </w:rPr>
      </w:pPr>
    </w:p>
    <w:p w14:paraId="72FF1236" w14:textId="5042DD38" w:rsidR="00DC333C" w:rsidRPr="00DC333C" w:rsidRDefault="00DC333C" w:rsidP="00DC333C">
      <w:pPr>
        <w:pStyle w:val="Odlomakpopisa"/>
        <w:numPr>
          <w:ilvl w:val="0"/>
          <w:numId w:val="21"/>
        </w:numPr>
        <w:jc w:val="both"/>
        <w:rPr>
          <w:rFonts w:eastAsiaTheme="minorHAnsi"/>
          <w:color w:val="000000" w:themeColor="text1"/>
          <w:szCs w:val="24"/>
          <w:lang w:val="hr-HR"/>
        </w:rPr>
      </w:pPr>
      <w:r w:rsidRPr="00DC333C">
        <w:rPr>
          <w:rFonts w:eastAsiaTheme="minorHAnsi"/>
          <w:color w:val="000000" w:themeColor="text1"/>
          <w:szCs w:val="24"/>
          <w:lang w:val="hr-HR"/>
        </w:rPr>
        <w:t>aktivnosti edukativnog karaktera koje provode udruge s područja Općine Matulji u vidu edukativnih radionica i programa za djecu i mlade</w:t>
      </w:r>
    </w:p>
    <w:p w14:paraId="3C19EE5F" w14:textId="5E0D60B6" w:rsidR="00DC333C" w:rsidRDefault="00E43054" w:rsidP="00DC333C">
      <w:pPr>
        <w:pStyle w:val="Odlomakpopisa"/>
        <w:numPr>
          <w:ilvl w:val="0"/>
          <w:numId w:val="21"/>
        </w:numPr>
        <w:jc w:val="both"/>
        <w:rPr>
          <w:rFonts w:eastAsiaTheme="minorHAnsi"/>
          <w:color w:val="000000" w:themeColor="text1"/>
          <w:szCs w:val="24"/>
          <w:lang w:val="hr-HR"/>
        </w:rPr>
      </w:pPr>
      <w:r>
        <w:rPr>
          <w:rFonts w:eastAsiaTheme="minorHAnsi"/>
          <w:color w:val="000000" w:themeColor="text1"/>
          <w:szCs w:val="24"/>
          <w:lang w:val="hr-HR"/>
        </w:rPr>
        <w:t xml:space="preserve">kreativne </w:t>
      </w:r>
      <w:r w:rsidR="00DC333C">
        <w:rPr>
          <w:rFonts w:eastAsiaTheme="minorHAnsi"/>
          <w:color w:val="000000" w:themeColor="text1"/>
          <w:szCs w:val="24"/>
          <w:lang w:val="hr-HR"/>
        </w:rPr>
        <w:t>aktivnosti kojima se omogućuje kvalitetno provođenje slobodno</w:t>
      </w:r>
      <w:r>
        <w:rPr>
          <w:rFonts w:eastAsiaTheme="minorHAnsi"/>
          <w:color w:val="000000" w:themeColor="text1"/>
          <w:szCs w:val="24"/>
          <w:lang w:val="hr-HR"/>
        </w:rPr>
        <w:t>g</w:t>
      </w:r>
      <w:r w:rsidR="00DC333C">
        <w:rPr>
          <w:rFonts w:eastAsiaTheme="minorHAnsi"/>
          <w:color w:val="000000" w:themeColor="text1"/>
          <w:szCs w:val="24"/>
          <w:lang w:val="hr-HR"/>
        </w:rPr>
        <w:t xml:space="preserve"> vremena djece i mladih </w:t>
      </w:r>
      <w:r w:rsidR="00DC333C" w:rsidRPr="00DC333C">
        <w:rPr>
          <w:rFonts w:eastAsiaTheme="minorHAnsi"/>
          <w:color w:val="000000" w:themeColor="text1"/>
          <w:szCs w:val="24"/>
          <w:lang w:val="hr-HR"/>
        </w:rPr>
        <w:t xml:space="preserve"> </w:t>
      </w:r>
    </w:p>
    <w:p w14:paraId="1022BD39" w14:textId="079A6D81" w:rsidR="00DC333C" w:rsidRDefault="00DC333C" w:rsidP="00DC333C">
      <w:pPr>
        <w:pStyle w:val="Odlomakpopisa"/>
        <w:numPr>
          <w:ilvl w:val="0"/>
          <w:numId w:val="21"/>
        </w:numPr>
        <w:jc w:val="both"/>
        <w:rPr>
          <w:rFonts w:eastAsiaTheme="minorHAnsi"/>
          <w:color w:val="000000" w:themeColor="text1"/>
          <w:szCs w:val="24"/>
          <w:lang w:val="hr-HR"/>
        </w:rPr>
      </w:pPr>
      <w:r>
        <w:rPr>
          <w:rFonts w:eastAsiaTheme="minorHAnsi"/>
          <w:color w:val="000000" w:themeColor="text1"/>
          <w:szCs w:val="24"/>
          <w:lang w:val="hr-HR"/>
        </w:rPr>
        <w:t>aktivnosti kojima se doprinosi kvalitetnom izvaninstitucionalnom odgoju i obrazovanju djece i mladih</w:t>
      </w:r>
    </w:p>
    <w:p w14:paraId="4386FFA1" w14:textId="6C58451D" w:rsidR="0033794D" w:rsidRPr="00DC333C" w:rsidRDefault="00DC333C" w:rsidP="00DC333C">
      <w:pPr>
        <w:pStyle w:val="Odlomakpopisa"/>
        <w:numPr>
          <w:ilvl w:val="0"/>
          <w:numId w:val="21"/>
        </w:numPr>
        <w:jc w:val="both"/>
        <w:rPr>
          <w:rFonts w:eastAsiaTheme="minorHAnsi"/>
          <w:color w:val="000000" w:themeColor="text1"/>
          <w:szCs w:val="24"/>
          <w:lang w:val="hr-HR"/>
        </w:rPr>
      </w:pPr>
      <w:r w:rsidRPr="00DC333C">
        <w:rPr>
          <w:rFonts w:eastAsiaTheme="minorHAnsi"/>
          <w:color w:val="000000" w:themeColor="text1"/>
          <w:szCs w:val="24"/>
          <w:lang w:val="hr-HR"/>
        </w:rPr>
        <w:t>aktivnosti koje se odnose na poticanje u promociju zdravog načina života djece i mladih</w:t>
      </w:r>
      <w:r>
        <w:rPr>
          <w:rFonts w:eastAsiaTheme="minorHAnsi"/>
          <w:color w:val="000000" w:themeColor="text1"/>
          <w:szCs w:val="24"/>
          <w:lang w:val="hr-HR"/>
        </w:rPr>
        <w:t>.</w:t>
      </w:r>
    </w:p>
    <w:p w14:paraId="5D33E474" w14:textId="07D6383F" w:rsidR="00C90F14" w:rsidRPr="00D23948" w:rsidRDefault="008B58EB" w:rsidP="00D23948">
      <w:pPr>
        <w:pStyle w:val="Odlomakpopisa1"/>
        <w:tabs>
          <w:tab w:val="left" w:pos="1125"/>
        </w:tabs>
        <w:jc w:val="both"/>
        <w:rPr>
          <w:rFonts w:eastAsiaTheme="minorHAnsi"/>
          <w:color w:val="000000" w:themeColor="text1"/>
          <w:szCs w:val="24"/>
          <w:lang w:val="hr-HR"/>
        </w:rPr>
      </w:pPr>
      <w:r w:rsidRPr="007E6405">
        <w:rPr>
          <w:rFonts w:eastAsiaTheme="minorHAnsi"/>
          <w:color w:val="000000" w:themeColor="text1"/>
          <w:szCs w:val="24"/>
          <w:lang w:val="hr-HR"/>
        </w:rPr>
        <w:tab/>
      </w:r>
    </w:p>
    <w:p w14:paraId="47416DAD" w14:textId="547975D1" w:rsidR="0033794D" w:rsidRPr="007E6405" w:rsidRDefault="0033794D"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color w:val="FFFFFF"/>
          <w:sz w:val="24"/>
          <w:szCs w:val="24"/>
          <w:highlight w:val="darkGray"/>
        </w:rPr>
      </w:pPr>
      <w:r w:rsidRPr="007E6405">
        <w:rPr>
          <w:rFonts w:ascii="Times New Roman" w:eastAsia="Times New Roman" w:hAnsi="Times New Roman" w:cs="Times New Roman"/>
          <w:b/>
          <w:sz w:val="24"/>
          <w:szCs w:val="24"/>
        </w:rPr>
        <w:t>Prioriteti za dodjelu sredstava za područje socijalne skrbi</w:t>
      </w:r>
      <w:r w:rsidR="0072773D">
        <w:rPr>
          <w:rFonts w:ascii="Times New Roman" w:eastAsia="Times New Roman" w:hAnsi="Times New Roman" w:cs="Times New Roman"/>
          <w:b/>
          <w:sz w:val="24"/>
          <w:szCs w:val="24"/>
        </w:rPr>
        <w:t xml:space="preserve"> su:</w:t>
      </w:r>
    </w:p>
    <w:p w14:paraId="341962C3" w14:textId="77777777" w:rsidR="0033794D" w:rsidRPr="007E6405" w:rsidRDefault="0033794D" w:rsidP="0033794D">
      <w:pPr>
        <w:snapToGrid w:val="0"/>
        <w:spacing w:after="0" w:line="240" w:lineRule="auto"/>
        <w:jc w:val="both"/>
        <w:rPr>
          <w:rFonts w:ascii="Times New Roman" w:eastAsia="Times New Roman" w:hAnsi="Times New Roman" w:cs="Times New Roman"/>
          <w:color w:val="FFFFFF"/>
          <w:sz w:val="24"/>
          <w:szCs w:val="24"/>
        </w:rPr>
      </w:pPr>
    </w:p>
    <w:p w14:paraId="4CEE8F4E" w14:textId="1C09A40B" w:rsidR="0033794D" w:rsidRPr="007E6405" w:rsidRDefault="0033794D" w:rsidP="00DC333C">
      <w:pPr>
        <w:widowControl w:val="0"/>
        <w:numPr>
          <w:ilvl w:val="0"/>
          <w:numId w:val="26"/>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 xml:space="preserve">humanitarni programi, projekti i manifestacije udruga s područja Općine Matulji </w:t>
      </w:r>
      <w:r w:rsidR="00D35688">
        <w:rPr>
          <w:rFonts w:ascii="Times New Roman" w:eastAsia="Times New Roman" w:hAnsi="Times New Roman" w:cs="Times New Roman"/>
          <w:sz w:val="24"/>
          <w:szCs w:val="24"/>
        </w:rPr>
        <w:t>namijenjeni stanovnicima</w:t>
      </w:r>
      <w:r w:rsidRPr="007E6405">
        <w:rPr>
          <w:rFonts w:ascii="Times New Roman" w:eastAsia="Times New Roman" w:hAnsi="Times New Roman" w:cs="Times New Roman"/>
          <w:sz w:val="24"/>
          <w:szCs w:val="24"/>
        </w:rPr>
        <w:t xml:space="preserve"> Općine Matulji</w:t>
      </w:r>
    </w:p>
    <w:p w14:paraId="2D2EE77B" w14:textId="05B4B9DE" w:rsidR="0033794D" w:rsidRDefault="0033794D" w:rsidP="0033794D">
      <w:pPr>
        <w:widowControl w:val="0"/>
        <w:numPr>
          <w:ilvl w:val="0"/>
          <w:numId w:val="26"/>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D35688">
        <w:rPr>
          <w:rFonts w:ascii="Times New Roman" w:eastAsia="Times New Roman" w:hAnsi="Times New Roman" w:cs="Times New Roman"/>
          <w:sz w:val="24"/>
          <w:szCs w:val="24"/>
        </w:rPr>
        <w:t>socijalni programi, projekti i manifestacije</w:t>
      </w:r>
      <w:r w:rsidR="00E43054">
        <w:rPr>
          <w:rFonts w:ascii="Times New Roman" w:eastAsia="Times New Roman" w:hAnsi="Times New Roman" w:cs="Times New Roman"/>
          <w:sz w:val="24"/>
          <w:szCs w:val="24"/>
        </w:rPr>
        <w:t xml:space="preserve"> namijenjeni</w:t>
      </w:r>
      <w:r w:rsidRPr="00D35688">
        <w:rPr>
          <w:rFonts w:ascii="Times New Roman" w:eastAsia="Times New Roman" w:hAnsi="Times New Roman" w:cs="Times New Roman"/>
          <w:sz w:val="24"/>
          <w:szCs w:val="24"/>
        </w:rPr>
        <w:t xml:space="preserve"> </w:t>
      </w:r>
      <w:r w:rsidR="00D35688" w:rsidRPr="00D35688">
        <w:rPr>
          <w:rFonts w:ascii="Times New Roman" w:eastAsia="Times New Roman" w:hAnsi="Times New Roman" w:cs="Times New Roman"/>
          <w:sz w:val="24"/>
          <w:szCs w:val="24"/>
        </w:rPr>
        <w:t>o</w:t>
      </w:r>
      <w:r w:rsidRPr="00D35688">
        <w:rPr>
          <w:rFonts w:ascii="Times New Roman" w:eastAsia="Times New Roman" w:hAnsi="Times New Roman" w:cs="Times New Roman"/>
          <w:sz w:val="24"/>
          <w:szCs w:val="24"/>
        </w:rPr>
        <w:t>sob</w:t>
      </w:r>
      <w:r w:rsidR="00D35688" w:rsidRPr="00D35688">
        <w:rPr>
          <w:rFonts w:ascii="Times New Roman" w:eastAsia="Times New Roman" w:hAnsi="Times New Roman" w:cs="Times New Roman"/>
          <w:sz w:val="24"/>
          <w:szCs w:val="24"/>
        </w:rPr>
        <w:t>a</w:t>
      </w:r>
      <w:r w:rsidR="00E43054">
        <w:rPr>
          <w:rFonts w:ascii="Times New Roman" w:eastAsia="Times New Roman" w:hAnsi="Times New Roman" w:cs="Times New Roman"/>
          <w:sz w:val="24"/>
          <w:szCs w:val="24"/>
        </w:rPr>
        <w:t>ma</w:t>
      </w:r>
      <w:r w:rsidRPr="00D35688">
        <w:rPr>
          <w:rFonts w:ascii="Times New Roman" w:eastAsia="Times New Roman" w:hAnsi="Times New Roman" w:cs="Times New Roman"/>
          <w:sz w:val="24"/>
          <w:szCs w:val="24"/>
        </w:rPr>
        <w:t xml:space="preserve"> s invaliditetom</w:t>
      </w:r>
      <w:r w:rsidR="00D35688" w:rsidRPr="00D35688">
        <w:rPr>
          <w:rFonts w:ascii="Times New Roman" w:eastAsia="Times New Roman" w:hAnsi="Times New Roman" w:cs="Times New Roman"/>
          <w:sz w:val="24"/>
          <w:szCs w:val="24"/>
        </w:rPr>
        <w:t>, djec</w:t>
      </w:r>
      <w:r w:rsidR="00E43054">
        <w:rPr>
          <w:rFonts w:ascii="Times New Roman" w:eastAsia="Times New Roman" w:hAnsi="Times New Roman" w:cs="Times New Roman"/>
          <w:sz w:val="24"/>
          <w:szCs w:val="24"/>
        </w:rPr>
        <w:t xml:space="preserve">i </w:t>
      </w:r>
      <w:r w:rsidR="00D35688" w:rsidRPr="00D35688">
        <w:rPr>
          <w:rFonts w:ascii="Times New Roman" w:eastAsia="Times New Roman" w:hAnsi="Times New Roman" w:cs="Times New Roman"/>
          <w:sz w:val="24"/>
          <w:szCs w:val="24"/>
        </w:rPr>
        <w:t>s teškoćama</w:t>
      </w:r>
      <w:r w:rsidR="00E43054">
        <w:rPr>
          <w:rFonts w:ascii="Times New Roman" w:eastAsia="Times New Roman" w:hAnsi="Times New Roman" w:cs="Times New Roman"/>
          <w:sz w:val="24"/>
          <w:szCs w:val="24"/>
        </w:rPr>
        <w:t xml:space="preserve">, oboljelim osobama te </w:t>
      </w:r>
      <w:r w:rsidR="00D35688" w:rsidRPr="00D35688">
        <w:rPr>
          <w:rFonts w:ascii="Times New Roman" w:eastAsia="Times New Roman" w:hAnsi="Times New Roman" w:cs="Times New Roman"/>
          <w:sz w:val="24"/>
          <w:szCs w:val="24"/>
        </w:rPr>
        <w:t>osob</w:t>
      </w:r>
      <w:r w:rsidR="00E43054">
        <w:rPr>
          <w:rFonts w:ascii="Times New Roman" w:eastAsia="Times New Roman" w:hAnsi="Times New Roman" w:cs="Times New Roman"/>
          <w:sz w:val="24"/>
          <w:szCs w:val="24"/>
        </w:rPr>
        <w:t>ama</w:t>
      </w:r>
      <w:r w:rsidR="00D35688" w:rsidRPr="00D35688">
        <w:rPr>
          <w:rFonts w:ascii="Times New Roman" w:eastAsia="Times New Roman" w:hAnsi="Times New Roman" w:cs="Times New Roman"/>
          <w:sz w:val="24"/>
          <w:szCs w:val="24"/>
        </w:rPr>
        <w:t xml:space="preserve"> s</w:t>
      </w:r>
      <w:r w:rsidRPr="00D35688">
        <w:rPr>
          <w:rFonts w:ascii="Times New Roman" w:eastAsia="Times New Roman" w:hAnsi="Times New Roman" w:cs="Times New Roman"/>
          <w:sz w:val="24"/>
          <w:szCs w:val="24"/>
        </w:rPr>
        <w:t xml:space="preserve"> kroničnim oboljenjima s područja Općine Matulji</w:t>
      </w:r>
    </w:p>
    <w:p w14:paraId="16C00827" w14:textId="3FAAAC73" w:rsidR="00E43054" w:rsidRDefault="00E43054" w:rsidP="0033794D">
      <w:pPr>
        <w:widowControl w:val="0"/>
        <w:numPr>
          <w:ilvl w:val="0"/>
          <w:numId w:val="26"/>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preventivne aktivnosti i aktivnosti podrške oboljelim </w:t>
      </w:r>
      <w:r w:rsidR="007B7DF9">
        <w:rPr>
          <w:rFonts w:ascii="Times New Roman" w:eastAsia="Times New Roman" w:hAnsi="Times New Roman" w:cs="Times New Roman"/>
          <w:sz w:val="24"/>
          <w:szCs w:val="24"/>
        </w:rPr>
        <w:t xml:space="preserve">i liječenim </w:t>
      </w:r>
      <w:r>
        <w:rPr>
          <w:rFonts w:ascii="Times New Roman" w:eastAsia="Times New Roman" w:hAnsi="Times New Roman" w:cs="Times New Roman"/>
          <w:sz w:val="24"/>
          <w:szCs w:val="24"/>
        </w:rPr>
        <w:t xml:space="preserve">osobama </w:t>
      </w:r>
      <w:r w:rsidR="007B7DF9">
        <w:rPr>
          <w:rFonts w:ascii="Times New Roman" w:eastAsia="Times New Roman" w:hAnsi="Times New Roman" w:cs="Times New Roman"/>
          <w:sz w:val="24"/>
          <w:szCs w:val="24"/>
        </w:rPr>
        <w:t xml:space="preserve">te osobama u riziku od oboljenja </w:t>
      </w:r>
      <w:r>
        <w:rPr>
          <w:rFonts w:ascii="Times New Roman" w:eastAsia="Times New Roman" w:hAnsi="Times New Roman" w:cs="Times New Roman"/>
          <w:sz w:val="24"/>
          <w:szCs w:val="24"/>
        </w:rPr>
        <w:t>u cilju smanjenja socijalne isključenosti</w:t>
      </w:r>
    </w:p>
    <w:p w14:paraId="493F28C9" w14:textId="77777777" w:rsidR="0072773D" w:rsidRDefault="0072773D" w:rsidP="0072773D">
      <w:pPr>
        <w:widowControl w:val="0"/>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p>
    <w:p w14:paraId="74B1326E" w14:textId="0F63EB19" w:rsidR="0072773D" w:rsidRDefault="0072773D" w:rsidP="0072773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rPr>
      </w:pPr>
      <w:r w:rsidRPr="007E6405">
        <w:rPr>
          <w:rFonts w:ascii="Times New Roman" w:eastAsia="Times New Roman" w:hAnsi="Times New Roman" w:cs="Times New Roman"/>
          <w:b/>
          <w:sz w:val="24"/>
          <w:szCs w:val="24"/>
        </w:rPr>
        <w:t xml:space="preserve">Prioriteti za dodjelu sredstava za područje </w:t>
      </w:r>
      <w:r>
        <w:rPr>
          <w:rFonts w:ascii="Times New Roman" w:eastAsia="Times New Roman" w:hAnsi="Times New Roman" w:cs="Times New Roman"/>
          <w:b/>
          <w:sz w:val="24"/>
          <w:szCs w:val="24"/>
        </w:rPr>
        <w:t>zaštite okoliša su:</w:t>
      </w:r>
    </w:p>
    <w:p w14:paraId="136BDBBB" w14:textId="77777777" w:rsidR="0072773D" w:rsidRPr="007E6405" w:rsidRDefault="0072773D" w:rsidP="0072773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color w:val="FFFFFF"/>
          <w:sz w:val="24"/>
          <w:szCs w:val="24"/>
          <w:highlight w:val="darkGray"/>
        </w:rPr>
      </w:pPr>
    </w:p>
    <w:p w14:paraId="073ED77B" w14:textId="77777777" w:rsidR="0072773D" w:rsidRPr="0072773D" w:rsidRDefault="0072773D" w:rsidP="0072773D">
      <w:pPr>
        <w:widowControl w:val="0"/>
        <w:numPr>
          <w:ilvl w:val="0"/>
          <w:numId w:val="31"/>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72773D">
        <w:rPr>
          <w:rFonts w:ascii="Times New Roman" w:eastAsia="Times New Roman" w:hAnsi="Times New Roman" w:cs="Times New Roman"/>
          <w:sz w:val="24"/>
          <w:szCs w:val="24"/>
        </w:rPr>
        <w:t>edukacija građana o održivom razvoju na području Općine Matulji</w:t>
      </w:r>
    </w:p>
    <w:p w14:paraId="10DD4268" w14:textId="77777777" w:rsidR="0072773D" w:rsidRPr="0072773D" w:rsidRDefault="0072773D" w:rsidP="0072773D">
      <w:pPr>
        <w:widowControl w:val="0"/>
        <w:numPr>
          <w:ilvl w:val="0"/>
          <w:numId w:val="31"/>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72773D">
        <w:rPr>
          <w:rFonts w:ascii="Times New Roman" w:eastAsia="Times New Roman" w:hAnsi="Times New Roman" w:cs="Times New Roman"/>
          <w:sz w:val="24"/>
          <w:szCs w:val="24"/>
        </w:rPr>
        <w:t>aktivnosti promoviranja zdravog načina života na području Općine Matulji</w:t>
      </w:r>
    </w:p>
    <w:p w14:paraId="13495684" w14:textId="77777777" w:rsidR="0072773D" w:rsidRPr="0072773D" w:rsidRDefault="0072773D" w:rsidP="0072773D">
      <w:pPr>
        <w:widowControl w:val="0"/>
        <w:numPr>
          <w:ilvl w:val="0"/>
          <w:numId w:val="31"/>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72773D">
        <w:rPr>
          <w:rFonts w:ascii="Times New Roman" w:eastAsia="Times New Roman" w:hAnsi="Times New Roman" w:cs="Times New Roman"/>
          <w:sz w:val="24"/>
          <w:szCs w:val="24"/>
        </w:rPr>
        <w:t>provedba ekološko - edukativnih radionica na području Općine Matulji</w:t>
      </w:r>
    </w:p>
    <w:p w14:paraId="7F88CB68" w14:textId="77777777" w:rsidR="0072773D" w:rsidRPr="0072773D" w:rsidRDefault="0072773D" w:rsidP="0072773D">
      <w:pPr>
        <w:widowControl w:val="0"/>
        <w:numPr>
          <w:ilvl w:val="0"/>
          <w:numId w:val="31"/>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72773D">
        <w:rPr>
          <w:rFonts w:ascii="Times New Roman" w:eastAsia="Times New Roman" w:hAnsi="Times New Roman" w:cs="Times New Roman"/>
          <w:sz w:val="24"/>
          <w:szCs w:val="24"/>
        </w:rPr>
        <w:t>provedba ekoloških akcija i projekata zaštite okoliša na području Općine Matulji</w:t>
      </w:r>
    </w:p>
    <w:p w14:paraId="3DF06398" w14:textId="77777777" w:rsidR="0072773D" w:rsidRPr="0072773D" w:rsidRDefault="0072773D" w:rsidP="0072773D">
      <w:pPr>
        <w:widowControl w:val="0"/>
        <w:numPr>
          <w:ilvl w:val="0"/>
          <w:numId w:val="31"/>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rPr>
      </w:pPr>
      <w:r w:rsidRPr="0072773D">
        <w:rPr>
          <w:rFonts w:ascii="Times New Roman" w:eastAsia="Times New Roman" w:hAnsi="Times New Roman" w:cs="Times New Roman"/>
          <w:sz w:val="24"/>
          <w:szCs w:val="24"/>
        </w:rPr>
        <w:t>projekti kojima se potiče i promovira povećanje energetske učinkovitosti i primjene obnovljivih izvora energije na području Općine Matulji.</w:t>
      </w:r>
    </w:p>
    <w:p w14:paraId="7B7318C5" w14:textId="77777777" w:rsidR="0033794D" w:rsidRDefault="0033794D" w:rsidP="0072773D">
      <w:pPr>
        <w:snapToGrid w:val="0"/>
        <w:spacing w:after="0" w:line="240" w:lineRule="auto"/>
        <w:contextualSpacing/>
        <w:jc w:val="both"/>
        <w:rPr>
          <w:rFonts w:ascii="Times New Roman" w:eastAsia="Times New Roman" w:hAnsi="Times New Roman" w:cs="Times New Roman"/>
          <w:sz w:val="24"/>
          <w:szCs w:val="24"/>
        </w:rPr>
      </w:pPr>
    </w:p>
    <w:p w14:paraId="7697C4A4" w14:textId="0BE99432" w:rsidR="0072773D" w:rsidRDefault="0072773D" w:rsidP="0072773D">
      <w:pPr>
        <w:snapToGrid w:val="0"/>
        <w:spacing w:after="0" w:line="240" w:lineRule="auto"/>
        <w:contextualSpacing/>
        <w:jc w:val="both"/>
        <w:rPr>
          <w:rFonts w:ascii="Times New Roman" w:eastAsia="Times New Roman" w:hAnsi="Times New Roman" w:cs="Times New Roman"/>
          <w:b/>
          <w:bCs/>
          <w:sz w:val="24"/>
          <w:szCs w:val="24"/>
        </w:rPr>
      </w:pPr>
      <w:r w:rsidRPr="00D23948">
        <w:rPr>
          <w:rFonts w:ascii="Times New Roman" w:eastAsia="Times New Roman" w:hAnsi="Times New Roman" w:cs="Times New Roman"/>
          <w:b/>
          <w:bCs/>
          <w:sz w:val="24"/>
          <w:szCs w:val="24"/>
        </w:rPr>
        <w:t>Prioriteti za dodjelu sredstava za područje poljoprivrede i gospodarstva su:</w:t>
      </w:r>
    </w:p>
    <w:p w14:paraId="2B29F4B5" w14:textId="77777777" w:rsidR="0072773D" w:rsidRPr="0072773D" w:rsidRDefault="0072773D" w:rsidP="0072773D">
      <w:pPr>
        <w:snapToGrid w:val="0"/>
        <w:spacing w:after="0" w:line="240" w:lineRule="auto"/>
        <w:contextualSpacing/>
        <w:jc w:val="both"/>
        <w:rPr>
          <w:rFonts w:ascii="Times New Roman" w:eastAsia="Times New Roman" w:hAnsi="Times New Roman" w:cs="Times New Roman"/>
          <w:b/>
          <w:bCs/>
          <w:sz w:val="24"/>
          <w:szCs w:val="24"/>
        </w:rPr>
      </w:pPr>
    </w:p>
    <w:p w14:paraId="5EAD437A" w14:textId="77777777" w:rsidR="0072773D" w:rsidRPr="0072773D" w:rsidRDefault="0072773D"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programi, projekti i manifestacije kojima se potiče i promovira poljoprivreda i poljoprivredne proizvodnje na području Općine Matulji</w:t>
      </w:r>
    </w:p>
    <w:p w14:paraId="3802794F" w14:textId="77777777" w:rsidR="0072773D" w:rsidRPr="0072773D" w:rsidRDefault="0072773D"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programi, projekti i manifestacije očuvanja i promocije autohtonih sorti na području Općine Matulji</w:t>
      </w:r>
    </w:p>
    <w:p w14:paraId="51F4AB4F" w14:textId="77777777" w:rsidR="0072773D" w:rsidRPr="0072773D" w:rsidRDefault="0072773D"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projekti obnove i održavanja suhozida i poljoprivrednih puteva u funkciji očuvanja i revitalizacije poljoprivredne proizvodnje na području Općine Matulji</w:t>
      </w:r>
    </w:p>
    <w:p w14:paraId="325CC6D9" w14:textId="77777777" w:rsidR="0072773D" w:rsidRPr="0072773D" w:rsidRDefault="0072773D"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aktivnosti poticanja i promocije pčelarstva na području Općine Matulji</w:t>
      </w:r>
    </w:p>
    <w:p w14:paraId="2C4541CF" w14:textId="77777777" w:rsidR="0072773D" w:rsidRPr="0072773D" w:rsidRDefault="0072773D"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aktivnosti poticanja i promocije lovstva kao djelatnosti povezane s očuvanjem biološke i ekološke ravnoteže prirodnih staništa divljači na području Općine Matulji</w:t>
      </w:r>
    </w:p>
    <w:p w14:paraId="77FA66E8" w14:textId="5F510770" w:rsidR="0072773D" w:rsidRDefault="0072773D"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edukacija poljoprivrednih proizvođača na području Općine Matulji</w:t>
      </w:r>
    </w:p>
    <w:p w14:paraId="41A84CF1" w14:textId="17112572" w:rsidR="00D23948" w:rsidRDefault="00D23948" w:rsidP="0072773D">
      <w:pPr>
        <w:numPr>
          <w:ilvl w:val="0"/>
          <w:numId w:val="21"/>
        </w:numPr>
        <w:snapToGrid w:val="0"/>
        <w:spacing w:after="0" w:line="240" w:lineRule="auto"/>
        <w:contextualSpacing/>
        <w:jc w:val="both"/>
        <w:rPr>
          <w:rFonts w:ascii="Times New Roman" w:eastAsia="Times New Roman" w:hAnsi="Times New Roman" w:cs="Times New Roman"/>
          <w:bCs/>
          <w:sz w:val="24"/>
          <w:szCs w:val="24"/>
        </w:rPr>
      </w:pPr>
      <w:r w:rsidRPr="0072773D">
        <w:rPr>
          <w:rFonts w:ascii="Times New Roman" w:eastAsia="Times New Roman" w:hAnsi="Times New Roman" w:cs="Times New Roman"/>
          <w:bCs/>
          <w:sz w:val="24"/>
          <w:szCs w:val="24"/>
        </w:rPr>
        <w:t>aktivnosti poticanja i promocije</w:t>
      </w:r>
      <w:r>
        <w:rPr>
          <w:rFonts w:ascii="Times New Roman" w:eastAsia="Times New Roman" w:hAnsi="Times New Roman" w:cs="Times New Roman"/>
          <w:bCs/>
          <w:sz w:val="24"/>
          <w:szCs w:val="24"/>
        </w:rPr>
        <w:t xml:space="preserve"> gospodarstva na području Općine Matulji.</w:t>
      </w:r>
    </w:p>
    <w:p w14:paraId="4B431DFA" w14:textId="77777777" w:rsidR="00D23948" w:rsidRPr="0072773D" w:rsidRDefault="00D23948" w:rsidP="00D23948">
      <w:pPr>
        <w:snapToGrid w:val="0"/>
        <w:spacing w:after="0" w:line="240" w:lineRule="auto"/>
        <w:ind w:left="720"/>
        <w:contextualSpacing/>
        <w:jc w:val="both"/>
        <w:rPr>
          <w:rFonts w:ascii="Times New Roman" w:eastAsia="Times New Roman" w:hAnsi="Times New Roman" w:cs="Times New Roman"/>
          <w:bCs/>
          <w:sz w:val="24"/>
          <w:szCs w:val="24"/>
        </w:rPr>
      </w:pPr>
    </w:p>
    <w:p w14:paraId="66AD38AF" w14:textId="6C2A4E00" w:rsidR="0033794D" w:rsidRDefault="0033794D"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rPr>
      </w:pPr>
      <w:r w:rsidRPr="00D35688">
        <w:rPr>
          <w:rFonts w:ascii="Times New Roman" w:eastAsia="Times New Roman" w:hAnsi="Times New Roman" w:cs="Times New Roman"/>
          <w:b/>
          <w:sz w:val="24"/>
          <w:szCs w:val="24"/>
        </w:rPr>
        <w:lastRenderedPageBreak/>
        <w:t>Prioriteti za dodjelu sredstava za područje</w:t>
      </w:r>
      <w:r w:rsidRPr="00D35688">
        <w:rPr>
          <w:rFonts w:ascii="Times New Roman" w:eastAsia="Times New Roman" w:hAnsi="Times New Roman" w:cs="Times New Roman"/>
          <w:sz w:val="24"/>
          <w:szCs w:val="24"/>
        </w:rPr>
        <w:t xml:space="preserve"> </w:t>
      </w:r>
      <w:r w:rsidRPr="00D35688">
        <w:rPr>
          <w:rFonts w:ascii="Times New Roman" w:eastAsia="Times New Roman" w:hAnsi="Times New Roman" w:cs="Times New Roman"/>
          <w:b/>
          <w:sz w:val="24"/>
          <w:szCs w:val="24"/>
        </w:rPr>
        <w:t>programa, projekata i manifestacija usmjerenih na osobe treće životne dobi</w:t>
      </w:r>
      <w:r w:rsidR="00D35688">
        <w:rPr>
          <w:rFonts w:ascii="Times New Roman" w:eastAsia="Times New Roman" w:hAnsi="Times New Roman" w:cs="Times New Roman"/>
          <w:b/>
          <w:sz w:val="24"/>
          <w:szCs w:val="24"/>
        </w:rPr>
        <w:t xml:space="preserve"> su:</w:t>
      </w:r>
    </w:p>
    <w:p w14:paraId="02A1A576" w14:textId="77777777" w:rsidR="00D35688" w:rsidRPr="00D35688" w:rsidRDefault="00D35688"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rPr>
      </w:pPr>
    </w:p>
    <w:p w14:paraId="2B485D11" w14:textId="77777777" w:rsidR="0051451E" w:rsidRPr="0051451E" w:rsidRDefault="0051451E" w:rsidP="0051451E">
      <w:pPr>
        <w:pStyle w:val="Odlomakpopisa"/>
        <w:numPr>
          <w:ilvl w:val="0"/>
          <w:numId w:val="27"/>
        </w:numPr>
        <w:jc w:val="both"/>
        <w:rPr>
          <w:szCs w:val="24"/>
          <w:lang w:val="hr-HR"/>
        </w:rPr>
      </w:pPr>
      <w:r>
        <w:rPr>
          <w:szCs w:val="24"/>
          <w:lang w:val="hr-HR"/>
        </w:rPr>
        <w:t>e</w:t>
      </w:r>
      <w:r w:rsidRPr="0051451E">
        <w:rPr>
          <w:szCs w:val="24"/>
          <w:lang w:val="hr-HR"/>
        </w:rPr>
        <w:t>dukativni i kreativni programi namijenjeni osobama treće životne dobi</w:t>
      </w:r>
    </w:p>
    <w:p w14:paraId="7604C0A5" w14:textId="4E1B4CF4" w:rsidR="00D35688" w:rsidRDefault="00D35688" w:rsidP="00D35688">
      <w:pPr>
        <w:pStyle w:val="Odlomakpopisa"/>
        <w:numPr>
          <w:ilvl w:val="0"/>
          <w:numId w:val="27"/>
        </w:numPr>
        <w:jc w:val="both"/>
        <w:rPr>
          <w:szCs w:val="24"/>
          <w:lang w:val="hr-HR"/>
        </w:rPr>
      </w:pPr>
      <w:r>
        <w:rPr>
          <w:szCs w:val="24"/>
          <w:lang w:val="hr-HR"/>
        </w:rPr>
        <w:t>aktivnosti koje doprinose kvalitetnom i kreativnom provođenju slobodnog vremena osoba treće životne dobi u cilju</w:t>
      </w:r>
      <w:r w:rsidR="0051451E">
        <w:rPr>
          <w:szCs w:val="24"/>
          <w:lang w:val="hr-HR"/>
        </w:rPr>
        <w:t xml:space="preserve"> veće</w:t>
      </w:r>
      <w:r>
        <w:rPr>
          <w:szCs w:val="24"/>
          <w:lang w:val="hr-HR"/>
        </w:rPr>
        <w:t xml:space="preserve"> socijalne uključenosti</w:t>
      </w:r>
    </w:p>
    <w:p w14:paraId="1023BC96" w14:textId="01F4EB99" w:rsidR="0051451E" w:rsidRDefault="00C827FE" w:rsidP="0051451E">
      <w:pPr>
        <w:pStyle w:val="Odlomakpopisa"/>
        <w:numPr>
          <w:ilvl w:val="0"/>
          <w:numId w:val="27"/>
        </w:numPr>
        <w:jc w:val="both"/>
        <w:rPr>
          <w:szCs w:val="24"/>
          <w:lang w:val="hr-HR"/>
        </w:rPr>
      </w:pPr>
      <w:r>
        <w:rPr>
          <w:szCs w:val="24"/>
          <w:lang w:val="hr-HR"/>
        </w:rPr>
        <w:t>aktivnosti kojima se potiče međugeneracijska solidarnost</w:t>
      </w:r>
    </w:p>
    <w:p w14:paraId="11107F71" w14:textId="334A6CA6" w:rsidR="0051451E" w:rsidRDefault="0051451E" w:rsidP="0051451E">
      <w:pPr>
        <w:pStyle w:val="Odlomakpopisa"/>
        <w:numPr>
          <w:ilvl w:val="0"/>
          <w:numId w:val="27"/>
        </w:numPr>
        <w:jc w:val="both"/>
        <w:rPr>
          <w:szCs w:val="24"/>
          <w:lang w:val="hr-HR"/>
        </w:rPr>
      </w:pPr>
      <w:r w:rsidRPr="00D35688">
        <w:rPr>
          <w:szCs w:val="24"/>
          <w:lang w:val="hr-HR"/>
        </w:rPr>
        <w:t>program</w:t>
      </w:r>
      <w:r>
        <w:rPr>
          <w:szCs w:val="24"/>
          <w:lang w:val="hr-HR"/>
        </w:rPr>
        <w:t xml:space="preserve">i </w:t>
      </w:r>
      <w:r w:rsidRPr="00D35688">
        <w:rPr>
          <w:szCs w:val="24"/>
          <w:lang w:val="hr-HR"/>
        </w:rPr>
        <w:t xml:space="preserve">cjeloživotnog obrazovanja </w:t>
      </w:r>
      <w:r>
        <w:rPr>
          <w:szCs w:val="24"/>
          <w:lang w:val="hr-HR"/>
        </w:rPr>
        <w:t>za osobe treće životne dobi.</w:t>
      </w:r>
    </w:p>
    <w:p w14:paraId="36D65C42" w14:textId="4936F4F2" w:rsidR="0033794D" w:rsidRDefault="0033794D"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color w:val="FFFFFF"/>
          <w:sz w:val="24"/>
          <w:szCs w:val="24"/>
          <w:highlight w:val="darkGray"/>
        </w:rPr>
      </w:pPr>
    </w:p>
    <w:p w14:paraId="092F06F3" w14:textId="77777777" w:rsidR="00C90F14" w:rsidRDefault="00C90F14"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rPr>
      </w:pPr>
    </w:p>
    <w:p w14:paraId="65B80D2F" w14:textId="65264B99" w:rsidR="0033794D" w:rsidRDefault="0033794D"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rPr>
      </w:pPr>
      <w:r w:rsidRPr="00D35688">
        <w:rPr>
          <w:rFonts w:ascii="Times New Roman" w:eastAsia="Times New Roman" w:hAnsi="Times New Roman" w:cs="Times New Roman"/>
          <w:b/>
          <w:sz w:val="24"/>
          <w:szCs w:val="24"/>
        </w:rPr>
        <w:t>Prioriteti za dodjelu sredstava za područje programa, projekata i manifestacija udruga branitelja iz Domovinskog rata</w:t>
      </w:r>
      <w:r w:rsidRPr="007E6405">
        <w:rPr>
          <w:rFonts w:ascii="Times New Roman" w:eastAsia="Times New Roman" w:hAnsi="Times New Roman" w:cs="Times New Roman"/>
          <w:b/>
          <w:sz w:val="24"/>
          <w:szCs w:val="24"/>
        </w:rPr>
        <w:t xml:space="preserve"> te udruga boraca iz II. svjetskog rata</w:t>
      </w:r>
      <w:r w:rsidR="00D35688">
        <w:rPr>
          <w:rFonts w:ascii="Times New Roman" w:eastAsia="Times New Roman" w:hAnsi="Times New Roman" w:cs="Times New Roman"/>
          <w:b/>
          <w:sz w:val="24"/>
          <w:szCs w:val="24"/>
        </w:rPr>
        <w:t xml:space="preserve"> su:</w:t>
      </w:r>
    </w:p>
    <w:p w14:paraId="3549F7E8" w14:textId="77777777" w:rsidR="00D35688" w:rsidRDefault="00D35688" w:rsidP="0033794D">
      <w:pPr>
        <w:widowControl w:val="0"/>
        <w:tabs>
          <w:tab w:val="left" w:pos="851"/>
        </w:tabs>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rPr>
      </w:pPr>
    </w:p>
    <w:p w14:paraId="5228C75E" w14:textId="58A6E693" w:rsidR="00D35688" w:rsidRPr="000C22F1" w:rsidRDefault="00C827FE" w:rsidP="00D35688">
      <w:pPr>
        <w:pStyle w:val="Odlomakpopisa"/>
        <w:widowControl w:val="0"/>
        <w:numPr>
          <w:ilvl w:val="0"/>
          <w:numId w:val="28"/>
        </w:numPr>
        <w:overflowPunct w:val="0"/>
        <w:autoSpaceDE w:val="0"/>
        <w:autoSpaceDN w:val="0"/>
        <w:adjustRightInd w:val="0"/>
        <w:snapToGrid w:val="0"/>
        <w:jc w:val="both"/>
        <w:rPr>
          <w:szCs w:val="24"/>
          <w:lang w:val="hr-HR"/>
        </w:rPr>
      </w:pPr>
      <w:r>
        <w:rPr>
          <w:szCs w:val="24"/>
          <w:lang w:val="hr-HR"/>
        </w:rPr>
        <w:t xml:space="preserve">aktivnosti </w:t>
      </w:r>
      <w:r w:rsidR="00D35688" w:rsidRPr="00D35688">
        <w:rPr>
          <w:szCs w:val="24"/>
          <w:lang w:val="hr-HR"/>
        </w:rPr>
        <w:t>koj</w:t>
      </w:r>
      <w:r>
        <w:rPr>
          <w:szCs w:val="24"/>
          <w:lang w:val="hr-HR"/>
        </w:rPr>
        <w:t>e</w:t>
      </w:r>
      <w:r w:rsidR="00D35688" w:rsidRPr="00D35688">
        <w:rPr>
          <w:szCs w:val="24"/>
          <w:lang w:val="hr-HR"/>
        </w:rPr>
        <w:t xml:space="preserve"> se odnose na kulturu sjećanja te obilježavanje značajnih datuma</w:t>
      </w:r>
      <w:r>
        <w:rPr>
          <w:szCs w:val="24"/>
          <w:lang w:val="hr-HR"/>
        </w:rPr>
        <w:t xml:space="preserve"> vezanih za Domovinski rat te II. svjetski rat</w:t>
      </w:r>
    </w:p>
    <w:p w14:paraId="50B96321" w14:textId="7545F9F9" w:rsidR="008B58EB" w:rsidRPr="007E6405" w:rsidRDefault="00ED38F8" w:rsidP="008B58EB">
      <w:pPr>
        <w:pageBreakBefore/>
        <w:snapToGrid w:val="0"/>
        <w:spacing w:after="0" w:line="240" w:lineRule="auto"/>
        <w:outlineLvl w:val="0"/>
        <w:rPr>
          <w:rFonts w:ascii="Times New Roman" w:eastAsia="Times New Roman" w:hAnsi="Times New Roman" w:cs="Times New Roman"/>
          <w:b/>
          <w:caps/>
          <w:sz w:val="24"/>
          <w:szCs w:val="24"/>
        </w:rPr>
      </w:pPr>
      <w:r w:rsidRPr="007E6405">
        <w:rPr>
          <w:rFonts w:ascii="Times New Roman" w:eastAsia="Times New Roman" w:hAnsi="Times New Roman" w:cs="Times New Roman"/>
          <w:b/>
          <w:caps/>
          <w:sz w:val="28"/>
          <w:szCs w:val="28"/>
        </w:rPr>
        <w:lastRenderedPageBreak/>
        <w:t xml:space="preserve">2. uvjeti </w:t>
      </w:r>
      <w:r w:rsidR="007E6405">
        <w:rPr>
          <w:rFonts w:ascii="Times New Roman" w:eastAsia="Times New Roman" w:hAnsi="Times New Roman" w:cs="Times New Roman"/>
          <w:b/>
          <w:caps/>
          <w:sz w:val="28"/>
          <w:szCs w:val="28"/>
        </w:rPr>
        <w:t xml:space="preserve">JAVNOG </w:t>
      </w:r>
      <w:r w:rsidRPr="007E6405">
        <w:rPr>
          <w:rFonts w:ascii="Times New Roman" w:eastAsia="Times New Roman" w:hAnsi="Times New Roman" w:cs="Times New Roman"/>
          <w:b/>
          <w:caps/>
          <w:sz w:val="28"/>
          <w:szCs w:val="28"/>
        </w:rPr>
        <w:t>natječaja</w:t>
      </w:r>
    </w:p>
    <w:p w14:paraId="29E0D847" w14:textId="50676671" w:rsidR="000836BA" w:rsidRPr="007E6405" w:rsidRDefault="0052294D" w:rsidP="008B58EB">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2.1</w:t>
      </w:r>
      <w:r w:rsidR="000836BA" w:rsidRPr="007E6405">
        <w:rPr>
          <w:rFonts w:ascii="Times New Roman" w:eastAsia="Times New Roman" w:hAnsi="Times New Roman" w:cs="Times New Roman"/>
          <w:b/>
          <w:color w:val="FFFFFF"/>
          <w:sz w:val="24"/>
          <w:szCs w:val="24"/>
        </w:rPr>
        <w:t>.</w:t>
      </w:r>
      <w:r w:rsidRPr="007E6405">
        <w:rPr>
          <w:rFonts w:ascii="Times New Roman" w:eastAsia="Times New Roman" w:hAnsi="Times New Roman" w:cs="Times New Roman"/>
          <w:b/>
          <w:color w:val="FFFFFF"/>
          <w:sz w:val="24"/>
          <w:szCs w:val="24"/>
        </w:rPr>
        <w:t xml:space="preserve"> </w:t>
      </w:r>
      <w:r w:rsidR="000836BA" w:rsidRPr="007E6405">
        <w:rPr>
          <w:rFonts w:ascii="Times New Roman" w:eastAsia="Times New Roman" w:hAnsi="Times New Roman" w:cs="Times New Roman"/>
          <w:b/>
          <w:color w:val="FFFFFF"/>
          <w:sz w:val="24"/>
          <w:szCs w:val="24"/>
        </w:rPr>
        <w:t xml:space="preserve">Ukupna vrijednost </w:t>
      </w:r>
      <w:r w:rsidR="007E6405">
        <w:rPr>
          <w:rFonts w:ascii="Times New Roman" w:eastAsia="Times New Roman" w:hAnsi="Times New Roman" w:cs="Times New Roman"/>
          <w:b/>
          <w:color w:val="FFFFFF"/>
          <w:sz w:val="24"/>
          <w:szCs w:val="24"/>
        </w:rPr>
        <w:t xml:space="preserve">javnog </w:t>
      </w:r>
      <w:r w:rsidR="000836BA" w:rsidRPr="007E6405">
        <w:rPr>
          <w:rFonts w:ascii="Times New Roman" w:eastAsia="Times New Roman" w:hAnsi="Times New Roman" w:cs="Times New Roman"/>
          <w:b/>
          <w:color w:val="FFFFFF"/>
          <w:sz w:val="24"/>
          <w:szCs w:val="24"/>
        </w:rPr>
        <w:t xml:space="preserve">natječaja i iznosi za pojedina područja  </w:t>
      </w:r>
    </w:p>
    <w:p w14:paraId="1FA462AE" w14:textId="77777777" w:rsidR="0052294D" w:rsidRPr="007E6405" w:rsidRDefault="0052294D" w:rsidP="008B58EB">
      <w:pPr>
        <w:snapToGrid w:val="0"/>
        <w:spacing w:after="0" w:line="240" w:lineRule="auto"/>
        <w:contextualSpacing/>
        <w:jc w:val="both"/>
        <w:rPr>
          <w:rFonts w:ascii="Times New Roman" w:eastAsia="Times New Roman" w:hAnsi="Times New Roman" w:cs="Times New Roman"/>
          <w:b/>
          <w:color w:val="FFFFFF"/>
          <w:sz w:val="24"/>
          <w:szCs w:val="24"/>
          <w:highlight w:val="darkGray"/>
        </w:rPr>
      </w:pPr>
    </w:p>
    <w:p w14:paraId="6A324B73" w14:textId="26857BA8" w:rsidR="00240578" w:rsidRPr="007E6405" w:rsidRDefault="00247E92" w:rsidP="0024057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7E6405">
        <w:rPr>
          <w:rFonts w:ascii="Times New Roman" w:eastAsia="Times New Roman" w:hAnsi="Times New Roman" w:cs="Times New Roman"/>
          <w:bCs/>
          <w:sz w:val="24"/>
          <w:szCs w:val="24"/>
          <w:lang w:eastAsia="hr-HR"/>
        </w:rPr>
        <w:t>Za financiranje programa, projekata i manifestacija temeljem ovog natječaja planirani su iznosi po područjima kako slijedi:</w:t>
      </w:r>
    </w:p>
    <w:p w14:paraId="685044EF" w14:textId="77777777" w:rsidR="00240578" w:rsidRPr="007E6405" w:rsidRDefault="00240578" w:rsidP="00240578">
      <w:pPr>
        <w:widowControl w:val="0"/>
        <w:autoSpaceDE w:val="0"/>
        <w:autoSpaceDN w:val="0"/>
        <w:adjustRightInd w:val="0"/>
        <w:spacing w:after="0" w:line="240" w:lineRule="auto"/>
        <w:jc w:val="both"/>
        <w:rPr>
          <w:bCs/>
          <w:szCs w:val="24"/>
          <w:lang w:eastAsia="hr-HR"/>
        </w:rPr>
      </w:pPr>
    </w:p>
    <w:p w14:paraId="73008EB2" w14:textId="19F74D35" w:rsidR="0033794D" w:rsidRPr="007E6405" w:rsidRDefault="0033794D" w:rsidP="00254F27">
      <w:pPr>
        <w:pStyle w:val="Odlomakpopisa"/>
        <w:widowControl w:val="0"/>
        <w:numPr>
          <w:ilvl w:val="0"/>
          <w:numId w:val="21"/>
        </w:numPr>
        <w:autoSpaceDE w:val="0"/>
        <w:autoSpaceDN w:val="0"/>
        <w:adjustRightInd w:val="0"/>
        <w:jc w:val="both"/>
        <w:rPr>
          <w:bCs/>
          <w:szCs w:val="24"/>
          <w:lang w:val="hr-HR" w:eastAsia="hr-HR"/>
        </w:rPr>
      </w:pPr>
      <w:r w:rsidRPr="007E6405">
        <w:rPr>
          <w:bCs/>
          <w:szCs w:val="24"/>
          <w:lang w:val="hr-HR" w:eastAsia="hr-HR"/>
        </w:rPr>
        <w:t xml:space="preserve">za područje OBRAZOVANJE </w:t>
      </w:r>
      <w:r w:rsidR="0072773D">
        <w:rPr>
          <w:bCs/>
          <w:szCs w:val="24"/>
          <w:lang w:val="hr-HR" w:eastAsia="hr-HR"/>
        </w:rPr>
        <w:t>–</w:t>
      </w:r>
      <w:r w:rsidRPr="007E6405">
        <w:rPr>
          <w:bCs/>
          <w:szCs w:val="24"/>
          <w:lang w:val="hr-HR" w:eastAsia="hr-HR"/>
        </w:rPr>
        <w:t xml:space="preserve"> </w:t>
      </w:r>
      <w:r w:rsidR="0072773D">
        <w:rPr>
          <w:bCs/>
          <w:szCs w:val="24"/>
          <w:lang w:val="hr-HR" w:eastAsia="hr-HR"/>
        </w:rPr>
        <w:t>1</w:t>
      </w:r>
      <w:r w:rsidR="00D40FA8">
        <w:rPr>
          <w:bCs/>
          <w:szCs w:val="24"/>
          <w:lang w:val="hr-HR" w:eastAsia="hr-HR"/>
        </w:rPr>
        <w:t>6</w:t>
      </w:r>
      <w:r w:rsidR="0072773D">
        <w:rPr>
          <w:bCs/>
          <w:szCs w:val="24"/>
          <w:lang w:val="hr-HR" w:eastAsia="hr-HR"/>
        </w:rPr>
        <w:t>.000,00 eura</w:t>
      </w:r>
    </w:p>
    <w:p w14:paraId="019EB966" w14:textId="1189AB61" w:rsidR="0033794D" w:rsidRDefault="0033794D" w:rsidP="00254F27">
      <w:pPr>
        <w:pStyle w:val="Odlomakpopisa"/>
        <w:widowControl w:val="0"/>
        <w:numPr>
          <w:ilvl w:val="0"/>
          <w:numId w:val="21"/>
        </w:numPr>
        <w:autoSpaceDE w:val="0"/>
        <w:autoSpaceDN w:val="0"/>
        <w:adjustRightInd w:val="0"/>
        <w:jc w:val="both"/>
        <w:rPr>
          <w:bCs/>
          <w:szCs w:val="24"/>
          <w:lang w:val="hr-HR" w:eastAsia="hr-HR"/>
        </w:rPr>
      </w:pPr>
      <w:r w:rsidRPr="007E6405">
        <w:rPr>
          <w:bCs/>
          <w:szCs w:val="24"/>
          <w:lang w:val="hr-HR" w:eastAsia="hr-HR"/>
        </w:rPr>
        <w:t xml:space="preserve">za područje SOCIJALNA SKRB </w:t>
      </w:r>
      <w:r w:rsidR="0072773D">
        <w:rPr>
          <w:bCs/>
          <w:szCs w:val="24"/>
          <w:lang w:val="hr-HR" w:eastAsia="hr-HR"/>
        </w:rPr>
        <w:t>–</w:t>
      </w:r>
      <w:r w:rsidRPr="007E6405">
        <w:rPr>
          <w:bCs/>
          <w:szCs w:val="24"/>
          <w:lang w:val="hr-HR" w:eastAsia="hr-HR"/>
        </w:rPr>
        <w:t xml:space="preserve"> </w:t>
      </w:r>
      <w:r w:rsidR="00D40FA8">
        <w:rPr>
          <w:bCs/>
          <w:szCs w:val="24"/>
          <w:lang w:val="hr-HR" w:eastAsia="hr-HR"/>
        </w:rPr>
        <w:t>10</w:t>
      </w:r>
      <w:r w:rsidR="0072773D">
        <w:rPr>
          <w:bCs/>
          <w:szCs w:val="24"/>
          <w:lang w:val="hr-HR" w:eastAsia="hr-HR"/>
        </w:rPr>
        <w:t>.</w:t>
      </w:r>
      <w:r w:rsidR="00D40FA8">
        <w:rPr>
          <w:bCs/>
          <w:szCs w:val="24"/>
          <w:lang w:val="hr-HR" w:eastAsia="hr-HR"/>
        </w:rPr>
        <w:t>0</w:t>
      </w:r>
      <w:r w:rsidR="0072773D">
        <w:rPr>
          <w:bCs/>
          <w:szCs w:val="24"/>
          <w:lang w:val="hr-HR" w:eastAsia="hr-HR"/>
        </w:rPr>
        <w:t>00,00 eura</w:t>
      </w:r>
    </w:p>
    <w:p w14:paraId="378707BA" w14:textId="7CD715FD" w:rsidR="0072773D" w:rsidRDefault="0072773D" w:rsidP="00254F27">
      <w:pPr>
        <w:pStyle w:val="Odlomakpopisa"/>
        <w:widowControl w:val="0"/>
        <w:numPr>
          <w:ilvl w:val="0"/>
          <w:numId w:val="21"/>
        </w:numPr>
        <w:autoSpaceDE w:val="0"/>
        <w:autoSpaceDN w:val="0"/>
        <w:adjustRightInd w:val="0"/>
        <w:jc w:val="both"/>
        <w:rPr>
          <w:bCs/>
          <w:szCs w:val="24"/>
          <w:lang w:val="hr-HR" w:eastAsia="hr-HR"/>
        </w:rPr>
      </w:pPr>
      <w:r>
        <w:rPr>
          <w:bCs/>
          <w:szCs w:val="24"/>
          <w:lang w:val="hr-HR" w:eastAsia="hr-HR"/>
        </w:rPr>
        <w:t>za područje ZAŠTITA OKOLIŠA – 7.300,00 eura</w:t>
      </w:r>
    </w:p>
    <w:p w14:paraId="03A460C5" w14:textId="6C312364" w:rsidR="0072773D" w:rsidRPr="007E6405" w:rsidRDefault="0072773D" w:rsidP="00254F27">
      <w:pPr>
        <w:pStyle w:val="Odlomakpopisa"/>
        <w:widowControl w:val="0"/>
        <w:numPr>
          <w:ilvl w:val="0"/>
          <w:numId w:val="21"/>
        </w:numPr>
        <w:autoSpaceDE w:val="0"/>
        <w:autoSpaceDN w:val="0"/>
        <w:adjustRightInd w:val="0"/>
        <w:jc w:val="both"/>
        <w:rPr>
          <w:bCs/>
          <w:szCs w:val="24"/>
          <w:lang w:val="hr-HR" w:eastAsia="hr-HR"/>
        </w:rPr>
      </w:pPr>
      <w:r>
        <w:rPr>
          <w:bCs/>
          <w:szCs w:val="24"/>
          <w:lang w:val="hr-HR" w:eastAsia="hr-HR"/>
        </w:rPr>
        <w:t xml:space="preserve">za područje POLJOPRIVREDA I GOSPODARSVO </w:t>
      </w:r>
      <w:r w:rsidR="002D7EA9">
        <w:rPr>
          <w:bCs/>
          <w:szCs w:val="24"/>
          <w:lang w:val="hr-HR" w:eastAsia="hr-HR"/>
        </w:rPr>
        <w:t>–</w:t>
      </w:r>
      <w:r>
        <w:rPr>
          <w:bCs/>
          <w:szCs w:val="24"/>
          <w:lang w:val="hr-HR" w:eastAsia="hr-HR"/>
        </w:rPr>
        <w:t xml:space="preserve"> </w:t>
      </w:r>
      <w:r w:rsidR="002D7EA9">
        <w:rPr>
          <w:bCs/>
          <w:szCs w:val="24"/>
          <w:lang w:val="hr-HR" w:eastAsia="hr-HR"/>
        </w:rPr>
        <w:t xml:space="preserve">ukupno </w:t>
      </w:r>
      <w:r w:rsidR="00413A8B">
        <w:rPr>
          <w:bCs/>
          <w:szCs w:val="24"/>
          <w:lang w:val="hr-HR" w:eastAsia="hr-HR"/>
        </w:rPr>
        <w:t xml:space="preserve">19.200,00 </w:t>
      </w:r>
      <w:r w:rsidR="002D7EA9">
        <w:rPr>
          <w:bCs/>
          <w:szCs w:val="24"/>
          <w:lang w:val="hr-HR" w:eastAsia="hr-HR"/>
        </w:rPr>
        <w:t>eura (za poljoprivredu 16.5</w:t>
      </w:r>
      <w:r w:rsidR="00D40FA8">
        <w:rPr>
          <w:bCs/>
          <w:szCs w:val="24"/>
          <w:lang w:val="hr-HR" w:eastAsia="hr-HR"/>
        </w:rPr>
        <w:t>00</w:t>
      </w:r>
      <w:r w:rsidR="002D7EA9">
        <w:rPr>
          <w:bCs/>
          <w:szCs w:val="24"/>
          <w:lang w:val="hr-HR" w:eastAsia="hr-HR"/>
        </w:rPr>
        <w:t xml:space="preserve">,00 eura, a za gospodarstvo </w:t>
      </w:r>
      <w:r w:rsidR="009576CB">
        <w:rPr>
          <w:bCs/>
          <w:szCs w:val="24"/>
          <w:lang w:val="hr-HR" w:eastAsia="hr-HR"/>
        </w:rPr>
        <w:t>2</w:t>
      </w:r>
      <w:r w:rsidR="002D7EA9">
        <w:rPr>
          <w:bCs/>
          <w:szCs w:val="24"/>
          <w:lang w:val="hr-HR" w:eastAsia="hr-HR"/>
        </w:rPr>
        <w:t>.</w:t>
      </w:r>
      <w:r w:rsidR="009576CB">
        <w:rPr>
          <w:bCs/>
          <w:szCs w:val="24"/>
          <w:lang w:val="hr-HR" w:eastAsia="hr-HR"/>
        </w:rPr>
        <w:t>70</w:t>
      </w:r>
      <w:r w:rsidR="002D7EA9">
        <w:rPr>
          <w:bCs/>
          <w:szCs w:val="24"/>
          <w:lang w:val="hr-HR" w:eastAsia="hr-HR"/>
        </w:rPr>
        <w:t>0,00 eura)</w:t>
      </w:r>
    </w:p>
    <w:p w14:paraId="413B288A" w14:textId="7963A5FA" w:rsidR="0033794D" w:rsidRPr="007E6405" w:rsidRDefault="0033794D" w:rsidP="00254F27">
      <w:pPr>
        <w:pStyle w:val="Odlomakpopisa"/>
        <w:widowControl w:val="0"/>
        <w:numPr>
          <w:ilvl w:val="0"/>
          <w:numId w:val="21"/>
        </w:numPr>
        <w:autoSpaceDE w:val="0"/>
        <w:autoSpaceDN w:val="0"/>
        <w:adjustRightInd w:val="0"/>
        <w:jc w:val="both"/>
        <w:rPr>
          <w:bCs/>
          <w:szCs w:val="24"/>
          <w:lang w:val="hr-HR" w:eastAsia="hr-HR"/>
        </w:rPr>
      </w:pPr>
      <w:r w:rsidRPr="007E6405">
        <w:rPr>
          <w:bCs/>
          <w:szCs w:val="24"/>
          <w:lang w:val="hr-HR" w:eastAsia="hr-HR"/>
        </w:rPr>
        <w:t xml:space="preserve">za područje  PROGRAMI, PROJEKTI I MANIFESTACIJE USMJERENI NA OSOBE TREĆE ŽIVOTNE DOBI </w:t>
      </w:r>
      <w:r w:rsidR="002D7EA9">
        <w:rPr>
          <w:bCs/>
          <w:szCs w:val="24"/>
          <w:lang w:val="hr-HR" w:eastAsia="hr-HR"/>
        </w:rPr>
        <w:t>–</w:t>
      </w:r>
      <w:r w:rsidR="00240578" w:rsidRPr="007E6405">
        <w:rPr>
          <w:bCs/>
          <w:szCs w:val="24"/>
          <w:lang w:val="hr-HR" w:eastAsia="hr-HR"/>
        </w:rPr>
        <w:t xml:space="preserve"> </w:t>
      </w:r>
      <w:r w:rsidR="002D7EA9">
        <w:rPr>
          <w:bCs/>
          <w:szCs w:val="24"/>
          <w:lang w:val="hr-HR" w:eastAsia="hr-HR"/>
        </w:rPr>
        <w:t>12.000,00 eura</w:t>
      </w:r>
    </w:p>
    <w:p w14:paraId="0411A724" w14:textId="00310F29" w:rsidR="0033794D" w:rsidRPr="007E6405" w:rsidRDefault="00240578" w:rsidP="00254F27">
      <w:pPr>
        <w:pStyle w:val="Odlomakpopisa"/>
        <w:widowControl w:val="0"/>
        <w:numPr>
          <w:ilvl w:val="0"/>
          <w:numId w:val="21"/>
        </w:numPr>
        <w:autoSpaceDE w:val="0"/>
        <w:autoSpaceDN w:val="0"/>
        <w:adjustRightInd w:val="0"/>
        <w:jc w:val="both"/>
        <w:rPr>
          <w:bCs/>
          <w:szCs w:val="24"/>
          <w:lang w:val="hr-HR" w:eastAsia="hr-HR"/>
        </w:rPr>
      </w:pPr>
      <w:r w:rsidRPr="007E6405">
        <w:rPr>
          <w:bCs/>
          <w:szCs w:val="24"/>
          <w:lang w:val="hr-HR" w:eastAsia="hr-HR"/>
        </w:rPr>
        <w:t>z</w:t>
      </w:r>
      <w:r w:rsidR="0033794D" w:rsidRPr="007E6405">
        <w:rPr>
          <w:bCs/>
          <w:szCs w:val="24"/>
          <w:lang w:val="hr-HR" w:eastAsia="hr-HR"/>
        </w:rPr>
        <w:t xml:space="preserve">a područje </w:t>
      </w:r>
      <w:r w:rsidR="00253D80">
        <w:rPr>
          <w:bCs/>
          <w:szCs w:val="24"/>
          <w:lang w:val="hr-HR" w:eastAsia="hr-HR"/>
        </w:rPr>
        <w:t>P</w:t>
      </w:r>
      <w:r w:rsidR="0033794D" w:rsidRPr="007E6405">
        <w:rPr>
          <w:bCs/>
          <w:szCs w:val="24"/>
          <w:lang w:val="hr-HR" w:eastAsia="hr-HR"/>
        </w:rPr>
        <w:t>ROGRAMI</w:t>
      </w:r>
      <w:r w:rsidR="00253D80">
        <w:rPr>
          <w:bCs/>
          <w:szCs w:val="24"/>
          <w:lang w:val="hr-HR" w:eastAsia="hr-HR"/>
        </w:rPr>
        <w:t>, PROJEKTI</w:t>
      </w:r>
      <w:r w:rsidR="0033794D" w:rsidRPr="007E6405">
        <w:rPr>
          <w:bCs/>
          <w:szCs w:val="24"/>
          <w:lang w:val="hr-HR" w:eastAsia="hr-HR"/>
        </w:rPr>
        <w:t xml:space="preserve"> I MANIFESTACIJE  UDRUGA BRANITELJA IZ DOMOVINSKOG RATA TE UDRUGA BORACA IZ II. SVJETSKOG RATA </w:t>
      </w:r>
      <w:r w:rsidR="002D7EA9">
        <w:rPr>
          <w:bCs/>
          <w:szCs w:val="24"/>
          <w:lang w:val="hr-HR" w:eastAsia="hr-HR"/>
        </w:rPr>
        <w:t xml:space="preserve">– </w:t>
      </w:r>
      <w:r w:rsidR="00D40FA8">
        <w:rPr>
          <w:bCs/>
          <w:szCs w:val="24"/>
          <w:lang w:val="hr-HR" w:eastAsia="hr-HR"/>
        </w:rPr>
        <w:t>8</w:t>
      </w:r>
      <w:r w:rsidR="002D7EA9">
        <w:rPr>
          <w:bCs/>
          <w:szCs w:val="24"/>
          <w:lang w:val="hr-HR" w:eastAsia="hr-HR"/>
        </w:rPr>
        <w:t>.</w:t>
      </w:r>
      <w:r w:rsidR="00D40FA8">
        <w:rPr>
          <w:bCs/>
          <w:szCs w:val="24"/>
          <w:lang w:val="hr-HR" w:eastAsia="hr-HR"/>
        </w:rPr>
        <w:t>70</w:t>
      </w:r>
      <w:r w:rsidR="002D7EA9">
        <w:rPr>
          <w:bCs/>
          <w:szCs w:val="24"/>
          <w:lang w:val="hr-HR" w:eastAsia="hr-HR"/>
        </w:rPr>
        <w:t>0,00 eura.</w:t>
      </w:r>
    </w:p>
    <w:p w14:paraId="73F839AA" w14:textId="77777777" w:rsidR="0033794D" w:rsidRPr="007E6405" w:rsidRDefault="0033794D" w:rsidP="008B58E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2CE47077" w14:textId="1DB0E71F" w:rsidR="00247E92" w:rsidRPr="007E6405" w:rsidRDefault="00247E92" w:rsidP="008B58E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4630F3">
        <w:rPr>
          <w:rFonts w:ascii="Times New Roman" w:eastAsia="Times New Roman" w:hAnsi="Times New Roman" w:cs="Times New Roman"/>
          <w:b/>
          <w:sz w:val="24"/>
          <w:szCs w:val="24"/>
          <w:lang w:eastAsia="hr-HR"/>
        </w:rPr>
        <w:t>Najmanji iznos</w:t>
      </w:r>
      <w:r w:rsidRPr="007E6405">
        <w:rPr>
          <w:rFonts w:ascii="Times New Roman" w:eastAsia="Times New Roman" w:hAnsi="Times New Roman" w:cs="Times New Roman"/>
          <w:bCs/>
          <w:sz w:val="24"/>
          <w:szCs w:val="24"/>
          <w:lang w:eastAsia="hr-HR"/>
        </w:rPr>
        <w:t xml:space="preserve"> dodijeljenih sredstava za financiranje programa, projekata i manifestacije je </w:t>
      </w:r>
      <w:r w:rsidR="0059423D" w:rsidRPr="004630F3">
        <w:rPr>
          <w:rFonts w:ascii="Times New Roman" w:eastAsia="Times New Roman" w:hAnsi="Times New Roman" w:cs="Times New Roman"/>
          <w:b/>
          <w:sz w:val="24"/>
          <w:szCs w:val="24"/>
          <w:lang w:eastAsia="hr-HR"/>
        </w:rPr>
        <w:t>265</w:t>
      </w:r>
      <w:r w:rsidRPr="004630F3">
        <w:rPr>
          <w:rFonts w:ascii="Times New Roman" w:eastAsia="Times New Roman" w:hAnsi="Times New Roman" w:cs="Times New Roman"/>
          <w:b/>
          <w:sz w:val="24"/>
          <w:szCs w:val="24"/>
          <w:lang w:eastAsia="hr-HR"/>
        </w:rPr>
        <w:t>,00 eura</w:t>
      </w:r>
      <w:r w:rsidRPr="007E6405">
        <w:rPr>
          <w:rFonts w:ascii="Times New Roman" w:eastAsia="Times New Roman" w:hAnsi="Times New Roman" w:cs="Times New Roman"/>
          <w:bCs/>
          <w:sz w:val="24"/>
          <w:szCs w:val="24"/>
          <w:lang w:eastAsia="hr-HR"/>
        </w:rPr>
        <w:t xml:space="preserve">, a </w:t>
      </w:r>
      <w:r w:rsidRPr="004630F3">
        <w:rPr>
          <w:rFonts w:ascii="Times New Roman" w:eastAsia="Times New Roman" w:hAnsi="Times New Roman" w:cs="Times New Roman"/>
          <w:b/>
          <w:sz w:val="24"/>
          <w:szCs w:val="24"/>
          <w:lang w:eastAsia="hr-HR"/>
        </w:rPr>
        <w:t xml:space="preserve">najveći iznos je </w:t>
      </w:r>
      <w:r w:rsidR="0059423D" w:rsidRPr="004630F3">
        <w:rPr>
          <w:rFonts w:ascii="Times New Roman" w:eastAsia="Times New Roman" w:hAnsi="Times New Roman" w:cs="Times New Roman"/>
          <w:b/>
          <w:sz w:val="24"/>
          <w:szCs w:val="24"/>
          <w:lang w:eastAsia="hr-HR"/>
        </w:rPr>
        <w:t>6</w:t>
      </w:r>
      <w:r w:rsidRPr="004630F3">
        <w:rPr>
          <w:rFonts w:ascii="Times New Roman" w:eastAsia="Times New Roman" w:hAnsi="Times New Roman" w:cs="Times New Roman"/>
          <w:b/>
          <w:sz w:val="24"/>
          <w:szCs w:val="24"/>
          <w:lang w:eastAsia="hr-HR"/>
        </w:rPr>
        <w:t>.000,00 eura</w:t>
      </w:r>
      <w:r w:rsidRPr="007E6405">
        <w:rPr>
          <w:rFonts w:ascii="Times New Roman" w:eastAsia="Times New Roman" w:hAnsi="Times New Roman" w:cs="Times New Roman"/>
          <w:bCs/>
          <w:sz w:val="24"/>
          <w:szCs w:val="24"/>
          <w:lang w:eastAsia="hr-HR"/>
        </w:rPr>
        <w:t xml:space="preserve"> po pojedinom programu, projektu i manifestaciji.</w:t>
      </w:r>
    </w:p>
    <w:p w14:paraId="5E4B8AAC" w14:textId="77777777" w:rsidR="00247E92" w:rsidRPr="007E6405" w:rsidRDefault="00247E92" w:rsidP="008B58EB">
      <w:pPr>
        <w:snapToGrid w:val="0"/>
        <w:spacing w:after="0" w:line="240" w:lineRule="auto"/>
        <w:contextualSpacing/>
        <w:jc w:val="both"/>
        <w:rPr>
          <w:rFonts w:ascii="Times New Roman" w:eastAsia="Times New Roman" w:hAnsi="Times New Roman" w:cs="Times New Roman"/>
          <w:b/>
          <w:color w:val="FFFFFF"/>
          <w:sz w:val="24"/>
          <w:szCs w:val="24"/>
          <w:highlight w:val="darkGray"/>
        </w:rPr>
      </w:pPr>
    </w:p>
    <w:p w14:paraId="2FAB3D14" w14:textId="75D9B035" w:rsidR="0052294D" w:rsidRPr="007E6405" w:rsidRDefault="0052294D" w:rsidP="002B736D">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 xml:space="preserve">2.2. Očekivani broj programa, projekata i manifestacija koji </w:t>
      </w:r>
      <w:r w:rsidR="007E6405">
        <w:rPr>
          <w:rFonts w:ascii="Times New Roman" w:eastAsia="Times New Roman" w:hAnsi="Times New Roman" w:cs="Times New Roman"/>
          <w:b/>
          <w:color w:val="FFFFFF"/>
          <w:sz w:val="24"/>
          <w:szCs w:val="24"/>
        </w:rPr>
        <w:t>ć</w:t>
      </w:r>
      <w:r w:rsidRPr="007E6405">
        <w:rPr>
          <w:rFonts w:ascii="Times New Roman" w:eastAsia="Times New Roman" w:hAnsi="Times New Roman" w:cs="Times New Roman"/>
          <w:b/>
          <w:color w:val="FFFFFF"/>
          <w:sz w:val="24"/>
          <w:szCs w:val="24"/>
        </w:rPr>
        <w:t xml:space="preserve">e se financirati   </w:t>
      </w:r>
    </w:p>
    <w:p w14:paraId="006A7D77" w14:textId="77777777" w:rsidR="0052294D" w:rsidRPr="00253D80" w:rsidRDefault="0052294D" w:rsidP="008B58EB">
      <w:pPr>
        <w:snapToGrid w:val="0"/>
        <w:spacing w:after="0" w:line="240" w:lineRule="auto"/>
        <w:contextualSpacing/>
        <w:jc w:val="both"/>
        <w:rPr>
          <w:rFonts w:ascii="Times New Roman" w:eastAsia="Times New Roman" w:hAnsi="Times New Roman" w:cs="Times New Roman"/>
          <w:b/>
          <w:color w:val="FFFFFF"/>
          <w:sz w:val="24"/>
          <w:szCs w:val="24"/>
        </w:rPr>
      </w:pPr>
    </w:p>
    <w:p w14:paraId="4667D939" w14:textId="39A2BDE7" w:rsidR="00ED38F8" w:rsidRDefault="00247E92" w:rsidP="00C827FE">
      <w:pPr>
        <w:tabs>
          <w:tab w:val="left" w:pos="900"/>
        </w:tabs>
        <w:spacing w:after="0" w:line="240" w:lineRule="auto"/>
        <w:jc w:val="both"/>
        <w:rPr>
          <w:rFonts w:ascii="Times New Roman" w:eastAsia="Times New Roman" w:hAnsi="Times New Roman" w:cs="Times New Roman"/>
          <w:bCs/>
          <w:sz w:val="24"/>
          <w:szCs w:val="24"/>
        </w:rPr>
      </w:pPr>
      <w:r w:rsidRPr="00253D80">
        <w:rPr>
          <w:rFonts w:ascii="Times New Roman" w:eastAsia="Times New Roman" w:hAnsi="Times New Roman" w:cs="Times New Roman"/>
          <w:sz w:val="24"/>
          <w:szCs w:val="24"/>
        </w:rPr>
        <w:t xml:space="preserve">Očekivani broj programa, projekata i manifestacija je </w:t>
      </w:r>
      <w:r w:rsidR="002D7EA9">
        <w:rPr>
          <w:rFonts w:ascii="Times New Roman" w:eastAsia="Times New Roman" w:hAnsi="Times New Roman" w:cs="Times New Roman"/>
          <w:sz w:val="24"/>
          <w:szCs w:val="24"/>
        </w:rPr>
        <w:t>3</w:t>
      </w:r>
      <w:r w:rsidRPr="00253D80">
        <w:rPr>
          <w:rFonts w:ascii="Times New Roman" w:eastAsia="Times New Roman" w:hAnsi="Times New Roman" w:cs="Times New Roman"/>
          <w:sz w:val="24"/>
          <w:szCs w:val="24"/>
        </w:rPr>
        <w:t xml:space="preserve"> za područje </w:t>
      </w:r>
      <w:r w:rsidR="00C827FE" w:rsidRPr="00253D80">
        <w:rPr>
          <w:rFonts w:ascii="Times New Roman" w:eastAsia="Times New Roman" w:hAnsi="Times New Roman" w:cs="Times New Roman"/>
          <w:sz w:val="24"/>
          <w:szCs w:val="24"/>
        </w:rPr>
        <w:t xml:space="preserve">OBRAZOVANJE, </w:t>
      </w:r>
      <w:r w:rsidR="002D7EA9">
        <w:rPr>
          <w:rFonts w:ascii="Times New Roman" w:eastAsia="Times New Roman" w:hAnsi="Times New Roman" w:cs="Times New Roman"/>
          <w:sz w:val="24"/>
          <w:szCs w:val="24"/>
        </w:rPr>
        <w:t>7</w:t>
      </w:r>
      <w:r w:rsidRPr="00253D80">
        <w:rPr>
          <w:rFonts w:ascii="Times New Roman" w:eastAsia="Times New Roman" w:hAnsi="Times New Roman" w:cs="Times New Roman"/>
          <w:sz w:val="24"/>
          <w:szCs w:val="24"/>
        </w:rPr>
        <w:t xml:space="preserve"> </w:t>
      </w:r>
      <w:r w:rsidR="00C827FE" w:rsidRPr="00253D80">
        <w:rPr>
          <w:rFonts w:ascii="Times New Roman" w:eastAsia="Times New Roman" w:hAnsi="Times New Roman" w:cs="Times New Roman"/>
          <w:sz w:val="24"/>
          <w:szCs w:val="24"/>
        </w:rPr>
        <w:t xml:space="preserve">za područje SOCIJALNA SKRB, </w:t>
      </w:r>
      <w:r w:rsidR="002D7EA9">
        <w:rPr>
          <w:rFonts w:ascii="Times New Roman" w:eastAsia="Times New Roman" w:hAnsi="Times New Roman" w:cs="Times New Roman"/>
          <w:sz w:val="24"/>
          <w:szCs w:val="24"/>
        </w:rPr>
        <w:t xml:space="preserve">3 za područje ZAŠTITA OKOLIŠA, 7 za područje POLJOPRIVREDA I GOSPODARSTVO, </w:t>
      </w:r>
      <w:r w:rsidR="00284BDD" w:rsidRPr="00123FE3">
        <w:rPr>
          <w:rFonts w:ascii="Times New Roman" w:eastAsia="Times New Roman" w:hAnsi="Times New Roman" w:cs="Times New Roman"/>
          <w:sz w:val="24"/>
          <w:szCs w:val="24"/>
        </w:rPr>
        <w:t>2</w:t>
      </w:r>
      <w:r w:rsidR="00C827FE" w:rsidRPr="00253D80">
        <w:rPr>
          <w:rFonts w:ascii="Times New Roman" w:eastAsia="Times New Roman" w:hAnsi="Times New Roman" w:cs="Times New Roman"/>
          <w:sz w:val="24"/>
          <w:szCs w:val="24"/>
        </w:rPr>
        <w:t xml:space="preserve"> za područje </w:t>
      </w:r>
      <w:r w:rsidR="00C827FE" w:rsidRPr="00253D80">
        <w:rPr>
          <w:rFonts w:ascii="Times New Roman" w:eastAsia="Times New Roman" w:hAnsi="Times New Roman" w:cs="Times New Roman"/>
          <w:bCs/>
          <w:sz w:val="24"/>
          <w:szCs w:val="24"/>
        </w:rPr>
        <w:t>PROGRAMI, PROJEKTI I MANIFESTACIJE USMJERENI NA OSOBE TREĆE ŽIVOTNE DOBI i 2</w:t>
      </w:r>
      <w:r w:rsidR="00C827FE">
        <w:rPr>
          <w:rFonts w:ascii="Times New Roman" w:eastAsia="Times New Roman" w:hAnsi="Times New Roman" w:cs="Times New Roman"/>
          <w:bCs/>
          <w:sz w:val="24"/>
          <w:szCs w:val="24"/>
        </w:rPr>
        <w:t xml:space="preserve"> za područje</w:t>
      </w:r>
      <w:r w:rsidR="00253D80">
        <w:rPr>
          <w:rFonts w:ascii="Times New Roman" w:eastAsia="Times New Roman" w:hAnsi="Times New Roman" w:cs="Times New Roman"/>
          <w:bCs/>
          <w:sz w:val="24"/>
          <w:szCs w:val="24"/>
        </w:rPr>
        <w:t xml:space="preserve"> </w:t>
      </w:r>
      <w:r w:rsidR="00C827FE" w:rsidRPr="00C827FE">
        <w:rPr>
          <w:rFonts w:ascii="Times New Roman" w:eastAsia="Times New Roman" w:hAnsi="Times New Roman" w:cs="Times New Roman"/>
          <w:bCs/>
          <w:sz w:val="24"/>
          <w:szCs w:val="24"/>
        </w:rPr>
        <w:t>PROGRAMI</w:t>
      </w:r>
      <w:r w:rsidR="00253D80">
        <w:rPr>
          <w:rFonts w:ascii="Times New Roman" w:eastAsia="Times New Roman" w:hAnsi="Times New Roman" w:cs="Times New Roman"/>
          <w:bCs/>
          <w:sz w:val="24"/>
          <w:szCs w:val="24"/>
        </w:rPr>
        <w:t>,</w:t>
      </w:r>
      <w:r w:rsidR="00C827FE" w:rsidRPr="00C827FE">
        <w:rPr>
          <w:rFonts w:ascii="Times New Roman" w:eastAsia="Times New Roman" w:hAnsi="Times New Roman" w:cs="Times New Roman"/>
          <w:bCs/>
          <w:sz w:val="24"/>
          <w:szCs w:val="24"/>
        </w:rPr>
        <w:t xml:space="preserve"> </w:t>
      </w:r>
      <w:r w:rsidR="00253D80" w:rsidRPr="00C827FE">
        <w:rPr>
          <w:rFonts w:ascii="Times New Roman" w:eastAsia="Times New Roman" w:hAnsi="Times New Roman" w:cs="Times New Roman"/>
          <w:bCs/>
          <w:sz w:val="24"/>
          <w:szCs w:val="24"/>
        </w:rPr>
        <w:t xml:space="preserve">PROJEKTI </w:t>
      </w:r>
      <w:r w:rsidR="00C827FE" w:rsidRPr="00C827FE">
        <w:rPr>
          <w:rFonts w:ascii="Times New Roman" w:eastAsia="Times New Roman" w:hAnsi="Times New Roman" w:cs="Times New Roman"/>
          <w:bCs/>
          <w:sz w:val="24"/>
          <w:szCs w:val="24"/>
        </w:rPr>
        <w:t>I MANIFESTACIJE  UDRUGA BRANITELJA IZ DOMOVINSKOG RATA TE UDRUGA BORACA IZ II. SVJETSKOG RATA</w:t>
      </w:r>
      <w:r w:rsidR="00C827FE">
        <w:rPr>
          <w:rFonts w:ascii="Times New Roman" w:eastAsia="Times New Roman" w:hAnsi="Times New Roman" w:cs="Times New Roman"/>
          <w:bCs/>
          <w:sz w:val="24"/>
          <w:szCs w:val="24"/>
        </w:rPr>
        <w:t>.</w:t>
      </w:r>
    </w:p>
    <w:p w14:paraId="5F4FC72A" w14:textId="77777777" w:rsidR="00253D80" w:rsidRDefault="00253D80" w:rsidP="00C827FE">
      <w:pPr>
        <w:tabs>
          <w:tab w:val="left" w:pos="900"/>
        </w:tabs>
        <w:spacing w:after="0" w:line="240" w:lineRule="auto"/>
        <w:jc w:val="both"/>
        <w:rPr>
          <w:rFonts w:ascii="Times New Roman" w:eastAsia="Times New Roman" w:hAnsi="Times New Roman" w:cs="Times New Roman"/>
          <w:bCs/>
          <w:sz w:val="24"/>
          <w:szCs w:val="24"/>
        </w:rPr>
      </w:pPr>
    </w:p>
    <w:p w14:paraId="3C6963E9" w14:textId="77777777" w:rsidR="00C827FE" w:rsidRPr="007E6405" w:rsidRDefault="00C827FE" w:rsidP="00C827FE">
      <w:pPr>
        <w:tabs>
          <w:tab w:val="left" w:pos="900"/>
        </w:tabs>
        <w:spacing w:after="0" w:line="240" w:lineRule="auto"/>
        <w:jc w:val="both"/>
        <w:rPr>
          <w:rFonts w:ascii="Times New Roman" w:eastAsia="Times New Roman" w:hAnsi="Times New Roman" w:cs="Times New Roman"/>
          <w:b/>
          <w:color w:val="FFFFFF"/>
          <w:sz w:val="24"/>
          <w:szCs w:val="24"/>
          <w:shd w:val="clear" w:color="auto" w:fill="7F7F7F"/>
        </w:rPr>
      </w:pPr>
    </w:p>
    <w:p w14:paraId="190548C2" w14:textId="65DA42CB" w:rsidR="00ED38F8" w:rsidRPr="007E6405" w:rsidRDefault="00ED38F8" w:rsidP="002B736D">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w:t>
      </w:r>
      <w:r w:rsidR="0052294D" w:rsidRPr="007E6405">
        <w:rPr>
          <w:rFonts w:ascii="Times New Roman" w:eastAsia="Times New Roman" w:hAnsi="Times New Roman" w:cs="Times New Roman"/>
          <w:b/>
          <w:color w:val="FFFFFF"/>
          <w:sz w:val="24"/>
          <w:szCs w:val="24"/>
        </w:rPr>
        <w:t>3</w:t>
      </w:r>
      <w:r w:rsidRPr="007E6405">
        <w:rPr>
          <w:rFonts w:ascii="Times New Roman" w:eastAsia="Times New Roman" w:hAnsi="Times New Roman" w:cs="Times New Roman"/>
          <w:b/>
          <w:color w:val="FFFFFF"/>
          <w:sz w:val="24"/>
          <w:szCs w:val="24"/>
        </w:rPr>
        <w:t xml:space="preserve">. Prihvatljivi prijavitelji  </w:t>
      </w:r>
    </w:p>
    <w:p w14:paraId="7AC50746" w14:textId="77777777" w:rsidR="00ED38F8" w:rsidRPr="007E6405" w:rsidRDefault="00ED38F8" w:rsidP="008B58EB">
      <w:pPr>
        <w:snapToGrid w:val="0"/>
        <w:spacing w:after="0" w:line="240" w:lineRule="auto"/>
        <w:contextualSpacing/>
        <w:jc w:val="both"/>
        <w:rPr>
          <w:rFonts w:ascii="Times New Roman" w:eastAsia="Times New Roman" w:hAnsi="Times New Roman" w:cs="Times New Roman"/>
          <w:color w:val="FFFFFF"/>
          <w:sz w:val="24"/>
          <w:szCs w:val="24"/>
          <w:highlight w:val="darkGray"/>
        </w:rPr>
      </w:pPr>
    </w:p>
    <w:p w14:paraId="73B50F99" w14:textId="148A3DC0" w:rsidR="00ED38F8" w:rsidRPr="007E6405" w:rsidRDefault="00C02138" w:rsidP="008B58EB">
      <w:pPr>
        <w:shd w:val="clear" w:color="auto" w:fill="FFFFFF"/>
        <w:snapToGrid w:val="0"/>
        <w:spacing w:after="0" w:line="240" w:lineRule="auto"/>
        <w:jc w:val="both"/>
        <w:rPr>
          <w:rFonts w:ascii="Times New Roman" w:eastAsia="Times New Roman" w:hAnsi="Times New Roman" w:cs="Times New Roman"/>
          <w:b/>
          <w:sz w:val="24"/>
          <w:szCs w:val="24"/>
        </w:rPr>
      </w:pPr>
      <w:r w:rsidRPr="007E6405">
        <w:rPr>
          <w:rFonts w:ascii="Times New Roman" w:eastAsia="Times New Roman" w:hAnsi="Times New Roman" w:cs="Times New Roman"/>
          <w:b/>
          <w:sz w:val="24"/>
          <w:szCs w:val="24"/>
          <w:u w:val="single"/>
        </w:rPr>
        <w:t>Uvjeti za prijavu udruga na javni natječaj su:</w:t>
      </w:r>
    </w:p>
    <w:p w14:paraId="4784D10B" w14:textId="6C140202"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upisani u Registar udruga ili drugi odgovarajući registar;</w:t>
      </w:r>
    </w:p>
    <w:p w14:paraId="4D545B74" w14:textId="222E8119"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upisani u Registar neprofitnih organizacija i vode transparentno financijsko poslovanje u skladu s propisima o računovodstvu neprofitnih organizacija;</w:t>
      </w:r>
    </w:p>
    <w:p w14:paraId="38453D6B" w14:textId="2269BE01"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registrirani kao udruge, zaklade, privatne ustanove, vjerske zajednice ili druge pravne osobe čija temeljna svrha nije stjecanje dobiti (organizacije civilnoga društva);</w:t>
      </w:r>
    </w:p>
    <w:p w14:paraId="53520843" w14:textId="224CC79E"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svoj statut (ili drugi temeljni akt) uskladili s odredbama zakona na temelju kojeg je organizacija osnovana, a osoba ovlaštena za zastupanje (i potpis ugovora o financiranju) je u mandatu;</w:t>
      </w:r>
    </w:p>
    <w:p w14:paraId="0D13DCBE" w14:textId="41EAF278"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da </w:t>
      </w:r>
      <w:r w:rsidRPr="008C6F17">
        <w:rPr>
          <w:rFonts w:ascii="Times New Roman" w:hAnsi="Times New Roman" w:cs="Times New Roman"/>
          <w:sz w:val="24"/>
          <w:szCs w:val="24"/>
        </w:rPr>
        <w:t xml:space="preserve">su se svojim statutom (ili drugim temeljim aktom) opredijelile za obavljanje djelatnosti i aktivnosti koje su predmet financiranja i kojima promiču uvjerenja i ciljeve koji nisu u suprotnosti s Ustavom i zakonom; </w:t>
      </w:r>
    </w:p>
    <w:p w14:paraId="4E0815CD" w14:textId="43B46AC0"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da je </w:t>
      </w:r>
      <w:r w:rsidRPr="008C6F17">
        <w:rPr>
          <w:rFonts w:ascii="Times New Roman" w:hAnsi="Times New Roman" w:cs="Times New Roman"/>
          <w:sz w:val="24"/>
          <w:szCs w:val="24"/>
        </w:rPr>
        <w:t>program/projekt, inicijativa ili druga aktivnost koju prijave na javni natječaj Općine, ocijenjen kao značajan (kvalitetan, inovativan i koristan) za razvoj civilnoga društva i zadovoljenje javnih potreba Općine definiranih razvojnim i strateškim dokumentima, odnosno uvjetima svakog pojedinog natječaja;</w:t>
      </w:r>
    </w:p>
    <w:p w14:paraId="27393CD4" w14:textId="0B075D87"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 xml:space="preserve">uredno ispunili obveze iz svih prethodno sklopljenih ugovora o financiranju iz proračuna Općine; </w:t>
      </w:r>
    </w:p>
    <w:p w14:paraId="59DF654F" w14:textId="18C15C41"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lastRenderedPageBreak/>
        <w:t>nemaju dugovanja s osnove plaćanja doprinosa za mirovinsko i zdravstveno osiguranje i plaćanje poreza te drugih davanja prema državnom proračunu i proračunu Općine</w:t>
      </w:r>
      <w:r w:rsidR="004630F3">
        <w:rPr>
          <w:rFonts w:ascii="Times New Roman" w:hAnsi="Times New Roman" w:cs="Times New Roman"/>
          <w:sz w:val="24"/>
          <w:szCs w:val="24"/>
        </w:rPr>
        <w:t>;</w:t>
      </w:r>
      <w:r w:rsidRPr="008C6F17">
        <w:rPr>
          <w:rFonts w:ascii="Times New Roman" w:hAnsi="Times New Roman" w:cs="Times New Roman"/>
          <w:sz w:val="24"/>
          <w:szCs w:val="24"/>
        </w:rPr>
        <w:t xml:space="preserve"> </w:t>
      </w:r>
    </w:p>
    <w:p w14:paraId="6A3E6ECC" w14:textId="341455F0"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da </w:t>
      </w:r>
      <w:r w:rsidRPr="008C6F17">
        <w:rPr>
          <w:rFonts w:ascii="Times New Roman" w:hAnsi="Times New Roman" w:cs="Times New Roman"/>
          <w:sz w:val="24"/>
          <w:szCs w:val="24"/>
        </w:rPr>
        <w:t xml:space="preserve">se protiv korisnika odnosno osobe ovlaštene za zastupanje i voditelja programa/projekta ne vodi kazneni postupak i nije pravomoćno osuđen za prekršaje ili kaznena djela definirana Uredbom; </w:t>
      </w:r>
    </w:p>
    <w:p w14:paraId="782D85E9" w14:textId="77777777"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imaju zadovoljavajuće organizacijske kapacitete i ljudske resurse za provedbu programa ili projekta, programa javnih potreba, javnih ovlasti, odnosno pružanje socijalnih usluga te</w:t>
      </w:r>
    </w:p>
    <w:p w14:paraId="71BBC729" w14:textId="77777777" w:rsidR="00242497" w:rsidRPr="00242497" w:rsidRDefault="00242497" w:rsidP="00242497">
      <w:pPr>
        <w:pStyle w:val="Odlomakpopisa"/>
        <w:numPr>
          <w:ilvl w:val="0"/>
          <w:numId w:val="32"/>
        </w:numPr>
        <w:rPr>
          <w:rFonts w:eastAsiaTheme="minorHAnsi"/>
          <w:snapToGrid/>
          <w:szCs w:val="24"/>
          <w:lang w:val="hr-HR"/>
        </w:rPr>
      </w:pPr>
      <w:r w:rsidRPr="00242497">
        <w:rPr>
          <w:rFonts w:eastAsiaTheme="minorHAnsi"/>
          <w:snapToGrid/>
          <w:szCs w:val="24"/>
          <w:lang w:val="hr-HR"/>
        </w:rPr>
        <w:t xml:space="preserve">ukoliko je projekt prijavitelja usmjeren na djecu kao potencijalne korisnike, Povjerenstvo će za osobe koje će kroz provedbu projektnih aktivnosti biti u kontaktu s djecom provjeravati da li su počinili kaznena djela navedena u članku 13. stavka 4. važećeg Zakona pravnim posljedicama osude, kaznenoj evidenciji i rehabilitaciji (NN 143/12, 105/15, 32/17, 53/22); </w:t>
      </w:r>
    </w:p>
    <w:p w14:paraId="7FCE2A8A" w14:textId="77777777" w:rsidR="008C6F17" w:rsidRPr="008C6F17" w:rsidRDefault="008C6F17" w:rsidP="008C6F17">
      <w:pPr>
        <w:numPr>
          <w:ilvl w:val="0"/>
          <w:numId w:val="32"/>
        </w:numPr>
        <w:suppressAutoHyphens/>
        <w:spacing w:after="0" w:line="240" w:lineRule="auto"/>
        <w:contextualSpacing/>
        <w:jc w:val="both"/>
        <w:rPr>
          <w:rFonts w:ascii="Times New Roman" w:hAnsi="Times New Roman" w:cs="Times New Roman"/>
          <w:sz w:val="24"/>
          <w:szCs w:val="24"/>
        </w:rPr>
      </w:pPr>
      <w:r w:rsidRPr="008C6F17">
        <w:rPr>
          <w:rFonts w:ascii="Times New Roman" w:hAnsi="Times New Roman" w:cs="Times New Roman"/>
          <w:sz w:val="24"/>
          <w:szCs w:val="24"/>
        </w:rPr>
        <w:t>uredno predaju sva izvješća Općini.</w:t>
      </w:r>
    </w:p>
    <w:p w14:paraId="6008EFAA" w14:textId="77777777" w:rsidR="00BE002A" w:rsidRDefault="00BE002A" w:rsidP="008B58EB">
      <w:pPr>
        <w:tabs>
          <w:tab w:val="left" w:pos="420"/>
        </w:tabs>
        <w:snapToGrid w:val="0"/>
        <w:spacing w:after="0" w:line="240" w:lineRule="auto"/>
        <w:jc w:val="both"/>
        <w:rPr>
          <w:rFonts w:ascii="Times New Roman" w:eastAsia="Times New Roman" w:hAnsi="Times New Roman" w:cs="Times New Roman"/>
          <w:b/>
          <w:sz w:val="24"/>
          <w:szCs w:val="24"/>
          <w:u w:val="single"/>
        </w:rPr>
      </w:pPr>
    </w:p>
    <w:p w14:paraId="7CD7DF36" w14:textId="77777777" w:rsidR="00BE002A" w:rsidRDefault="00BE002A" w:rsidP="008B58EB">
      <w:pPr>
        <w:tabs>
          <w:tab w:val="left" w:pos="420"/>
        </w:tabs>
        <w:snapToGrid w:val="0"/>
        <w:spacing w:after="0" w:line="240" w:lineRule="auto"/>
        <w:jc w:val="both"/>
        <w:rPr>
          <w:rFonts w:ascii="Times New Roman" w:eastAsia="Times New Roman" w:hAnsi="Times New Roman" w:cs="Times New Roman"/>
          <w:b/>
          <w:sz w:val="24"/>
          <w:szCs w:val="24"/>
          <w:u w:val="single"/>
        </w:rPr>
      </w:pPr>
    </w:p>
    <w:p w14:paraId="4A4CE7B0" w14:textId="51DF4145" w:rsidR="00ED38F8" w:rsidRPr="007E6405" w:rsidRDefault="00ED38F8" w:rsidP="008B58EB">
      <w:pPr>
        <w:tabs>
          <w:tab w:val="left" w:pos="420"/>
        </w:tabs>
        <w:snapToGrid w:val="0"/>
        <w:spacing w:after="0" w:line="240" w:lineRule="auto"/>
        <w:jc w:val="both"/>
        <w:rPr>
          <w:rFonts w:ascii="Times New Roman" w:eastAsia="Times New Roman" w:hAnsi="Times New Roman" w:cs="Times New Roman"/>
          <w:b/>
          <w:sz w:val="24"/>
          <w:szCs w:val="24"/>
        </w:rPr>
      </w:pPr>
      <w:r w:rsidRPr="007E6405">
        <w:rPr>
          <w:rFonts w:ascii="Times New Roman" w:eastAsia="Times New Roman" w:hAnsi="Times New Roman" w:cs="Times New Roman"/>
          <w:b/>
          <w:sz w:val="24"/>
          <w:szCs w:val="24"/>
          <w:u w:val="single"/>
        </w:rPr>
        <w:t>Pravo prijave na natječaj nemaju</w:t>
      </w:r>
      <w:r w:rsidRPr="007E6405">
        <w:rPr>
          <w:rFonts w:ascii="Times New Roman" w:eastAsia="Times New Roman" w:hAnsi="Times New Roman" w:cs="Times New Roman"/>
          <w:b/>
          <w:sz w:val="24"/>
          <w:szCs w:val="24"/>
        </w:rPr>
        <w:t>:</w:t>
      </w:r>
    </w:p>
    <w:p w14:paraId="03611F76" w14:textId="77777777" w:rsidR="00ED38F8" w:rsidRPr="007E6405" w:rsidRDefault="00ED38F8" w:rsidP="008B58EB">
      <w:pPr>
        <w:tabs>
          <w:tab w:val="left" w:pos="420"/>
        </w:tabs>
        <w:snapToGrid w:val="0"/>
        <w:spacing w:after="0" w:line="240" w:lineRule="auto"/>
        <w:jc w:val="both"/>
        <w:rPr>
          <w:rFonts w:ascii="Times New Roman" w:eastAsia="Times New Roman" w:hAnsi="Times New Roman" w:cs="Times New Roman"/>
          <w:sz w:val="24"/>
          <w:szCs w:val="24"/>
        </w:rPr>
      </w:pPr>
    </w:p>
    <w:p w14:paraId="4000A126" w14:textId="77777777" w:rsidR="00ED38F8" w:rsidRPr="007E6405" w:rsidRDefault="00ED38F8" w:rsidP="00254F27">
      <w:pPr>
        <w:widowControl w:val="0"/>
        <w:numPr>
          <w:ilvl w:val="0"/>
          <w:numId w:val="3"/>
        </w:numPr>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ogranci, podružnice i slični ustrojbeni oblici udruga koji nisu registrirani sukladno Zakonu o udrugama, osim u slučaju ogranaka i podružnica koji višegodišnje uzastopno djeluju na području Općine Matulji te su njihovi programi od interesa za Općinu Matulji,</w:t>
      </w:r>
    </w:p>
    <w:p w14:paraId="7332F9E1" w14:textId="77777777" w:rsidR="00ED38F8" w:rsidRPr="007E6405" w:rsidRDefault="00ED38F8" w:rsidP="00254F27">
      <w:pPr>
        <w:widowControl w:val="0"/>
        <w:numPr>
          <w:ilvl w:val="0"/>
          <w:numId w:val="3"/>
        </w:numPr>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udruge političkog i vjerskog karaktera, sindikati i udruge poslodavaca,</w:t>
      </w:r>
    </w:p>
    <w:p w14:paraId="05A92D18" w14:textId="77777777" w:rsidR="00ED38F8" w:rsidRPr="007E6405" w:rsidRDefault="00ED38F8" w:rsidP="00254F27">
      <w:pPr>
        <w:widowControl w:val="0"/>
        <w:numPr>
          <w:ilvl w:val="0"/>
          <w:numId w:val="3"/>
        </w:numPr>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udruge, ustanove i zaklade čiji je osnivač ili suosnivač Općina,</w:t>
      </w:r>
    </w:p>
    <w:p w14:paraId="4633AB0A" w14:textId="77777777" w:rsidR="00ED38F8" w:rsidRPr="007E6405" w:rsidRDefault="00ED38F8" w:rsidP="00254F27">
      <w:pPr>
        <w:widowControl w:val="0"/>
        <w:numPr>
          <w:ilvl w:val="0"/>
          <w:numId w:val="3"/>
        </w:numPr>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fizičke i pravne osobe u smislu Zakona o trgovačkim društvima,</w:t>
      </w:r>
    </w:p>
    <w:p w14:paraId="473576C0" w14:textId="4AAF3475" w:rsidR="00ED38F8" w:rsidRPr="007E6405" w:rsidRDefault="00ED38F8" w:rsidP="00254F27">
      <w:pPr>
        <w:widowControl w:val="0"/>
        <w:numPr>
          <w:ilvl w:val="0"/>
          <w:numId w:val="3"/>
        </w:numPr>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udruge koje financiranje programa, projekata i manifestacija provode temeljem posebnih zakona propisanih za pojedina područja</w:t>
      </w:r>
      <w:r w:rsidR="00C02138" w:rsidRPr="007E6405">
        <w:rPr>
          <w:rFonts w:ascii="Times New Roman" w:eastAsia="Times New Roman" w:hAnsi="Times New Roman" w:cs="Times New Roman"/>
          <w:sz w:val="24"/>
          <w:szCs w:val="24"/>
        </w:rPr>
        <w:t>,</w:t>
      </w:r>
    </w:p>
    <w:p w14:paraId="69196E9A" w14:textId="77777777" w:rsidR="00ED38F8" w:rsidRPr="007E6405" w:rsidRDefault="00ED38F8" w:rsidP="00254F27">
      <w:pPr>
        <w:widowControl w:val="0"/>
        <w:numPr>
          <w:ilvl w:val="0"/>
          <w:numId w:val="3"/>
        </w:numPr>
        <w:overflowPunct w:val="0"/>
        <w:autoSpaceDE w:val="0"/>
        <w:autoSpaceDN w:val="0"/>
        <w:adjustRightInd w:val="0"/>
        <w:snapToGrid w:val="0"/>
        <w:spacing w:after="0" w:line="240" w:lineRule="auto"/>
        <w:contextualSpacing/>
        <w:jc w:val="both"/>
        <w:rPr>
          <w:rFonts w:ascii="Times New Roman" w:eastAsia="Times New Roman" w:hAnsi="Times New Roman" w:cs="Times New Roman"/>
          <w:color w:val="404040"/>
          <w:sz w:val="24"/>
          <w:szCs w:val="24"/>
        </w:rPr>
      </w:pPr>
      <w:r w:rsidRPr="007E6405">
        <w:rPr>
          <w:rFonts w:ascii="Times New Roman" w:eastAsia="Times New Roman" w:hAnsi="Times New Roman" w:cs="Times New Roman"/>
          <w:sz w:val="24"/>
          <w:szCs w:val="24"/>
        </w:rPr>
        <w:t>udruge koje financiranje prijavljenih programa, projekata i manifestacija u cijelosti ostvaruju iz proračuna Europske Unije, državnog proračuna ili nekog drugog izvora financiranja.</w:t>
      </w:r>
    </w:p>
    <w:p w14:paraId="07ACFE20" w14:textId="77777777" w:rsidR="002B7F82" w:rsidRDefault="002B7F82" w:rsidP="008B58EB">
      <w:pPr>
        <w:tabs>
          <w:tab w:val="left" w:pos="425"/>
        </w:tabs>
        <w:snapToGrid w:val="0"/>
        <w:spacing w:after="0" w:line="240" w:lineRule="auto"/>
        <w:ind w:left="425"/>
        <w:contextualSpacing/>
        <w:jc w:val="both"/>
        <w:rPr>
          <w:rFonts w:ascii="Times New Roman" w:eastAsia="Times New Roman" w:hAnsi="Times New Roman" w:cs="Times New Roman"/>
          <w:color w:val="404040"/>
          <w:sz w:val="24"/>
          <w:szCs w:val="24"/>
        </w:rPr>
      </w:pPr>
    </w:p>
    <w:p w14:paraId="05427BD2" w14:textId="77777777" w:rsidR="00A70A18" w:rsidRDefault="00A70A18" w:rsidP="008B58EB">
      <w:pPr>
        <w:tabs>
          <w:tab w:val="left" w:pos="425"/>
        </w:tabs>
        <w:snapToGrid w:val="0"/>
        <w:spacing w:after="0" w:line="240" w:lineRule="auto"/>
        <w:ind w:left="425"/>
        <w:contextualSpacing/>
        <w:jc w:val="both"/>
        <w:rPr>
          <w:rFonts w:ascii="Times New Roman" w:eastAsia="Times New Roman" w:hAnsi="Times New Roman" w:cs="Times New Roman"/>
          <w:color w:val="404040"/>
          <w:sz w:val="24"/>
          <w:szCs w:val="24"/>
        </w:rPr>
      </w:pPr>
    </w:p>
    <w:p w14:paraId="5EA59B37" w14:textId="77777777" w:rsidR="00240578" w:rsidRPr="007E6405" w:rsidRDefault="00240578" w:rsidP="00240578">
      <w:pPr>
        <w:keepNext/>
        <w:keepLines/>
        <w:widowControl w:val="0"/>
        <w:tabs>
          <w:tab w:val="left" w:pos="-142"/>
        </w:tabs>
        <w:snapToGrid w:val="0"/>
        <w:spacing w:after="0" w:line="240" w:lineRule="auto"/>
        <w:contextualSpacing/>
        <w:jc w:val="both"/>
        <w:rPr>
          <w:rFonts w:ascii="Times New Roman" w:eastAsia="Times New Roman" w:hAnsi="Times New Roman" w:cs="Times New Roman"/>
          <w:b/>
          <w:sz w:val="24"/>
          <w:szCs w:val="24"/>
        </w:rPr>
      </w:pPr>
      <w:r w:rsidRPr="007E6405">
        <w:rPr>
          <w:rFonts w:ascii="Times New Roman" w:eastAsia="Times New Roman" w:hAnsi="Times New Roman" w:cs="Times New Roman"/>
          <w:b/>
          <w:sz w:val="24"/>
          <w:szCs w:val="24"/>
        </w:rPr>
        <w:t>Prihvatljivi prijavitelji - prioritet</w:t>
      </w:r>
    </w:p>
    <w:p w14:paraId="124065C6" w14:textId="77777777" w:rsidR="00240578" w:rsidRPr="007E6405" w:rsidRDefault="00240578" w:rsidP="00240578">
      <w:pPr>
        <w:snapToGrid w:val="0"/>
        <w:spacing w:after="0" w:line="240" w:lineRule="auto"/>
        <w:contextualSpacing/>
        <w:jc w:val="both"/>
        <w:rPr>
          <w:rFonts w:ascii="Times New Roman" w:eastAsia="Times New Roman" w:hAnsi="Times New Roman" w:cs="Times New Roman"/>
          <w:sz w:val="24"/>
          <w:szCs w:val="24"/>
        </w:rPr>
      </w:pPr>
    </w:p>
    <w:p w14:paraId="4B8D19C5" w14:textId="73C613F5" w:rsidR="00240578" w:rsidRPr="007E6405" w:rsidRDefault="00240578" w:rsidP="00240578">
      <w:pPr>
        <w:keepNext/>
        <w:keepLines/>
        <w:widowControl w:val="0"/>
        <w:snapToGrid w:val="0"/>
        <w:spacing w:after="0" w:line="240" w:lineRule="auto"/>
        <w:contextualSpacing/>
        <w:jc w:val="both"/>
        <w:rPr>
          <w:rFonts w:ascii="Times New Roman" w:eastAsia="Times New Roman" w:hAnsi="Times New Roman" w:cs="Times New Roman"/>
          <w:sz w:val="24"/>
          <w:szCs w:val="24"/>
        </w:rPr>
      </w:pPr>
      <w:bookmarkStart w:id="3" w:name="_Hlk127189404"/>
      <w:r w:rsidRPr="007E6405">
        <w:rPr>
          <w:rFonts w:ascii="Times New Roman" w:eastAsia="Times New Roman" w:hAnsi="Times New Roman" w:cs="Times New Roman"/>
          <w:sz w:val="24"/>
          <w:szCs w:val="24"/>
        </w:rPr>
        <w:t xml:space="preserve">Prioritetni uvjet ostvaruju podnositelji prijave koji imaju sjedište na području Općine Matulji i provode programe na području Općine </w:t>
      </w:r>
      <w:r w:rsidR="00253D80">
        <w:rPr>
          <w:rFonts w:ascii="Times New Roman" w:eastAsia="Times New Roman" w:hAnsi="Times New Roman" w:cs="Times New Roman"/>
          <w:sz w:val="24"/>
          <w:szCs w:val="24"/>
        </w:rPr>
        <w:t xml:space="preserve">Matulji </w:t>
      </w:r>
      <w:r w:rsidRPr="007E6405">
        <w:rPr>
          <w:rFonts w:ascii="Times New Roman" w:eastAsia="Times New Roman" w:hAnsi="Times New Roman" w:cs="Times New Roman"/>
          <w:sz w:val="24"/>
          <w:szCs w:val="24"/>
        </w:rPr>
        <w:t>ili su višegodi</w:t>
      </w:r>
      <w:r w:rsidR="009E68F0">
        <w:rPr>
          <w:rFonts w:ascii="Times New Roman" w:eastAsia="Times New Roman" w:hAnsi="Times New Roman" w:cs="Times New Roman"/>
          <w:sz w:val="24"/>
          <w:szCs w:val="24"/>
        </w:rPr>
        <w:t>šnji provoditelji programa, p</w:t>
      </w:r>
      <w:r w:rsidRPr="007E6405">
        <w:rPr>
          <w:rFonts w:ascii="Times New Roman" w:eastAsia="Times New Roman" w:hAnsi="Times New Roman" w:cs="Times New Roman"/>
          <w:sz w:val="24"/>
          <w:szCs w:val="24"/>
        </w:rPr>
        <w:t>rojek</w:t>
      </w:r>
      <w:r w:rsidR="009E68F0">
        <w:rPr>
          <w:rFonts w:ascii="Times New Roman" w:eastAsia="Times New Roman" w:hAnsi="Times New Roman" w:cs="Times New Roman"/>
          <w:sz w:val="24"/>
          <w:szCs w:val="24"/>
        </w:rPr>
        <w:t>ata</w:t>
      </w:r>
      <w:r w:rsidRPr="007E6405">
        <w:rPr>
          <w:rFonts w:ascii="Times New Roman" w:eastAsia="Times New Roman" w:hAnsi="Times New Roman" w:cs="Times New Roman"/>
          <w:sz w:val="24"/>
          <w:szCs w:val="24"/>
        </w:rPr>
        <w:t xml:space="preserve"> i manifestacija</w:t>
      </w:r>
      <w:r w:rsidR="009E68F0">
        <w:rPr>
          <w:rFonts w:ascii="Times New Roman" w:eastAsia="Times New Roman" w:hAnsi="Times New Roman" w:cs="Times New Roman"/>
          <w:sz w:val="24"/>
          <w:szCs w:val="24"/>
        </w:rPr>
        <w:t xml:space="preserve"> koji se održavaju na području Općine Matulji i/ili</w:t>
      </w:r>
      <w:r w:rsidRPr="007E6405">
        <w:rPr>
          <w:rFonts w:ascii="Times New Roman" w:eastAsia="Times New Roman" w:hAnsi="Times New Roman" w:cs="Times New Roman"/>
          <w:sz w:val="24"/>
          <w:szCs w:val="24"/>
        </w:rPr>
        <w:t xml:space="preserve"> od interesa </w:t>
      </w:r>
      <w:r w:rsidR="009E68F0">
        <w:rPr>
          <w:rFonts w:ascii="Times New Roman" w:eastAsia="Times New Roman" w:hAnsi="Times New Roman" w:cs="Times New Roman"/>
          <w:sz w:val="24"/>
          <w:szCs w:val="24"/>
        </w:rPr>
        <w:t xml:space="preserve">su </w:t>
      </w:r>
      <w:r w:rsidRPr="007E6405">
        <w:rPr>
          <w:rFonts w:ascii="Times New Roman" w:eastAsia="Times New Roman" w:hAnsi="Times New Roman" w:cs="Times New Roman"/>
          <w:sz w:val="24"/>
          <w:szCs w:val="24"/>
        </w:rPr>
        <w:t>za Općinu Matulji te okupljaju veliki broj korisnika s područja Općine</w:t>
      </w:r>
      <w:r w:rsidR="00253D80">
        <w:rPr>
          <w:rFonts w:ascii="Times New Roman" w:eastAsia="Times New Roman" w:hAnsi="Times New Roman" w:cs="Times New Roman"/>
          <w:sz w:val="24"/>
          <w:szCs w:val="24"/>
        </w:rPr>
        <w:t>.</w:t>
      </w:r>
    </w:p>
    <w:bookmarkEnd w:id="3"/>
    <w:p w14:paraId="045EDF46" w14:textId="77777777" w:rsidR="00240578" w:rsidRPr="007E6405" w:rsidRDefault="00240578" w:rsidP="008B58EB">
      <w:pPr>
        <w:tabs>
          <w:tab w:val="left" w:pos="425"/>
        </w:tabs>
        <w:snapToGrid w:val="0"/>
        <w:spacing w:after="0" w:line="240" w:lineRule="auto"/>
        <w:ind w:left="425"/>
        <w:contextualSpacing/>
        <w:jc w:val="both"/>
        <w:rPr>
          <w:rFonts w:ascii="Times New Roman" w:eastAsia="Times New Roman" w:hAnsi="Times New Roman" w:cs="Times New Roman"/>
          <w:color w:val="404040"/>
          <w:sz w:val="24"/>
          <w:szCs w:val="24"/>
        </w:rPr>
      </w:pPr>
    </w:p>
    <w:p w14:paraId="5A2BBD14" w14:textId="77777777" w:rsidR="00240578" w:rsidRPr="007E6405" w:rsidRDefault="00240578" w:rsidP="008B58EB">
      <w:pPr>
        <w:tabs>
          <w:tab w:val="left" w:pos="425"/>
        </w:tabs>
        <w:snapToGrid w:val="0"/>
        <w:spacing w:after="0" w:line="240" w:lineRule="auto"/>
        <w:ind w:left="425"/>
        <w:contextualSpacing/>
        <w:jc w:val="both"/>
        <w:rPr>
          <w:rFonts w:ascii="Times New Roman" w:eastAsia="Times New Roman" w:hAnsi="Times New Roman" w:cs="Times New Roman"/>
          <w:color w:val="404040"/>
          <w:sz w:val="24"/>
          <w:szCs w:val="24"/>
        </w:rPr>
      </w:pPr>
    </w:p>
    <w:p w14:paraId="74EF9B5D" w14:textId="77777777" w:rsidR="00240578" w:rsidRPr="007E6405" w:rsidRDefault="00240578" w:rsidP="002B736D">
      <w:pPr>
        <w:widowControl w:val="0"/>
        <w:overflowPunct w:val="0"/>
        <w:autoSpaceDE w:val="0"/>
        <w:autoSpaceDN w:val="0"/>
        <w:adjustRightInd w:val="0"/>
        <w:snapToGrid w:val="0"/>
        <w:spacing w:after="0" w:line="240" w:lineRule="auto"/>
        <w:contextualSpacing/>
        <w:jc w:val="both"/>
        <w:rPr>
          <w:rFonts w:ascii="Times New Roman" w:hAnsi="Times New Roman" w:cs="Times New Roman"/>
          <w:sz w:val="24"/>
          <w:szCs w:val="24"/>
        </w:rPr>
      </w:pPr>
    </w:p>
    <w:p w14:paraId="27283566" w14:textId="77777777" w:rsidR="00240578" w:rsidRPr="007E6405" w:rsidRDefault="00240578" w:rsidP="002B736D">
      <w:pPr>
        <w:widowControl w:val="0"/>
        <w:overflowPunct w:val="0"/>
        <w:autoSpaceDE w:val="0"/>
        <w:autoSpaceDN w:val="0"/>
        <w:adjustRightInd w:val="0"/>
        <w:snapToGrid w:val="0"/>
        <w:spacing w:after="0" w:line="240" w:lineRule="auto"/>
        <w:contextualSpacing/>
        <w:jc w:val="both"/>
        <w:rPr>
          <w:rFonts w:ascii="Times New Roman" w:eastAsia="Times New Roman" w:hAnsi="Times New Roman" w:cs="Times New Roman"/>
          <w:color w:val="595959"/>
          <w:sz w:val="24"/>
          <w:szCs w:val="24"/>
        </w:rPr>
      </w:pPr>
    </w:p>
    <w:p w14:paraId="6DC626DB" w14:textId="40A50E43" w:rsidR="00ED38F8" w:rsidRPr="007E6405" w:rsidRDefault="00ED38F8" w:rsidP="008B58EB">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w:t>
      </w:r>
      <w:r w:rsidR="00440B27">
        <w:rPr>
          <w:rFonts w:ascii="Times New Roman" w:eastAsia="Times New Roman" w:hAnsi="Times New Roman" w:cs="Times New Roman"/>
          <w:b/>
          <w:color w:val="FFFFFF"/>
          <w:sz w:val="24"/>
          <w:szCs w:val="24"/>
        </w:rPr>
        <w:t>4.</w:t>
      </w:r>
      <w:r w:rsidR="0052294D" w:rsidRPr="007E6405">
        <w:rPr>
          <w:rFonts w:ascii="Times New Roman" w:eastAsia="Times New Roman" w:hAnsi="Times New Roman" w:cs="Times New Roman"/>
          <w:b/>
          <w:color w:val="FFFFFF"/>
          <w:sz w:val="24"/>
          <w:szCs w:val="24"/>
        </w:rPr>
        <w:t xml:space="preserve"> </w:t>
      </w:r>
      <w:r w:rsidRPr="007E6405">
        <w:rPr>
          <w:rFonts w:ascii="Times New Roman" w:eastAsia="Times New Roman" w:hAnsi="Times New Roman" w:cs="Times New Roman"/>
          <w:b/>
          <w:color w:val="FFFFFF"/>
          <w:sz w:val="24"/>
          <w:szCs w:val="24"/>
        </w:rPr>
        <w:t>P</w:t>
      </w:r>
      <w:r w:rsidR="0092181F" w:rsidRPr="007E6405">
        <w:rPr>
          <w:rFonts w:ascii="Times New Roman" w:eastAsia="Times New Roman" w:hAnsi="Times New Roman" w:cs="Times New Roman"/>
          <w:b/>
          <w:color w:val="FFFFFF"/>
          <w:sz w:val="24"/>
          <w:szCs w:val="24"/>
        </w:rPr>
        <w:t>artnerstvo i p</w:t>
      </w:r>
      <w:r w:rsidRPr="007E6405">
        <w:rPr>
          <w:rFonts w:ascii="Times New Roman" w:eastAsia="Times New Roman" w:hAnsi="Times New Roman" w:cs="Times New Roman"/>
          <w:b/>
          <w:color w:val="FFFFFF"/>
          <w:sz w:val="24"/>
          <w:szCs w:val="24"/>
        </w:rPr>
        <w:t>rihvatljivi partneri</w:t>
      </w:r>
    </w:p>
    <w:p w14:paraId="20407DFE" w14:textId="77777777" w:rsidR="002B736D" w:rsidRPr="007E6405" w:rsidRDefault="002B736D" w:rsidP="008B58EB">
      <w:pPr>
        <w:pStyle w:val="Odlomakpopisa1"/>
        <w:ind w:left="0"/>
        <w:jc w:val="both"/>
        <w:rPr>
          <w:rFonts w:eastAsiaTheme="minorHAnsi"/>
          <w:color w:val="000000" w:themeColor="text1"/>
          <w:szCs w:val="24"/>
          <w:lang w:val="hr-HR"/>
        </w:rPr>
      </w:pPr>
    </w:p>
    <w:p w14:paraId="3EE06876" w14:textId="77777777"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Prijavitelji mogu realizirati program, projekt i manifestaciju samostalno ili u partnerstvu.</w:t>
      </w:r>
    </w:p>
    <w:p w14:paraId="42145C2C" w14:textId="77777777"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Aktivnosti prijavitelja i partnera moraju biti jasno specificirane kroz prijavu.</w:t>
      </w:r>
    </w:p>
    <w:p w14:paraId="2220CDA4" w14:textId="77777777"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 xml:space="preserve">Prijavljuje se jedan zajednički program, projekt i manifestacija bez obzira na vrstu i broj partnera u provedbi. </w:t>
      </w:r>
    </w:p>
    <w:p w14:paraId="5F7DD542" w14:textId="77777777"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Podnositelj prijave može biti samo jedna udruga koja je nositelj programa, projekta i manifestacije dok se ostali smatraju partnerima.</w:t>
      </w:r>
    </w:p>
    <w:p w14:paraId="796B2628" w14:textId="77777777"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lastRenderedPageBreak/>
        <w:t>Davatelj proračunskih sredstava potpisuje ugovor s podnositeljem prijave - nositeljem koji je odgovoran za kvalitetnu provedbu, namjensko trošenje sredstava i redovito izvještavanje te se prilikom uzimanja u obzir mogućeg maksimalnog broja programa, projekata i manifestacija koji udruga može prijaviti, ovaj projekt smatra projektom podnositelja prijave.</w:t>
      </w:r>
    </w:p>
    <w:p w14:paraId="1EA3BCED" w14:textId="16F860AB"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 xml:space="preserve">Prijavitelj u prijavi treba priložiti popunjenu Izjavu o partnerstvu. Izjavu o partnerstvu popunjava i potpisuje svaki od partnera pojedinačno. </w:t>
      </w:r>
    </w:p>
    <w:p w14:paraId="0A939543" w14:textId="77777777"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Partneri mogu sudjelovati u više od jedne prijave kao partneri.</w:t>
      </w:r>
    </w:p>
    <w:p w14:paraId="5AD1D18D" w14:textId="4C6FA815"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 xml:space="preserve">Partnerstvo u </w:t>
      </w:r>
      <w:r w:rsidR="00440B27">
        <w:rPr>
          <w:rFonts w:eastAsiaTheme="minorHAnsi"/>
          <w:color w:val="000000" w:themeColor="text1"/>
          <w:szCs w:val="24"/>
          <w:lang w:val="hr-HR"/>
        </w:rPr>
        <w:t xml:space="preserve">programu, </w:t>
      </w:r>
      <w:r>
        <w:rPr>
          <w:rFonts w:eastAsiaTheme="minorHAnsi"/>
          <w:color w:val="000000" w:themeColor="text1"/>
          <w:szCs w:val="24"/>
          <w:lang w:val="hr-HR"/>
        </w:rPr>
        <w:t xml:space="preserve">projektu i manifestaciji nije obavezno, ali je poželjno i posebno će se vrednovati. </w:t>
      </w:r>
    </w:p>
    <w:p w14:paraId="3E61007D" w14:textId="25E678BC" w:rsidR="00C827FE" w:rsidRDefault="00C827FE" w:rsidP="00C827FE">
      <w:pPr>
        <w:pStyle w:val="Odlomakpopisa1"/>
        <w:ind w:left="0"/>
        <w:jc w:val="both"/>
        <w:rPr>
          <w:rFonts w:eastAsiaTheme="minorHAnsi"/>
          <w:color w:val="000000" w:themeColor="text1"/>
          <w:szCs w:val="24"/>
          <w:lang w:val="hr-HR"/>
        </w:rPr>
      </w:pPr>
      <w:r>
        <w:rPr>
          <w:rFonts w:eastAsiaTheme="minorHAnsi"/>
          <w:color w:val="000000" w:themeColor="text1"/>
          <w:szCs w:val="24"/>
          <w:lang w:val="hr-HR"/>
        </w:rPr>
        <w:t>Ukoliko je partner udruga mora biti upisana u Registar udruga i Registar neprofitnih organizacija.</w:t>
      </w:r>
    </w:p>
    <w:p w14:paraId="2A5C9553" w14:textId="307455C0" w:rsidR="00C827FE" w:rsidRDefault="00C827FE" w:rsidP="00C827FE">
      <w:pPr>
        <w:snapToGrid w:val="0"/>
        <w:spacing w:after="0" w:line="240" w:lineRule="auto"/>
        <w:contextualSpacing/>
        <w:jc w:val="both"/>
        <w:rPr>
          <w:rFonts w:ascii="Times New Roman" w:eastAsia="Times New Roman" w:hAnsi="Times New Roman" w:cs="Times New Roman"/>
          <w:color w:val="262626"/>
          <w:sz w:val="24"/>
          <w:szCs w:val="24"/>
        </w:rPr>
      </w:pPr>
    </w:p>
    <w:p w14:paraId="34E35327" w14:textId="77777777" w:rsidR="0092181F" w:rsidRPr="007E6405" w:rsidRDefault="0092181F" w:rsidP="008B58EB">
      <w:pPr>
        <w:snapToGrid w:val="0"/>
        <w:spacing w:after="0" w:line="240" w:lineRule="auto"/>
        <w:contextualSpacing/>
        <w:jc w:val="both"/>
        <w:rPr>
          <w:rFonts w:ascii="Times New Roman" w:eastAsia="Times New Roman" w:hAnsi="Times New Roman" w:cs="Times New Roman"/>
          <w:color w:val="262626"/>
          <w:sz w:val="24"/>
          <w:szCs w:val="24"/>
        </w:rPr>
      </w:pPr>
    </w:p>
    <w:p w14:paraId="4449AF92" w14:textId="3F148B51" w:rsidR="00ED38F8" w:rsidRPr="007E6405" w:rsidRDefault="00ED38F8" w:rsidP="008B58EB">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color w:val="262626"/>
          <w:sz w:val="24"/>
          <w:szCs w:val="24"/>
        </w:rPr>
      </w:pPr>
      <w:r w:rsidRPr="007E6405">
        <w:rPr>
          <w:rFonts w:ascii="Times New Roman" w:eastAsia="Times New Roman" w:hAnsi="Times New Roman" w:cs="Times New Roman"/>
          <w:b/>
          <w:color w:val="FFFFFF"/>
          <w:sz w:val="24"/>
          <w:szCs w:val="24"/>
        </w:rPr>
        <w:t>2.</w:t>
      </w:r>
      <w:r w:rsidR="0052294D" w:rsidRPr="007E6405">
        <w:rPr>
          <w:rFonts w:ascii="Times New Roman" w:eastAsia="Times New Roman" w:hAnsi="Times New Roman" w:cs="Times New Roman"/>
          <w:b/>
          <w:color w:val="FFFFFF"/>
          <w:sz w:val="24"/>
          <w:szCs w:val="24"/>
        </w:rPr>
        <w:t>5</w:t>
      </w:r>
      <w:r w:rsidRPr="007E6405">
        <w:rPr>
          <w:rFonts w:ascii="Times New Roman" w:eastAsia="Times New Roman" w:hAnsi="Times New Roman" w:cs="Times New Roman"/>
          <w:b/>
          <w:color w:val="FFFFFF"/>
          <w:sz w:val="24"/>
          <w:szCs w:val="24"/>
        </w:rPr>
        <w:t>.</w:t>
      </w:r>
      <w:r w:rsidR="0052294D" w:rsidRPr="007E6405">
        <w:rPr>
          <w:rFonts w:ascii="Times New Roman" w:eastAsia="Times New Roman" w:hAnsi="Times New Roman" w:cs="Times New Roman"/>
          <w:b/>
          <w:color w:val="FFFFFF"/>
          <w:sz w:val="24"/>
          <w:szCs w:val="24"/>
        </w:rPr>
        <w:t xml:space="preserve"> </w:t>
      </w:r>
      <w:r w:rsidRPr="007E6405">
        <w:rPr>
          <w:rFonts w:ascii="Times New Roman" w:eastAsia="Times New Roman" w:hAnsi="Times New Roman" w:cs="Times New Roman"/>
          <w:b/>
          <w:color w:val="FFFFFF"/>
          <w:sz w:val="24"/>
          <w:szCs w:val="24"/>
        </w:rPr>
        <w:t>Prihvatljive aktivnosti</w:t>
      </w:r>
      <w:r w:rsidR="0052294D" w:rsidRPr="007E6405">
        <w:rPr>
          <w:rFonts w:ascii="Times New Roman" w:eastAsia="Times New Roman" w:hAnsi="Times New Roman" w:cs="Times New Roman"/>
          <w:b/>
          <w:color w:val="FFFFFF"/>
          <w:sz w:val="24"/>
          <w:szCs w:val="24"/>
        </w:rPr>
        <w:t xml:space="preserve"> za provedbu programa, projekta i manifestacije</w:t>
      </w:r>
    </w:p>
    <w:p w14:paraId="652E4506" w14:textId="77777777" w:rsidR="002B736D" w:rsidRPr="007E6405" w:rsidRDefault="002B736D" w:rsidP="008B58EB">
      <w:pPr>
        <w:snapToGrid w:val="0"/>
        <w:spacing w:after="0" w:line="240" w:lineRule="auto"/>
        <w:contextualSpacing/>
        <w:jc w:val="both"/>
        <w:rPr>
          <w:rFonts w:ascii="Times New Roman" w:eastAsia="Times New Roman" w:hAnsi="Times New Roman" w:cs="Times New Roman"/>
          <w:b/>
          <w:sz w:val="24"/>
          <w:szCs w:val="24"/>
        </w:rPr>
      </w:pPr>
    </w:p>
    <w:p w14:paraId="36D8E463" w14:textId="77777777" w:rsidR="004828BB" w:rsidRPr="007E6405" w:rsidRDefault="004828BB" w:rsidP="008B58EB">
      <w:pPr>
        <w:snapToGrid w:val="0"/>
        <w:spacing w:after="0" w:line="240" w:lineRule="auto"/>
        <w:contextualSpacing/>
        <w:jc w:val="both"/>
        <w:rPr>
          <w:rFonts w:ascii="Times New Roman" w:eastAsia="Times New Roman" w:hAnsi="Times New Roman" w:cs="Times New Roman"/>
          <w:sz w:val="24"/>
          <w:szCs w:val="24"/>
        </w:rPr>
      </w:pPr>
    </w:p>
    <w:p w14:paraId="748A6038" w14:textId="19BFD478" w:rsidR="00FC7F7F" w:rsidRPr="006E4A75" w:rsidRDefault="004828BB" w:rsidP="008B58EB">
      <w:pPr>
        <w:snapToGrid w:val="0"/>
        <w:spacing w:after="0" w:line="240" w:lineRule="auto"/>
        <w:contextualSpacing/>
        <w:jc w:val="both"/>
        <w:rPr>
          <w:rFonts w:ascii="Times New Roman" w:eastAsia="Times New Roman" w:hAnsi="Times New Roman" w:cs="Times New Roman"/>
          <w:sz w:val="24"/>
          <w:szCs w:val="24"/>
        </w:rPr>
      </w:pPr>
      <w:r w:rsidRPr="006E4A75">
        <w:rPr>
          <w:rFonts w:ascii="Times New Roman" w:eastAsia="Times New Roman" w:hAnsi="Times New Roman" w:cs="Times New Roman"/>
          <w:b/>
          <w:bCs/>
          <w:sz w:val="24"/>
          <w:szCs w:val="24"/>
        </w:rPr>
        <w:t xml:space="preserve">Programi </w:t>
      </w:r>
      <w:r w:rsidRPr="006E4A75">
        <w:rPr>
          <w:rFonts w:ascii="Times New Roman" w:eastAsia="Times New Roman" w:hAnsi="Times New Roman" w:cs="Times New Roman"/>
          <w:sz w:val="24"/>
          <w:szCs w:val="24"/>
        </w:rPr>
        <w:t>su kontinuirani procesi koji se u načelu izvode u dužem vremenskom razdoblju kroz niz različitih aktivnosti čiji su struktura i trajanje fleksibilniji. Mogu biti jednogodišnji i višegodišnji, a Općina će natječajima i javnim pozivima poticati organizacije civilnog društva na izradu višegodišnjih programa u svrhu izgradnje kapaciteta i razvoja civilnoga društva u općini.</w:t>
      </w:r>
      <w:r w:rsidR="006E4A75">
        <w:rPr>
          <w:rFonts w:ascii="Times New Roman" w:eastAsia="Times New Roman" w:hAnsi="Times New Roman" w:cs="Times New Roman"/>
          <w:sz w:val="24"/>
          <w:szCs w:val="24"/>
        </w:rPr>
        <w:t xml:space="preserve"> </w:t>
      </w:r>
    </w:p>
    <w:p w14:paraId="73573140" w14:textId="77777777" w:rsidR="004828BB" w:rsidRDefault="004828BB" w:rsidP="008B58EB">
      <w:pPr>
        <w:snapToGrid w:val="0"/>
        <w:spacing w:after="0" w:line="240" w:lineRule="auto"/>
        <w:contextualSpacing/>
        <w:jc w:val="both"/>
        <w:rPr>
          <w:rFonts w:ascii="Times New Roman" w:eastAsia="Times New Roman" w:hAnsi="Times New Roman" w:cs="Times New Roman"/>
          <w:sz w:val="24"/>
          <w:szCs w:val="24"/>
        </w:rPr>
      </w:pPr>
    </w:p>
    <w:p w14:paraId="4926360F" w14:textId="38CA93FA" w:rsidR="004828BB" w:rsidRPr="00E83FCC" w:rsidRDefault="004828BB" w:rsidP="008B58EB">
      <w:pPr>
        <w:snapToGrid w:val="0"/>
        <w:spacing w:after="0" w:line="240" w:lineRule="auto"/>
        <w:contextualSpacing/>
        <w:jc w:val="both"/>
        <w:rPr>
          <w:rFonts w:ascii="Times New Roman" w:eastAsia="Times New Roman" w:hAnsi="Times New Roman" w:cs="Times New Roman"/>
          <w:sz w:val="24"/>
          <w:szCs w:val="24"/>
        </w:rPr>
      </w:pPr>
      <w:r w:rsidRPr="006E4A75">
        <w:rPr>
          <w:rFonts w:ascii="Times New Roman" w:eastAsia="Times New Roman" w:hAnsi="Times New Roman" w:cs="Times New Roman"/>
          <w:b/>
          <w:bCs/>
          <w:sz w:val="24"/>
          <w:szCs w:val="24"/>
        </w:rPr>
        <w:t>Projektom</w:t>
      </w:r>
      <w:r w:rsidRPr="006E4A75">
        <w:rPr>
          <w:rFonts w:ascii="Times New Roman" w:eastAsia="Times New Roman" w:hAnsi="Times New Roman" w:cs="Times New Roman"/>
          <w:sz w:val="24"/>
          <w:szCs w:val="24"/>
        </w:rPr>
        <w:t xml:space="preserve"> se smatra skup aktivnosti koje su usmjerene ostvarenju zacrtanih ciljeva čijim će se ostvarenjem odgovoriti na uočeni problem i ukloniti ga, vremenski su ograničeni i imaju definirane troškove i resurse. Svaki projekt ima pisanu dokumentaciju (ciljevi, vremenska dinamika, zadaci, evaluacija) te mora biti vidljiv za javnost sa mogućnošću evaluacije. Projekt mora imati minimalno jednu završnu javnu prezentaciju rezultata projekta kroz program za javnost (izložba, radionica, promocija knjige). Termin realizacije projekta potrebno je najaviti minimalno 30 dana prije same realizacije.</w:t>
      </w:r>
    </w:p>
    <w:p w14:paraId="4F16F80A" w14:textId="77777777" w:rsidR="0092181F" w:rsidRPr="007E6405" w:rsidRDefault="0092181F" w:rsidP="008B58EB">
      <w:pPr>
        <w:snapToGrid w:val="0"/>
        <w:spacing w:after="0" w:line="240" w:lineRule="auto"/>
        <w:contextualSpacing/>
        <w:jc w:val="both"/>
        <w:rPr>
          <w:rFonts w:ascii="Times New Roman" w:eastAsia="Times New Roman" w:hAnsi="Times New Roman" w:cs="Times New Roman"/>
          <w:b/>
          <w:color w:val="FFFFFF"/>
          <w:sz w:val="24"/>
          <w:szCs w:val="24"/>
        </w:rPr>
      </w:pPr>
    </w:p>
    <w:p w14:paraId="4ED0D645" w14:textId="57F42071" w:rsidR="00E83FCC" w:rsidRPr="007E6405" w:rsidRDefault="00E83FCC" w:rsidP="008B58EB">
      <w:pPr>
        <w:snapToGrid w:val="0"/>
        <w:spacing w:after="0" w:line="240" w:lineRule="auto"/>
        <w:jc w:val="both"/>
        <w:rPr>
          <w:rFonts w:ascii="Times New Roman" w:eastAsia="Times New Roman" w:hAnsi="Times New Roman" w:cs="Times New Roman"/>
          <w:sz w:val="24"/>
          <w:szCs w:val="24"/>
        </w:rPr>
      </w:pPr>
      <w:r w:rsidRPr="006E4A75">
        <w:rPr>
          <w:rFonts w:ascii="Times New Roman" w:eastAsia="Times New Roman" w:hAnsi="Times New Roman" w:cs="Times New Roman"/>
          <w:b/>
          <w:bCs/>
          <w:sz w:val="24"/>
          <w:szCs w:val="24"/>
        </w:rPr>
        <w:t>Jednodnevne i višednevne manifestacije</w:t>
      </w:r>
      <w:r w:rsidRPr="006E4A75">
        <w:rPr>
          <w:rFonts w:ascii="Times New Roman" w:eastAsia="Times New Roman" w:hAnsi="Times New Roman" w:cs="Times New Roman"/>
          <w:sz w:val="24"/>
          <w:szCs w:val="24"/>
        </w:rPr>
        <w:t xml:space="preserve"> su aktivnosti koje provode organizacije civilnog društva i neprofitne organizacije s ciljem davanja dodatne ponude na području Općine (obilježavanje značajnih datuma i važnih obljetnica, organiziranje susreta, natjecanja i slično). Manifestacija mora imati niz različitih cjelodnevnih ili poludnevnih aktivnosti kroz predviđeni broj dana, a evaluirati će se kroz broj, kvalitetu navedenih aktivnosti te interesa javnosti za istima. Termin realizacije manifestacije potrebno je najaviti minimalno 30 dana prije same realizacije.</w:t>
      </w:r>
    </w:p>
    <w:p w14:paraId="5090E339" w14:textId="77777777" w:rsidR="0052294D" w:rsidRPr="007E6405" w:rsidRDefault="0052294D" w:rsidP="008B58EB">
      <w:pPr>
        <w:snapToGrid w:val="0"/>
        <w:spacing w:after="0" w:line="240" w:lineRule="auto"/>
        <w:contextualSpacing/>
        <w:jc w:val="both"/>
        <w:rPr>
          <w:rFonts w:ascii="Times New Roman" w:eastAsia="Times New Roman" w:hAnsi="Times New Roman" w:cs="Times New Roman"/>
          <w:b/>
          <w:color w:val="FFFFFF"/>
          <w:sz w:val="24"/>
          <w:szCs w:val="24"/>
          <w:highlight w:val="darkGray"/>
        </w:rPr>
      </w:pPr>
    </w:p>
    <w:p w14:paraId="3B1AE985" w14:textId="77777777" w:rsidR="002B736D" w:rsidRPr="007E6405" w:rsidRDefault="002B736D" w:rsidP="008B58EB">
      <w:pPr>
        <w:snapToGrid w:val="0"/>
        <w:spacing w:after="0" w:line="240" w:lineRule="auto"/>
        <w:jc w:val="both"/>
        <w:rPr>
          <w:rFonts w:ascii="Times New Roman" w:eastAsia="Times New Roman" w:hAnsi="Times New Roman" w:cs="Times New Roman"/>
          <w:b/>
          <w:sz w:val="24"/>
          <w:szCs w:val="24"/>
          <w:u w:val="single"/>
          <w:lang w:eastAsia="hr-HR"/>
        </w:rPr>
      </w:pPr>
    </w:p>
    <w:p w14:paraId="3CFB3A77" w14:textId="77777777" w:rsidR="00FC7F7F" w:rsidRPr="007E6405" w:rsidRDefault="00FC7F7F" w:rsidP="00FC7F7F">
      <w:pPr>
        <w:snapToGrid w:val="0"/>
        <w:spacing w:after="0" w:line="240" w:lineRule="auto"/>
        <w:jc w:val="both"/>
        <w:rPr>
          <w:rFonts w:ascii="Times New Roman" w:eastAsia="Times New Roman" w:hAnsi="Times New Roman" w:cs="Times New Roman"/>
          <w:b/>
          <w:sz w:val="24"/>
          <w:szCs w:val="24"/>
          <w:u w:val="single"/>
          <w:lang w:eastAsia="hr-HR"/>
        </w:rPr>
      </w:pPr>
      <w:r w:rsidRPr="007E6405">
        <w:rPr>
          <w:rFonts w:ascii="Times New Roman" w:eastAsia="Times New Roman" w:hAnsi="Times New Roman" w:cs="Times New Roman"/>
          <w:b/>
          <w:sz w:val="24"/>
          <w:szCs w:val="24"/>
          <w:u w:val="single"/>
          <w:lang w:eastAsia="hr-HR"/>
        </w:rPr>
        <w:t>Prihvatljive projektne aktivnosti su:</w:t>
      </w:r>
    </w:p>
    <w:p w14:paraId="0CFEBBD4" w14:textId="77777777" w:rsidR="00FC7F7F" w:rsidRPr="007E6405" w:rsidRDefault="00FC7F7F" w:rsidP="00FC7F7F">
      <w:pPr>
        <w:snapToGrid w:val="0"/>
        <w:spacing w:after="0" w:line="240" w:lineRule="auto"/>
        <w:jc w:val="both"/>
        <w:rPr>
          <w:rFonts w:ascii="Times New Roman" w:eastAsia="Times New Roman" w:hAnsi="Times New Roman" w:cs="Times New Roman"/>
          <w:b/>
          <w:sz w:val="24"/>
          <w:szCs w:val="24"/>
          <w:u w:val="single"/>
          <w:lang w:eastAsia="hr-HR"/>
        </w:rPr>
      </w:pPr>
    </w:p>
    <w:p w14:paraId="23786A44" w14:textId="3FF77210" w:rsidR="00FC7F7F" w:rsidRPr="007E6405" w:rsidRDefault="00F92EA6" w:rsidP="00254F27">
      <w:pPr>
        <w:numPr>
          <w:ilvl w:val="0"/>
          <w:numId w:val="23"/>
        </w:numPr>
        <w:snapToGrid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aktivnosti </w:t>
      </w:r>
      <w:r w:rsidR="00FC7F7F" w:rsidRPr="007E6405">
        <w:rPr>
          <w:rFonts w:ascii="Times New Roman" w:eastAsia="Times New Roman" w:hAnsi="Times New Roman" w:cs="Times New Roman"/>
          <w:sz w:val="24"/>
          <w:szCs w:val="24"/>
          <w:lang w:eastAsia="hr-HR"/>
        </w:rPr>
        <w:t>edukativnog i provedbenog dijela programa, projekta i manifestacije</w:t>
      </w:r>
      <w:r>
        <w:rPr>
          <w:rFonts w:ascii="Times New Roman" w:eastAsia="Times New Roman" w:hAnsi="Times New Roman" w:cs="Times New Roman"/>
          <w:sz w:val="24"/>
          <w:szCs w:val="24"/>
          <w:lang w:eastAsia="hr-HR"/>
        </w:rPr>
        <w:t>,</w:t>
      </w:r>
    </w:p>
    <w:p w14:paraId="5D9179A9" w14:textId="25F0B532" w:rsidR="00FC7F7F" w:rsidRPr="007E6405" w:rsidRDefault="00F92EA6" w:rsidP="00254F27">
      <w:pPr>
        <w:numPr>
          <w:ilvl w:val="0"/>
          <w:numId w:val="23"/>
        </w:numPr>
        <w:snapToGrid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aktivnosti organizacije </w:t>
      </w:r>
      <w:r w:rsidR="00FC7F7F" w:rsidRPr="007E6405">
        <w:rPr>
          <w:rFonts w:ascii="Times New Roman" w:eastAsia="Times New Roman" w:hAnsi="Times New Roman" w:cs="Times New Roman"/>
          <w:sz w:val="24"/>
          <w:szCs w:val="24"/>
          <w:lang w:eastAsia="hr-HR"/>
        </w:rPr>
        <w:t>prezentacije programa, projekta i manifestacije za javnost</w:t>
      </w:r>
      <w:r>
        <w:rPr>
          <w:rFonts w:ascii="Times New Roman" w:eastAsia="Times New Roman" w:hAnsi="Times New Roman" w:cs="Times New Roman"/>
          <w:sz w:val="24"/>
          <w:szCs w:val="24"/>
          <w:lang w:eastAsia="hr-HR"/>
        </w:rPr>
        <w:t>,</w:t>
      </w:r>
    </w:p>
    <w:p w14:paraId="30F522C2" w14:textId="3CA49A5A" w:rsidR="00FC7F7F" w:rsidRPr="007E6405" w:rsidRDefault="00F92EA6" w:rsidP="00254F27">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aktivnosti</w:t>
      </w:r>
      <w:r>
        <w:rPr>
          <w:rFonts w:ascii="Times New Roman" w:eastAsia="Times New Roman" w:hAnsi="Times New Roman" w:cs="Times New Roman"/>
          <w:sz w:val="24"/>
          <w:szCs w:val="24"/>
          <w:lang w:eastAsia="hr-HR"/>
        </w:rPr>
        <w:t xml:space="preserve"> vezan</w:t>
      </w:r>
      <w:r w:rsidR="00A82D24">
        <w:rPr>
          <w:rFonts w:ascii="Times New Roman" w:eastAsia="Times New Roman" w:hAnsi="Times New Roman" w:cs="Times New Roman"/>
          <w:sz w:val="24"/>
          <w:szCs w:val="24"/>
          <w:lang w:eastAsia="hr-HR"/>
        </w:rPr>
        <w:t>e</w:t>
      </w:r>
      <w:r>
        <w:rPr>
          <w:rFonts w:ascii="Times New Roman" w:eastAsia="Times New Roman" w:hAnsi="Times New Roman" w:cs="Times New Roman"/>
          <w:sz w:val="24"/>
          <w:szCs w:val="24"/>
          <w:lang w:eastAsia="hr-HR"/>
        </w:rPr>
        <w:t xml:space="preserve"> uz </w:t>
      </w:r>
      <w:r w:rsidR="00A82D24">
        <w:rPr>
          <w:rFonts w:ascii="Times New Roman" w:eastAsia="Times New Roman" w:hAnsi="Times New Roman" w:cs="Times New Roman"/>
          <w:sz w:val="24"/>
          <w:szCs w:val="24"/>
          <w:lang w:eastAsia="hr-HR"/>
        </w:rPr>
        <w:t xml:space="preserve">sudjelovanje na priznatim </w:t>
      </w:r>
      <w:r w:rsidR="00FC7F7F" w:rsidRPr="007E6405">
        <w:rPr>
          <w:rFonts w:ascii="Times New Roman" w:eastAsia="Times New Roman" w:hAnsi="Times New Roman" w:cs="Times New Roman"/>
          <w:sz w:val="24"/>
          <w:szCs w:val="24"/>
          <w:lang w:eastAsia="hr-HR"/>
        </w:rPr>
        <w:t>natjecanj</w:t>
      </w:r>
      <w:r w:rsidR="00A82D24">
        <w:rPr>
          <w:rFonts w:ascii="Times New Roman" w:eastAsia="Times New Roman" w:hAnsi="Times New Roman" w:cs="Times New Roman"/>
          <w:sz w:val="24"/>
          <w:szCs w:val="24"/>
          <w:lang w:eastAsia="hr-HR"/>
        </w:rPr>
        <w:t>ima u području djelovanja prijavitelja</w:t>
      </w:r>
      <w:r w:rsidR="002954A5">
        <w:rPr>
          <w:rFonts w:ascii="Times New Roman" w:eastAsia="Times New Roman" w:hAnsi="Times New Roman" w:cs="Times New Roman"/>
          <w:sz w:val="24"/>
          <w:szCs w:val="24"/>
          <w:lang w:eastAsia="hr-HR"/>
        </w:rPr>
        <w:t xml:space="preserve"> na županijskoj, državnoj i </w:t>
      </w:r>
      <w:r w:rsidR="007F4212">
        <w:rPr>
          <w:rFonts w:ascii="Times New Roman" w:eastAsia="Times New Roman" w:hAnsi="Times New Roman" w:cs="Times New Roman"/>
          <w:sz w:val="24"/>
          <w:szCs w:val="24"/>
          <w:lang w:eastAsia="hr-HR"/>
        </w:rPr>
        <w:t>međunarodnoj razini</w:t>
      </w:r>
      <w:r>
        <w:rPr>
          <w:rFonts w:ascii="Times New Roman" w:eastAsia="Times New Roman" w:hAnsi="Times New Roman" w:cs="Times New Roman"/>
          <w:sz w:val="24"/>
          <w:szCs w:val="24"/>
          <w:lang w:eastAsia="hr-HR"/>
        </w:rPr>
        <w:t>,</w:t>
      </w:r>
      <w:r w:rsidR="00FC7F7F" w:rsidRPr="007E6405">
        <w:rPr>
          <w:rFonts w:ascii="Times New Roman" w:eastAsia="Times New Roman" w:hAnsi="Times New Roman" w:cs="Times New Roman"/>
          <w:sz w:val="24"/>
          <w:szCs w:val="24"/>
          <w:lang w:eastAsia="hr-HR"/>
        </w:rPr>
        <w:t xml:space="preserve">  </w:t>
      </w:r>
    </w:p>
    <w:p w14:paraId="47434890" w14:textId="1FA083E1" w:rsidR="00FC7F7F" w:rsidRDefault="00F92EA6" w:rsidP="00254F27">
      <w:pPr>
        <w:numPr>
          <w:ilvl w:val="0"/>
          <w:numId w:val="23"/>
        </w:numPr>
        <w:snapToGrid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aktivnosti vezane uz</w:t>
      </w:r>
      <w:r w:rsidR="00FC7F7F" w:rsidRPr="007E6405">
        <w:rPr>
          <w:rFonts w:ascii="Times New Roman" w:eastAsia="Times New Roman" w:hAnsi="Times New Roman" w:cs="Times New Roman"/>
          <w:sz w:val="24"/>
          <w:szCs w:val="24"/>
          <w:lang w:eastAsia="hr-HR"/>
        </w:rPr>
        <w:t xml:space="preserve"> izložb</w:t>
      </w:r>
      <w:r>
        <w:rPr>
          <w:rFonts w:ascii="Times New Roman" w:eastAsia="Times New Roman" w:hAnsi="Times New Roman" w:cs="Times New Roman"/>
          <w:sz w:val="24"/>
          <w:szCs w:val="24"/>
          <w:lang w:eastAsia="hr-HR"/>
        </w:rPr>
        <w:t>e,</w:t>
      </w:r>
      <w:r w:rsidR="00FC7F7F" w:rsidRPr="007E6405">
        <w:rPr>
          <w:rFonts w:ascii="Times New Roman" w:eastAsia="Times New Roman" w:hAnsi="Times New Roman" w:cs="Times New Roman"/>
          <w:sz w:val="24"/>
          <w:szCs w:val="24"/>
          <w:lang w:eastAsia="hr-HR"/>
        </w:rPr>
        <w:t xml:space="preserve"> </w:t>
      </w:r>
    </w:p>
    <w:p w14:paraId="074B1E1D" w14:textId="3B5C6C8F"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aktivnosti vezane uz izdavaštvo (knjiga, zbirka, film i slično)</w:t>
      </w:r>
      <w:r w:rsidR="00EB1E7B">
        <w:rPr>
          <w:rFonts w:ascii="Times New Roman" w:eastAsia="Times New Roman" w:hAnsi="Times New Roman" w:cs="Times New Roman"/>
          <w:sz w:val="24"/>
          <w:szCs w:val="24"/>
          <w:lang w:eastAsia="hr-HR"/>
        </w:rPr>
        <w:t>,</w:t>
      </w:r>
    </w:p>
    <w:p w14:paraId="180F7448"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aktivnosti koje potiču i promoviraju poljoprivredu i poljoprivrednu proizvodnju,</w:t>
      </w:r>
    </w:p>
    <w:p w14:paraId="23ECB0B2"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aktivnosti obnove i održavanja suhozida i poljoprivrednih puteva,</w:t>
      </w:r>
    </w:p>
    <w:p w14:paraId="4A435B87"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aktivnosti koje potiču i promiču razvoj i promociju pčelarstva,</w:t>
      </w:r>
    </w:p>
    <w:p w14:paraId="151B3318"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lastRenderedPageBreak/>
        <w:t>projekti koji potiču i promiču razvoj i promociju lovstva,</w:t>
      </w:r>
    </w:p>
    <w:p w14:paraId="4F83EC85"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izobrazba volontera i aktivnosti razvoja volonterskih programa za izvođenje aktivnosti u cilju promicanja poljoprivrede, održivog razvoja i zaštite okoliša,</w:t>
      </w:r>
    </w:p>
    <w:p w14:paraId="13158B20"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provedba manifestacija koje potiču i promoviraju očuvanje autohtonih sorti, održivi razvoj i zaštitu okoliša,</w:t>
      </w:r>
    </w:p>
    <w:p w14:paraId="3C87182D"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 xml:space="preserve">održavanje radionica stjecanja novih znanja i vještina namijenjenih stanovnicima iz područja poljoprivrede i zaštite okoliša, </w:t>
      </w:r>
    </w:p>
    <w:p w14:paraId="25B7501D"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održavanje ekološko - edukativnih radionica namijenjenih djeci i mladima usmjerenih na promicanje vrijednosti održivog razvoja,</w:t>
      </w:r>
    </w:p>
    <w:p w14:paraId="0489333E" w14:textId="77777777" w:rsidR="007150F6" w:rsidRPr="007150F6" w:rsidRDefault="007150F6" w:rsidP="007150F6">
      <w:pPr>
        <w:numPr>
          <w:ilvl w:val="0"/>
          <w:numId w:val="23"/>
        </w:numPr>
        <w:snapToGrid w:val="0"/>
        <w:spacing w:after="0" w:line="240" w:lineRule="auto"/>
        <w:jc w:val="both"/>
        <w:rPr>
          <w:rFonts w:ascii="Times New Roman" w:eastAsia="Times New Roman" w:hAnsi="Times New Roman" w:cs="Times New Roman"/>
          <w:sz w:val="24"/>
          <w:szCs w:val="24"/>
          <w:lang w:eastAsia="hr-HR"/>
        </w:rPr>
      </w:pPr>
      <w:r w:rsidRPr="007150F6">
        <w:rPr>
          <w:rFonts w:ascii="Times New Roman" w:eastAsia="Times New Roman" w:hAnsi="Times New Roman" w:cs="Times New Roman"/>
          <w:sz w:val="24"/>
          <w:szCs w:val="24"/>
          <w:lang w:eastAsia="hr-HR"/>
        </w:rPr>
        <w:t>aktivnosti kojima se potiče i promovira na povećanje energetske učinkovitosti i primjene obnovljivih izvora energije.</w:t>
      </w:r>
    </w:p>
    <w:p w14:paraId="7C6DAC07" w14:textId="77777777" w:rsidR="007150F6" w:rsidRPr="007150F6" w:rsidRDefault="007150F6" w:rsidP="007150F6">
      <w:pPr>
        <w:snapToGrid w:val="0"/>
        <w:spacing w:after="0" w:line="240" w:lineRule="auto"/>
        <w:ind w:left="720"/>
        <w:jc w:val="both"/>
        <w:rPr>
          <w:rFonts w:ascii="Times New Roman" w:eastAsia="Times New Roman" w:hAnsi="Times New Roman" w:cs="Times New Roman"/>
          <w:sz w:val="24"/>
          <w:szCs w:val="24"/>
          <w:lang w:eastAsia="hr-HR"/>
        </w:rPr>
      </w:pPr>
    </w:p>
    <w:p w14:paraId="6C3FF830" w14:textId="77777777" w:rsidR="00FC7F7F" w:rsidRPr="007E6405" w:rsidRDefault="00FC7F7F" w:rsidP="00FC7F7F">
      <w:pPr>
        <w:snapToGrid w:val="0"/>
        <w:spacing w:after="0" w:line="240" w:lineRule="auto"/>
        <w:jc w:val="both"/>
        <w:rPr>
          <w:rFonts w:ascii="Times New Roman" w:eastAsia="Times New Roman" w:hAnsi="Times New Roman" w:cs="Times New Roman"/>
          <w:sz w:val="24"/>
          <w:szCs w:val="24"/>
          <w:lang w:eastAsia="hr-HR"/>
        </w:rPr>
      </w:pPr>
    </w:p>
    <w:p w14:paraId="6D214956" w14:textId="43487DC9" w:rsidR="00FC7F7F" w:rsidRPr="007E6405" w:rsidRDefault="00FC7F7F" w:rsidP="00FC7F7F">
      <w:pPr>
        <w:snapToGrid w:val="0"/>
        <w:spacing w:after="0" w:line="240" w:lineRule="auto"/>
        <w:jc w:val="both"/>
        <w:rPr>
          <w:rFonts w:ascii="Times New Roman" w:eastAsia="Times New Roman" w:hAnsi="Times New Roman" w:cs="Times New Roman"/>
          <w:sz w:val="24"/>
          <w:szCs w:val="24"/>
          <w:lang w:eastAsia="hr-HR"/>
        </w:rPr>
      </w:pPr>
      <w:r w:rsidRPr="007E6405">
        <w:rPr>
          <w:rFonts w:ascii="Times New Roman" w:eastAsia="Times New Roman" w:hAnsi="Times New Roman" w:cs="Times New Roman"/>
          <w:sz w:val="24"/>
          <w:szCs w:val="24"/>
          <w:lang w:eastAsia="hr-HR"/>
        </w:rPr>
        <w:t xml:space="preserve">Popis projektnih aktivnosti nije konačan, već samo ilustrativan te se odgovarajuće aktivnosti koje doprinose ostvarenju općih i specifičnih ciljeva </w:t>
      </w:r>
      <w:r w:rsidR="007F4212">
        <w:rPr>
          <w:rFonts w:ascii="Times New Roman" w:eastAsia="Times New Roman" w:hAnsi="Times New Roman" w:cs="Times New Roman"/>
          <w:sz w:val="24"/>
          <w:szCs w:val="24"/>
          <w:lang w:eastAsia="hr-HR"/>
        </w:rPr>
        <w:t>Javnog n</w:t>
      </w:r>
      <w:r w:rsidRPr="007E6405">
        <w:rPr>
          <w:rFonts w:ascii="Times New Roman" w:eastAsia="Times New Roman" w:hAnsi="Times New Roman" w:cs="Times New Roman"/>
          <w:sz w:val="24"/>
          <w:szCs w:val="24"/>
          <w:lang w:eastAsia="hr-HR"/>
        </w:rPr>
        <w:t>atječaja, a koje nisu spomenute u prethodno navedenom tekstu, mogu uzeti u obzir za financiranje ukoliko su u skladu s Pravilnikom i ovim Uputama.</w:t>
      </w:r>
    </w:p>
    <w:p w14:paraId="31076AD8" w14:textId="77777777" w:rsidR="00FC7F7F" w:rsidRPr="007E6405" w:rsidRDefault="00FC7F7F" w:rsidP="00FC7F7F">
      <w:pPr>
        <w:snapToGrid w:val="0"/>
        <w:spacing w:after="0" w:line="240" w:lineRule="auto"/>
        <w:jc w:val="both"/>
        <w:rPr>
          <w:rFonts w:ascii="Times New Roman" w:eastAsia="Times New Roman" w:hAnsi="Times New Roman" w:cs="Times New Roman"/>
          <w:b/>
          <w:sz w:val="24"/>
          <w:szCs w:val="24"/>
          <w:u w:val="single"/>
          <w:lang w:eastAsia="hr-HR"/>
        </w:rPr>
      </w:pPr>
    </w:p>
    <w:p w14:paraId="38B1D1AD" w14:textId="77777777" w:rsidR="0052294D" w:rsidRPr="007E6405" w:rsidRDefault="0052294D" w:rsidP="008B58EB">
      <w:pPr>
        <w:snapToGrid w:val="0"/>
        <w:spacing w:after="0" w:line="240" w:lineRule="auto"/>
        <w:jc w:val="both"/>
        <w:rPr>
          <w:rFonts w:ascii="Times New Roman" w:eastAsia="Times New Roman" w:hAnsi="Times New Roman" w:cs="Times New Roman"/>
          <w:b/>
          <w:sz w:val="24"/>
          <w:szCs w:val="24"/>
          <w:u w:val="single"/>
          <w:lang w:eastAsia="hr-HR"/>
        </w:rPr>
      </w:pPr>
    </w:p>
    <w:p w14:paraId="18C5B962" w14:textId="77777777" w:rsidR="0052294D" w:rsidRPr="007E6405" w:rsidRDefault="0052294D" w:rsidP="008B58EB">
      <w:pPr>
        <w:snapToGrid w:val="0"/>
        <w:spacing w:after="0" w:line="240" w:lineRule="auto"/>
        <w:jc w:val="both"/>
        <w:rPr>
          <w:rFonts w:ascii="Times New Roman" w:eastAsia="Times New Roman" w:hAnsi="Times New Roman" w:cs="Times New Roman"/>
          <w:b/>
          <w:sz w:val="24"/>
          <w:szCs w:val="24"/>
          <w:u w:val="single"/>
          <w:lang w:eastAsia="hr-HR"/>
        </w:rPr>
      </w:pPr>
      <w:r w:rsidRPr="007E6405">
        <w:rPr>
          <w:rFonts w:ascii="Times New Roman" w:eastAsia="Times New Roman" w:hAnsi="Times New Roman" w:cs="Times New Roman"/>
          <w:b/>
          <w:sz w:val="24"/>
          <w:szCs w:val="24"/>
          <w:u w:val="single"/>
          <w:lang w:eastAsia="hr-HR"/>
        </w:rPr>
        <w:t>Neprihvatljive projektne aktivnosti:</w:t>
      </w:r>
    </w:p>
    <w:p w14:paraId="7465AEC7" w14:textId="77777777" w:rsidR="0052294D" w:rsidRPr="007E6405" w:rsidRDefault="0052294D" w:rsidP="00254F27">
      <w:pPr>
        <w:pStyle w:val="Odlomakpopisa1"/>
        <w:numPr>
          <w:ilvl w:val="0"/>
          <w:numId w:val="14"/>
        </w:numPr>
        <w:jc w:val="both"/>
        <w:rPr>
          <w:szCs w:val="24"/>
          <w:lang w:val="hr-HR"/>
        </w:rPr>
      </w:pPr>
    </w:p>
    <w:p w14:paraId="7BEF01C0"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aktivnosti sudjelovanja na radionicama, seminarima, konferencijama i kongresima,</w:t>
      </w:r>
    </w:p>
    <w:p w14:paraId="1B230D87"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aktivnosti koje se odnose na stipendije za studije ili radionice,</w:t>
      </w:r>
    </w:p>
    <w:p w14:paraId="2ACAA160"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aktivnosti koje se odnose na  razvoj strategija, planove i druge slične dokumente,</w:t>
      </w:r>
    </w:p>
    <w:p w14:paraId="3A9DB598"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aktivnosti koje se tiču isključivo pravne zaštite,</w:t>
      </w:r>
    </w:p>
    <w:p w14:paraId="4F4C5A44"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aktivnosti koje se odnose na kapitalne investicije, kao što su obnova ili izgradnja zgrade,</w:t>
      </w:r>
    </w:p>
    <w:p w14:paraId="3F2FB892"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administrativne aktivnosti (osim administrativnih troškova navedenih u prihvatljivim izravnim troškovima),</w:t>
      </w:r>
    </w:p>
    <w:p w14:paraId="24C89906" w14:textId="77777777" w:rsidR="0052294D" w:rsidRPr="007E6405"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članarine u raznim društvima, organizacijama i slično,</w:t>
      </w:r>
    </w:p>
    <w:p w14:paraId="3EA348CE" w14:textId="77777777" w:rsidR="0052294D" w:rsidRDefault="0052294D" w:rsidP="00254F27">
      <w:pPr>
        <w:pStyle w:val="Odlomakpopisa1"/>
        <w:numPr>
          <w:ilvl w:val="0"/>
          <w:numId w:val="16"/>
        </w:numPr>
        <w:jc w:val="both"/>
        <w:rPr>
          <w:rFonts w:eastAsiaTheme="minorHAnsi"/>
          <w:color w:val="000000" w:themeColor="text1"/>
          <w:szCs w:val="24"/>
          <w:lang w:val="hr-HR"/>
        </w:rPr>
      </w:pPr>
      <w:r w:rsidRPr="007E6405">
        <w:rPr>
          <w:rFonts w:eastAsiaTheme="minorHAnsi"/>
          <w:color w:val="000000" w:themeColor="text1"/>
          <w:szCs w:val="24"/>
          <w:lang w:val="hr-HR"/>
        </w:rPr>
        <w:t>aktivnosti koje nisu navedene u prihvatljivim troškovima i koje nisu sastavni dio ugovora.</w:t>
      </w:r>
    </w:p>
    <w:p w14:paraId="03F657A4" w14:textId="77777777" w:rsidR="009F19C4" w:rsidRPr="007E6405" w:rsidRDefault="009F19C4" w:rsidP="007150F6">
      <w:pPr>
        <w:pStyle w:val="Odlomakpopisa1"/>
        <w:jc w:val="both"/>
        <w:rPr>
          <w:rFonts w:eastAsiaTheme="minorHAnsi"/>
          <w:color w:val="000000" w:themeColor="text1"/>
          <w:szCs w:val="24"/>
          <w:lang w:val="hr-HR"/>
        </w:rPr>
      </w:pPr>
    </w:p>
    <w:p w14:paraId="7AAE2B4E" w14:textId="77777777" w:rsidR="00516C37" w:rsidRPr="007E6405" w:rsidRDefault="00516C37" w:rsidP="008B58EB">
      <w:pPr>
        <w:keepNext/>
        <w:keepLines/>
        <w:widowControl w:val="0"/>
        <w:tabs>
          <w:tab w:val="left" w:pos="360"/>
        </w:tabs>
        <w:snapToGrid w:val="0"/>
        <w:spacing w:after="0" w:line="240" w:lineRule="auto"/>
        <w:jc w:val="both"/>
        <w:rPr>
          <w:rFonts w:ascii="Times New Roman" w:eastAsia="Times New Roman" w:hAnsi="Times New Roman" w:cs="Times New Roman"/>
          <w:sz w:val="24"/>
          <w:szCs w:val="24"/>
        </w:rPr>
      </w:pPr>
    </w:p>
    <w:p w14:paraId="2A21F9C6" w14:textId="6870CE7B" w:rsidR="00ED38F8" w:rsidRPr="007E6405" w:rsidRDefault="00ED38F8" w:rsidP="002B736D">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w:t>
      </w:r>
      <w:r w:rsidR="0052294D" w:rsidRPr="007E6405">
        <w:rPr>
          <w:rFonts w:ascii="Times New Roman" w:eastAsia="Times New Roman" w:hAnsi="Times New Roman" w:cs="Times New Roman"/>
          <w:b/>
          <w:color w:val="FFFFFF"/>
          <w:sz w:val="24"/>
          <w:szCs w:val="24"/>
        </w:rPr>
        <w:t>6</w:t>
      </w:r>
      <w:r w:rsidRPr="007E6405">
        <w:rPr>
          <w:rFonts w:ascii="Times New Roman" w:eastAsia="Times New Roman" w:hAnsi="Times New Roman" w:cs="Times New Roman"/>
          <w:b/>
          <w:color w:val="FFFFFF"/>
          <w:sz w:val="24"/>
          <w:szCs w:val="24"/>
        </w:rPr>
        <w:t>. Prihvatljivo vremensko razdoblje za provedbu</w:t>
      </w:r>
      <w:r w:rsidR="0052294D" w:rsidRPr="007E6405">
        <w:rPr>
          <w:rFonts w:ascii="Times New Roman" w:eastAsia="Times New Roman" w:hAnsi="Times New Roman" w:cs="Times New Roman"/>
          <w:b/>
          <w:color w:val="FFFFFF"/>
          <w:sz w:val="24"/>
          <w:szCs w:val="24"/>
        </w:rPr>
        <w:t xml:space="preserve"> </w:t>
      </w:r>
      <w:r w:rsidR="002B736D" w:rsidRPr="007E6405">
        <w:rPr>
          <w:rFonts w:ascii="Times New Roman" w:eastAsia="Times New Roman" w:hAnsi="Times New Roman" w:cs="Times New Roman"/>
          <w:b/>
          <w:color w:val="FFFFFF"/>
          <w:sz w:val="24"/>
          <w:szCs w:val="24"/>
        </w:rPr>
        <w:t>p</w:t>
      </w:r>
      <w:r w:rsidR="0052294D" w:rsidRPr="007E6405">
        <w:rPr>
          <w:rFonts w:ascii="Times New Roman" w:eastAsia="Times New Roman" w:hAnsi="Times New Roman" w:cs="Times New Roman"/>
          <w:b/>
          <w:color w:val="FFFFFF"/>
          <w:sz w:val="24"/>
          <w:szCs w:val="24"/>
        </w:rPr>
        <w:t xml:space="preserve">rograma, </w:t>
      </w:r>
      <w:r w:rsidRPr="007E6405">
        <w:rPr>
          <w:rFonts w:ascii="Times New Roman" w:eastAsia="Times New Roman" w:hAnsi="Times New Roman" w:cs="Times New Roman"/>
          <w:b/>
          <w:color w:val="FFFFFF"/>
          <w:sz w:val="24"/>
          <w:szCs w:val="24"/>
        </w:rPr>
        <w:t xml:space="preserve">projekta ili manifestacije </w:t>
      </w:r>
    </w:p>
    <w:p w14:paraId="7477E2B7" w14:textId="77777777" w:rsidR="00ED38F8" w:rsidRPr="007E6405" w:rsidRDefault="00ED38F8" w:rsidP="008B58EB">
      <w:pPr>
        <w:snapToGrid w:val="0"/>
        <w:spacing w:after="0" w:line="240" w:lineRule="auto"/>
        <w:ind w:left="360"/>
        <w:contextualSpacing/>
        <w:jc w:val="both"/>
        <w:rPr>
          <w:rFonts w:ascii="Times New Roman" w:eastAsia="Times New Roman" w:hAnsi="Times New Roman" w:cs="Times New Roman"/>
          <w:sz w:val="24"/>
          <w:szCs w:val="24"/>
          <w:highlight w:val="darkGray"/>
        </w:rPr>
      </w:pPr>
    </w:p>
    <w:p w14:paraId="364172C1" w14:textId="26E6ED5D" w:rsidR="00ED38F8" w:rsidRDefault="00ED38F8" w:rsidP="008B58EB">
      <w:pPr>
        <w:snapToGrid w:val="0"/>
        <w:spacing w:after="0" w:line="240" w:lineRule="auto"/>
        <w:contextualSpacing/>
        <w:jc w:val="both"/>
        <w:rPr>
          <w:rFonts w:ascii="Times New Roman" w:eastAsia="Times New Roman" w:hAnsi="Times New Roman" w:cs="Times New Roman"/>
          <w:color w:val="262626"/>
          <w:sz w:val="24"/>
          <w:szCs w:val="24"/>
        </w:rPr>
      </w:pPr>
      <w:r w:rsidRPr="007E6405">
        <w:rPr>
          <w:rFonts w:ascii="Times New Roman" w:eastAsia="Times New Roman" w:hAnsi="Times New Roman" w:cs="Times New Roman"/>
          <w:color w:val="262626"/>
          <w:sz w:val="24"/>
          <w:szCs w:val="24"/>
        </w:rPr>
        <w:t xml:space="preserve">Prihvatljivo vremensko razdoblje za provedbu </w:t>
      </w:r>
      <w:r w:rsidR="00E83FCC">
        <w:rPr>
          <w:rFonts w:ascii="Times New Roman" w:eastAsia="Times New Roman" w:hAnsi="Times New Roman" w:cs="Times New Roman"/>
          <w:color w:val="262626"/>
          <w:sz w:val="24"/>
          <w:szCs w:val="24"/>
        </w:rPr>
        <w:t xml:space="preserve">programa, </w:t>
      </w:r>
      <w:r w:rsidR="00431584" w:rsidRPr="007E6405">
        <w:rPr>
          <w:rFonts w:ascii="Times New Roman" w:eastAsia="Times New Roman" w:hAnsi="Times New Roman" w:cs="Times New Roman"/>
          <w:color w:val="262626"/>
          <w:sz w:val="24"/>
          <w:szCs w:val="24"/>
        </w:rPr>
        <w:t>p</w:t>
      </w:r>
      <w:r w:rsidRPr="007E6405">
        <w:rPr>
          <w:rFonts w:ascii="Times New Roman" w:eastAsia="Times New Roman" w:hAnsi="Times New Roman" w:cs="Times New Roman"/>
          <w:color w:val="262626"/>
          <w:sz w:val="24"/>
          <w:szCs w:val="24"/>
        </w:rPr>
        <w:t xml:space="preserve">rojekta ili manifestacije je </w:t>
      </w:r>
      <w:r w:rsidR="00A13871">
        <w:rPr>
          <w:rFonts w:ascii="Times New Roman" w:eastAsia="Times New Roman" w:hAnsi="Times New Roman" w:cs="Times New Roman"/>
          <w:color w:val="262626"/>
          <w:sz w:val="24"/>
          <w:szCs w:val="24"/>
        </w:rPr>
        <w:t>202</w:t>
      </w:r>
      <w:r w:rsidR="00EB1E7B">
        <w:rPr>
          <w:rFonts w:ascii="Times New Roman" w:eastAsia="Times New Roman" w:hAnsi="Times New Roman" w:cs="Times New Roman"/>
          <w:color w:val="262626"/>
          <w:sz w:val="24"/>
          <w:szCs w:val="24"/>
        </w:rPr>
        <w:t>5</w:t>
      </w:r>
      <w:r w:rsidR="00A13871">
        <w:rPr>
          <w:rFonts w:ascii="Times New Roman" w:eastAsia="Times New Roman" w:hAnsi="Times New Roman" w:cs="Times New Roman"/>
          <w:color w:val="262626"/>
          <w:sz w:val="24"/>
          <w:szCs w:val="24"/>
        </w:rPr>
        <w:t>. godina.</w:t>
      </w:r>
    </w:p>
    <w:p w14:paraId="30E16464" w14:textId="51D5144A" w:rsidR="00516C37" w:rsidRDefault="00516C37" w:rsidP="008B58EB">
      <w:pPr>
        <w:snapToGrid w:val="0"/>
        <w:spacing w:after="0" w:line="240" w:lineRule="auto"/>
        <w:contextualSpacing/>
        <w:jc w:val="both"/>
        <w:rPr>
          <w:rFonts w:ascii="Times New Roman" w:eastAsia="Times New Roman" w:hAnsi="Times New Roman" w:cs="Times New Roman"/>
          <w:color w:val="262626"/>
          <w:sz w:val="24"/>
          <w:szCs w:val="24"/>
        </w:rPr>
      </w:pPr>
    </w:p>
    <w:p w14:paraId="76782B0E" w14:textId="77777777" w:rsidR="00516C37" w:rsidRDefault="00516C37" w:rsidP="008B58EB">
      <w:pPr>
        <w:snapToGrid w:val="0"/>
        <w:spacing w:after="0" w:line="240" w:lineRule="auto"/>
        <w:contextualSpacing/>
        <w:jc w:val="both"/>
        <w:rPr>
          <w:rFonts w:ascii="Times New Roman" w:eastAsia="Times New Roman" w:hAnsi="Times New Roman" w:cs="Times New Roman"/>
          <w:color w:val="262626"/>
          <w:sz w:val="24"/>
          <w:szCs w:val="24"/>
        </w:rPr>
      </w:pPr>
    </w:p>
    <w:p w14:paraId="2220583C" w14:textId="232D4E87" w:rsidR="00ED38F8" w:rsidRPr="007E6405" w:rsidRDefault="00ED38F8" w:rsidP="002B736D">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w:t>
      </w:r>
      <w:r w:rsidR="0052294D" w:rsidRPr="007E6405">
        <w:rPr>
          <w:rFonts w:ascii="Times New Roman" w:eastAsia="Times New Roman" w:hAnsi="Times New Roman" w:cs="Times New Roman"/>
          <w:b/>
          <w:color w:val="FFFFFF"/>
          <w:sz w:val="24"/>
          <w:szCs w:val="24"/>
        </w:rPr>
        <w:t xml:space="preserve">7. </w:t>
      </w:r>
      <w:r w:rsidRPr="007E6405">
        <w:rPr>
          <w:rFonts w:ascii="Times New Roman" w:eastAsia="Times New Roman" w:hAnsi="Times New Roman" w:cs="Times New Roman"/>
          <w:b/>
          <w:color w:val="FFFFFF"/>
          <w:sz w:val="24"/>
          <w:szCs w:val="24"/>
        </w:rPr>
        <w:t xml:space="preserve">Provedba  </w:t>
      </w:r>
      <w:r w:rsidR="0052294D" w:rsidRPr="007E6405">
        <w:rPr>
          <w:rFonts w:ascii="Times New Roman" w:eastAsia="Times New Roman" w:hAnsi="Times New Roman" w:cs="Times New Roman"/>
          <w:b/>
          <w:color w:val="FFFFFF"/>
          <w:sz w:val="24"/>
          <w:szCs w:val="24"/>
        </w:rPr>
        <w:t xml:space="preserve">programa, </w:t>
      </w:r>
      <w:r w:rsidRPr="007E6405">
        <w:rPr>
          <w:rFonts w:ascii="Times New Roman" w:eastAsia="Times New Roman" w:hAnsi="Times New Roman" w:cs="Times New Roman"/>
          <w:b/>
          <w:color w:val="FFFFFF"/>
          <w:sz w:val="24"/>
          <w:szCs w:val="24"/>
        </w:rPr>
        <w:t>projekata</w:t>
      </w:r>
      <w:r w:rsidR="0052294D" w:rsidRPr="007E6405">
        <w:rPr>
          <w:rFonts w:ascii="Times New Roman" w:eastAsia="Times New Roman" w:hAnsi="Times New Roman" w:cs="Times New Roman"/>
          <w:b/>
          <w:color w:val="FFFFFF"/>
          <w:sz w:val="24"/>
          <w:szCs w:val="24"/>
        </w:rPr>
        <w:t xml:space="preserve"> i</w:t>
      </w:r>
      <w:r w:rsidRPr="007E6405">
        <w:rPr>
          <w:rFonts w:ascii="Times New Roman" w:eastAsia="Times New Roman" w:hAnsi="Times New Roman" w:cs="Times New Roman"/>
          <w:b/>
          <w:color w:val="FFFFFF"/>
          <w:sz w:val="24"/>
          <w:szCs w:val="24"/>
        </w:rPr>
        <w:t xml:space="preserve"> manifestacij</w:t>
      </w:r>
      <w:r w:rsidR="0052294D" w:rsidRPr="007E6405">
        <w:rPr>
          <w:rFonts w:ascii="Times New Roman" w:eastAsia="Times New Roman" w:hAnsi="Times New Roman" w:cs="Times New Roman"/>
          <w:b/>
          <w:color w:val="FFFFFF"/>
          <w:sz w:val="24"/>
          <w:szCs w:val="24"/>
        </w:rPr>
        <w:t>e</w:t>
      </w:r>
      <w:r w:rsidRPr="007E6405">
        <w:rPr>
          <w:rFonts w:ascii="Times New Roman" w:eastAsia="Times New Roman" w:hAnsi="Times New Roman" w:cs="Times New Roman"/>
          <w:b/>
          <w:color w:val="FFFFFF"/>
          <w:sz w:val="24"/>
          <w:szCs w:val="24"/>
        </w:rPr>
        <w:t xml:space="preserve"> i obveze prijavitelja i provoditelja  </w:t>
      </w:r>
    </w:p>
    <w:p w14:paraId="17B778EA" w14:textId="77777777" w:rsidR="002B736D" w:rsidRPr="007E6405" w:rsidRDefault="002B736D" w:rsidP="008B58EB">
      <w:pPr>
        <w:snapToGrid w:val="0"/>
        <w:spacing w:after="0" w:line="240" w:lineRule="auto"/>
        <w:contextualSpacing/>
        <w:jc w:val="both"/>
        <w:rPr>
          <w:rFonts w:ascii="Times New Roman" w:eastAsia="Times New Roman" w:hAnsi="Times New Roman" w:cs="Times New Roman"/>
          <w:b/>
          <w:color w:val="262626"/>
          <w:sz w:val="24"/>
          <w:szCs w:val="24"/>
        </w:rPr>
      </w:pPr>
    </w:p>
    <w:p w14:paraId="4DE5A8F9" w14:textId="7B8E85C0" w:rsidR="00ED38F8" w:rsidRDefault="00ED38F8" w:rsidP="008B58EB">
      <w:pPr>
        <w:snapToGrid w:val="0"/>
        <w:spacing w:after="0" w:line="240" w:lineRule="auto"/>
        <w:contextualSpacing/>
        <w:jc w:val="both"/>
        <w:rPr>
          <w:rFonts w:ascii="Times New Roman" w:eastAsia="Times New Roman" w:hAnsi="Times New Roman" w:cs="Times New Roman"/>
          <w:color w:val="262626"/>
          <w:sz w:val="24"/>
          <w:szCs w:val="24"/>
        </w:rPr>
      </w:pPr>
      <w:r w:rsidRPr="008D10FC">
        <w:rPr>
          <w:rFonts w:ascii="Times New Roman" w:eastAsia="Times New Roman" w:hAnsi="Times New Roman" w:cs="Times New Roman"/>
          <w:bCs/>
          <w:color w:val="262626"/>
          <w:sz w:val="24"/>
          <w:szCs w:val="24"/>
        </w:rPr>
        <w:t xml:space="preserve">Provedba </w:t>
      </w:r>
      <w:r w:rsidR="00516C37" w:rsidRPr="008D10FC">
        <w:rPr>
          <w:rFonts w:ascii="Times New Roman" w:eastAsia="Times New Roman" w:hAnsi="Times New Roman" w:cs="Times New Roman"/>
          <w:bCs/>
          <w:color w:val="262626"/>
          <w:sz w:val="24"/>
          <w:szCs w:val="24"/>
        </w:rPr>
        <w:t xml:space="preserve">programa, </w:t>
      </w:r>
      <w:r w:rsidRPr="008D10FC">
        <w:rPr>
          <w:rFonts w:ascii="Times New Roman" w:eastAsia="Times New Roman" w:hAnsi="Times New Roman" w:cs="Times New Roman"/>
          <w:bCs/>
          <w:color w:val="262626"/>
          <w:sz w:val="24"/>
          <w:szCs w:val="24"/>
        </w:rPr>
        <w:t>projekta ili manifestacije mora se odvijati u Republici Hrvatskoj na</w:t>
      </w:r>
      <w:r w:rsidRPr="007E6405">
        <w:rPr>
          <w:rFonts w:ascii="Times New Roman" w:eastAsia="Times New Roman" w:hAnsi="Times New Roman" w:cs="Times New Roman"/>
          <w:color w:val="262626"/>
          <w:sz w:val="24"/>
          <w:szCs w:val="24"/>
        </w:rPr>
        <w:t xml:space="preserve"> području Općine Matulji. </w:t>
      </w:r>
    </w:p>
    <w:p w14:paraId="13FEAF99" w14:textId="10E22213" w:rsidR="00A82D24" w:rsidRPr="007E6405" w:rsidRDefault="00516C37" w:rsidP="008B58EB">
      <w:pPr>
        <w:snapToGrid w:val="0"/>
        <w:spacing w:after="0" w:line="240" w:lineRule="auto"/>
        <w:contextualSpacing/>
        <w:jc w:val="both"/>
        <w:rPr>
          <w:rFonts w:ascii="Times New Roman" w:eastAsia="Times New Roman" w:hAnsi="Times New Roman" w:cs="Times New Roman"/>
          <w:color w:val="262626"/>
          <w:sz w:val="24"/>
          <w:szCs w:val="24"/>
          <w:u w:val="single"/>
        </w:rPr>
      </w:pPr>
      <w:r>
        <w:rPr>
          <w:rFonts w:ascii="Times New Roman" w:eastAsia="Times New Roman" w:hAnsi="Times New Roman" w:cs="Times New Roman"/>
          <w:color w:val="262626"/>
          <w:sz w:val="24"/>
          <w:szCs w:val="24"/>
        </w:rPr>
        <w:t>Iznimno</w:t>
      </w:r>
      <w:r w:rsidR="008D10FC">
        <w:rPr>
          <w:rFonts w:ascii="Times New Roman" w:eastAsia="Times New Roman" w:hAnsi="Times New Roman" w:cs="Times New Roman"/>
          <w:color w:val="262626"/>
          <w:sz w:val="24"/>
          <w:szCs w:val="24"/>
        </w:rPr>
        <w:t>, p</w:t>
      </w:r>
      <w:r w:rsidR="008D10FC" w:rsidRPr="008D10FC">
        <w:rPr>
          <w:rFonts w:ascii="Times New Roman" w:eastAsia="Times New Roman" w:hAnsi="Times New Roman" w:cs="Times New Roman"/>
          <w:color w:val="262626"/>
          <w:sz w:val="24"/>
          <w:szCs w:val="24"/>
        </w:rPr>
        <w:t xml:space="preserve">rovedba programa, projekta i manifestacije </w:t>
      </w:r>
      <w:r w:rsidR="008D10FC">
        <w:rPr>
          <w:rFonts w:ascii="Times New Roman" w:eastAsia="Times New Roman" w:hAnsi="Times New Roman" w:cs="Times New Roman"/>
          <w:color w:val="262626"/>
          <w:sz w:val="24"/>
          <w:szCs w:val="24"/>
        </w:rPr>
        <w:t xml:space="preserve">moguća je izvan </w:t>
      </w:r>
      <w:r w:rsidR="008D10FC" w:rsidRPr="008D10FC">
        <w:rPr>
          <w:rFonts w:ascii="Times New Roman" w:eastAsia="Times New Roman" w:hAnsi="Times New Roman" w:cs="Times New Roman"/>
          <w:color w:val="262626"/>
          <w:sz w:val="24"/>
          <w:szCs w:val="24"/>
        </w:rPr>
        <w:t xml:space="preserve">području Općine Matulji </w:t>
      </w:r>
      <w:r w:rsidR="008D10FC">
        <w:rPr>
          <w:rFonts w:ascii="Times New Roman" w:eastAsia="Times New Roman" w:hAnsi="Times New Roman" w:cs="Times New Roman"/>
          <w:color w:val="262626"/>
          <w:sz w:val="24"/>
          <w:szCs w:val="24"/>
        </w:rPr>
        <w:t xml:space="preserve">i </w:t>
      </w:r>
      <w:r w:rsidR="008D10FC" w:rsidRPr="008D10FC">
        <w:rPr>
          <w:rFonts w:ascii="Times New Roman" w:eastAsia="Times New Roman" w:hAnsi="Times New Roman" w:cs="Times New Roman"/>
          <w:color w:val="262626"/>
          <w:sz w:val="24"/>
          <w:szCs w:val="24"/>
        </w:rPr>
        <w:t>Republ</w:t>
      </w:r>
      <w:r w:rsidR="008D10FC">
        <w:rPr>
          <w:rFonts w:ascii="Times New Roman" w:eastAsia="Times New Roman" w:hAnsi="Times New Roman" w:cs="Times New Roman"/>
          <w:color w:val="262626"/>
          <w:sz w:val="24"/>
          <w:szCs w:val="24"/>
        </w:rPr>
        <w:t xml:space="preserve">ike </w:t>
      </w:r>
      <w:r w:rsidR="008D10FC" w:rsidRPr="008D10FC">
        <w:rPr>
          <w:rFonts w:ascii="Times New Roman" w:eastAsia="Times New Roman" w:hAnsi="Times New Roman" w:cs="Times New Roman"/>
          <w:color w:val="262626"/>
          <w:sz w:val="24"/>
          <w:szCs w:val="24"/>
        </w:rPr>
        <w:t>Hrvatsk</w:t>
      </w:r>
      <w:r w:rsidR="008D10FC">
        <w:rPr>
          <w:rFonts w:ascii="Times New Roman" w:eastAsia="Times New Roman" w:hAnsi="Times New Roman" w:cs="Times New Roman"/>
          <w:color w:val="262626"/>
          <w:sz w:val="24"/>
          <w:szCs w:val="24"/>
        </w:rPr>
        <w:t xml:space="preserve">e </w:t>
      </w:r>
      <w:r w:rsidR="00123FE3">
        <w:rPr>
          <w:rFonts w:ascii="Times New Roman" w:eastAsia="Times New Roman" w:hAnsi="Times New Roman" w:cs="Times New Roman"/>
          <w:color w:val="262626"/>
          <w:sz w:val="24"/>
          <w:szCs w:val="24"/>
        </w:rPr>
        <w:t>ukoliko je predmetni projekt/program</w:t>
      </w:r>
      <w:r w:rsidR="00794D28">
        <w:rPr>
          <w:rFonts w:ascii="Times New Roman" w:eastAsia="Times New Roman" w:hAnsi="Times New Roman" w:cs="Times New Roman"/>
          <w:color w:val="262626"/>
          <w:sz w:val="24"/>
          <w:szCs w:val="24"/>
        </w:rPr>
        <w:t>/manifestacija</w:t>
      </w:r>
      <w:r w:rsidR="00123FE3">
        <w:rPr>
          <w:rFonts w:ascii="Times New Roman" w:eastAsia="Times New Roman" w:hAnsi="Times New Roman" w:cs="Times New Roman"/>
          <w:color w:val="262626"/>
          <w:sz w:val="24"/>
          <w:szCs w:val="24"/>
        </w:rPr>
        <w:t xml:space="preserve"> od izuzetne važnosti za Općinu </w:t>
      </w:r>
      <w:r w:rsidR="00794D28">
        <w:rPr>
          <w:rFonts w:ascii="Times New Roman" w:eastAsia="Times New Roman" w:hAnsi="Times New Roman" w:cs="Times New Roman"/>
          <w:color w:val="262626"/>
          <w:sz w:val="24"/>
          <w:szCs w:val="24"/>
        </w:rPr>
        <w:t>Matulji.</w:t>
      </w:r>
    </w:p>
    <w:p w14:paraId="7E90349E" w14:textId="34622504" w:rsidR="00ED38F8" w:rsidRPr="007E6405" w:rsidRDefault="00ED38F8" w:rsidP="008B58EB">
      <w:pPr>
        <w:snapToGrid w:val="0"/>
        <w:spacing w:after="0" w:line="240" w:lineRule="auto"/>
        <w:jc w:val="both"/>
        <w:rPr>
          <w:rFonts w:ascii="Times New Roman" w:eastAsia="Times New Roman" w:hAnsi="Times New Roman" w:cs="Times New Roman"/>
          <w:color w:val="262626"/>
          <w:sz w:val="24"/>
          <w:szCs w:val="24"/>
          <w:lang w:eastAsia="hr-HR"/>
        </w:rPr>
      </w:pPr>
      <w:r w:rsidRPr="007E6405">
        <w:rPr>
          <w:rFonts w:ascii="Times New Roman" w:eastAsia="Times New Roman" w:hAnsi="Times New Roman" w:cs="Times New Roman"/>
          <w:color w:val="262626"/>
          <w:sz w:val="24"/>
          <w:szCs w:val="24"/>
          <w:lang w:eastAsia="hr-HR"/>
        </w:rPr>
        <w:t>Pri provedbi projektnih aktivnosti prijavitelj mora osigurati poštivanje načela jednakih mogućnosti, ravnopravnosti spolova i nediskriminacije te razvijati aktivnosti u skladu s potrebama u zajednici.</w:t>
      </w:r>
    </w:p>
    <w:p w14:paraId="7D3F7B45" w14:textId="77777777" w:rsidR="00431584" w:rsidRPr="007E6405" w:rsidRDefault="00431584" w:rsidP="008B58EB">
      <w:pPr>
        <w:snapToGrid w:val="0"/>
        <w:spacing w:after="0" w:line="240" w:lineRule="auto"/>
        <w:jc w:val="both"/>
        <w:rPr>
          <w:rFonts w:ascii="Times New Roman" w:eastAsia="Times New Roman" w:hAnsi="Times New Roman" w:cs="Times New Roman"/>
          <w:color w:val="262626"/>
          <w:sz w:val="24"/>
          <w:szCs w:val="24"/>
          <w:lang w:eastAsia="hr-HR"/>
        </w:rPr>
      </w:pPr>
    </w:p>
    <w:p w14:paraId="36A330AC" w14:textId="77777777" w:rsidR="00836E1B" w:rsidRPr="007E6405" w:rsidRDefault="00836E1B" w:rsidP="008B58EB">
      <w:pPr>
        <w:pStyle w:val="Odlomakpopisa1"/>
        <w:jc w:val="both"/>
        <w:rPr>
          <w:rFonts w:eastAsiaTheme="minorHAnsi"/>
          <w:color w:val="000000" w:themeColor="text1"/>
          <w:szCs w:val="24"/>
          <w:lang w:val="hr-HR"/>
        </w:rPr>
      </w:pPr>
    </w:p>
    <w:p w14:paraId="2D8F0C21" w14:textId="56123D50" w:rsidR="00ED38F8" w:rsidRPr="007E6405" w:rsidRDefault="00836E1B" w:rsidP="002B736D">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w:t>
      </w:r>
      <w:r w:rsidR="0052294D" w:rsidRPr="007E6405">
        <w:rPr>
          <w:rFonts w:ascii="Times New Roman" w:eastAsia="Times New Roman" w:hAnsi="Times New Roman" w:cs="Times New Roman"/>
          <w:b/>
          <w:color w:val="FFFFFF"/>
          <w:sz w:val="24"/>
          <w:szCs w:val="24"/>
        </w:rPr>
        <w:t>8</w:t>
      </w:r>
      <w:r w:rsidRPr="007E6405">
        <w:rPr>
          <w:rFonts w:ascii="Times New Roman" w:eastAsia="Times New Roman" w:hAnsi="Times New Roman" w:cs="Times New Roman"/>
          <w:b/>
          <w:color w:val="FFFFFF"/>
          <w:sz w:val="24"/>
          <w:szCs w:val="24"/>
        </w:rPr>
        <w:t>. Prihvatljivi troškovi</w:t>
      </w:r>
    </w:p>
    <w:p w14:paraId="63D11911" w14:textId="77777777" w:rsidR="00836E1B" w:rsidRPr="007E6405" w:rsidRDefault="00836E1B" w:rsidP="008B58EB">
      <w:pPr>
        <w:snapToGrid w:val="0"/>
        <w:spacing w:after="0" w:line="240" w:lineRule="auto"/>
        <w:jc w:val="both"/>
        <w:rPr>
          <w:rFonts w:ascii="Times New Roman" w:eastAsia="Calibri" w:hAnsi="Times New Roman" w:cs="Times New Roman"/>
          <w:b/>
          <w:color w:val="FFFFFF"/>
          <w:sz w:val="24"/>
          <w:szCs w:val="24"/>
          <w:highlight w:val="darkGray"/>
        </w:rPr>
      </w:pPr>
    </w:p>
    <w:p w14:paraId="1E70D9DE" w14:textId="5ED74F84" w:rsidR="00ED38F8" w:rsidRDefault="00A13871" w:rsidP="008B58EB">
      <w:pPr>
        <w:snapToGrid w:val="0"/>
        <w:spacing w:after="0" w:line="240" w:lineRule="auto"/>
        <w:jc w:val="both"/>
        <w:rPr>
          <w:rFonts w:ascii="Times New Roman" w:eastAsia="Times New Roman" w:hAnsi="Times New Roman" w:cs="Times New Roman"/>
          <w:sz w:val="24"/>
          <w:szCs w:val="24"/>
        </w:rPr>
      </w:pPr>
      <w:r w:rsidRPr="00A13871">
        <w:rPr>
          <w:rFonts w:ascii="Times New Roman" w:eastAsia="Times New Roman" w:hAnsi="Times New Roman" w:cs="Times New Roman"/>
          <w:sz w:val="24"/>
          <w:szCs w:val="24"/>
        </w:rPr>
        <w:t>Prihvatljivim troškovima smatraju se samo stvarni troškovi, nastali provođenjem programa, projekta i manifestacije u vremenskom razdoblju provedbe naznačenom u ovim Uputama</w:t>
      </w:r>
      <w:r w:rsidR="00831B00">
        <w:rPr>
          <w:rFonts w:ascii="Times New Roman" w:eastAsia="Times New Roman" w:hAnsi="Times New Roman" w:cs="Times New Roman"/>
          <w:sz w:val="24"/>
          <w:szCs w:val="24"/>
        </w:rPr>
        <w:t xml:space="preserve"> te sukladno Ure</w:t>
      </w:r>
      <w:r w:rsidR="008D10FC">
        <w:rPr>
          <w:rFonts w:ascii="Times New Roman" w:eastAsia="Times New Roman" w:hAnsi="Times New Roman" w:cs="Times New Roman"/>
          <w:sz w:val="24"/>
          <w:szCs w:val="24"/>
        </w:rPr>
        <w:t>d</w:t>
      </w:r>
      <w:r w:rsidR="00831B00">
        <w:rPr>
          <w:rFonts w:ascii="Times New Roman" w:eastAsia="Times New Roman" w:hAnsi="Times New Roman" w:cs="Times New Roman"/>
          <w:sz w:val="24"/>
          <w:szCs w:val="24"/>
        </w:rPr>
        <w:t>bi.</w:t>
      </w:r>
      <w:r w:rsidRPr="00A13871">
        <w:rPr>
          <w:rFonts w:ascii="Times New Roman" w:eastAsia="Times New Roman" w:hAnsi="Times New Roman" w:cs="Times New Roman"/>
          <w:sz w:val="24"/>
          <w:szCs w:val="24"/>
        </w:rPr>
        <w:t xml:space="preserve"> Prilikom procjene projekta i manifestacije ocjenjivat će se potreba naznačenih troškova u odnosu na predviđene aktivnosti, kao i realnost visine navedenih troškova.</w:t>
      </w:r>
    </w:p>
    <w:p w14:paraId="3A97949B" w14:textId="77777777" w:rsidR="00A13871" w:rsidRPr="007E6405" w:rsidRDefault="00A13871" w:rsidP="008B58EB">
      <w:pPr>
        <w:snapToGrid w:val="0"/>
        <w:spacing w:after="0" w:line="240" w:lineRule="auto"/>
        <w:jc w:val="both"/>
        <w:rPr>
          <w:rFonts w:ascii="Times New Roman" w:eastAsia="Times New Roman" w:hAnsi="Times New Roman" w:cs="Times New Roman"/>
          <w:color w:val="595959"/>
          <w:sz w:val="24"/>
          <w:szCs w:val="24"/>
        </w:rPr>
      </w:pPr>
    </w:p>
    <w:p w14:paraId="6A62EACB" w14:textId="43CC475D" w:rsidR="00ED38F8" w:rsidRPr="007E6405" w:rsidRDefault="00ED38F8" w:rsidP="008B58EB">
      <w:pPr>
        <w:snapToGrid w:val="0"/>
        <w:spacing w:after="0" w:line="240" w:lineRule="auto"/>
        <w:jc w:val="both"/>
        <w:rPr>
          <w:rFonts w:ascii="Times New Roman" w:eastAsia="Calibri" w:hAnsi="Times New Roman" w:cs="Times New Roman"/>
          <w:b/>
          <w:sz w:val="24"/>
          <w:szCs w:val="24"/>
        </w:rPr>
      </w:pPr>
      <w:r w:rsidRPr="007E6405">
        <w:rPr>
          <w:rFonts w:ascii="Times New Roman" w:eastAsia="Calibri" w:hAnsi="Times New Roman" w:cs="Times New Roman"/>
          <w:b/>
          <w:sz w:val="24"/>
          <w:szCs w:val="24"/>
        </w:rPr>
        <w:t>Prihvatljivi</w:t>
      </w:r>
      <w:r w:rsidRPr="007E6405">
        <w:rPr>
          <w:rFonts w:ascii="Times New Roman" w:eastAsia="Calibri" w:hAnsi="Times New Roman" w:cs="Times New Roman"/>
          <w:sz w:val="24"/>
          <w:szCs w:val="24"/>
        </w:rPr>
        <w:t xml:space="preserve"> </w:t>
      </w:r>
      <w:r w:rsidRPr="007E6405">
        <w:rPr>
          <w:rFonts w:ascii="Times New Roman" w:eastAsia="Calibri" w:hAnsi="Times New Roman" w:cs="Times New Roman"/>
          <w:b/>
          <w:sz w:val="24"/>
          <w:szCs w:val="24"/>
        </w:rPr>
        <w:t xml:space="preserve">izravni troškovi </w:t>
      </w:r>
    </w:p>
    <w:p w14:paraId="6FD66315" w14:textId="77777777" w:rsidR="00836E1B" w:rsidRPr="007E6405" w:rsidRDefault="00836E1B" w:rsidP="008B58EB">
      <w:pPr>
        <w:snapToGrid w:val="0"/>
        <w:spacing w:after="0" w:line="240" w:lineRule="auto"/>
        <w:jc w:val="both"/>
        <w:rPr>
          <w:rFonts w:ascii="Times New Roman" w:eastAsia="Calibri" w:hAnsi="Times New Roman" w:cs="Times New Roman"/>
          <w:b/>
          <w:color w:val="FFFFFF"/>
          <w:sz w:val="24"/>
          <w:szCs w:val="24"/>
        </w:rPr>
      </w:pPr>
    </w:p>
    <w:p w14:paraId="0EA407B4" w14:textId="1B80A505" w:rsidR="00ED38F8" w:rsidRPr="007E6405" w:rsidRDefault="00ED38F8" w:rsidP="008B58EB">
      <w:pPr>
        <w:snapToGrid w:val="0"/>
        <w:spacing w:after="0" w:line="240" w:lineRule="auto"/>
        <w:jc w:val="both"/>
        <w:rPr>
          <w:rFonts w:ascii="Times New Roman" w:eastAsia="Times New Roman" w:hAnsi="Times New Roman" w:cs="Times New Roman"/>
          <w:sz w:val="24"/>
          <w:szCs w:val="24"/>
        </w:rPr>
      </w:pPr>
      <w:r w:rsidRPr="007E6405">
        <w:rPr>
          <w:rFonts w:ascii="Times New Roman" w:eastAsia="Calibri" w:hAnsi="Times New Roman" w:cs="Times New Roman"/>
          <w:sz w:val="24"/>
          <w:szCs w:val="24"/>
        </w:rPr>
        <w:t xml:space="preserve">Prihvatljivi izravni troškovi su troškovi koji su neposredno povezani uz provedbu pojedinih aktivnosti predloženog </w:t>
      </w:r>
      <w:r w:rsidR="00FC7F7F" w:rsidRPr="007E6405">
        <w:rPr>
          <w:rFonts w:ascii="Times New Roman" w:eastAsia="Calibri" w:hAnsi="Times New Roman" w:cs="Times New Roman"/>
          <w:sz w:val="24"/>
          <w:szCs w:val="24"/>
        </w:rPr>
        <w:t xml:space="preserve">programa, </w:t>
      </w:r>
      <w:r w:rsidRPr="007E6405">
        <w:rPr>
          <w:rFonts w:ascii="Times New Roman" w:eastAsia="Calibri" w:hAnsi="Times New Roman" w:cs="Times New Roman"/>
          <w:sz w:val="24"/>
          <w:szCs w:val="24"/>
        </w:rPr>
        <w:t>projekta i manifestacije,</w:t>
      </w:r>
      <w:r w:rsidRPr="007E6405">
        <w:rPr>
          <w:rFonts w:ascii="Times New Roman" w:eastAsia="Times New Roman" w:hAnsi="Times New Roman" w:cs="Times New Roman"/>
          <w:sz w:val="24"/>
          <w:szCs w:val="24"/>
        </w:rPr>
        <w:t xml:space="preserve"> a odnose se na: </w:t>
      </w:r>
    </w:p>
    <w:p w14:paraId="435A6066" w14:textId="77777777" w:rsidR="00FC7F7F" w:rsidRPr="007E6405" w:rsidRDefault="00FC7F7F" w:rsidP="008B58EB">
      <w:pPr>
        <w:snapToGrid w:val="0"/>
        <w:spacing w:after="0" w:line="240" w:lineRule="auto"/>
        <w:jc w:val="both"/>
        <w:rPr>
          <w:rFonts w:ascii="Times New Roman" w:eastAsia="Times New Roman" w:hAnsi="Times New Roman" w:cs="Times New Roman"/>
          <w:sz w:val="24"/>
          <w:szCs w:val="24"/>
        </w:rPr>
      </w:pPr>
    </w:p>
    <w:p w14:paraId="098BB3BE" w14:textId="751F0216" w:rsidR="00FC7F7F" w:rsidRPr="007E6405" w:rsidRDefault="00FC7F7F" w:rsidP="00254F27">
      <w:pPr>
        <w:numPr>
          <w:ilvl w:val="0"/>
          <w:numId w:val="6"/>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b/>
          <w:sz w:val="24"/>
          <w:szCs w:val="24"/>
        </w:rPr>
        <w:t>troškov</w:t>
      </w:r>
      <w:r w:rsidR="002A589E">
        <w:rPr>
          <w:rFonts w:ascii="Times New Roman" w:eastAsia="Times New Roman" w:hAnsi="Times New Roman" w:cs="Times New Roman"/>
          <w:b/>
          <w:sz w:val="24"/>
          <w:szCs w:val="24"/>
        </w:rPr>
        <w:t>i za</w:t>
      </w:r>
      <w:r w:rsidRPr="007E6405">
        <w:rPr>
          <w:rFonts w:ascii="Times New Roman" w:eastAsia="Times New Roman" w:hAnsi="Times New Roman" w:cs="Times New Roman"/>
          <w:b/>
          <w:sz w:val="24"/>
          <w:szCs w:val="24"/>
        </w:rPr>
        <w:t xml:space="preserve"> plać</w:t>
      </w:r>
      <w:r w:rsidR="002A589E">
        <w:rPr>
          <w:rFonts w:ascii="Times New Roman" w:eastAsia="Times New Roman" w:hAnsi="Times New Roman" w:cs="Times New Roman"/>
          <w:b/>
          <w:sz w:val="24"/>
          <w:szCs w:val="24"/>
        </w:rPr>
        <w:t>e</w:t>
      </w:r>
      <w:r w:rsidRPr="007E6405">
        <w:rPr>
          <w:rFonts w:ascii="Times New Roman" w:eastAsia="Times New Roman" w:hAnsi="Times New Roman" w:cs="Times New Roman"/>
          <w:b/>
          <w:sz w:val="24"/>
          <w:szCs w:val="24"/>
        </w:rPr>
        <w:t xml:space="preserve"> </w:t>
      </w:r>
      <w:r w:rsidR="002A589E">
        <w:rPr>
          <w:rFonts w:ascii="Times New Roman" w:eastAsia="Times New Roman" w:hAnsi="Times New Roman" w:cs="Times New Roman"/>
          <w:b/>
          <w:sz w:val="24"/>
          <w:szCs w:val="24"/>
        </w:rPr>
        <w:t xml:space="preserve">i </w:t>
      </w:r>
      <w:r w:rsidRPr="007E6405">
        <w:rPr>
          <w:rFonts w:ascii="Times New Roman" w:eastAsia="Times New Roman" w:hAnsi="Times New Roman" w:cs="Times New Roman"/>
          <w:b/>
          <w:sz w:val="24"/>
          <w:szCs w:val="24"/>
        </w:rPr>
        <w:t xml:space="preserve"> naknad</w:t>
      </w:r>
      <w:r w:rsidR="002A589E">
        <w:rPr>
          <w:rFonts w:ascii="Times New Roman" w:eastAsia="Times New Roman" w:hAnsi="Times New Roman" w:cs="Times New Roman"/>
          <w:b/>
          <w:sz w:val="24"/>
          <w:szCs w:val="24"/>
        </w:rPr>
        <w:t>e</w:t>
      </w:r>
      <w:r w:rsidRPr="007E6405">
        <w:rPr>
          <w:rFonts w:ascii="Times New Roman" w:eastAsia="Times New Roman" w:hAnsi="Times New Roman" w:cs="Times New Roman"/>
          <w:sz w:val="24"/>
          <w:szCs w:val="24"/>
        </w:rPr>
        <w:t>:</w:t>
      </w:r>
    </w:p>
    <w:p w14:paraId="4F7B4841" w14:textId="4936612A" w:rsidR="00FC7F7F" w:rsidRPr="007E6405" w:rsidRDefault="00FC7F7F" w:rsidP="00254F27">
      <w:pPr>
        <w:numPr>
          <w:ilvl w:val="0"/>
          <w:numId w:val="7"/>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 xml:space="preserve">zaposlenika i drugih stručnih osoba angažiranih na programu, projektu ili manifestaciji </w:t>
      </w:r>
      <w:r w:rsidR="002A589E">
        <w:rPr>
          <w:rFonts w:ascii="Times New Roman" w:eastAsia="Times New Roman" w:hAnsi="Times New Roman" w:cs="Times New Roman"/>
          <w:sz w:val="24"/>
          <w:szCs w:val="24"/>
        </w:rPr>
        <w:t>s</w:t>
      </w:r>
      <w:r w:rsidRPr="007E6405">
        <w:rPr>
          <w:rFonts w:ascii="Times New Roman" w:eastAsia="Times New Roman" w:hAnsi="Times New Roman" w:cs="Times New Roman"/>
          <w:sz w:val="24"/>
          <w:szCs w:val="24"/>
        </w:rPr>
        <w:t xml:space="preserve"> porezima i doprinosima</w:t>
      </w:r>
    </w:p>
    <w:p w14:paraId="478FC359" w14:textId="744BA5C0" w:rsidR="00FC7F7F" w:rsidRPr="007E6405" w:rsidRDefault="00FC7F7F" w:rsidP="00254F27">
      <w:pPr>
        <w:numPr>
          <w:ilvl w:val="0"/>
          <w:numId w:val="7"/>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ugovora o autorskom djelu i honorara, ugovora o djelu, ugovora o djelu redovitog studenta, ugovora o radu s provoditeljima iz udruge i/ili vanjskim suradnicima koji sudjeluju u provedbi</w:t>
      </w:r>
    </w:p>
    <w:p w14:paraId="71461016" w14:textId="77777777" w:rsidR="00FC7F7F" w:rsidRPr="002A589E" w:rsidRDefault="00FC7F7F" w:rsidP="00FC7F7F">
      <w:pPr>
        <w:snapToGrid w:val="0"/>
        <w:spacing w:after="0" w:line="240" w:lineRule="auto"/>
        <w:jc w:val="both"/>
        <w:rPr>
          <w:rFonts w:ascii="Times New Roman" w:eastAsia="Times New Roman" w:hAnsi="Times New Roman" w:cs="Times New Roman"/>
          <w:b/>
          <w:sz w:val="24"/>
          <w:szCs w:val="24"/>
        </w:rPr>
      </w:pPr>
    </w:p>
    <w:p w14:paraId="4400DADC" w14:textId="77777777" w:rsidR="005F5005" w:rsidRDefault="005F5005" w:rsidP="005F5005">
      <w:pPr>
        <w:snapToGrid w:val="0"/>
        <w:spacing w:after="0" w:line="240" w:lineRule="auto"/>
        <w:jc w:val="both"/>
        <w:rPr>
          <w:rFonts w:ascii="Times New Roman" w:eastAsia="Times New Roman" w:hAnsi="Times New Roman" w:cs="Times New Roman"/>
          <w:sz w:val="24"/>
          <w:szCs w:val="24"/>
        </w:rPr>
      </w:pPr>
      <w:r w:rsidRPr="002A589E">
        <w:rPr>
          <w:rFonts w:ascii="Times New Roman" w:eastAsia="Times New Roman" w:hAnsi="Times New Roman" w:cs="Times New Roman"/>
          <w:sz w:val="24"/>
          <w:szCs w:val="24"/>
        </w:rPr>
        <w:t>Voditelj/provoditelj programa, projekta i manifestacije mora biti stručna osoba za područje djelovanja</w:t>
      </w:r>
      <w:r>
        <w:rPr>
          <w:rFonts w:ascii="Times New Roman" w:eastAsia="Times New Roman" w:hAnsi="Times New Roman" w:cs="Times New Roman"/>
          <w:sz w:val="24"/>
          <w:szCs w:val="24"/>
        </w:rPr>
        <w:t xml:space="preserve"> na</w:t>
      </w:r>
      <w:r w:rsidRPr="002A589E">
        <w:rPr>
          <w:rFonts w:ascii="Times New Roman" w:eastAsia="Times New Roman" w:hAnsi="Times New Roman" w:cs="Times New Roman"/>
          <w:sz w:val="24"/>
          <w:szCs w:val="24"/>
        </w:rPr>
        <w:t xml:space="preserve"> koje se odnosi program, projekt i manifestacija ili mora imati dugogodišnje iskustvo za navedenu djelatnost u nekoj od drugih udruga ili ustanova što je potrebno dokazati dostavljenom dokumentacijom (certifikat stručnog usavršavanja, pisana potvrda udruge kroz koju je ostvario stručno usavršavanje za navedene aktivnosti i slično).</w:t>
      </w:r>
    </w:p>
    <w:p w14:paraId="6FD90315" w14:textId="77777777" w:rsidR="005F5005" w:rsidRDefault="005F5005" w:rsidP="005F5005">
      <w:pPr>
        <w:snapToGrid w:val="0"/>
        <w:spacing w:after="0" w:line="240" w:lineRule="auto"/>
        <w:jc w:val="both"/>
        <w:rPr>
          <w:rFonts w:ascii="Times New Roman" w:eastAsia="Times New Roman" w:hAnsi="Times New Roman" w:cs="Times New Roman"/>
          <w:sz w:val="24"/>
          <w:szCs w:val="24"/>
        </w:rPr>
      </w:pPr>
    </w:p>
    <w:p w14:paraId="735842AC" w14:textId="77777777" w:rsidR="005F5005" w:rsidRPr="00C22AB4" w:rsidRDefault="005F5005" w:rsidP="005F5005">
      <w:pPr>
        <w:snapToGrid w:val="0"/>
        <w:spacing w:after="0" w:line="240" w:lineRule="auto"/>
        <w:jc w:val="both"/>
        <w:rPr>
          <w:rFonts w:ascii="Times New Roman" w:eastAsia="Times New Roman" w:hAnsi="Times New Roman" w:cs="Times New Roman"/>
          <w:sz w:val="24"/>
          <w:szCs w:val="24"/>
        </w:rPr>
      </w:pPr>
      <w:r w:rsidRPr="00C22AB4">
        <w:rPr>
          <w:rFonts w:ascii="Times New Roman" w:eastAsia="Times New Roman" w:hAnsi="Times New Roman" w:cs="Times New Roman"/>
          <w:sz w:val="24"/>
          <w:szCs w:val="24"/>
        </w:rPr>
        <w:t>Ukoliko udruge iz područja za koje provode program, projekt i manifestaciju, a koje se financiraju iz sredstava Proračuna, imaju s voditeljima sklopljen ugovore o djelu/autorskom honoraru za provođenje programa, projekta i manifestacije, putni trošak se ne smatra prihvatljivim troškom.</w:t>
      </w:r>
    </w:p>
    <w:p w14:paraId="1C02BF0A" w14:textId="77777777" w:rsidR="005F5005" w:rsidRPr="00C22AB4" w:rsidRDefault="005F5005" w:rsidP="005F5005">
      <w:pPr>
        <w:snapToGrid w:val="0"/>
        <w:spacing w:after="0" w:line="240" w:lineRule="auto"/>
        <w:jc w:val="both"/>
        <w:rPr>
          <w:rFonts w:ascii="Times New Roman" w:eastAsia="Times New Roman" w:hAnsi="Times New Roman" w:cs="Times New Roman"/>
          <w:sz w:val="24"/>
          <w:szCs w:val="24"/>
        </w:rPr>
      </w:pPr>
    </w:p>
    <w:p w14:paraId="3067B488" w14:textId="77777777" w:rsidR="005F5005" w:rsidRDefault="005F5005" w:rsidP="005F5005">
      <w:pPr>
        <w:snapToGrid w:val="0"/>
        <w:spacing w:after="0" w:line="240" w:lineRule="auto"/>
        <w:jc w:val="both"/>
        <w:rPr>
          <w:rFonts w:ascii="Times New Roman" w:eastAsia="Times New Roman" w:hAnsi="Times New Roman" w:cs="Times New Roman"/>
          <w:sz w:val="24"/>
          <w:szCs w:val="24"/>
        </w:rPr>
      </w:pPr>
      <w:r w:rsidRPr="00C22AB4">
        <w:rPr>
          <w:rFonts w:ascii="Times New Roman" w:eastAsia="Times New Roman" w:hAnsi="Times New Roman" w:cs="Times New Roman"/>
          <w:sz w:val="24"/>
          <w:szCs w:val="24"/>
        </w:rPr>
        <w:t>Ukoliko program, projekt i manifestaciju provode voditelji - volonteri s kojima su udruge dužne zaključiti ugovore o volontiranju, putni trošak voditelja - volontera se smatra prihvatljivim troškom u visini neoporezivog iznosa prema poreznim propisima.</w:t>
      </w:r>
    </w:p>
    <w:p w14:paraId="711931A4" w14:textId="77777777" w:rsidR="00831B00" w:rsidRDefault="00831B00" w:rsidP="00FC7F7F">
      <w:pPr>
        <w:snapToGrid w:val="0"/>
        <w:spacing w:after="0" w:line="240" w:lineRule="auto"/>
        <w:jc w:val="both"/>
        <w:rPr>
          <w:rFonts w:ascii="Times New Roman" w:eastAsia="Times New Roman" w:hAnsi="Times New Roman" w:cs="Times New Roman"/>
          <w:sz w:val="24"/>
          <w:szCs w:val="24"/>
        </w:rPr>
      </w:pPr>
    </w:p>
    <w:p w14:paraId="28A336AA" w14:textId="77777777" w:rsidR="007F4212" w:rsidRPr="007E6405" w:rsidRDefault="007F4212" w:rsidP="00FC7F7F">
      <w:pPr>
        <w:snapToGrid w:val="0"/>
        <w:spacing w:after="0" w:line="240" w:lineRule="auto"/>
        <w:jc w:val="both"/>
        <w:rPr>
          <w:rFonts w:ascii="Times New Roman" w:eastAsia="Times New Roman" w:hAnsi="Times New Roman" w:cs="Times New Roman"/>
          <w:sz w:val="24"/>
          <w:szCs w:val="24"/>
        </w:rPr>
      </w:pPr>
    </w:p>
    <w:p w14:paraId="43E5E776" w14:textId="4E432A76" w:rsidR="00FC7F7F" w:rsidRPr="007E6405" w:rsidRDefault="00FC7F7F" w:rsidP="00254F27">
      <w:pPr>
        <w:numPr>
          <w:ilvl w:val="0"/>
          <w:numId w:val="8"/>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b/>
          <w:sz w:val="24"/>
          <w:szCs w:val="24"/>
        </w:rPr>
        <w:t xml:space="preserve">troškovi </w:t>
      </w:r>
      <w:r w:rsidR="002A589E">
        <w:rPr>
          <w:rFonts w:ascii="Times New Roman" w:eastAsia="Times New Roman" w:hAnsi="Times New Roman" w:cs="Times New Roman"/>
          <w:b/>
          <w:sz w:val="24"/>
          <w:szCs w:val="24"/>
        </w:rPr>
        <w:t>za</w:t>
      </w:r>
      <w:r w:rsidRPr="007E6405">
        <w:rPr>
          <w:rFonts w:ascii="Times New Roman" w:eastAsia="Times New Roman" w:hAnsi="Times New Roman" w:cs="Times New Roman"/>
          <w:b/>
          <w:sz w:val="24"/>
          <w:szCs w:val="24"/>
        </w:rPr>
        <w:t xml:space="preserve"> uslug</w:t>
      </w:r>
      <w:r w:rsidR="002A589E">
        <w:rPr>
          <w:rFonts w:ascii="Times New Roman" w:eastAsia="Times New Roman" w:hAnsi="Times New Roman" w:cs="Times New Roman"/>
          <w:b/>
          <w:sz w:val="24"/>
          <w:szCs w:val="24"/>
        </w:rPr>
        <w:t>e</w:t>
      </w:r>
      <w:r w:rsidRPr="007E6405">
        <w:rPr>
          <w:rFonts w:ascii="Times New Roman" w:eastAsia="Times New Roman" w:hAnsi="Times New Roman" w:cs="Times New Roman"/>
          <w:sz w:val="24"/>
          <w:szCs w:val="24"/>
        </w:rPr>
        <w:t>:</w:t>
      </w:r>
    </w:p>
    <w:p w14:paraId="65ED646B" w14:textId="57CDFEBB" w:rsidR="00FC7F7F" w:rsidRPr="007E6405" w:rsidRDefault="00FC7F7F" w:rsidP="00254F27">
      <w:pPr>
        <w:numPr>
          <w:ilvl w:val="0"/>
          <w:numId w:val="9"/>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tis</w:t>
      </w:r>
      <w:r w:rsidR="002A589E">
        <w:rPr>
          <w:rFonts w:ascii="Times New Roman" w:eastAsia="Times New Roman" w:hAnsi="Times New Roman" w:cs="Times New Roman"/>
          <w:sz w:val="24"/>
          <w:szCs w:val="24"/>
        </w:rPr>
        <w:t>ak</w:t>
      </w:r>
      <w:r w:rsidRPr="007E6405">
        <w:rPr>
          <w:rFonts w:ascii="Times New Roman" w:eastAsia="Times New Roman" w:hAnsi="Times New Roman" w:cs="Times New Roman"/>
          <w:sz w:val="24"/>
          <w:szCs w:val="24"/>
        </w:rPr>
        <w:t xml:space="preserve"> knjiga</w:t>
      </w:r>
      <w:r w:rsidR="005B673D">
        <w:rPr>
          <w:rFonts w:ascii="Times New Roman" w:eastAsia="Times New Roman" w:hAnsi="Times New Roman" w:cs="Times New Roman"/>
          <w:sz w:val="24"/>
          <w:szCs w:val="24"/>
        </w:rPr>
        <w:t xml:space="preserve"> </w:t>
      </w:r>
      <w:r w:rsidRPr="007E6405">
        <w:rPr>
          <w:rFonts w:ascii="Times New Roman" w:eastAsia="Times New Roman" w:hAnsi="Times New Roman" w:cs="Times New Roman"/>
          <w:sz w:val="24"/>
          <w:szCs w:val="24"/>
        </w:rPr>
        <w:t xml:space="preserve">i sličnog pisanog materijala, </w:t>
      </w:r>
      <w:r w:rsidR="007150F6" w:rsidRPr="005F5005">
        <w:rPr>
          <w:rFonts w:ascii="Times New Roman" w:eastAsia="Times New Roman" w:hAnsi="Times New Roman" w:cs="Times New Roman"/>
          <w:sz w:val="24"/>
          <w:szCs w:val="24"/>
        </w:rPr>
        <w:t>grafičke usluge (priprema, usluge tiskanja letaka, brošura, časopisa i sl.)</w:t>
      </w:r>
      <w:r w:rsidRPr="005F5005">
        <w:rPr>
          <w:rFonts w:ascii="Times New Roman" w:eastAsia="Times New Roman" w:hAnsi="Times New Roman" w:cs="Times New Roman"/>
          <w:sz w:val="24"/>
          <w:szCs w:val="24"/>
        </w:rPr>
        <w:t>,</w:t>
      </w:r>
      <w:r w:rsidRPr="007E6405">
        <w:rPr>
          <w:rFonts w:ascii="Times New Roman" w:eastAsia="Times New Roman" w:hAnsi="Times New Roman" w:cs="Times New Roman"/>
          <w:sz w:val="24"/>
          <w:szCs w:val="24"/>
        </w:rPr>
        <w:t xml:space="preserve"> filmsk</w:t>
      </w:r>
      <w:r w:rsidR="002A589E">
        <w:rPr>
          <w:rFonts w:ascii="Times New Roman" w:eastAsia="Times New Roman" w:hAnsi="Times New Roman" w:cs="Times New Roman"/>
          <w:sz w:val="24"/>
          <w:szCs w:val="24"/>
        </w:rPr>
        <w:t>o</w:t>
      </w:r>
      <w:r w:rsidRPr="007E6405">
        <w:rPr>
          <w:rFonts w:ascii="Times New Roman" w:eastAsia="Times New Roman" w:hAnsi="Times New Roman" w:cs="Times New Roman"/>
          <w:sz w:val="24"/>
          <w:szCs w:val="24"/>
        </w:rPr>
        <w:t xml:space="preserve"> snimanj</w:t>
      </w:r>
      <w:r w:rsidR="002A589E">
        <w:rPr>
          <w:rFonts w:ascii="Times New Roman" w:eastAsia="Times New Roman" w:hAnsi="Times New Roman" w:cs="Times New Roman"/>
          <w:sz w:val="24"/>
          <w:szCs w:val="24"/>
        </w:rPr>
        <w:t>e</w:t>
      </w:r>
      <w:r w:rsidRPr="007E6405">
        <w:rPr>
          <w:rFonts w:ascii="Times New Roman" w:eastAsia="Times New Roman" w:hAnsi="Times New Roman" w:cs="Times New Roman"/>
          <w:sz w:val="24"/>
          <w:szCs w:val="24"/>
        </w:rPr>
        <w:t>, montaž</w:t>
      </w:r>
      <w:r w:rsidR="002A589E">
        <w:rPr>
          <w:rFonts w:ascii="Times New Roman" w:eastAsia="Times New Roman" w:hAnsi="Times New Roman" w:cs="Times New Roman"/>
          <w:sz w:val="24"/>
          <w:szCs w:val="24"/>
        </w:rPr>
        <w:t>a</w:t>
      </w:r>
      <w:r w:rsidRPr="007E6405">
        <w:rPr>
          <w:rFonts w:ascii="Times New Roman" w:eastAsia="Times New Roman" w:hAnsi="Times New Roman" w:cs="Times New Roman"/>
          <w:sz w:val="24"/>
          <w:szCs w:val="24"/>
        </w:rPr>
        <w:t>, studijsk</w:t>
      </w:r>
      <w:r w:rsidR="002A589E">
        <w:rPr>
          <w:rFonts w:ascii="Times New Roman" w:eastAsia="Times New Roman" w:hAnsi="Times New Roman" w:cs="Times New Roman"/>
          <w:sz w:val="24"/>
          <w:szCs w:val="24"/>
        </w:rPr>
        <w:t>a</w:t>
      </w:r>
      <w:r w:rsidRPr="007E6405">
        <w:rPr>
          <w:rFonts w:ascii="Times New Roman" w:eastAsia="Times New Roman" w:hAnsi="Times New Roman" w:cs="Times New Roman"/>
          <w:sz w:val="24"/>
          <w:szCs w:val="24"/>
        </w:rPr>
        <w:t xml:space="preserve"> obrad</w:t>
      </w:r>
      <w:r w:rsidR="002A589E">
        <w:rPr>
          <w:rFonts w:ascii="Times New Roman" w:eastAsia="Times New Roman" w:hAnsi="Times New Roman" w:cs="Times New Roman"/>
          <w:sz w:val="24"/>
          <w:szCs w:val="24"/>
        </w:rPr>
        <w:t>a</w:t>
      </w:r>
      <w:r w:rsidRPr="007E6405">
        <w:rPr>
          <w:rFonts w:ascii="Times New Roman" w:eastAsia="Times New Roman" w:hAnsi="Times New Roman" w:cs="Times New Roman"/>
          <w:sz w:val="24"/>
          <w:szCs w:val="24"/>
        </w:rPr>
        <w:t>, lektur</w:t>
      </w:r>
      <w:r w:rsidR="002A589E">
        <w:rPr>
          <w:rFonts w:ascii="Times New Roman" w:eastAsia="Times New Roman" w:hAnsi="Times New Roman" w:cs="Times New Roman"/>
          <w:sz w:val="24"/>
          <w:szCs w:val="24"/>
        </w:rPr>
        <w:t>a</w:t>
      </w:r>
      <w:r w:rsidRPr="007E6405">
        <w:rPr>
          <w:rFonts w:ascii="Times New Roman" w:eastAsia="Times New Roman" w:hAnsi="Times New Roman" w:cs="Times New Roman"/>
          <w:sz w:val="24"/>
          <w:szCs w:val="24"/>
        </w:rPr>
        <w:t>, korektur</w:t>
      </w:r>
      <w:r w:rsidR="002A589E">
        <w:rPr>
          <w:rFonts w:ascii="Times New Roman" w:eastAsia="Times New Roman" w:hAnsi="Times New Roman" w:cs="Times New Roman"/>
          <w:sz w:val="24"/>
          <w:szCs w:val="24"/>
        </w:rPr>
        <w:t>a i slično</w:t>
      </w:r>
    </w:p>
    <w:p w14:paraId="5F3252CF" w14:textId="0458F094" w:rsidR="00FC7F7F" w:rsidRDefault="005B673D" w:rsidP="00254F27">
      <w:pPr>
        <w:numPr>
          <w:ilvl w:val="0"/>
          <w:numId w:val="9"/>
        </w:numPr>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najam </w:t>
      </w:r>
      <w:r w:rsidR="002A589E">
        <w:rPr>
          <w:rFonts w:ascii="Times New Roman" w:eastAsia="Times New Roman" w:hAnsi="Times New Roman" w:cs="Times New Roman"/>
          <w:sz w:val="24"/>
          <w:szCs w:val="24"/>
        </w:rPr>
        <w:t>ozvučenj</w:t>
      </w:r>
      <w:r>
        <w:rPr>
          <w:rFonts w:ascii="Times New Roman" w:eastAsia="Times New Roman" w:hAnsi="Times New Roman" w:cs="Times New Roman"/>
          <w:sz w:val="24"/>
          <w:szCs w:val="24"/>
        </w:rPr>
        <w:t xml:space="preserve">a, </w:t>
      </w:r>
      <w:r w:rsidR="002A589E">
        <w:rPr>
          <w:rFonts w:ascii="Times New Roman" w:eastAsia="Times New Roman" w:hAnsi="Times New Roman" w:cs="Times New Roman"/>
          <w:sz w:val="24"/>
          <w:szCs w:val="24"/>
        </w:rPr>
        <w:t>rasvjet</w:t>
      </w:r>
      <w:r>
        <w:rPr>
          <w:rFonts w:ascii="Times New Roman" w:eastAsia="Times New Roman" w:hAnsi="Times New Roman" w:cs="Times New Roman"/>
          <w:sz w:val="24"/>
          <w:szCs w:val="24"/>
        </w:rPr>
        <w:t>e i pozornice</w:t>
      </w:r>
      <w:r w:rsidR="00FC7F7F" w:rsidRPr="007E6405">
        <w:rPr>
          <w:rFonts w:ascii="Times New Roman" w:eastAsia="Times New Roman" w:hAnsi="Times New Roman" w:cs="Times New Roman"/>
          <w:sz w:val="24"/>
          <w:szCs w:val="24"/>
        </w:rPr>
        <w:t xml:space="preserve">, </w:t>
      </w:r>
      <w:r w:rsidR="002A589E">
        <w:rPr>
          <w:rFonts w:ascii="Times New Roman" w:eastAsia="Times New Roman" w:hAnsi="Times New Roman" w:cs="Times New Roman"/>
          <w:sz w:val="24"/>
          <w:szCs w:val="24"/>
        </w:rPr>
        <w:t xml:space="preserve">troškovi </w:t>
      </w:r>
      <w:r w:rsidR="00FC7F7F" w:rsidRPr="007E6405">
        <w:rPr>
          <w:rFonts w:ascii="Times New Roman" w:eastAsia="Times New Roman" w:hAnsi="Times New Roman" w:cs="Times New Roman"/>
          <w:sz w:val="24"/>
          <w:szCs w:val="24"/>
        </w:rPr>
        <w:t xml:space="preserve">voditelja, </w:t>
      </w:r>
      <w:r w:rsidR="00C22AB4">
        <w:rPr>
          <w:rFonts w:ascii="Times New Roman" w:eastAsia="Times New Roman" w:hAnsi="Times New Roman" w:cs="Times New Roman"/>
          <w:sz w:val="24"/>
          <w:szCs w:val="24"/>
        </w:rPr>
        <w:t xml:space="preserve">usluge </w:t>
      </w:r>
      <w:r w:rsidR="002A589E">
        <w:rPr>
          <w:rFonts w:ascii="Times New Roman" w:eastAsia="Times New Roman" w:hAnsi="Times New Roman" w:cs="Times New Roman"/>
          <w:sz w:val="24"/>
          <w:szCs w:val="24"/>
        </w:rPr>
        <w:t>promidžbeni</w:t>
      </w:r>
      <w:r w:rsidR="00C22AB4">
        <w:rPr>
          <w:rFonts w:ascii="Times New Roman" w:eastAsia="Times New Roman" w:hAnsi="Times New Roman" w:cs="Times New Roman"/>
          <w:sz w:val="24"/>
          <w:szCs w:val="24"/>
        </w:rPr>
        <w:t>h aktivnosti</w:t>
      </w:r>
      <w:r w:rsidR="002A589E">
        <w:rPr>
          <w:rFonts w:ascii="Times New Roman" w:eastAsia="Times New Roman" w:hAnsi="Times New Roman" w:cs="Times New Roman"/>
          <w:sz w:val="24"/>
          <w:szCs w:val="24"/>
        </w:rPr>
        <w:t xml:space="preserve"> </w:t>
      </w:r>
    </w:p>
    <w:p w14:paraId="0F94FCC6" w14:textId="08B4103F" w:rsidR="00FC7F7F" w:rsidRPr="007E6405" w:rsidRDefault="00FC7F7F" w:rsidP="00254F27">
      <w:pPr>
        <w:numPr>
          <w:ilvl w:val="0"/>
          <w:numId w:val="9"/>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 xml:space="preserve">troškovi reprezentacije vezani uz organizaciju programskih odnosno projektnih aktivnosti maksimalno do </w:t>
      </w:r>
      <w:r w:rsidR="002A589E">
        <w:rPr>
          <w:rFonts w:ascii="Times New Roman" w:eastAsia="Times New Roman" w:hAnsi="Times New Roman" w:cs="Times New Roman"/>
          <w:sz w:val="24"/>
          <w:szCs w:val="24"/>
        </w:rPr>
        <w:t>270,00 eura</w:t>
      </w:r>
      <w:r w:rsidRPr="007E6405">
        <w:rPr>
          <w:rFonts w:ascii="Times New Roman" w:eastAsia="Times New Roman" w:hAnsi="Times New Roman" w:cs="Times New Roman"/>
          <w:sz w:val="24"/>
          <w:szCs w:val="24"/>
        </w:rPr>
        <w:t xml:space="preserve"> ovisno o broju sudionika prilikom provođenja programa, projekta ili manifestacije</w:t>
      </w:r>
    </w:p>
    <w:p w14:paraId="61B1F931" w14:textId="77777777" w:rsidR="00FC7F7F" w:rsidRPr="007E6405" w:rsidRDefault="00FC7F7F" w:rsidP="00FC7F7F">
      <w:pPr>
        <w:snapToGrid w:val="0"/>
        <w:spacing w:after="0" w:line="240" w:lineRule="auto"/>
        <w:jc w:val="both"/>
        <w:rPr>
          <w:rFonts w:ascii="Times New Roman" w:eastAsia="Times New Roman" w:hAnsi="Times New Roman" w:cs="Times New Roman"/>
          <w:sz w:val="24"/>
          <w:szCs w:val="24"/>
        </w:rPr>
      </w:pPr>
    </w:p>
    <w:p w14:paraId="03B1AEA9" w14:textId="47517732" w:rsidR="00FC7F7F" w:rsidRPr="005F5005" w:rsidRDefault="00FC7F7F" w:rsidP="00B6213F">
      <w:pPr>
        <w:numPr>
          <w:ilvl w:val="0"/>
          <w:numId w:val="5"/>
        </w:numPr>
        <w:snapToGrid w:val="0"/>
        <w:spacing w:after="0" w:line="240" w:lineRule="auto"/>
        <w:ind w:left="709"/>
        <w:jc w:val="both"/>
        <w:rPr>
          <w:rFonts w:ascii="Times New Roman" w:eastAsia="Times New Roman" w:hAnsi="Times New Roman" w:cs="Times New Roman"/>
          <w:sz w:val="24"/>
          <w:szCs w:val="24"/>
        </w:rPr>
      </w:pPr>
      <w:r w:rsidRPr="007E6405">
        <w:rPr>
          <w:rFonts w:ascii="Times New Roman" w:eastAsia="Times New Roman" w:hAnsi="Times New Roman" w:cs="Times New Roman"/>
          <w:b/>
          <w:sz w:val="24"/>
          <w:szCs w:val="24"/>
        </w:rPr>
        <w:t xml:space="preserve">administrativni </w:t>
      </w:r>
      <w:r w:rsidR="002A589E">
        <w:rPr>
          <w:rFonts w:ascii="Times New Roman" w:eastAsia="Times New Roman" w:hAnsi="Times New Roman" w:cs="Times New Roman"/>
          <w:b/>
          <w:sz w:val="24"/>
          <w:szCs w:val="24"/>
        </w:rPr>
        <w:t xml:space="preserve">i ostali </w:t>
      </w:r>
      <w:r w:rsidRPr="007E6405">
        <w:rPr>
          <w:rFonts w:ascii="Times New Roman" w:eastAsia="Times New Roman" w:hAnsi="Times New Roman" w:cs="Times New Roman"/>
          <w:b/>
          <w:sz w:val="24"/>
          <w:szCs w:val="24"/>
        </w:rPr>
        <w:t>troškovi</w:t>
      </w:r>
      <w:r w:rsidRPr="007E6405">
        <w:rPr>
          <w:rFonts w:ascii="Times New Roman" w:eastAsia="Times New Roman" w:hAnsi="Times New Roman" w:cs="Times New Roman"/>
          <w:sz w:val="24"/>
          <w:szCs w:val="24"/>
        </w:rPr>
        <w:t xml:space="preserve"> </w:t>
      </w:r>
      <w:r w:rsidR="002A589E">
        <w:rPr>
          <w:rFonts w:ascii="Times New Roman" w:eastAsia="Times New Roman" w:hAnsi="Times New Roman" w:cs="Times New Roman"/>
          <w:sz w:val="24"/>
          <w:szCs w:val="24"/>
        </w:rPr>
        <w:t>koji s</w:t>
      </w:r>
      <w:r w:rsidRPr="007E6405">
        <w:rPr>
          <w:rFonts w:ascii="Times New Roman" w:eastAsia="Times New Roman" w:hAnsi="Times New Roman" w:cs="Times New Roman"/>
          <w:sz w:val="24"/>
          <w:szCs w:val="24"/>
        </w:rPr>
        <w:t>u vezani isključivo za projekt kao npr. uredski materijal</w:t>
      </w:r>
      <w:r w:rsidR="002A589E">
        <w:rPr>
          <w:rFonts w:ascii="Times New Roman" w:eastAsia="Times New Roman" w:hAnsi="Times New Roman" w:cs="Times New Roman"/>
          <w:sz w:val="24"/>
          <w:szCs w:val="24"/>
        </w:rPr>
        <w:t>,</w:t>
      </w:r>
      <w:r w:rsidRPr="007E6405">
        <w:rPr>
          <w:rFonts w:ascii="Times New Roman" w:eastAsia="Times New Roman" w:hAnsi="Times New Roman" w:cs="Times New Roman"/>
          <w:sz w:val="24"/>
          <w:szCs w:val="24"/>
        </w:rPr>
        <w:t xml:space="preserve"> </w:t>
      </w:r>
      <w:r w:rsidR="00C22AB4">
        <w:rPr>
          <w:rFonts w:ascii="Times New Roman" w:eastAsia="Times New Roman" w:hAnsi="Times New Roman" w:cs="Times New Roman"/>
          <w:sz w:val="24"/>
          <w:szCs w:val="24"/>
        </w:rPr>
        <w:t>materijal za radionice</w:t>
      </w:r>
      <w:r w:rsidR="002A589E" w:rsidRPr="002A589E">
        <w:rPr>
          <w:rFonts w:ascii="Times New Roman" w:eastAsia="Times New Roman" w:hAnsi="Times New Roman" w:cs="Times New Roman"/>
          <w:sz w:val="24"/>
          <w:szCs w:val="24"/>
        </w:rPr>
        <w:t xml:space="preserve"> i slično</w:t>
      </w:r>
      <w:r w:rsidR="007150F6">
        <w:rPr>
          <w:rFonts w:ascii="Times New Roman" w:eastAsia="Times New Roman" w:hAnsi="Times New Roman" w:cs="Times New Roman"/>
          <w:sz w:val="24"/>
          <w:szCs w:val="24"/>
        </w:rPr>
        <w:t xml:space="preserve"> </w:t>
      </w:r>
      <w:r w:rsidR="007150F6" w:rsidRPr="005F5005">
        <w:rPr>
          <w:rFonts w:ascii="Times New Roman" w:eastAsia="Times New Roman" w:hAnsi="Times New Roman" w:cs="Times New Roman"/>
          <w:sz w:val="24"/>
          <w:szCs w:val="24"/>
        </w:rPr>
        <w:t>te mogu iznositi</w:t>
      </w:r>
      <w:r w:rsidR="007150F6">
        <w:rPr>
          <w:rFonts w:ascii="Times New Roman" w:eastAsia="Times New Roman" w:hAnsi="Times New Roman" w:cs="Times New Roman"/>
          <w:sz w:val="24"/>
          <w:szCs w:val="24"/>
        </w:rPr>
        <w:t xml:space="preserve"> </w:t>
      </w:r>
      <w:r w:rsidR="007150F6" w:rsidRPr="005F5005">
        <w:rPr>
          <w:rFonts w:ascii="Times New Roman" w:eastAsia="Times New Roman" w:hAnsi="Times New Roman" w:cs="Times New Roman"/>
          <w:sz w:val="24"/>
          <w:szCs w:val="24"/>
        </w:rPr>
        <w:t>maksimalno do 10 % ukupnih prihvatljivih troškova</w:t>
      </w:r>
    </w:p>
    <w:p w14:paraId="52864569" w14:textId="77777777" w:rsidR="00FC7F7F" w:rsidRPr="007E6405" w:rsidRDefault="00FC7F7F" w:rsidP="00FC7F7F">
      <w:pPr>
        <w:snapToGrid w:val="0"/>
        <w:spacing w:after="0" w:line="240" w:lineRule="auto"/>
        <w:jc w:val="both"/>
        <w:rPr>
          <w:rFonts w:ascii="Times New Roman" w:eastAsia="Times New Roman" w:hAnsi="Times New Roman" w:cs="Times New Roman"/>
          <w:sz w:val="24"/>
          <w:szCs w:val="24"/>
        </w:rPr>
      </w:pPr>
    </w:p>
    <w:p w14:paraId="6969A1D2" w14:textId="185FF36B" w:rsidR="00FC7F7F" w:rsidRPr="007E6405" w:rsidRDefault="002A589E" w:rsidP="00254F27">
      <w:pPr>
        <w:numPr>
          <w:ilvl w:val="0"/>
          <w:numId w:val="8"/>
        </w:numPr>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troškovi prijevoza</w:t>
      </w:r>
      <w:r w:rsidR="004F4983">
        <w:rPr>
          <w:rFonts w:ascii="Times New Roman" w:eastAsia="Times New Roman" w:hAnsi="Times New Roman" w:cs="Times New Roman"/>
          <w:b/>
          <w:sz w:val="24"/>
          <w:szCs w:val="24"/>
        </w:rPr>
        <w:t xml:space="preserve">, goriva i </w:t>
      </w:r>
      <w:r w:rsidR="007150F6">
        <w:rPr>
          <w:rFonts w:ascii="Times New Roman" w:eastAsia="Times New Roman" w:hAnsi="Times New Roman" w:cs="Times New Roman"/>
          <w:b/>
          <w:sz w:val="24"/>
          <w:szCs w:val="24"/>
        </w:rPr>
        <w:t>smještaja</w:t>
      </w:r>
      <w:r w:rsidR="00FC7F7F" w:rsidRPr="007E6405">
        <w:rPr>
          <w:rFonts w:ascii="Times New Roman" w:eastAsia="Times New Roman" w:hAnsi="Times New Roman" w:cs="Times New Roman"/>
          <w:b/>
          <w:sz w:val="24"/>
          <w:szCs w:val="24"/>
        </w:rPr>
        <w:t>:</w:t>
      </w:r>
    </w:p>
    <w:p w14:paraId="1471DECB" w14:textId="623D1094" w:rsidR="00FC7F7F" w:rsidRDefault="00FC7F7F" w:rsidP="00254F27">
      <w:pPr>
        <w:numPr>
          <w:ilvl w:val="0"/>
          <w:numId w:val="11"/>
        </w:num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 xml:space="preserve">troškovi </w:t>
      </w:r>
      <w:r w:rsidR="00831B00">
        <w:rPr>
          <w:rFonts w:ascii="Times New Roman" w:eastAsia="Times New Roman" w:hAnsi="Times New Roman" w:cs="Times New Roman"/>
          <w:sz w:val="24"/>
          <w:szCs w:val="24"/>
        </w:rPr>
        <w:t xml:space="preserve">prijevoza </w:t>
      </w:r>
      <w:r w:rsidRPr="007E6405">
        <w:rPr>
          <w:rFonts w:ascii="Times New Roman" w:eastAsia="Times New Roman" w:hAnsi="Times New Roman" w:cs="Times New Roman"/>
          <w:sz w:val="24"/>
          <w:szCs w:val="24"/>
        </w:rPr>
        <w:t>eksponata,</w:t>
      </w:r>
      <w:r w:rsidR="00C22AB4">
        <w:rPr>
          <w:rFonts w:ascii="Times New Roman" w:eastAsia="Times New Roman" w:hAnsi="Times New Roman" w:cs="Times New Roman"/>
          <w:sz w:val="24"/>
          <w:szCs w:val="24"/>
        </w:rPr>
        <w:t xml:space="preserve"> </w:t>
      </w:r>
      <w:r w:rsidRPr="007E6405">
        <w:rPr>
          <w:rFonts w:ascii="Times New Roman" w:eastAsia="Times New Roman" w:hAnsi="Times New Roman" w:cs="Times New Roman"/>
          <w:sz w:val="24"/>
          <w:szCs w:val="24"/>
        </w:rPr>
        <w:t>štandova i slično</w:t>
      </w:r>
    </w:p>
    <w:p w14:paraId="14B5ACC9" w14:textId="1A71887D" w:rsidR="00C22AB4" w:rsidRPr="007E6405" w:rsidRDefault="00C22AB4" w:rsidP="00C22AB4">
      <w:pPr>
        <w:numPr>
          <w:ilvl w:val="0"/>
          <w:numId w:val="11"/>
        </w:numPr>
        <w:snapToGrid w:val="0"/>
        <w:spacing w:after="0" w:line="240" w:lineRule="auto"/>
        <w:jc w:val="both"/>
        <w:rPr>
          <w:rFonts w:ascii="Times New Roman" w:eastAsia="Times New Roman" w:hAnsi="Times New Roman" w:cs="Times New Roman"/>
          <w:sz w:val="24"/>
          <w:szCs w:val="24"/>
        </w:rPr>
      </w:pPr>
      <w:r w:rsidRPr="00831B00">
        <w:rPr>
          <w:rFonts w:ascii="Times New Roman" w:eastAsia="Times New Roman" w:hAnsi="Times New Roman" w:cs="Times New Roman"/>
          <w:sz w:val="24"/>
          <w:szCs w:val="24"/>
        </w:rPr>
        <w:t xml:space="preserve">troškovi </w:t>
      </w:r>
      <w:r w:rsidR="00831B00">
        <w:rPr>
          <w:rFonts w:ascii="Times New Roman" w:eastAsia="Times New Roman" w:hAnsi="Times New Roman" w:cs="Times New Roman"/>
          <w:sz w:val="24"/>
          <w:szCs w:val="24"/>
        </w:rPr>
        <w:t>prijevoza</w:t>
      </w:r>
      <w:r w:rsidR="004F4983">
        <w:rPr>
          <w:rFonts w:ascii="Times New Roman" w:eastAsia="Times New Roman" w:hAnsi="Times New Roman" w:cs="Times New Roman"/>
          <w:sz w:val="24"/>
          <w:szCs w:val="24"/>
        </w:rPr>
        <w:t xml:space="preserve"> i goriva</w:t>
      </w:r>
      <w:r w:rsidR="00831B00">
        <w:rPr>
          <w:rFonts w:ascii="Times New Roman" w:eastAsia="Times New Roman" w:hAnsi="Times New Roman" w:cs="Times New Roman"/>
          <w:sz w:val="24"/>
          <w:szCs w:val="24"/>
        </w:rPr>
        <w:t xml:space="preserve"> </w:t>
      </w:r>
      <w:r w:rsidRPr="00831B00">
        <w:rPr>
          <w:rFonts w:ascii="Times New Roman" w:eastAsia="Times New Roman" w:hAnsi="Times New Roman" w:cs="Times New Roman"/>
          <w:sz w:val="24"/>
          <w:szCs w:val="24"/>
        </w:rPr>
        <w:t>djece</w:t>
      </w:r>
      <w:r w:rsidRPr="00C22AB4">
        <w:rPr>
          <w:rFonts w:ascii="Times New Roman" w:eastAsia="Times New Roman" w:hAnsi="Times New Roman" w:cs="Times New Roman"/>
          <w:sz w:val="24"/>
          <w:szCs w:val="24"/>
        </w:rPr>
        <w:t xml:space="preserve">, osoba treće životne dobi i osoba s teškoćama u razvoju </w:t>
      </w:r>
      <w:r w:rsidR="00831B00">
        <w:rPr>
          <w:rFonts w:ascii="Times New Roman" w:eastAsia="Times New Roman" w:hAnsi="Times New Roman" w:cs="Times New Roman"/>
          <w:sz w:val="24"/>
          <w:szCs w:val="24"/>
        </w:rPr>
        <w:t>ukoliko je nužno za</w:t>
      </w:r>
      <w:r w:rsidRPr="00C22AB4">
        <w:rPr>
          <w:rFonts w:ascii="Times New Roman" w:eastAsia="Times New Roman" w:hAnsi="Times New Roman" w:cs="Times New Roman"/>
          <w:sz w:val="24"/>
          <w:szCs w:val="24"/>
        </w:rPr>
        <w:t xml:space="preserve"> organizacij</w:t>
      </w:r>
      <w:r w:rsidR="00831B00">
        <w:rPr>
          <w:rFonts w:ascii="Times New Roman" w:eastAsia="Times New Roman" w:hAnsi="Times New Roman" w:cs="Times New Roman"/>
          <w:sz w:val="24"/>
          <w:szCs w:val="24"/>
        </w:rPr>
        <w:t>u</w:t>
      </w:r>
      <w:r w:rsidRPr="00C22AB4">
        <w:rPr>
          <w:rFonts w:ascii="Times New Roman" w:eastAsia="Times New Roman" w:hAnsi="Times New Roman" w:cs="Times New Roman"/>
          <w:sz w:val="24"/>
          <w:szCs w:val="24"/>
        </w:rPr>
        <w:t xml:space="preserve"> programa, projekata i manifestacija</w:t>
      </w:r>
      <w:r w:rsidR="00831B00">
        <w:rPr>
          <w:rFonts w:ascii="Times New Roman" w:eastAsia="Times New Roman" w:hAnsi="Times New Roman" w:cs="Times New Roman"/>
          <w:sz w:val="24"/>
          <w:szCs w:val="24"/>
        </w:rPr>
        <w:t xml:space="preserve"> </w:t>
      </w:r>
    </w:p>
    <w:p w14:paraId="0990B535" w14:textId="25289B4F" w:rsidR="007150F6" w:rsidRDefault="00FC7F7F" w:rsidP="007150F6">
      <w:pPr>
        <w:numPr>
          <w:ilvl w:val="0"/>
          <w:numId w:val="11"/>
        </w:numPr>
        <w:snapToGrid w:val="0"/>
        <w:spacing w:after="0" w:line="240" w:lineRule="auto"/>
        <w:jc w:val="both"/>
        <w:rPr>
          <w:rFonts w:ascii="Times New Roman" w:eastAsia="Times New Roman" w:hAnsi="Times New Roman" w:cs="Times New Roman"/>
          <w:sz w:val="24"/>
          <w:szCs w:val="24"/>
        </w:rPr>
      </w:pPr>
      <w:r w:rsidRPr="00831B00">
        <w:rPr>
          <w:rFonts w:ascii="Times New Roman" w:eastAsia="Times New Roman" w:hAnsi="Times New Roman" w:cs="Times New Roman"/>
          <w:sz w:val="24"/>
          <w:szCs w:val="24"/>
        </w:rPr>
        <w:t>prijevozni troškovi</w:t>
      </w:r>
      <w:r w:rsidRPr="007E6405">
        <w:rPr>
          <w:rFonts w:ascii="Times New Roman" w:eastAsia="Times New Roman" w:hAnsi="Times New Roman" w:cs="Times New Roman"/>
          <w:sz w:val="24"/>
          <w:szCs w:val="24"/>
        </w:rPr>
        <w:t xml:space="preserve"> </w:t>
      </w:r>
      <w:r w:rsidR="00C22AB4">
        <w:rPr>
          <w:rFonts w:ascii="Times New Roman" w:eastAsia="Times New Roman" w:hAnsi="Times New Roman" w:cs="Times New Roman"/>
          <w:sz w:val="24"/>
          <w:szCs w:val="24"/>
        </w:rPr>
        <w:t>kod aktivnosti obilježavanja značajnih datuma vezanih uz Domovinski rat i II. svjetski rat</w:t>
      </w:r>
    </w:p>
    <w:p w14:paraId="647C9D00" w14:textId="103B9851" w:rsidR="007150F6" w:rsidRDefault="007150F6" w:rsidP="007150F6">
      <w:pPr>
        <w:numPr>
          <w:ilvl w:val="0"/>
          <w:numId w:val="11"/>
        </w:numPr>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troškovi smještaja </w:t>
      </w:r>
      <w:r w:rsidRPr="007150F6">
        <w:rPr>
          <w:rFonts w:ascii="Times New Roman" w:eastAsia="Times New Roman" w:hAnsi="Times New Roman" w:cs="Times New Roman"/>
          <w:sz w:val="24"/>
          <w:szCs w:val="24"/>
        </w:rPr>
        <w:t xml:space="preserve">ukoliko je nužno za </w:t>
      </w:r>
      <w:r w:rsidR="005F5005">
        <w:rPr>
          <w:rFonts w:ascii="Times New Roman" w:eastAsia="Times New Roman" w:hAnsi="Times New Roman" w:cs="Times New Roman"/>
          <w:sz w:val="24"/>
          <w:szCs w:val="24"/>
        </w:rPr>
        <w:t>provedbu</w:t>
      </w:r>
      <w:r w:rsidRPr="007150F6">
        <w:rPr>
          <w:rFonts w:ascii="Times New Roman" w:eastAsia="Times New Roman" w:hAnsi="Times New Roman" w:cs="Times New Roman"/>
          <w:sz w:val="24"/>
          <w:szCs w:val="24"/>
        </w:rPr>
        <w:t xml:space="preserve"> programa, projekata i manifestacija</w:t>
      </w:r>
    </w:p>
    <w:p w14:paraId="3E799051" w14:textId="7AD25340" w:rsidR="007150F6" w:rsidRDefault="007150F6" w:rsidP="007150F6">
      <w:pPr>
        <w:snapToGrid w:val="0"/>
        <w:spacing w:after="0" w:line="240" w:lineRule="auto"/>
        <w:jc w:val="both"/>
        <w:rPr>
          <w:rFonts w:ascii="Times New Roman" w:eastAsia="Times New Roman" w:hAnsi="Times New Roman" w:cs="Times New Roman"/>
          <w:sz w:val="24"/>
          <w:szCs w:val="24"/>
        </w:rPr>
      </w:pPr>
    </w:p>
    <w:p w14:paraId="71048FDA" w14:textId="43B2B9F4" w:rsidR="007150F6" w:rsidRPr="00D23948" w:rsidRDefault="007150F6" w:rsidP="007150F6">
      <w:pPr>
        <w:pStyle w:val="Odlomakpopisa"/>
        <w:numPr>
          <w:ilvl w:val="3"/>
          <w:numId w:val="11"/>
        </w:numPr>
        <w:snapToGrid w:val="0"/>
        <w:ind w:left="709"/>
        <w:jc w:val="both"/>
        <w:rPr>
          <w:b/>
          <w:bCs/>
          <w:snapToGrid/>
          <w:szCs w:val="24"/>
          <w:lang w:val="hr-HR"/>
        </w:rPr>
      </w:pPr>
      <w:r w:rsidRPr="00D23948">
        <w:rPr>
          <w:b/>
          <w:bCs/>
          <w:snapToGrid/>
          <w:szCs w:val="24"/>
          <w:lang w:val="hr-HR"/>
        </w:rPr>
        <w:t>ostali troškovi koji su izravno vezani za provedbu aktivnosti</w:t>
      </w:r>
    </w:p>
    <w:p w14:paraId="5AEFEC62" w14:textId="77777777" w:rsidR="00FC7F7F" w:rsidRPr="007E6405" w:rsidRDefault="00FC7F7F" w:rsidP="008B58EB">
      <w:pPr>
        <w:snapToGrid w:val="0"/>
        <w:spacing w:after="0" w:line="240" w:lineRule="auto"/>
        <w:jc w:val="both"/>
        <w:rPr>
          <w:rFonts w:ascii="Times New Roman" w:eastAsia="Times New Roman" w:hAnsi="Times New Roman" w:cs="Times New Roman"/>
          <w:sz w:val="24"/>
          <w:szCs w:val="24"/>
        </w:rPr>
      </w:pPr>
    </w:p>
    <w:p w14:paraId="113FBD3D" w14:textId="77777777" w:rsidR="005F5005" w:rsidRDefault="005F5005" w:rsidP="007150F6">
      <w:pPr>
        <w:snapToGrid w:val="0"/>
        <w:spacing w:after="0" w:line="240" w:lineRule="auto"/>
        <w:jc w:val="both"/>
        <w:rPr>
          <w:rFonts w:ascii="Times New Roman" w:eastAsia="Times New Roman" w:hAnsi="Times New Roman" w:cs="Times New Roman"/>
          <w:sz w:val="24"/>
          <w:szCs w:val="24"/>
        </w:rPr>
      </w:pPr>
    </w:p>
    <w:p w14:paraId="4C351F9C" w14:textId="779925F8" w:rsidR="00ED38F8" w:rsidRPr="007E6405" w:rsidRDefault="00ED38F8" w:rsidP="008B58EB">
      <w:pPr>
        <w:snapToGrid w:val="0"/>
        <w:spacing w:after="0" w:line="240" w:lineRule="auto"/>
        <w:rPr>
          <w:rFonts w:ascii="Times New Roman" w:eastAsia="Calibri" w:hAnsi="Times New Roman" w:cs="Times New Roman"/>
          <w:sz w:val="24"/>
          <w:szCs w:val="24"/>
        </w:rPr>
      </w:pPr>
      <w:r w:rsidRPr="007E6405">
        <w:rPr>
          <w:rFonts w:ascii="Times New Roman" w:eastAsia="Times New Roman" w:hAnsi="Times New Roman" w:cs="Times New Roman"/>
          <w:b/>
          <w:sz w:val="24"/>
          <w:szCs w:val="24"/>
        </w:rPr>
        <w:t>Prihvatljivi neizravni troškovi</w:t>
      </w:r>
      <w:r w:rsidRPr="007E6405">
        <w:rPr>
          <w:rFonts w:ascii="Times New Roman" w:eastAsia="Calibri" w:hAnsi="Times New Roman" w:cs="Times New Roman"/>
          <w:sz w:val="24"/>
          <w:szCs w:val="24"/>
        </w:rPr>
        <w:t xml:space="preserve"> </w:t>
      </w:r>
    </w:p>
    <w:p w14:paraId="7C3AD49E" w14:textId="77777777" w:rsidR="008B019B" w:rsidRPr="007E6405" w:rsidRDefault="008B019B" w:rsidP="008B58EB">
      <w:pPr>
        <w:snapToGrid w:val="0"/>
        <w:spacing w:after="0" w:line="240" w:lineRule="auto"/>
        <w:jc w:val="both"/>
        <w:rPr>
          <w:rFonts w:ascii="Times New Roman" w:eastAsia="Times New Roman" w:hAnsi="Times New Roman" w:cs="Times New Roman"/>
          <w:sz w:val="24"/>
          <w:szCs w:val="24"/>
        </w:rPr>
      </w:pPr>
    </w:p>
    <w:p w14:paraId="2D0A8BC0" w14:textId="0D1A0B55" w:rsidR="006458F9" w:rsidRPr="005F5005" w:rsidRDefault="006458F9" w:rsidP="008B58EB">
      <w:pPr>
        <w:snapToGrid w:val="0"/>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Prihvatljivi neizravni troškovi</w:t>
      </w:r>
      <w:r w:rsidRPr="007E6405">
        <w:rPr>
          <w:rFonts w:ascii="Times New Roman" w:eastAsia="Calibri" w:hAnsi="Times New Roman" w:cs="Times New Roman"/>
          <w:sz w:val="24"/>
          <w:szCs w:val="24"/>
        </w:rPr>
        <w:t xml:space="preserve"> su troškovi koji nisu izravno povezani s provedbom projekta ili manifestacije, ali neizravno pridonose postizanju njihovih ciljeva</w:t>
      </w:r>
      <w:r w:rsidR="00A9185B" w:rsidRPr="007E6405">
        <w:rPr>
          <w:rFonts w:ascii="Times New Roman" w:eastAsia="Calibri" w:hAnsi="Times New Roman" w:cs="Times New Roman"/>
          <w:sz w:val="24"/>
          <w:szCs w:val="24"/>
        </w:rPr>
        <w:t xml:space="preserve"> te mogu iznositi najviše </w:t>
      </w:r>
      <w:r w:rsidR="008B019B" w:rsidRPr="00831B00">
        <w:rPr>
          <w:rFonts w:ascii="Times New Roman" w:eastAsia="Calibri" w:hAnsi="Times New Roman" w:cs="Times New Roman"/>
          <w:sz w:val="24"/>
          <w:szCs w:val="24"/>
        </w:rPr>
        <w:t>1</w:t>
      </w:r>
      <w:r w:rsidR="00A9185B" w:rsidRPr="00831B00">
        <w:rPr>
          <w:rFonts w:ascii="Times New Roman" w:eastAsia="Calibri" w:hAnsi="Times New Roman" w:cs="Times New Roman"/>
          <w:sz w:val="24"/>
          <w:szCs w:val="24"/>
        </w:rPr>
        <w:t>0%</w:t>
      </w:r>
      <w:r w:rsidR="00A9185B" w:rsidRPr="007E6405">
        <w:rPr>
          <w:rFonts w:ascii="Times New Roman" w:eastAsia="Calibri" w:hAnsi="Times New Roman" w:cs="Times New Roman"/>
          <w:sz w:val="24"/>
          <w:szCs w:val="24"/>
        </w:rPr>
        <w:t xml:space="preserve"> </w:t>
      </w:r>
      <w:r w:rsidR="00A9185B" w:rsidRPr="005F5005">
        <w:rPr>
          <w:rFonts w:ascii="Times New Roman" w:eastAsia="Times New Roman" w:hAnsi="Times New Roman" w:cs="Times New Roman"/>
          <w:sz w:val="24"/>
          <w:szCs w:val="24"/>
        </w:rPr>
        <w:t xml:space="preserve">ukupnih prihvatljivih troškova projekta, </w:t>
      </w:r>
      <w:r w:rsidRPr="005F5005">
        <w:rPr>
          <w:rFonts w:ascii="Times New Roman" w:eastAsia="Times New Roman" w:hAnsi="Times New Roman" w:cs="Times New Roman"/>
          <w:sz w:val="24"/>
          <w:szCs w:val="24"/>
        </w:rPr>
        <w:t>a odnose se na:</w:t>
      </w:r>
    </w:p>
    <w:p w14:paraId="08A003B2" w14:textId="50320D7E" w:rsidR="006458F9" w:rsidRPr="005F5005" w:rsidRDefault="00A9185B" w:rsidP="00254F27">
      <w:pPr>
        <w:pStyle w:val="Odlomakpopisa1"/>
        <w:numPr>
          <w:ilvl w:val="0"/>
          <w:numId w:val="17"/>
        </w:numPr>
        <w:jc w:val="both"/>
        <w:rPr>
          <w:snapToGrid/>
          <w:szCs w:val="24"/>
          <w:lang w:val="hr-HR"/>
        </w:rPr>
      </w:pPr>
      <w:r w:rsidRPr="005F5005">
        <w:rPr>
          <w:snapToGrid/>
          <w:szCs w:val="24"/>
          <w:lang w:val="hr-HR"/>
        </w:rPr>
        <w:t>nabavu opreme</w:t>
      </w:r>
      <w:r w:rsidR="007F4212" w:rsidRPr="005F5005">
        <w:rPr>
          <w:snapToGrid/>
          <w:szCs w:val="24"/>
          <w:lang w:val="hr-HR"/>
        </w:rPr>
        <w:t xml:space="preserve"> i namještaja (npr.  računalna oprema i slično)</w:t>
      </w:r>
    </w:p>
    <w:p w14:paraId="7C0028CE" w14:textId="653D2D5F" w:rsidR="00B6213F" w:rsidRPr="005F5005" w:rsidRDefault="006458F9" w:rsidP="00254F27">
      <w:pPr>
        <w:pStyle w:val="Odlomakpopisa1"/>
        <w:numPr>
          <w:ilvl w:val="0"/>
          <w:numId w:val="17"/>
        </w:numPr>
        <w:jc w:val="both"/>
        <w:rPr>
          <w:snapToGrid/>
          <w:szCs w:val="24"/>
          <w:lang w:val="hr-HR"/>
        </w:rPr>
      </w:pPr>
      <w:r w:rsidRPr="005F5005">
        <w:rPr>
          <w:snapToGrid/>
          <w:szCs w:val="24"/>
          <w:lang w:val="hr-HR"/>
        </w:rPr>
        <w:t>naj</w:t>
      </w:r>
      <w:r w:rsidR="00A9185B" w:rsidRPr="005F5005">
        <w:rPr>
          <w:snapToGrid/>
          <w:szCs w:val="24"/>
          <w:lang w:val="hr-HR"/>
        </w:rPr>
        <w:t>a</w:t>
      </w:r>
      <w:r w:rsidRPr="005F5005">
        <w:rPr>
          <w:snapToGrid/>
          <w:szCs w:val="24"/>
          <w:lang w:val="hr-HR"/>
        </w:rPr>
        <w:t>m</w:t>
      </w:r>
      <w:r w:rsidR="00A9185B" w:rsidRPr="005F5005">
        <w:rPr>
          <w:snapToGrid/>
          <w:szCs w:val="24"/>
          <w:lang w:val="hr-HR"/>
        </w:rPr>
        <w:t xml:space="preserve"> pr</w:t>
      </w:r>
      <w:r w:rsidRPr="005F5005">
        <w:rPr>
          <w:snapToGrid/>
          <w:szCs w:val="24"/>
          <w:lang w:val="hr-HR"/>
        </w:rPr>
        <w:t>ostora</w:t>
      </w:r>
    </w:p>
    <w:p w14:paraId="5B4295D5" w14:textId="77028441" w:rsidR="00A9185B" w:rsidRPr="007E6405" w:rsidRDefault="00B6213F" w:rsidP="00254F27">
      <w:pPr>
        <w:pStyle w:val="Odlomakpopisa1"/>
        <w:numPr>
          <w:ilvl w:val="0"/>
          <w:numId w:val="17"/>
        </w:numPr>
        <w:jc w:val="both"/>
        <w:rPr>
          <w:rFonts w:eastAsiaTheme="minorHAnsi"/>
          <w:color w:val="000000" w:themeColor="text1"/>
          <w:szCs w:val="24"/>
          <w:lang w:val="hr-HR"/>
        </w:rPr>
      </w:pPr>
      <w:r>
        <w:rPr>
          <w:rFonts w:eastAsiaTheme="minorHAnsi"/>
          <w:color w:val="000000" w:themeColor="text1"/>
          <w:szCs w:val="24"/>
          <w:lang w:val="hr-HR"/>
        </w:rPr>
        <w:t>troškovi prijevoza koji nisu navedeni pod izravnim troškovima</w:t>
      </w:r>
    </w:p>
    <w:p w14:paraId="0D7597FC" w14:textId="36989D49" w:rsidR="00A9185B" w:rsidRPr="007E6405" w:rsidRDefault="00A9185B" w:rsidP="00254F27">
      <w:pPr>
        <w:pStyle w:val="Odlomakpopisa1"/>
        <w:numPr>
          <w:ilvl w:val="0"/>
          <w:numId w:val="17"/>
        </w:numPr>
        <w:jc w:val="both"/>
        <w:rPr>
          <w:rFonts w:eastAsiaTheme="minorHAnsi"/>
          <w:color w:val="000000" w:themeColor="text1"/>
          <w:szCs w:val="24"/>
          <w:lang w:val="hr-HR"/>
        </w:rPr>
      </w:pPr>
      <w:r w:rsidRPr="007E6405">
        <w:rPr>
          <w:rFonts w:eastAsiaTheme="minorHAnsi"/>
          <w:color w:val="000000" w:themeColor="text1"/>
          <w:szCs w:val="24"/>
          <w:lang w:val="hr-HR"/>
        </w:rPr>
        <w:t>troškove telefona, interneta i pošte</w:t>
      </w:r>
    </w:p>
    <w:p w14:paraId="7DBA66F4" w14:textId="17D6D41C" w:rsidR="006458F9" w:rsidRPr="007E6405" w:rsidRDefault="00A9185B" w:rsidP="00254F27">
      <w:pPr>
        <w:pStyle w:val="Odlomakpopisa1"/>
        <w:numPr>
          <w:ilvl w:val="0"/>
          <w:numId w:val="17"/>
        </w:numPr>
        <w:jc w:val="both"/>
        <w:rPr>
          <w:rFonts w:eastAsiaTheme="minorHAnsi"/>
          <w:color w:val="000000" w:themeColor="text1"/>
          <w:szCs w:val="24"/>
          <w:lang w:val="hr-HR"/>
        </w:rPr>
      </w:pPr>
      <w:r w:rsidRPr="007E6405">
        <w:rPr>
          <w:rFonts w:eastAsiaTheme="minorHAnsi"/>
          <w:color w:val="000000" w:themeColor="text1"/>
          <w:szCs w:val="24"/>
          <w:lang w:val="hr-HR"/>
        </w:rPr>
        <w:t>naknade za bankarske usluge</w:t>
      </w:r>
    </w:p>
    <w:p w14:paraId="63CDDF57" w14:textId="2F5BBDBA" w:rsidR="00A9185B" w:rsidRPr="007E6405" w:rsidRDefault="00A9185B" w:rsidP="00254F27">
      <w:pPr>
        <w:pStyle w:val="Odlomakpopisa1"/>
        <w:numPr>
          <w:ilvl w:val="0"/>
          <w:numId w:val="17"/>
        </w:numPr>
        <w:jc w:val="both"/>
        <w:rPr>
          <w:rFonts w:eastAsiaTheme="minorHAnsi"/>
          <w:color w:val="000000" w:themeColor="text1"/>
          <w:szCs w:val="24"/>
          <w:lang w:val="hr-HR"/>
        </w:rPr>
      </w:pPr>
      <w:r w:rsidRPr="007E6405">
        <w:rPr>
          <w:rFonts w:eastAsiaTheme="minorHAnsi"/>
          <w:color w:val="000000" w:themeColor="text1"/>
          <w:szCs w:val="24"/>
          <w:lang w:val="hr-HR"/>
        </w:rPr>
        <w:t>knjigovodstvene usluge</w:t>
      </w:r>
      <w:r w:rsidR="00495EE5" w:rsidRPr="007E6405">
        <w:rPr>
          <w:rFonts w:eastAsiaTheme="minorHAnsi"/>
          <w:color w:val="000000" w:themeColor="text1"/>
          <w:szCs w:val="24"/>
          <w:lang w:val="hr-HR"/>
        </w:rPr>
        <w:t>.</w:t>
      </w:r>
    </w:p>
    <w:p w14:paraId="6D8A433D" w14:textId="77777777" w:rsidR="00495EE5" w:rsidRPr="007E6405" w:rsidRDefault="00495EE5" w:rsidP="008B58EB">
      <w:pPr>
        <w:snapToGrid w:val="0"/>
        <w:spacing w:after="0" w:line="240" w:lineRule="auto"/>
        <w:rPr>
          <w:rFonts w:ascii="Times New Roman" w:eastAsia="Calibri" w:hAnsi="Times New Roman" w:cs="Times New Roman"/>
          <w:sz w:val="24"/>
          <w:szCs w:val="24"/>
        </w:rPr>
      </w:pPr>
    </w:p>
    <w:p w14:paraId="730C8DAE" w14:textId="15E56D82" w:rsidR="00836E1B" w:rsidRPr="007E6405" w:rsidRDefault="00A9185B" w:rsidP="008B58EB">
      <w:pPr>
        <w:snapToGrid w:val="0"/>
        <w:spacing w:after="0" w:line="240" w:lineRule="auto"/>
        <w:rPr>
          <w:rFonts w:ascii="Times New Roman" w:eastAsia="Calibri" w:hAnsi="Times New Roman" w:cs="Times New Roman"/>
          <w:sz w:val="24"/>
          <w:szCs w:val="24"/>
        </w:rPr>
      </w:pPr>
      <w:r w:rsidRPr="007E6405">
        <w:rPr>
          <w:rFonts w:ascii="Times New Roman" w:eastAsia="Calibri" w:hAnsi="Times New Roman" w:cs="Times New Roman"/>
          <w:sz w:val="24"/>
          <w:szCs w:val="24"/>
        </w:rPr>
        <w:t>Navedeni troškovi trebaju biti specificirani i obrazloženi.</w:t>
      </w:r>
    </w:p>
    <w:p w14:paraId="56D1FBEB" w14:textId="77777777" w:rsidR="007B54EC" w:rsidRDefault="007B54EC" w:rsidP="008B58EB">
      <w:pPr>
        <w:shd w:val="clear" w:color="auto" w:fill="FFFFFF"/>
        <w:snapToGrid w:val="0"/>
        <w:spacing w:after="0" w:line="240" w:lineRule="auto"/>
        <w:jc w:val="both"/>
        <w:rPr>
          <w:rFonts w:ascii="Times New Roman" w:eastAsia="Times New Roman" w:hAnsi="Times New Roman" w:cs="Times New Roman"/>
          <w:b/>
          <w:color w:val="FFFFFF"/>
          <w:sz w:val="24"/>
          <w:szCs w:val="24"/>
          <w:highlight w:val="darkGray"/>
          <w:shd w:val="clear" w:color="auto" w:fill="FFFFFF"/>
        </w:rPr>
      </w:pPr>
    </w:p>
    <w:p w14:paraId="0791EFDA" w14:textId="77777777" w:rsidR="007B54EC" w:rsidRDefault="007B54EC" w:rsidP="007B54EC">
      <w:pPr>
        <w:snapToGri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Zabrana dvostrukog financiranja odnosi se na financiranje dijelova aktivnosti koji se već financiraju iz nekog javnog izvora i po posebnim propisima, osim ako se ne radi o koordiniranom sufinanciranju iz više različitih izvora..</w:t>
      </w:r>
    </w:p>
    <w:p w14:paraId="04AB302D" w14:textId="77777777" w:rsidR="007B54EC" w:rsidRDefault="007B54EC" w:rsidP="007B54EC">
      <w:pPr>
        <w:snapToGri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Prijavitelj daje pismenu izjavu pod materijalnom i kaznenom odgovornošću o nepostojanju dvostrukog financiranja.</w:t>
      </w:r>
    </w:p>
    <w:p w14:paraId="50BA5D48" w14:textId="77777777" w:rsidR="007B54EC" w:rsidRDefault="007B54EC" w:rsidP="008B58EB">
      <w:pPr>
        <w:shd w:val="clear" w:color="auto" w:fill="FFFFFF"/>
        <w:snapToGrid w:val="0"/>
        <w:spacing w:after="0" w:line="240" w:lineRule="auto"/>
        <w:jc w:val="both"/>
        <w:rPr>
          <w:rFonts w:ascii="Times New Roman" w:eastAsia="Times New Roman" w:hAnsi="Times New Roman" w:cs="Times New Roman"/>
          <w:b/>
          <w:color w:val="FFFFFF"/>
          <w:sz w:val="24"/>
          <w:szCs w:val="24"/>
          <w:highlight w:val="darkGray"/>
          <w:shd w:val="clear" w:color="auto" w:fill="FFFFFF"/>
        </w:rPr>
      </w:pPr>
    </w:p>
    <w:p w14:paraId="1899771D" w14:textId="77777777" w:rsidR="007B54EC" w:rsidRDefault="007B54EC" w:rsidP="008B58EB">
      <w:pPr>
        <w:shd w:val="clear" w:color="auto" w:fill="FFFFFF"/>
        <w:snapToGrid w:val="0"/>
        <w:spacing w:after="0" w:line="240" w:lineRule="auto"/>
        <w:jc w:val="both"/>
        <w:rPr>
          <w:rFonts w:ascii="Times New Roman" w:eastAsia="Times New Roman" w:hAnsi="Times New Roman" w:cs="Times New Roman"/>
          <w:b/>
          <w:color w:val="FFFFFF"/>
          <w:sz w:val="24"/>
          <w:szCs w:val="24"/>
          <w:highlight w:val="darkGray"/>
          <w:shd w:val="clear" w:color="auto" w:fill="FFFFFF"/>
        </w:rPr>
      </w:pPr>
    </w:p>
    <w:p w14:paraId="43A453E8" w14:textId="52381394" w:rsidR="00ED38F8" w:rsidRPr="007E6405" w:rsidRDefault="00ED38F8" w:rsidP="002B736D">
      <w:pPr>
        <w:shd w:val="clear" w:color="auto" w:fill="7F7F7F"/>
        <w:tabs>
          <w:tab w:val="left" w:pos="900"/>
        </w:tabs>
        <w:snapToGrid w:val="0"/>
        <w:spacing w:after="0" w:line="240" w:lineRule="auto"/>
        <w:ind w:left="902" w:hanging="902"/>
        <w:outlineLvl w:val="0"/>
        <w:rPr>
          <w:rFonts w:ascii="Times New Roman" w:eastAsia="Times New Roman" w:hAnsi="Times New Roman" w:cs="Times New Roman"/>
          <w:b/>
          <w:color w:val="FFFFFF"/>
          <w:sz w:val="24"/>
          <w:szCs w:val="24"/>
        </w:rPr>
      </w:pPr>
      <w:r w:rsidRPr="007E6405">
        <w:rPr>
          <w:rFonts w:ascii="Times New Roman" w:eastAsia="Times New Roman" w:hAnsi="Times New Roman" w:cs="Times New Roman"/>
          <w:b/>
          <w:color w:val="FFFFFF"/>
          <w:sz w:val="24"/>
          <w:szCs w:val="24"/>
        </w:rPr>
        <w:t>2.</w:t>
      </w:r>
      <w:r w:rsidR="0052294D" w:rsidRPr="007E6405">
        <w:rPr>
          <w:rFonts w:ascii="Times New Roman" w:eastAsia="Times New Roman" w:hAnsi="Times New Roman" w:cs="Times New Roman"/>
          <w:b/>
          <w:color w:val="FFFFFF"/>
          <w:sz w:val="24"/>
          <w:szCs w:val="24"/>
        </w:rPr>
        <w:t>9</w:t>
      </w:r>
      <w:r w:rsidRPr="007E6405">
        <w:rPr>
          <w:rFonts w:ascii="Times New Roman" w:eastAsia="Times New Roman" w:hAnsi="Times New Roman" w:cs="Times New Roman"/>
          <w:b/>
          <w:color w:val="FFFFFF"/>
          <w:sz w:val="24"/>
          <w:szCs w:val="24"/>
        </w:rPr>
        <w:t xml:space="preserve">. Neprihvatljivi troškovi   </w:t>
      </w:r>
    </w:p>
    <w:p w14:paraId="5E4449FC" w14:textId="15AEE955" w:rsidR="00F462F5" w:rsidRDefault="00F462F5" w:rsidP="00F462F5">
      <w:pPr>
        <w:pStyle w:val="Odlomakpopisa1"/>
        <w:jc w:val="both"/>
        <w:rPr>
          <w:rFonts w:eastAsiaTheme="minorHAnsi"/>
          <w:color w:val="000000" w:themeColor="text1"/>
          <w:szCs w:val="24"/>
          <w:lang w:val="hr-HR"/>
        </w:rPr>
      </w:pPr>
    </w:p>
    <w:p w14:paraId="2A4DFF8A" w14:textId="2F56ECC7" w:rsidR="000C6779" w:rsidRDefault="000C6779" w:rsidP="000C6779">
      <w:pPr>
        <w:pStyle w:val="Odlomakpopisa1"/>
        <w:jc w:val="both"/>
        <w:rPr>
          <w:rFonts w:eastAsiaTheme="minorHAnsi"/>
          <w:color w:val="000000" w:themeColor="text1"/>
          <w:szCs w:val="24"/>
          <w:lang w:val="hr-HR"/>
        </w:rPr>
      </w:pPr>
      <w:bookmarkStart w:id="4" w:name="_Hlk127197121"/>
      <w:r w:rsidRPr="006E4A75">
        <w:rPr>
          <w:rFonts w:eastAsiaTheme="minorHAnsi"/>
          <w:color w:val="000000" w:themeColor="text1"/>
          <w:szCs w:val="24"/>
          <w:lang w:val="hr-HR"/>
        </w:rPr>
        <w:t>Neprihvatljivi troškovi su:</w:t>
      </w:r>
    </w:p>
    <w:p w14:paraId="50DEE071" w14:textId="6624376D"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dugovi i stavke za pokrivanje gubitaka ili dugova;</w:t>
      </w:r>
    </w:p>
    <w:p w14:paraId="11552153" w14:textId="166F4E2E"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dospjele kamate;</w:t>
      </w:r>
    </w:p>
    <w:p w14:paraId="09EC3191" w14:textId="4716FEAC"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stavke koje se već financiraju iz drugih  javnih izvora;</w:t>
      </w:r>
    </w:p>
    <w:p w14:paraId="453634EF" w14:textId="5834DCA8"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kupovina zemljišta ili građevina, osim kada je to nužno za izravno provođenje projekta/programa, kada se vlasništvo mora prenijeti na udrugu i/ili partnere najkasnije po završetku projekta/programa;</w:t>
      </w:r>
    </w:p>
    <w:p w14:paraId="4B998393" w14:textId="7F020081"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gubitci na tečajnim razlikama;</w:t>
      </w:r>
    </w:p>
    <w:p w14:paraId="5B597492" w14:textId="0ADA4F26"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zajmovi trećim stranama;</w:t>
      </w:r>
    </w:p>
    <w:p w14:paraId="11D9DA89" w14:textId="741B2910"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neizravni troškovi koji prelaze 10% ukupnih prihvatljivih troškova projekta - dodala</w:t>
      </w:r>
    </w:p>
    <w:p w14:paraId="6DA176E9" w14:textId="510336DC" w:rsidR="000C6779" w:rsidRP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troškovi reprezentacije, hrane i alkoholnih pića (osim u iznimnim slučajevima kada se kroz pregovaranje s nadležnom ustrojstvenom jedinicom Općine dio tih troškova može priznati kao prihvatljiv trošak);</w:t>
      </w:r>
    </w:p>
    <w:p w14:paraId="47EFC321" w14:textId="035C6D11" w:rsidR="000C6779" w:rsidRDefault="000C6779" w:rsidP="000C6779">
      <w:pPr>
        <w:pStyle w:val="Odlomakpopisa1"/>
        <w:numPr>
          <w:ilvl w:val="3"/>
          <w:numId w:val="36"/>
        </w:numPr>
        <w:jc w:val="both"/>
        <w:rPr>
          <w:rFonts w:eastAsiaTheme="minorHAnsi"/>
          <w:color w:val="000000" w:themeColor="text1"/>
          <w:szCs w:val="24"/>
          <w:lang w:val="hr-HR"/>
        </w:rPr>
      </w:pPr>
      <w:r w:rsidRPr="000C6779">
        <w:rPr>
          <w:rFonts w:eastAsiaTheme="minorHAnsi"/>
          <w:color w:val="000000" w:themeColor="text1"/>
          <w:szCs w:val="24"/>
          <w:lang w:val="hr-HR"/>
        </w:rPr>
        <w:t>troškovi smještaja (osim u slučaju višednevnih i međunarodnih programa ili u iznimnim slučajevima kada se kroz pregovaranje s nadležnom ustrojstvenom jedinicom Općine dio tih troškova može priznati kao prihvatljiv trošak).</w:t>
      </w:r>
    </w:p>
    <w:bookmarkEnd w:id="4"/>
    <w:p w14:paraId="4C5405AF" w14:textId="64805EFB" w:rsidR="0052294D" w:rsidRPr="007E6405" w:rsidRDefault="0052294D" w:rsidP="008B58EB">
      <w:pPr>
        <w:snapToGrid w:val="0"/>
        <w:spacing w:after="0" w:line="240" w:lineRule="auto"/>
        <w:jc w:val="both"/>
        <w:rPr>
          <w:rFonts w:ascii="Times New Roman" w:eastAsia="Times New Roman" w:hAnsi="Times New Roman" w:cs="Times New Roman"/>
          <w:b/>
          <w:caps/>
          <w:sz w:val="24"/>
          <w:szCs w:val="24"/>
        </w:rPr>
      </w:pPr>
      <w:r w:rsidRPr="007E6405">
        <w:rPr>
          <w:rFonts w:ascii="Times New Roman" w:eastAsia="Times New Roman" w:hAnsi="Times New Roman" w:cs="Times New Roman"/>
          <w:b/>
          <w:caps/>
          <w:sz w:val="24"/>
          <w:szCs w:val="24"/>
        </w:rPr>
        <w:lastRenderedPageBreak/>
        <w:t>3. način prijavljivanja</w:t>
      </w:r>
    </w:p>
    <w:p w14:paraId="571C8B04" w14:textId="77777777" w:rsidR="00247E92" w:rsidRPr="007E6405" w:rsidRDefault="00247E92" w:rsidP="008B58EB">
      <w:pPr>
        <w:snapToGrid w:val="0"/>
        <w:spacing w:after="0" w:line="240" w:lineRule="auto"/>
        <w:jc w:val="both"/>
        <w:rPr>
          <w:rFonts w:ascii="Times New Roman" w:eastAsia="Times New Roman" w:hAnsi="Times New Roman" w:cs="Times New Roman"/>
          <w:b/>
          <w:caps/>
          <w:sz w:val="24"/>
          <w:szCs w:val="24"/>
        </w:rPr>
      </w:pPr>
    </w:p>
    <w:p w14:paraId="0C11F3D6" w14:textId="0A419123" w:rsidR="00247E92" w:rsidRPr="007E6405" w:rsidRDefault="00247E92" w:rsidP="00C22AB4">
      <w:pPr>
        <w:tabs>
          <w:tab w:val="left" w:pos="900"/>
        </w:tabs>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 xml:space="preserve">Za financiranje </w:t>
      </w:r>
      <w:r w:rsidR="00C22AB4">
        <w:rPr>
          <w:rFonts w:ascii="Times New Roman" w:eastAsia="Times New Roman" w:hAnsi="Times New Roman" w:cs="Times New Roman"/>
          <w:sz w:val="24"/>
          <w:szCs w:val="24"/>
        </w:rPr>
        <w:t xml:space="preserve">programa, </w:t>
      </w:r>
      <w:r w:rsidRPr="007E6405">
        <w:rPr>
          <w:rFonts w:ascii="Times New Roman" w:eastAsia="Times New Roman" w:hAnsi="Times New Roman" w:cs="Times New Roman"/>
          <w:sz w:val="24"/>
          <w:szCs w:val="24"/>
        </w:rPr>
        <w:t xml:space="preserve">projekta i manifestacije </w:t>
      </w:r>
      <w:r w:rsidR="00495EE5" w:rsidRPr="007E6405">
        <w:rPr>
          <w:rFonts w:ascii="Times New Roman" w:eastAsia="Times New Roman" w:hAnsi="Times New Roman" w:cs="Times New Roman"/>
          <w:sz w:val="24"/>
          <w:szCs w:val="24"/>
        </w:rPr>
        <w:t>p</w:t>
      </w:r>
      <w:r w:rsidRPr="007E6405">
        <w:rPr>
          <w:rFonts w:ascii="Times New Roman" w:eastAsia="Times New Roman" w:hAnsi="Times New Roman" w:cs="Times New Roman"/>
          <w:sz w:val="24"/>
          <w:szCs w:val="24"/>
        </w:rPr>
        <w:t xml:space="preserve">rijavitelj može podnijeti </w:t>
      </w:r>
      <w:r w:rsidR="00495EE5" w:rsidRPr="007E6405">
        <w:rPr>
          <w:rFonts w:ascii="Times New Roman" w:eastAsia="Times New Roman" w:hAnsi="Times New Roman" w:cs="Times New Roman"/>
          <w:sz w:val="24"/>
          <w:szCs w:val="24"/>
        </w:rPr>
        <w:t xml:space="preserve">najviše </w:t>
      </w:r>
      <w:r w:rsidR="000C6779">
        <w:rPr>
          <w:rFonts w:ascii="Times New Roman" w:eastAsia="Times New Roman" w:hAnsi="Times New Roman" w:cs="Times New Roman"/>
          <w:sz w:val="24"/>
          <w:szCs w:val="24"/>
        </w:rPr>
        <w:t>3 (</w:t>
      </w:r>
      <w:r w:rsidRPr="007E6405">
        <w:rPr>
          <w:rFonts w:ascii="Times New Roman" w:eastAsia="Times New Roman" w:hAnsi="Times New Roman" w:cs="Times New Roman"/>
          <w:sz w:val="24"/>
          <w:szCs w:val="24"/>
        </w:rPr>
        <w:t>tri</w:t>
      </w:r>
      <w:r w:rsidR="000C6779">
        <w:rPr>
          <w:rFonts w:ascii="Times New Roman" w:eastAsia="Times New Roman" w:hAnsi="Times New Roman" w:cs="Times New Roman"/>
          <w:sz w:val="24"/>
          <w:szCs w:val="24"/>
        </w:rPr>
        <w:t>)</w:t>
      </w:r>
      <w:r w:rsidRPr="007E6405">
        <w:rPr>
          <w:rFonts w:ascii="Times New Roman" w:eastAsia="Times New Roman" w:hAnsi="Times New Roman" w:cs="Times New Roman"/>
          <w:sz w:val="24"/>
          <w:szCs w:val="24"/>
        </w:rPr>
        <w:t xml:space="preserve"> prijave</w:t>
      </w:r>
      <w:r w:rsidR="0059423D">
        <w:rPr>
          <w:rFonts w:ascii="Times New Roman" w:eastAsia="Times New Roman" w:hAnsi="Times New Roman" w:cs="Times New Roman"/>
          <w:sz w:val="24"/>
          <w:szCs w:val="24"/>
        </w:rPr>
        <w:t xml:space="preserve"> po Javnom natječaju.</w:t>
      </w:r>
    </w:p>
    <w:p w14:paraId="253F741F" w14:textId="77777777" w:rsidR="005551F2" w:rsidRDefault="005551F2" w:rsidP="008B58EB">
      <w:pPr>
        <w:tabs>
          <w:tab w:val="left" w:pos="900"/>
        </w:tabs>
        <w:spacing w:after="0" w:line="240" w:lineRule="auto"/>
        <w:jc w:val="both"/>
        <w:rPr>
          <w:rFonts w:ascii="Times New Roman" w:eastAsia="Times New Roman" w:hAnsi="Times New Roman" w:cs="Times New Roman"/>
          <w:sz w:val="24"/>
          <w:szCs w:val="24"/>
        </w:rPr>
      </w:pPr>
    </w:p>
    <w:p w14:paraId="27C40C38" w14:textId="20BA46EB" w:rsidR="00247E92" w:rsidRDefault="00247E92" w:rsidP="008B58EB">
      <w:pPr>
        <w:tabs>
          <w:tab w:val="left" w:pos="900"/>
        </w:tabs>
        <w:spacing w:after="0" w:line="240" w:lineRule="auto"/>
        <w:jc w:val="both"/>
        <w:rPr>
          <w:rFonts w:ascii="Times New Roman" w:eastAsia="Times New Roman" w:hAnsi="Times New Roman" w:cs="Times New Roman"/>
          <w:sz w:val="24"/>
          <w:szCs w:val="24"/>
        </w:rPr>
      </w:pPr>
      <w:r w:rsidRPr="007E6405">
        <w:rPr>
          <w:rFonts w:ascii="Times New Roman" w:eastAsia="Times New Roman" w:hAnsi="Times New Roman" w:cs="Times New Roman"/>
          <w:sz w:val="24"/>
          <w:szCs w:val="24"/>
        </w:rPr>
        <w:t>Prijavitelj može istovremeno biti partner u drugoj prijavi projekta</w:t>
      </w:r>
      <w:r w:rsidR="00495EE5" w:rsidRPr="007E6405">
        <w:rPr>
          <w:rFonts w:ascii="Times New Roman" w:eastAsia="Times New Roman" w:hAnsi="Times New Roman" w:cs="Times New Roman"/>
          <w:sz w:val="24"/>
          <w:szCs w:val="24"/>
        </w:rPr>
        <w:t xml:space="preserve"> i</w:t>
      </w:r>
      <w:r w:rsidRPr="007E6405">
        <w:rPr>
          <w:rFonts w:ascii="Times New Roman" w:eastAsia="Times New Roman" w:hAnsi="Times New Roman" w:cs="Times New Roman"/>
          <w:sz w:val="24"/>
          <w:szCs w:val="24"/>
        </w:rPr>
        <w:t xml:space="preserve"> manifestacije u kojoj nije nositelj niti kroz njega ostvaruje financiranje.</w:t>
      </w:r>
    </w:p>
    <w:p w14:paraId="223E2091" w14:textId="77777777" w:rsidR="00070F8F" w:rsidRDefault="00070F8F" w:rsidP="008B58EB">
      <w:pPr>
        <w:tabs>
          <w:tab w:val="left" w:pos="900"/>
        </w:tabs>
        <w:spacing w:after="0" w:line="240" w:lineRule="auto"/>
        <w:jc w:val="both"/>
        <w:rPr>
          <w:rFonts w:ascii="Times New Roman" w:eastAsia="Times New Roman" w:hAnsi="Times New Roman" w:cs="Times New Roman"/>
          <w:sz w:val="24"/>
          <w:szCs w:val="24"/>
        </w:rPr>
      </w:pPr>
    </w:p>
    <w:p w14:paraId="330AC2F2" w14:textId="591954BE" w:rsidR="00070F8F" w:rsidRPr="006E4A75" w:rsidRDefault="00070F8F" w:rsidP="008B58EB">
      <w:pPr>
        <w:tabs>
          <w:tab w:val="left" w:pos="900"/>
        </w:tabs>
        <w:spacing w:after="0" w:line="240" w:lineRule="auto"/>
        <w:jc w:val="both"/>
        <w:rPr>
          <w:rFonts w:ascii="Times New Roman" w:eastAsia="Times New Roman" w:hAnsi="Times New Roman" w:cs="Times New Roman"/>
          <w:b/>
          <w:bCs/>
          <w:sz w:val="24"/>
          <w:szCs w:val="24"/>
          <w:u w:val="single"/>
        </w:rPr>
      </w:pPr>
      <w:bookmarkStart w:id="5" w:name="_Hlk189488645"/>
      <w:r w:rsidRPr="006E4A75">
        <w:rPr>
          <w:rFonts w:ascii="Times New Roman" w:eastAsia="Times New Roman" w:hAnsi="Times New Roman" w:cs="Times New Roman"/>
          <w:sz w:val="24"/>
          <w:szCs w:val="24"/>
        </w:rPr>
        <w:t xml:space="preserve">Prijava se popunjava na računalu isključivo u elektroničkom obliku putem </w:t>
      </w:r>
      <w:r w:rsidR="00841470">
        <w:rPr>
          <w:rFonts w:ascii="Times New Roman" w:eastAsia="Times New Roman" w:hAnsi="Times New Roman" w:cs="Times New Roman"/>
          <w:sz w:val="24"/>
          <w:szCs w:val="24"/>
        </w:rPr>
        <w:t>aplikacije</w:t>
      </w:r>
      <w:r w:rsidRPr="006E4A75">
        <w:rPr>
          <w:rFonts w:ascii="Times New Roman" w:eastAsia="Times New Roman" w:hAnsi="Times New Roman" w:cs="Times New Roman"/>
          <w:sz w:val="24"/>
          <w:szCs w:val="24"/>
        </w:rPr>
        <w:t xml:space="preserve"> </w:t>
      </w:r>
      <w:r w:rsidR="006E4A75" w:rsidRPr="006E4A75">
        <w:rPr>
          <w:rFonts w:ascii="Times New Roman" w:eastAsia="Times New Roman" w:hAnsi="Times New Roman" w:cs="Times New Roman"/>
          <w:b/>
          <w:bCs/>
          <w:sz w:val="24"/>
          <w:szCs w:val="24"/>
          <w:u w:val="single"/>
        </w:rPr>
        <w:t>„SOM Natječaji“</w:t>
      </w:r>
      <w:r w:rsidRPr="006E4A75">
        <w:rPr>
          <w:rFonts w:ascii="Times New Roman" w:eastAsia="Times New Roman" w:hAnsi="Times New Roman" w:cs="Times New Roman"/>
          <w:sz w:val="24"/>
          <w:szCs w:val="24"/>
        </w:rPr>
        <w:t xml:space="preserve"> te </w:t>
      </w:r>
      <w:r w:rsidR="00A9753E" w:rsidRPr="006E4A75">
        <w:rPr>
          <w:rFonts w:ascii="Times New Roman" w:eastAsia="Times New Roman" w:hAnsi="Times New Roman" w:cs="Times New Roman"/>
          <w:sz w:val="24"/>
          <w:szCs w:val="24"/>
        </w:rPr>
        <w:t>se prijava podnesena na drugačiji način od navedenog</w:t>
      </w:r>
      <w:r w:rsidRPr="006E4A75">
        <w:rPr>
          <w:rFonts w:ascii="Times New Roman" w:eastAsia="Times New Roman" w:hAnsi="Times New Roman" w:cs="Times New Roman"/>
          <w:sz w:val="24"/>
          <w:szCs w:val="24"/>
        </w:rPr>
        <w:t xml:space="preserve"> </w:t>
      </w:r>
      <w:r w:rsidRPr="006E4A75">
        <w:rPr>
          <w:rFonts w:ascii="Times New Roman" w:eastAsia="Times New Roman" w:hAnsi="Times New Roman" w:cs="Times New Roman"/>
          <w:b/>
          <w:bCs/>
          <w:sz w:val="24"/>
          <w:szCs w:val="24"/>
          <w:u w:val="single"/>
        </w:rPr>
        <w:t>neće uzeti u razmatranje.</w:t>
      </w:r>
    </w:p>
    <w:bookmarkEnd w:id="5"/>
    <w:p w14:paraId="2CF555B4" w14:textId="77777777" w:rsidR="00663635" w:rsidRDefault="00663635" w:rsidP="008B58EB">
      <w:pPr>
        <w:spacing w:after="0" w:line="240" w:lineRule="auto"/>
        <w:contextualSpacing/>
        <w:jc w:val="both"/>
        <w:rPr>
          <w:rFonts w:ascii="Times New Roman" w:eastAsia="Times New Roman" w:hAnsi="Times New Roman" w:cs="Times New Roman"/>
          <w:color w:val="262626"/>
          <w:sz w:val="24"/>
          <w:szCs w:val="24"/>
        </w:rPr>
      </w:pPr>
    </w:p>
    <w:p w14:paraId="4DA08003" w14:textId="55101A92" w:rsidR="00663635" w:rsidRDefault="000C4954" w:rsidP="008B58EB">
      <w:pPr>
        <w:spacing w:after="0" w:line="240" w:lineRule="auto"/>
        <w:contextualSpacing/>
        <w:jc w:val="both"/>
        <w:rPr>
          <w:rFonts w:ascii="Times New Roman" w:eastAsia="Times New Roman" w:hAnsi="Times New Roman" w:cs="Times New Roman"/>
          <w:b/>
          <w:bCs/>
          <w:color w:val="262626"/>
          <w:sz w:val="24"/>
          <w:szCs w:val="24"/>
        </w:rPr>
      </w:pPr>
      <w:r>
        <w:rPr>
          <w:rFonts w:ascii="Times New Roman" w:eastAsia="Times New Roman" w:hAnsi="Times New Roman" w:cs="Times New Roman"/>
          <w:color w:val="262626"/>
          <w:sz w:val="24"/>
          <w:szCs w:val="24"/>
        </w:rPr>
        <w:t>Za pristup aplikaciji „</w:t>
      </w:r>
      <w:r w:rsidRPr="000C4954">
        <w:rPr>
          <w:rFonts w:ascii="Times New Roman" w:eastAsia="Times New Roman" w:hAnsi="Times New Roman" w:cs="Times New Roman"/>
          <w:b/>
          <w:bCs/>
          <w:color w:val="262626"/>
          <w:sz w:val="24"/>
          <w:szCs w:val="24"/>
        </w:rPr>
        <w:t>SOM Natječaji“</w:t>
      </w:r>
      <w:r>
        <w:rPr>
          <w:rFonts w:ascii="Times New Roman" w:eastAsia="Times New Roman" w:hAnsi="Times New Roman" w:cs="Times New Roman"/>
          <w:b/>
          <w:bCs/>
          <w:color w:val="262626"/>
          <w:sz w:val="24"/>
          <w:szCs w:val="24"/>
        </w:rPr>
        <w:t xml:space="preserve"> </w:t>
      </w:r>
      <w:r w:rsidRPr="000C4954">
        <w:rPr>
          <w:rFonts w:ascii="Times New Roman" w:eastAsia="Times New Roman" w:hAnsi="Times New Roman" w:cs="Times New Roman"/>
          <w:color w:val="262626"/>
          <w:sz w:val="24"/>
          <w:szCs w:val="24"/>
        </w:rPr>
        <w:t>potrebno je napraviti registraciju</w:t>
      </w:r>
      <w:r w:rsidR="001B5701">
        <w:rPr>
          <w:rFonts w:ascii="Times New Roman" w:eastAsia="Times New Roman" w:hAnsi="Times New Roman" w:cs="Times New Roman"/>
          <w:color w:val="262626"/>
          <w:sz w:val="24"/>
          <w:szCs w:val="24"/>
        </w:rPr>
        <w:t xml:space="preserve"> prijavitelja</w:t>
      </w:r>
      <w:r>
        <w:rPr>
          <w:rFonts w:ascii="Times New Roman" w:eastAsia="Times New Roman" w:hAnsi="Times New Roman" w:cs="Times New Roman"/>
          <w:b/>
          <w:bCs/>
          <w:color w:val="262626"/>
          <w:sz w:val="24"/>
          <w:szCs w:val="24"/>
        </w:rPr>
        <w:t xml:space="preserve"> </w:t>
      </w:r>
      <w:r w:rsidR="001B5701">
        <w:rPr>
          <w:rFonts w:ascii="Times New Roman" w:eastAsia="Times New Roman" w:hAnsi="Times New Roman" w:cs="Times New Roman"/>
          <w:b/>
          <w:bCs/>
          <w:color w:val="262626"/>
          <w:sz w:val="24"/>
          <w:szCs w:val="24"/>
        </w:rPr>
        <w:t xml:space="preserve">putem linka za registraciju:  </w:t>
      </w:r>
      <w:hyperlink r:id="rId13" w:history="1">
        <w:r w:rsidR="001B5701" w:rsidRPr="0079590D">
          <w:rPr>
            <w:rStyle w:val="Hiperveza"/>
            <w:rFonts w:ascii="Times New Roman" w:eastAsia="Times New Roman" w:hAnsi="Times New Roman" w:cs="Times New Roman"/>
            <w:b/>
            <w:bCs/>
            <w:sz w:val="24"/>
            <w:szCs w:val="24"/>
          </w:rPr>
          <w:t>https://som-natjecaj.eu/authentication/register</w:t>
        </w:r>
      </w:hyperlink>
      <w:r w:rsidR="001B5701">
        <w:rPr>
          <w:rFonts w:ascii="Times New Roman" w:eastAsia="Times New Roman" w:hAnsi="Times New Roman" w:cs="Times New Roman"/>
          <w:b/>
          <w:bCs/>
          <w:color w:val="262626"/>
          <w:sz w:val="24"/>
          <w:szCs w:val="24"/>
        </w:rPr>
        <w:t xml:space="preserve"> </w:t>
      </w:r>
      <w:r w:rsidR="001B5701" w:rsidRPr="001B5701">
        <w:rPr>
          <w:rFonts w:ascii="Times New Roman" w:eastAsia="Times New Roman" w:hAnsi="Times New Roman" w:cs="Times New Roman"/>
          <w:color w:val="262626"/>
          <w:sz w:val="24"/>
          <w:szCs w:val="24"/>
        </w:rPr>
        <w:t>nakon čega možete pristupiti prijavi programa/projekta/manifestacije putem</w:t>
      </w:r>
      <w:r w:rsidR="001B5701">
        <w:rPr>
          <w:rFonts w:ascii="Times New Roman" w:eastAsia="Times New Roman" w:hAnsi="Times New Roman" w:cs="Times New Roman"/>
          <w:b/>
          <w:bCs/>
          <w:color w:val="262626"/>
          <w:sz w:val="24"/>
          <w:szCs w:val="24"/>
        </w:rPr>
        <w:t xml:space="preserve"> linka za prijavu: </w:t>
      </w:r>
      <w:hyperlink r:id="rId14" w:history="1">
        <w:r w:rsidR="001B5701" w:rsidRPr="0079590D">
          <w:rPr>
            <w:rStyle w:val="Hiperveza"/>
            <w:rFonts w:ascii="Times New Roman" w:eastAsia="Times New Roman" w:hAnsi="Times New Roman" w:cs="Times New Roman"/>
            <w:b/>
            <w:bCs/>
            <w:sz w:val="24"/>
            <w:szCs w:val="24"/>
          </w:rPr>
          <w:t>https://som-natjecaj.eu/authentication/login</w:t>
        </w:r>
      </w:hyperlink>
      <w:r w:rsidR="001B5701">
        <w:rPr>
          <w:rFonts w:ascii="Times New Roman" w:eastAsia="Times New Roman" w:hAnsi="Times New Roman" w:cs="Times New Roman"/>
          <w:b/>
          <w:bCs/>
          <w:color w:val="262626"/>
          <w:sz w:val="24"/>
          <w:szCs w:val="24"/>
        </w:rPr>
        <w:t xml:space="preserve"> </w:t>
      </w:r>
    </w:p>
    <w:p w14:paraId="24F63006" w14:textId="77777777" w:rsidR="000C4954" w:rsidRDefault="000C4954" w:rsidP="008B58EB">
      <w:pPr>
        <w:spacing w:after="0" w:line="240" w:lineRule="auto"/>
        <w:contextualSpacing/>
        <w:jc w:val="both"/>
        <w:rPr>
          <w:rFonts w:ascii="Times New Roman" w:eastAsia="Times New Roman" w:hAnsi="Times New Roman" w:cs="Times New Roman"/>
          <w:b/>
          <w:bCs/>
          <w:color w:val="262626"/>
          <w:sz w:val="24"/>
          <w:szCs w:val="24"/>
        </w:rPr>
      </w:pPr>
    </w:p>
    <w:p w14:paraId="5A80BCDD" w14:textId="45D0FA9E" w:rsidR="001B5701" w:rsidRDefault="001B5701" w:rsidP="008B58EB">
      <w:pPr>
        <w:spacing w:after="0" w:line="240" w:lineRule="auto"/>
        <w:contextualSpacing/>
        <w:jc w:val="both"/>
        <w:rPr>
          <w:rFonts w:ascii="Times New Roman" w:eastAsia="Times New Roman" w:hAnsi="Times New Roman" w:cs="Times New Roman"/>
          <w:b/>
          <w:bCs/>
          <w:color w:val="262626"/>
          <w:sz w:val="24"/>
          <w:szCs w:val="24"/>
        </w:rPr>
      </w:pPr>
      <w:r w:rsidRPr="001B5701">
        <w:rPr>
          <w:rFonts w:ascii="Times New Roman" w:eastAsia="Times New Roman" w:hAnsi="Times New Roman" w:cs="Times New Roman"/>
          <w:color w:val="262626"/>
          <w:sz w:val="24"/>
          <w:szCs w:val="24"/>
        </w:rPr>
        <w:t>Svi detalji vezani za registraciju</w:t>
      </w:r>
      <w:r>
        <w:rPr>
          <w:rFonts w:ascii="Times New Roman" w:eastAsia="Times New Roman" w:hAnsi="Times New Roman" w:cs="Times New Roman"/>
          <w:color w:val="262626"/>
          <w:sz w:val="24"/>
          <w:szCs w:val="24"/>
        </w:rPr>
        <w:t xml:space="preserve"> prijavitelja</w:t>
      </w:r>
      <w:r w:rsidRPr="001B5701">
        <w:rPr>
          <w:rFonts w:ascii="Times New Roman" w:eastAsia="Times New Roman" w:hAnsi="Times New Roman" w:cs="Times New Roman"/>
          <w:color w:val="262626"/>
          <w:sz w:val="24"/>
          <w:szCs w:val="24"/>
        </w:rPr>
        <w:t xml:space="preserve"> i prijavu u</w:t>
      </w:r>
      <w:r>
        <w:rPr>
          <w:rFonts w:ascii="Times New Roman" w:eastAsia="Times New Roman" w:hAnsi="Times New Roman" w:cs="Times New Roman"/>
          <w:b/>
          <w:bCs/>
          <w:color w:val="262626"/>
          <w:sz w:val="24"/>
          <w:szCs w:val="24"/>
        </w:rPr>
        <w:t xml:space="preserve"> aplikaciju </w:t>
      </w:r>
      <w:r w:rsidRPr="001B5701">
        <w:rPr>
          <w:rFonts w:ascii="Times New Roman" w:eastAsia="Times New Roman" w:hAnsi="Times New Roman" w:cs="Times New Roman"/>
          <w:b/>
          <w:bCs/>
          <w:color w:val="262626"/>
          <w:sz w:val="24"/>
          <w:szCs w:val="24"/>
        </w:rPr>
        <w:t>„SOM Natječaji“</w:t>
      </w:r>
      <w:r>
        <w:rPr>
          <w:rFonts w:ascii="Times New Roman" w:eastAsia="Times New Roman" w:hAnsi="Times New Roman" w:cs="Times New Roman"/>
          <w:b/>
          <w:bCs/>
          <w:color w:val="262626"/>
          <w:sz w:val="24"/>
          <w:szCs w:val="24"/>
        </w:rPr>
        <w:t xml:space="preserve"> </w:t>
      </w:r>
      <w:r w:rsidRPr="001B5701">
        <w:rPr>
          <w:rFonts w:ascii="Times New Roman" w:eastAsia="Times New Roman" w:hAnsi="Times New Roman" w:cs="Times New Roman"/>
          <w:color w:val="262626"/>
          <w:sz w:val="24"/>
          <w:szCs w:val="24"/>
        </w:rPr>
        <w:t>dostupni su</w:t>
      </w:r>
      <w:r>
        <w:rPr>
          <w:rFonts w:ascii="Times New Roman" w:eastAsia="Times New Roman" w:hAnsi="Times New Roman" w:cs="Times New Roman"/>
          <w:b/>
          <w:bCs/>
          <w:color w:val="262626"/>
          <w:sz w:val="24"/>
          <w:szCs w:val="24"/>
        </w:rPr>
        <w:t xml:space="preserve"> Uputama za korisnike SOM Natječaji </w:t>
      </w:r>
      <w:r w:rsidRPr="001B5701">
        <w:rPr>
          <w:rFonts w:ascii="Times New Roman" w:eastAsia="Times New Roman" w:hAnsi="Times New Roman" w:cs="Times New Roman"/>
          <w:color w:val="262626"/>
          <w:sz w:val="24"/>
          <w:szCs w:val="24"/>
        </w:rPr>
        <w:t>koje su sastavni dio javnog natječaja.</w:t>
      </w:r>
    </w:p>
    <w:p w14:paraId="0AD5E037" w14:textId="77777777" w:rsidR="000C4954" w:rsidRPr="007E6405" w:rsidRDefault="000C4954" w:rsidP="008B58EB">
      <w:pPr>
        <w:spacing w:after="0" w:line="240" w:lineRule="auto"/>
        <w:contextualSpacing/>
        <w:jc w:val="both"/>
        <w:rPr>
          <w:rFonts w:ascii="Times New Roman" w:eastAsia="Times New Roman" w:hAnsi="Times New Roman" w:cs="Times New Roman"/>
          <w:color w:val="262626"/>
          <w:sz w:val="24"/>
          <w:szCs w:val="24"/>
        </w:rPr>
      </w:pPr>
    </w:p>
    <w:p w14:paraId="43051333" w14:textId="17307983" w:rsidR="00663635" w:rsidRDefault="00663635" w:rsidP="008B58EB">
      <w:pPr>
        <w:spacing w:after="0" w:line="240" w:lineRule="auto"/>
        <w:jc w:val="both"/>
        <w:rPr>
          <w:rFonts w:ascii="Times New Roman" w:eastAsia="Times New Roman" w:hAnsi="Times New Roman" w:cs="Times New Roman"/>
          <w:sz w:val="24"/>
          <w:szCs w:val="24"/>
          <w:lang w:eastAsia="hr-HR"/>
        </w:rPr>
      </w:pPr>
      <w:r w:rsidRPr="007E6405">
        <w:rPr>
          <w:rFonts w:ascii="Times New Roman" w:eastAsia="Times New Roman" w:hAnsi="Times New Roman" w:cs="Times New Roman"/>
          <w:sz w:val="24"/>
          <w:szCs w:val="24"/>
          <w:lang w:eastAsia="hr-HR"/>
        </w:rPr>
        <w:t>Rok za prijavu na javni natječaj je</w:t>
      </w:r>
      <w:r w:rsidRPr="007E6405">
        <w:rPr>
          <w:rFonts w:ascii="Times New Roman" w:eastAsia="Times New Roman" w:hAnsi="Times New Roman" w:cs="Times New Roman"/>
          <w:b/>
          <w:sz w:val="24"/>
          <w:szCs w:val="24"/>
          <w:lang w:eastAsia="hr-HR"/>
        </w:rPr>
        <w:t xml:space="preserve"> </w:t>
      </w:r>
      <w:r w:rsidR="00D8457F">
        <w:rPr>
          <w:rFonts w:ascii="Times New Roman" w:eastAsia="Times New Roman" w:hAnsi="Times New Roman" w:cs="Times New Roman"/>
          <w:b/>
          <w:sz w:val="24"/>
          <w:szCs w:val="24"/>
          <w:lang w:eastAsia="hr-HR"/>
        </w:rPr>
        <w:t>30</w:t>
      </w:r>
      <w:r w:rsidRPr="00841470">
        <w:rPr>
          <w:rFonts w:ascii="Times New Roman" w:eastAsia="Times New Roman" w:hAnsi="Times New Roman" w:cs="Times New Roman"/>
          <w:b/>
          <w:sz w:val="24"/>
          <w:szCs w:val="24"/>
          <w:lang w:eastAsia="hr-HR"/>
        </w:rPr>
        <w:t>.</w:t>
      </w:r>
      <w:r w:rsidR="00841470" w:rsidRPr="00841470">
        <w:rPr>
          <w:rFonts w:ascii="Times New Roman" w:eastAsia="Times New Roman" w:hAnsi="Times New Roman" w:cs="Times New Roman"/>
          <w:b/>
          <w:sz w:val="24"/>
          <w:szCs w:val="24"/>
          <w:lang w:eastAsia="hr-HR"/>
        </w:rPr>
        <w:t>04.</w:t>
      </w:r>
      <w:r w:rsidRPr="00841470">
        <w:rPr>
          <w:rFonts w:ascii="Times New Roman" w:eastAsia="Times New Roman" w:hAnsi="Times New Roman" w:cs="Times New Roman"/>
          <w:b/>
          <w:sz w:val="24"/>
          <w:szCs w:val="24"/>
          <w:lang w:eastAsia="hr-HR"/>
        </w:rPr>
        <w:t>202</w:t>
      </w:r>
      <w:r w:rsidR="00070F8F" w:rsidRPr="00841470">
        <w:rPr>
          <w:rFonts w:ascii="Times New Roman" w:eastAsia="Times New Roman" w:hAnsi="Times New Roman" w:cs="Times New Roman"/>
          <w:b/>
          <w:sz w:val="24"/>
          <w:szCs w:val="24"/>
          <w:lang w:eastAsia="hr-HR"/>
        </w:rPr>
        <w:t>5</w:t>
      </w:r>
      <w:r w:rsidRPr="00841470">
        <w:rPr>
          <w:rFonts w:ascii="Times New Roman" w:eastAsia="Times New Roman" w:hAnsi="Times New Roman" w:cs="Times New Roman"/>
          <w:b/>
          <w:sz w:val="24"/>
          <w:szCs w:val="24"/>
          <w:lang w:eastAsia="hr-HR"/>
        </w:rPr>
        <w:t>. godine.</w:t>
      </w:r>
      <w:r w:rsidRPr="007E6405">
        <w:rPr>
          <w:rFonts w:ascii="Times New Roman" w:eastAsia="Times New Roman" w:hAnsi="Times New Roman" w:cs="Times New Roman"/>
          <w:sz w:val="24"/>
          <w:szCs w:val="24"/>
          <w:lang w:eastAsia="hr-HR"/>
        </w:rPr>
        <w:t xml:space="preserve"> </w:t>
      </w:r>
    </w:p>
    <w:p w14:paraId="17DBFF31" w14:textId="77777777" w:rsidR="00070F8F" w:rsidRDefault="00070F8F" w:rsidP="008B58EB">
      <w:pPr>
        <w:spacing w:after="0" w:line="240" w:lineRule="auto"/>
        <w:jc w:val="both"/>
        <w:rPr>
          <w:rFonts w:ascii="Times New Roman" w:eastAsia="Times New Roman" w:hAnsi="Times New Roman" w:cs="Times New Roman"/>
          <w:sz w:val="24"/>
          <w:szCs w:val="24"/>
          <w:lang w:eastAsia="hr-HR"/>
        </w:rPr>
      </w:pPr>
    </w:p>
    <w:p w14:paraId="5566CFCA" w14:textId="7FF1C085" w:rsidR="00070F8F" w:rsidRPr="007E6405" w:rsidRDefault="00070F8F" w:rsidP="008B58EB">
      <w:pPr>
        <w:spacing w:after="0" w:line="240" w:lineRule="auto"/>
        <w:jc w:val="both"/>
        <w:rPr>
          <w:rFonts w:ascii="Times New Roman" w:eastAsia="Times New Roman" w:hAnsi="Times New Roman" w:cs="Times New Roman"/>
          <w:sz w:val="24"/>
          <w:szCs w:val="24"/>
          <w:lang w:eastAsia="hr-HR"/>
        </w:rPr>
      </w:pPr>
      <w:r w:rsidRPr="00070F8F">
        <w:rPr>
          <w:rFonts w:ascii="Times New Roman" w:eastAsia="Times New Roman" w:hAnsi="Times New Roman" w:cs="Times New Roman"/>
          <w:sz w:val="24"/>
          <w:szCs w:val="24"/>
          <w:lang w:eastAsia="hr-HR"/>
        </w:rPr>
        <w:t>Prijava se smatra dostavljenom u trenutku kada je ista zaprimljena na poslužitelju.</w:t>
      </w:r>
    </w:p>
    <w:p w14:paraId="521D612C" w14:textId="77777777" w:rsidR="005551F2" w:rsidRDefault="005551F2" w:rsidP="008B58EB">
      <w:pPr>
        <w:spacing w:after="0" w:line="240" w:lineRule="auto"/>
        <w:jc w:val="both"/>
        <w:rPr>
          <w:rFonts w:ascii="Times New Roman" w:eastAsia="Times New Roman" w:hAnsi="Times New Roman" w:cs="Times New Roman"/>
          <w:sz w:val="24"/>
          <w:szCs w:val="24"/>
          <w:lang w:eastAsia="hr-HR"/>
        </w:rPr>
      </w:pPr>
    </w:p>
    <w:p w14:paraId="7A32AEE5" w14:textId="025C341D" w:rsidR="0059423D" w:rsidRDefault="00C63B10" w:rsidP="00C63B10">
      <w:pPr>
        <w:snapToGrid w:val="0"/>
        <w:spacing w:after="0" w:line="240" w:lineRule="auto"/>
        <w:rPr>
          <w:rFonts w:ascii="Times New Roman" w:eastAsia="Times New Roman" w:hAnsi="Times New Roman" w:cs="Times New Roman"/>
          <w:b/>
          <w:sz w:val="24"/>
          <w:szCs w:val="24"/>
        </w:rPr>
      </w:pPr>
      <w:r w:rsidRPr="00C63B10">
        <w:rPr>
          <w:rFonts w:ascii="Times New Roman" w:eastAsia="Times New Roman" w:hAnsi="Times New Roman" w:cs="Times New Roman"/>
          <w:b/>
          <w:sz w:val="24"/>
          <w:szCs w:val="24"/>
        </w:rPr>
        <w:t>Obvezn</w:t>
      </w:r>
      <w:r>
        <w:rPr>
          <w:rFonts w:ascii="Times New Roman" w:eastAsia="Times New Roman" w:hAnsi="Times New Roman" w:cs="Times New Roman"/>
          <w:b/>
          <w:sz w:val="24"/>
          <w:szCs w:val="24"/>
        </w:rPr>
        <w:t>u</w:t>
      </w:r>
      <w:r w:rsidRPr="00C63B10">
        <w:rPr>
          <w:rFonts w:ascii="Times New Roman" w:eastAsia="Times New Roman" w:hAnsi="Times New Roman" w:cs="Times New Roman"/>
          <w:b/>
          <w:sz w:val="24"/>
          <w:szCs w:val="24"/>
        </w:rPr>
        <w:t xml:space="preserve"> dokumentacij</w:t>
      </w:r>
      <w:r>
        <w:rPr>
          <w:rFonts w:ascii="Times New Roman" w:eastAsia="Times New Roman" w:hAnsi="Times New Roman" w:cs="Times New Roman"/>
          <w:b/>
          <w:sz w:val="24"/>
          <w:szCs w:val="24"/>
        </w:rPr>
        <w:t>u</w:t>
      </w:r>
      <w:r w:rsidRPr="00C63B10">
        <w:rPr>
          <w:rFonts w:ascii="Times New Roman" w:eastAsia="Times New Roman" w:hAnsi="Times New Roman" w:cs="Times New Roman"/>
          <w:b/>
          <w:sz w:val="24"/>
          <w:szCs w:val="24"/>
        </w:rPr>
        <w:t xml:space="preserve"> za prijavu</w:t>
      </w:r>
      <w:r>
        <w:rPr>
          <w:rFonts w:ascii="Times New Roman" w:eastAsia="Times New Roman" w:hAnsi="Times New Roman" w:cs="Times New Roman"/>
          <w:b/>
          <w:sz w:val="24"/>
          <w:szCs w:val="24"/>
        </w:rPr>
        <w:t xml:space="preserve"> čine:</w:t>
      </w:r>
    </w:p>
    <w:p w14:paraId="7C125327" w14:textId="3EDD714B" w:rsidR="00C63B10" w:rsidRPr="002E0978" w:rsidRDefault="00C63B10" w:rsidP="002E0978">
      <w:pPr>
        <w:pStyle w:val="Odlomakpopisa"/>
        <w:numPr>
          <w:ilvl w:val="0"/>
          <w:numId w:val="41"/>
        </w:numPr>
        <w:snapToGrid w:val="0"/>
        <w:rPr>
          <w:bCs/>
          <w:szCs w:val="24"/>
          <w:lang w:val="hr-HR"/>
        </w:rPr>
      </w:pPr>
      <w:bookmarkStart w:id="6" w:name="_Hlk193179560"/>
      <w:r w:rsidRPr="002E0978">
        <w:rPr>
          <w:bCs/>
          <w:szCs w:val="24"/>
          <w:lang w:val="hr-HR"/>
        </w:rPr>
        <w:t>popunjen</w:t>
      </w:r>
      <w:r w:rsidR="00C14C8D">
        <w:rPr>
          <w:bCs/>
          <w:szCs w:val="24"/>
          <w:lang w:val="hr-HR"/>
        </w:rPr>
        <w:t>a</w:t>
      </w:r>
      <w:r w:rsidRPr="002E0978">
        <w:rPr>
          <w:bCs/>
          <w:szCs w:val="24"/>
          <w:lang w:val="hr-HR"/>
        </w:rPr>
        <w:t xml:space="preserve"> online </w:t>
      </w:r>
      <w:r w:rsidR="006E4A75" w:rsidRPr="006E4A75">
        <w:rPr>
          <w:bCs/>
          <w:szCs w:val="24"/>
          <w:lang w:val="hr-HR"/>
        </w:rPr>
        <w:t>Prijava za financiranje programa/projekta/manifestacije</w:t>
      </w:r>
    </w:p>
    <w:p w14:paraId="695400F7" w14:textId="5050109A" w:rsidR="00C63B10" w:rsidRPr="002E0978" w:rsidRDefault="00C63B10" w:rsidP="002E0978">
      <w:pPr>
        <w:pStyle w:val="Odlomakpopisa"/>
        <w:numPr>
          <w:ilvl w:val="0"/>
          <w:numId w:val="41"/>
        </w:numPr>
        <w:snapToGrid w:val="0"/>
        <w:rPr>
          <w:bCs/>
          <w:szCs w:val="24"/>
          <w:lang w:val="hr-HR"/>
        </w:rPr>
      </w:pPr>
      <w:r w:rsidRPr="002E0978">
        <w:rPr>
          <w:bCs/>
          <w:szCs w:val="24"/>
          <w:lang w:val="hr-HR"/>
        </w:rPr>
        <w:t>popunjeni online Proračun programa/projekta/manifestacije</w:t>
      </w:r>
    </w:p>
    <w:p w14:paraId="71797150" w14:textId="439771C1" w:rsidR="00C63B10" w:rsidRDefault="00C63B10" w:rsidP="002E0978">
      <w:pPr>
        <w:pStyle w:val="Odlomakpopisa"/>
        <w:numPr>
          <w:ilvl w:val="0"/>
          <w:numId w:val="41"/>
        </w:numPr>
        <w:snapToGrid w:val="0"/>
        <w:rPr>
          <w:bCs/>
          <w:szCs w:val="24"/>
          <w:lang w:val="hr-HR"/>
        </w:rPr>
      </w:pPr>
      <w:r w:rsidRPr="002E0978">
        <w:rPr>
          <w:bCs/>
          <w:szCs w:val="24"/>
          <w:lang w:val="hr-HR"/>
        </w:rPr>
        <w:t>popunjen</w:t>
      </w:r>
      <w:r w:rsidR="001B5701">
        <w:rPr>
          <w:bCs/>
          <w:szCs w:val="24"/>
          <w:lang w:val="hr-HR"/>
        </w:rPr>
        <w:t xml:space="preserve"> i učitan Obrazac 3.</w:t>
      </w:r>
      <w:r w:rsidRPr="002E0978">
        <w:rPr>
          <w:bCs/>
          <w:szCs w:val="24"/>
          <w:lang w:val="hr-HR"/>
        </w:rPr>
        <w:t xml:space="preserve"> Izjava o partnerstvu (ukoliko je primjenjivo)</w:t>
      </w:r>
    </w:p>
    <w:p w14:paraId="4AAF9F16" w14:textId="272591C6" w:rsidR="002E0978" w:rsidRPr="002E0978" w:rsidRDefault="002E0978" w:rsidP="002E0978">
      <w:pPr>
        <w:pStyle w:val="Odlomakpopisa"/>
        <w:numPr>
          <w:ilvl w:val="0"/>
          <w:numId w:val="41"/>
        </w:numPr>
        <w:snapToGrid w:val="0"/>
        <w:rPr>
          <w:bCs/>
          <w:szCs w:val="24"/>
          <w:lang w:val="hr-HR"/>
        </w:rPr>
      </w:pPr>
      <w:r w:rsidRPr="002E0978">
        <w:rPr>
          <w:bCs/>
          <w:szCs w:val="24"/>
          <w:lang w:val="hr-HR"/>
        </w:rPr>
        <w:t xml:space="preserve">popunjeni online Životopis provoditelja </w:t>
      </w:r>
      <w:r w:rsidR="006E4A75">
        <w:rPr>
          <w:bCs/>
          <w:szCs w:val="24"/>
          <w:lang w:val="hr-HR"/>
        </w:rPr>
        <w:t xml:space="preserve">pojedinog </w:t>
      </w:r>
      <w:r w:rsidRPr="002E0978">
        <w:rPr>
          <w:bCs/>
          <w:szCs w:val="24"/>
          <w:lang w:val="hr-HR"/>
        </w:rPr>
        <w:t>programa/projekta/manifestacij</w:t>
      </w:r>
      <w:r w:rsidR="006E4A75">
        <w:rPr>
          <w:bCs/>
          <w:szCs w:val="24"/>
          <w:lang w:val="hr-HR"/>
        </w:rPr>
        <w:t>e</w:t>
      </w:r>
    </w:p>
    <w:p w14:paraId="4E76E53C" w14:textId="097CF308" w:rsidR="002E0978" w:rsidRDefault="002E0978" w:rsidP="002E0978">
      <w:pPr>
        <w:pStyle w:val="Odlomakpopisa"/>
        <w:numPr>
          <w:ilvl w:val="0"/>
          <w:numId w:val="41"/>
        </w:numPr>
        <w:snapToGrid w:val="0"/>
        <w:rPr>
          <w:bCs/>
          <w:szCs w:val="24"/>
          <w:lang w:val="hr-HR"/>
        </w:rPr>
      </w:pPr>
      <w:r w:rsidRPr="002E0978">
        <w:rPr>
          <w:bCs/>
          <w:szCs w:val="24"/>
          <w:lang w:val="hr-HR"/>
        </w:rPr>
        <w:t>popunjen</w:t>
      </w:r>
      <w:r w:rsidR="00C14C8D">
        <w:rPr>
          <w:bCs/>
          <w:szCs w:val="24"/>
          <w:lang w:val="hr-HR"/>
        </w:rPr>
        <w:t>a</w:t>
      </w:r>
      <w:r w:rsidRPr="002E0978">
        <w:rPr>
          <w:bCs/>
          <w:szCs w:val="24"/>
          <w:lang w:val="hr-HR"/>
        </w:rPr>
        <w:t xml:space="preserve"> online Izjava o nekažnjavanju </w:t>
      </w:r>
    </w:p>
    <w:p w14:paraId="0295F5A3" w14:textId="030ED412" w:rsidR="00DD5C3D" w:rsidRPr="002E0978" w:rsidRDefault="00DD5C3D" w:rsidP="00DD5C3D">
      <w:pPr>
        <w:pStyle w:val="Odlomakpopisa"/>
        <w:snapToGrid w:val="0"/>
        <w:ind w:left="578"/>
        <w:rPr>
          <w:bCs/>
          <w:szCs w:val="24"/>
          <w:lang w:val="hr-HR"/>
        </w:rPr>
      </w:pPr>
    </w:p>
    <w:bookmarkEnd w:id="6"/>
    <w:p w14:paraId="5C39FB96" w14:textId="77777777" w:rsidR="002E0978" w:rsidRPr="002E0978" w:rsidRDefault="002E0978" w:rsidP="002E0978">
      <w:pPr>
        <w:pStyle w:val="Odlomakpopisa"/>
        <w:snapToGrid w:val="0"/>
        <w:ind w:left="578"/>
        <w:rPr>
          <w:bCs/>
          <w:szCs w:val="24"/>
          <w:lang w:val="hr-HR"/>
        </w:rPr>
      </w:pPr>
    </w:p>
    <w:p w14:paraId="0FD32166" w14:textId="77777777" w:rsidR="002E0978" w:rsidRDefault="002E0978" w:rsidP="002E0978">
      <w:pPr>
        <w:spacing w:after="0" w:line="240" w:lineRule="auto"/>
        <w:jc w:val="both"/>
        <w:rPr>
          <w:rFonts w:ascii="Times New Roman" w:eastAsia="Times New Roman" w:hAnsi="Times New Roman" w:cs="Times New Roman"/>
          <w:sz w:val="24"/>
          <w:szCs w:val="24"/>
          <w:lang w:eastAsia="hr-HR"/>
        </w:rPr>
      </w:pPr>
      <w:r w:rsidRPr="002E0978">
        <w:rPr>
          <w:rFonts w:ascii="Times New Roman" w:eastAsia="Times New Roman" w:hAnsi="Times New Roman" w:cs="Times New Roman"/>
          <w:sz w:val="24"/>
          <w:szCs w:val="24"/>
          <w:lang w:eastAsia="hr-HR"/>
        </w:rPr>
        <w:t xml:space="preserve">Prijavitelji koji zatraže financiranje programa/projekta/manifestacije </w:t>
      </w:r>
      <w:r w:rsidRPr="002E0978">
        <w:rPr>
          <w:rFonts w:ascii="Times New Roman" w:eastAsia="Times New Roman" w:hAnsi="Times New Roman" w:cs="Times New Roman"/>
          <w:b/>
          <w:bCs/>
          <w:sz w:val="24"/>
          <w:szCs w:val="24"/>
          <w:lang w:eastAsia="hr-HR"/>
        </w:rPr>
        <w:t>do 700,00 Eura</w:t>
      </w:r>
      <w:r w:rsidRPr="002E0978">
        <w:rPr>
          <w:rFonts w:ascii="Times New Roman" w:eastAsia="Times New Roman" w:hAnsi="Times New Roman" w:cs="Times New Roman"/>
          <w:sz w:val="24"/>
          <w:szCs w:val="24"/>
          <w:lang w:eastAsia="hr-HR"/>
        </w:rPr>
        <w:t xml:space="preserve"> prilikom prijave popunjavaju i podnose </w:t>
      </w:r>
      <w:r w:rsidRPr="002E0978">
        <w:rPr>
          <w:rFonts w:ascii="Times New Roman" w:eastAsia="Times New Roman" w:hAnsi="Times New Roman" w:cs="Times New Roman"/>
          <w:b/>
          <w:bCs/>
          <w:sz w:val="24"/>
          <w:szCs w:val="24"/>
          <w:lang w:eastAsia="hr-HR"/>
        </w:rPr>
        <w:t>samo:</w:t>
      </w:r>
    </w:p>
    <w:p w14:paraId="3043A992" w14:textId="5E3AE17D" w:rsidR="002E0978" w:rsidRDefault="002E0978" w:rsidP="002E0978">
      <w:pPr>
        <w:spacing w:after="0" w:line="240" w:lineRule="auto"/>
        <w:jc w:val="both"/>
        <w:rPr>
          <w:rFonts w:ascii="Times New Roman" w:eastAsia="Times New Roman" w:hAnsi="Times New Roman" w:cs="Times New Roman"/>
          <w:sz w:val="24"/>
          <w:szCs w:val="24"/>
          <w:lang w:eastAsia="hr-HR"/>
        </w:rPr>
      </w:pPr>
      <w:r w:rsidRPr="002E0978">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 </w:t>
      </w:r>
      <w:r w:rsidR="0063271D">
        <w:rPr>
          <w:rFonts w:ascii="Times New Roman" w:eastAsia="Times New Roman" w:hAnsi="Times New Roman" w:cs="Times New Roman"/>
          <w:sz w:val="24"/>
          <w:szCs w:val="24"/>
          <w:lang w:eastAsia="hr-HR"/>
        </w:rPr>
        <w:t xml:space="preserve">popunjenu </w:t>
      </w:r>
      <w:r w:rsidR="0063271D" w:rsidRPr="0063271D">
        <w:rPr>
          <w:rFonts w:ascii="Times New Roman" w:eastAsia="Times New Roman" w:hAnsi="Times New Roman" w:cs="Times New Roman"/>
          <w:sz w:val="24"/>
          <w:szCs w:val="24"/>
          <w:lang w:eastAsia="hr-HR"/>
        </w:rPr>
        <w:t>online Prijav</w:t>
      </w:r>
      <w:r w:rsidR="0063271D">
        <w:rPr>
          <w:rFonts w:ascii="Times New Roman" w:eastAsia="Times New Roman" w:hAnsi="Times New Roman" w:cs="Times New Roman"/>
          <w:sz w:val="24"/>
          <w:szCs w:val="24"/>
          <w:lang w:eastAsia="hr-HR"/>
        </w:rPr>
        <w:t>u</w:t>
      </w:r>
      <w:r w:rsidR="0063271D" w:rsidRPr="0063271D">
        <w:rPr>
          <w:rFonts w:ascii="Times New Roman" w:eastAsia="Times New Roman" w:hAnsi="Times New Roman" w:cs="Times New Roman"/>
          <w:sz w:val="24"/>
          <w:szCs w:val="24"/>
          <w:lang w:eastAsia="hr-HR"/>
        </w:rPr>
        <w:t xml:space="preserve"> za financiranje programa/projekta/manifestacije </w:t>
      </w:r>
      <w:r w:rsidRPr="002E0978">
        <w:rPr>
          <w:rFonts w:ascii="Times New Roman" w:eastAsia="Times New Roman" w:hAnsi="Times New Roman" w:cs="Times New Roman"/>
          <w:sz w:val="24"/>
          <w:szCs w:val="24"/>
          <w:lang w:eastAsia="hr-HR"/>
        </w:rPr>
        <w:t xml:space="preserve">i </w:t>
      </w:r>
    </w:p>
    <w:p w14:paraId="61F68485" w14:textId="79F6F9B2" w:rsidR="002E0978" w:rsidRPr="002E0978" w:rsidRDefault="002E0978" w:rsidP="002E0978">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 </w:t>
      </w:r>
      <w:r w:rsidR="0063271D" w:rsidRPr="0063271D">
        <w:rPr>
          <w:rFonts w:ascii="Times New Roman" w:eastAsia="Times New Roman" w:hAnsi="Times New Roman" w:cs="Times New Roman"/>
          <w:sz w:val="24"/>
          <w:szCs w:val="24"/>
          <w:lang w:eastAsia="hr-HR"/>
        </w:rPr>
        <w:t>popunjen</w:t>
      </w:r>
      <w:r w:rsidR="0063271D">
        <w:rPr>
          <w:rFonts w:ascii="Times New Roman" w:eastAsia="Times New Roman" w:hAnsi="Times New Roman" w:cs="Times New Roman"/>
          <w:sz w:val="24"/>
          <w:szCs w:val="24"/>
          <w:lang w:eastAsia="hr-HR"/>
        </w:rPr>
        <w:t>i</w:t>
      </w:r>
      <w:r w:rsidR="0063271D" w:rsidRPr="0063271D">
        <w:rPr>
          <w:rFonts w:ascii="Times New Roman" w:eastAsia="Times New Roman" w:hAnsi="Times New Roman" w:cs="Times New Roman"/>
          <w:sz w:val="24"/>
          <w:szCs w:val="24"/>
          <w:lang w:eastAsia="hr-HR"/>
        </w:rPr>
        <w:t xml:space="preserve"> online Proračun programa/projekta/manifestacije</w:t>
      </w:r>
      <w:r w:rsidRPr="002E0978">
        <w:rPr>
          <w:rFonts w:ascii="Times New Roman" w:eastAsia="Times New Roman" w:hAnsi="Times New Roman" w:cs="Times New Roman"/>
          <w:sz w:val="24"/>
          <w:szCs w:val="24"/>
          <w:lang w:eastAsia="hr-HR"/>
        </w:rPr>
        <w:t>.</w:t>
      </w:r>
    </w:p>
    <w:p w14:paraId="3FDA39BE" w14:textId="77777777" w:rsidR="00C90F14" w:rsidRDefault="00C90F14" w:rsidP="008B58EB">
      <w:pPr>
        <w:snapToGrid w:val="0"/>
        <w:spacing w:after="0" w:line="240" w:lineRule="auto"/>
        <w:jc w:val="both"/>
        <w:rPr>
          <w:rFonts w:ascii="Times New Roman" w:eastAsia="Times New Roman" w:hAnsi="Times New Roman" w:cs="Times New Roman"/>
          <w:b/>
          <w:caps/>
          <w:sz w:val="24"/>
          <w:szCs w:val="24"/>
        </w:rPr>
      </w:pPr>
    </w:p>
    <w:p w14:paraId="0864FC3D" w14:textId="77777777" w:rsidR="002E0978" w:rsidRDefault="002E0978" w:rsidP="008B58EB">
      <w:pPr>
        <w:snapToGrid w:val="0"/>
        <w:spacing w:after="0" w:line="240" w:lineRule="auto"/>
        <w:jc w:val="both"/>
        <w:rPr>
          <w:rFonts w:ascii="Times New Roman" w:eastAsia="Times New Roman" w:hAnsi="Times New Roman" w:cs="Times New Roman"/>
          <w:b/>
          <w:caps/>
          <w:sz w:val="24"/>
          <w:szCs w:val="24"/>
        </w:rPr>
      </w:pPr>
    </w:p>
    <w:p w14:paraId="5820A3B9" w14:textId="77777777" w:rsidR="002E0978" w:rsidRDefault="002E0978" w:rsidP="008B58EB">
      <w:pPr>
        <w:snapToGrid w:val="0"/>
        <w:spacing w:after="0" w:line="240" w:lineRule="auto"/>
        <w:jc w:val="both"/>
        <w:rPr>
          <w:rFonts w:ascii="Times New Roman" w:eastAsia="Times New Roman" w:hAnsi="Times New Roman" w:cs="Times New Roman"/>
          <w:b/>
          <w:caps/>
          <w:sz w:val="24"/>
          <w:szCs w:val="24"/>
        </w:rPr>
      </w:pPr>
    </w:p>
    <w:p w14:paraId="14A9CA7D" w14:textId="3A53E739" w:rsidR="0052294D" w:rsidRPr="007E6405" w:rsidRDefault="0052294D" w:rsidP="008B58EB">
      <w:pPr>
        <w:snapToGrid w:val="0"/>
        <w:spacing w:after="0" w:line="240" w:lineRule="auto"/>
        <w:jc w:val="both"/>
        <w:rPr>
          <w:rFonts w:ascii="Times New Roman" w:eastAsia="Times New Roman" w:hAnsi="Times New Roman" w:cs="Times New Roman"/>
          <w:b/>
          <w:caps/>
          <w:sz w:val="24"/>
          <w:szCs w:val="24"/>
        </w:rPr>
      </w:pPr>
      <w:r w:rsidRPr="007E6405">
        <w:rPr>
          <w:rFonts w:ascii="Times New Roman" w:eastAsia="Times New Roman" w:hAnsi="Times New Roman" w:cs="Times New Roman"/>
          <w:b/>
          <w:caps/>
          <w:sz w:val="24"/>
          <w:szCs w:val="24"/>
        </w:rPr>
        <w:t>4</w:t>
      </w:r>
      <w:r w:rsidR="00ED38F8" w:rsidRPr="007E6405">
        <w:rPr>
          <w:rFonts w:ascii="Times New Roman" w:eastAsia="Times New Roman" w:hAnsi="Times New Roman" w:cs="Times New Roman"/>
          <w:b/>
          <w:caps/>
          <w:sz w:val="24"/>
          <w:szCs w:val="24"/>
        </w:rPr>
        <w:t>.</w:t>
      </w:r>
      <w:r w:rsidRPr="007E6405">
        <w:rPr>
          <w:rFonts w:ascii="Times New Roman" w:eastAsia="Times New Roman" w:hAnsi="Times New Roman" w:cs="Times New Roman"/>
          <w:b/>
          <w:caps/>
          <w:sz w:val="24"/>
          <w:szCs w:val="24"/>
        </w:rPr>
        <w:t xml:space="preserve"> postupak provjere i ocjene prijava </w:t>
      </w:r>
    </w:p>
    <w:p w14:paraId="36F8C8E8" w14:textId="77777777" w:rsidR="0052294D" w:rsidRPr="007E6405" w:rsidRDefault="0052294D" w:rsidP="008B58EB">
      <w:pPr>
        <w:snapToGrid w:val="0"/>
        <w:spacing w:after="0" w:line="240" w:lineRule="auto"/>
        <w:jc w:val="both"/>
        <w:rPr>
          <w:rFonts w:ascii="Times New Roman" w:eastAsia="Times New Roman" w:hAnsi="Times New Roman" w:cs="Times New Roman"/>
          <w:color w:val="262626"/>
          <w:sz w:val="24"/>
          <w:szCs w:val="24"/>
        </w:rPr>
      </w:pPr>
    </w:p>
    <w:p w14:paraId="62416E31" w14:textId="0EBDEDDE" w:rsidR="00495EE5" w:rsidRPr="006016E7" w:rsidRDefault="00495EE5" w:rsidP="008B58EB">
      <w:pPr>
        <w:snapToGrid w:val="0"/>
        <w:spacing w:after="0" w:line="240" w:lineRule="auto"/>
        <w:jc w:val="both"/>
        <w:rPr>
          <w:rFonts w:ascii="Times New Roman" w:eastAsia="Times New Roman" w:hAnsi="Times New Roman" w:cs="Times New Roman"/>
          <w:color w:val="FF0000"/>
          <w:sz w:val="24"/>
          <w:szCs w:val="24"/>
        </w:rPr>
      </w:pPr>
      <w:r w:rsidRPr="007E6405">
        <w:rPr>
          <w:rFonts w:ascii="Times New Roman" w:eastAsia="Times New Roman" w:hAnsi="Times New Roman" w:cs="Times New Roman"/>
          <w:color w:val="262626"/>
          <w:sz w:val="24"/>
          <w:szCs w:val="24"/>
        </w:rPr>
        <w:t xml:space="preserve">Za provođenje postupka javnog natječaja </w:t>
      </w:r>
      <w:r w:rsidR="00691605">
        <w:rPr>
          <w:rFonts w:ascii="Times New Roman" w:eastAsia="Times New Roman" w:hAnsi="Times New Roman" w:cs="Times New Roman"/>
          <w:color w:val="262626"/>
          <w:sz w:val="24"/>
          <w:szCs w:val="24"/>
        </w:rPr>
        <w:t>Općinski n</w:t>
      </w:r>
      <w:r w:rsidRPr="007E6405">
        <w:rPr>
          <w:rFonts w:ascii="Times New Roman" w:eastAsia="Times New Roman" w:hAnsi="Times New Roman" w:cs="Times New Roman"/>
          <w:color w:val="262626"/>
          <w:sz w:val="24"/>
          <w:szCs w:val="24"/>
        </w:rPr>
        <w:t xml:space="preserve">ačelnik imenuje Povjerenstvo za pripremu i provedbu natječaja, ispunjavanja </w:t>
      </w:r>
      <w:r w:rsidR="00412AB1" w:rsidRPr="00412AB1">
        <w:rPr>
          <w:rFonts w:ascii="Times New Roman" w:eastAsia="Times New Roman" w:hAnsi="Times New Roman" w:cs="Times New Roman"/>
          <w:color w:val="262626"/>
          <w:sz w:val="24"/>
          <w:szCs w:val="24"/>
        </w:rPr>
        <w:t>(formalnih)</w:t>
      </w:r>
      <w:r w:rsidR="00412AB1">
        <w:rPr>
          <w:rFonts w:ascii="Times New Roman" w:eastAsia="Times New Roman" w:hAnsi="Times New Roman" w:cs="Times New Roman"/>
          <w:color w:val="262626"/>
          <w:sz w:val="24"/>
          <w:szCs w:val="24"/>
        </w:rPr>
        <w:t xml:space="preserve"> </w:t>
      </w:r>
      <w:r w:rsidRPr="007E6405">
        <w:rPr>
          <w:rFonts w:ascii="Times New Roman" w:eastAsia="Times New Roman" w:hAnsi="Times New Roman" w:cs="Times New Roman"/>
          <w:color w:val="262626"/>
          <w:sz w:val="24"/>
          <w:szCs w:val="24"/>
        </w:rPr>
        <w:t>uvjeta natječaja, ocjenjivanje prijavljenih programa, projekata i manifestacija</w:t>
      </w:r>
      <w:r w:rsidR="00412AB1">
        <w:rPr>
          <w:rFonts w:ascii="Times New Roman" w:eastAsia="Times New Roman" w:hAnsi="Times New Roman" w:cs="Times New Roman"/>
          <w:color w:val="262626"/>
          <w:sz w:val="24"/>
          <w:szCs w:val="24"/>
        </w:rPr>
        <w:t>.</w:t>
      </w:r>
    </w:p>
    <w:p w14:paraId="29E39CC1" w14:textId="77777777" w:rsidR="00495EE5" w:rsidRPr="007E6405" w:rsidRDefault="00495EE5" w:rsidP="008B58EB">
      <w:pPr>
        <w:snapToGrid w:val="0"/>
        <w:spacing w:after="0" w:line="240" w:lineRule="auto"/>
        <w:jc w:val="both"/>
        <w:rPr>
          <w:rFonts w:ascii="Times New Roman" w:eastAsia="Times New Roman" w:hAnsi="Times New Roman" w:cs="Times New Roman"/>
          <w:color w:val="262626"/>
          <w:sz w:val="24"/>
          <w:szCs w:val="24"/>
        </w:rPr>
      </w:pPr>
    </w:p>
    <w:p w14:paraId="23A49BFA" w14:textId="10FA1BC4" w:rsidR="00495EE5" w:rsidRPr="007E6405" w:rsidRDefault="00495EE5" w:rsidP="008B58EB">
      <w:pPr>
        <w:snapToGrid w:val="0"/>
        <w:spacing w:after="0" w:line="240" w:lineRule="auto"/>
        <w:jc w:val="both"/>
        <w:rPr>
          <w:rFonts w:ascii="Times New Roman" w:eastAsia="Times New Roman" w:hAnsi="Times New Roman" w:cs="Times New Roman"/>
          <w:color w:val="262626"/>
          <w:sz w:val="24"/>
          <w:szCs w:val="24"/>
        </w:rPr>
      </w:pPr>
      <w:r w:rsidRPr="007E6405">
        <w:rPr>
          <w:rFonts w:ascii="Times New Roman" w:eastAsia="Times New Roman" w:hAnsi="Times New Roman" w:cs="Times New Roman"/>
          <w:color w:val="262626"/>
          <w:sz w:val="24"/>
          <w:szCs w:val="24"/>
        </w:rPr>
        <w:t>Po isteku roka za podnošenje prijava na natječaj, Povjerenstvo pristupit će postupku ocjene ispunjavanja propisanih uvjeta natječaja, a sukladno odredbama Uredbe, Pravilnika i ovih Uputa.</w:t>
      </w:r>
    </w:p>
    <w:p w14:paraId="7D008EDF" w14:textId="77777777" w:rsidR="00495EE5" w:rsidRPr="007E6405" w:rsidRDefault="00495EE5" w:rsidP="008B58EB">
      <w:pPr>
        <w:snapToGrid w:val="0"/>
        <w:spacing w:after="0" w:line="240" w:lineRule="auto"/>
        <w:jc w:val="both"/>
        <w:rPr>
          <w:rFonts w:ascii="Times New Roman" w:eastAsia="Times New Roman" w:hAnsi="Times New Roman" w:cs="Times New Roman"/>
          <w:color w:val="262626"/>
          <w:sz w:val="24"/>
          <w:szCs w:val="24"/>
        </w:rPr>
      </w:pPr>
    </w:p>
    <w:p w14:paraId="1976050A" w14:textId="77777777" w:rsidR="00495EE5" w:rsidRPr="007E6405" w:rsidRDefault="00495EE5" w:rsidP="008B58EB">
      <w:pPr>
        <w:snapToGrid w:val="0"/>
        <w:spacing w:after="0" w:line="240" w:lineRule="auto"/>
        <w:jc w:val="both"/>
        <w:rPr>
          <w:rFonts w:ascii="Times New Roman" w:eastAsia="Times New Roman" w:hAnsi="Times New Roman" w:cs="Times New Roman"/>
          <w:color w:val="262626"/>
          <w:sz w:val="24"/>
          <w:szCs w:val="24"/>
        </w:rPr>
      </w:pPr>
      <w:r w:rsidRPr="007E6405">
        <w:rPr>
          <w:rFonts w:ascii="Times New Roman" w:eastAsia="Times New Roman" w:hAnsi="Times New Roman" w:cs="Times New Roman"/>
          <w:color w:val="262626"/>
          <w:sz w:val="24"/>
          <w:szCs w:val="24"/>
        </w:rPr>
        <w:t>U postupku provjere ispunjavanja propisanih uvjeta natječaja provjerava se:</w:t>
      </w:r>
    </w:p>
    <w:p w14:paraId="65F6117F" w14:textId="245D921E" w:rsidR="006B14B6" w:rsidRPr="006B14B6" w:rsidRDefault="006B14B6" w:rsidP="006B14B6">
      <w:pPr>
        <w:pStyle w:val="Odlomakpopisa"/>
        <w:numPr>
          <w:ilvl w:val="0"/>
          <w:numId w:val="37"/>
        </w:numPr>
        <w:snapToGrid w:val="0"/>
        <w:jc w:val="both"/>
        <w:rPr>
          <w:color w:val="262626"/>
          <w:szCs w:val="24"/>
          <w:lang w:val="hr-HR"/>
        </w:rPr>
      </w:pPr>
      <w:r w:rsidRPr="006B14B6">
        <w:rPr>
          <w:color w:val="262626"/>
          <w:szCs w:val="24"/>
          <w:lang w:val="hr-HR"/>
        </w:rPr>
        <w:t>da li je prijava dostavljena na javni natječaj u skladu s uvjetima iz javnog natječaja</w:t>
      </w:r>
    </w:p>
    <w:p w14:paraId="2C0A174B" w14:textId="6EF6B834" w:rsidR="006B14B6" w:rsidRPr="006B14B6" w:rsidRDefault="006B14B6" w:rsidP="006B14B6">
      <w:pPr>
        <w:pStyle w:val="Odlomakpopisa"/>
        <w:numPr>
          <w:ilvl w:val="0"/>
          <w:numId w:val="37"/>
        </w:numPr>
        <w:snapToGrid w:val="0"/>
        <w:jc w:val="both"/>
        <w:rPr>
          <w:color w:val="262626"/>
          <w:szCs w:val="24"/>
          <w:lang w:val="hr-HR"/>
        </w:rPr>
      </w:pPr>
      <w:r w:rsidRPr="006B14B6">
        <w:rPr>
          <w:color w:val="262626"/>
          <w:szCs w:val="24"/>
          <w:lang w:val="hr-HR"/>
        </w:rPr>
        <w:lastRenderedPageBreak/>
        <w:t xml:space="preserve">da li je zatraženi iznos sredstava unutar financijskih pragova postavljenih u javnom natječaju </w:t>
      </w:r>
    </w:p>
    <w:p w14:paraId="1A2C7024" w14:textId="6132E072" w:rsidR="006B14B6" w:rsidRPr="009576CB" w:rsidRDefault="006B14B6" w:rsidP="006B14B6">
      <w:pPr>
        <w:pStyle w:val="Odlomakpopisa"/>
        <w:numPr>
          <w:ilvl w:val="0"/>
          <w:numId w:val="37"/>
        </w:numPr>
        <w:snapToGrid w:val="0"/>
        <w:jc w:val="both"/>
        <w:rPr>
          <w:color w:val="262626"/>
          <w:szCs w:val="24"/>
          <w:lang w:val="hr-HR"/>
        </w:rPr>
      </w:pPr>
      <w:r w:rsidRPr="009576CB">
        <w:rPr>
          <w:color w:val="262626"/>
          <w:szCs w:val="24"/>
          <w:lang w:val="hr-HR"/>
        </w:rPr>
        <w:t>da li je lokacija provedbe projekta na području Općine Matulji, osim u iznimnim slučajevima,</w:t>
      </w:r>
    </w:p>
    <w:p w14:paraId="35D6CB07" w14:textId="12452BE2" w:rsidR="006B14B6" w:rsidRPr="00F0778F" w:rsidRDefault="006B14B6" w:rsidP="006B14B6">
      <w:pPr>
        <w:pStyle w:val="Odlomakpopisa"/>
        <w:numPr>
          <w:ilvl w:val="0"/>
          <w:numId w:val="37"/>
        </w:numPr>
        <w:snapToGrid w:val="0"/>
        <w:jc w:val="both"/>
        <w:rPr>
          <w:color w:val="262626"/>
          <w:szCs w:val="24"/>
          <w:lang w:val="hr-HR"/>
        </w:rPr>
      </w:pPr>
      <w:r w:rsidRPr="009576CB">
        <w:rPr>
          <w:color w:val="262626"/>
          <w:szCs w:val="24"/>
          <w:lang w:val="hr-HR"/>
        </w:rPr>
        <w:t xml:space="preserve">ako je primjenjivo, jesu li prijavitelj i partner prihvatljivi sukladno uputama za </w:t>
      </w:r>
      <w:r w:rsidRPr="00F0778F">
        <w:rPr>
          <w:color w:val="262626"/>
          <w:szCs w:val="24"/>
          <w:lang w:val="hr-HR"/>
        </w:rPr>
        <w:t>prijavitelje natječaja</w:t>
      </w:r>
    </w:p>
    <w:p w14:paraId="0C379CFE" w14:textId="3F4B9F6D" w:rsidR="006B14B6" w:rsidRPr="00F0778F" w:rsidRDefault="006B14B6" w:rsidP="006B14B6">
      <w:pPr>
        <w:pStyle w:val="Odlomakpopisa"/>
        <w:numPr>
          <w:ilvl w:val="0"/>
          <w:numId w:val="37"/>
        </w:numPr>
        <w:snapToGrid w:val="0"/>
        <w:jc w:val="both"/>
        <w:rPr>
          <w:color w:val="262626"/>
          <w:szCs w:val="24"/>
          <w:lang w:val="hr-HR"/>
        </w:rPr>
      </w:pPr>
      <w:r w:rsidRPr="00F0778F">
        <w:rPr>
          <w:color w:val="262626"/>
          <w:szCs w:val="24"/>
          <w:lang w:val="hr-HR"/>
        </w:rPr>
        <w:t>jesu li dostavljeni/popunjeni svi obvezni obrasci,</w:t>
      </w:r>
    </w:p>
    <w:p w14:paraId="7BC5D1A7" w14:textId="473E8A24" w:rsidR="00495EE5" w:rsidRPr="00F0778F" w:rsidRDefault="006B14B6" w:rsidP="006B14B6">
      <w:pPr>
        <w:pStyle w:val="Odlomakpopisa"/>
        <w:numPr>
          <w:ilvl w:val="0"/>
          <w:numId w:val="37"/>
        </w:numPr>
        <w:snapToGrid w:val="0"/>
        <w:jc w:val="both"/>
        <w:rPr>
          <w:color w:val="262626"/>
          <w:szCs w:val="24"/>
          <w:lang w:val="hr-HR"/>
        </w:rPr>
      </w:pPr>
      <w:r w:rsidRPr="00F0778F">
        <w:rPr>
          <w:color w:val="262626"/>
          <w:szCs w:val="24"/>
          <w:lang w:val="hr-HR"/>
        </w:rPr>
        <w:t>jesu li ispunjeni drugi formalni uvjeti natječaja.</w:t>
      </w:r>
    </w:p>
    <w:p w14:paraId="02DAEFCF" w14:textId="77777777" w:rsidR="006B14B6" w:rsidRPr="007E6405" w:rsidRDefault="006B14B6" w:rsidP="006B14B6">
      <w:pPr>
        <w:snapToGrid w:val="0"/>
        <w:spacing w:after="0" w:line="240" w:lineRule="auto"/>
        <w:jc w:val="both"/>
        <w:rPr>
          <w:rFonts w:ascii="Times New Roman" w:eastAsia="Times New Roman" w:hAnsi="Times New Roman" w:cs="Times New Roman"/>
          <w:color w:val="262626"/>
          <w:sz w:val="24"/>
          <w:szCs w:val="24"/>
        </w:rPr>
      </w:pPr>
    </w:p>
    <w:p w14:paraId="1926400F" w14:textId="106EB43C" w:rsidR="00495EE5" w:rsidRPr="007E6405" w:rsidRDefault="00495EE5" w:rsidP="00691605">
      <w:pPr>
        <w:snapToGrid w:val="0"/>
        <w:spacing w:after="0" w:line="240" w:lineRule="auto"/>
        <w:contextualSpacing/>
        <w:jc w:val="both"/>
        <w:rPr>
          <w:rFonts w:ascii="Times New Roman" w:eastAsia="Times New Roman" w:hAnsi="Times New Roman" w:cs="Times New Roman"/>
          <w:color w:val="262626"/>
          <w:sz w:val="24"/>
          <w:szCs w:val="24"/>
        </w:rPr>
      </w:pPr>
      <w:r w:rsidRPr="007E6405">
        <w:rPr>
          <w:rFonts w:ascii="Times New Roman" w:eastAsia="Times New Roman" w:hAnsi="Times New Roman" w:cs="Times New Roman"/>
          <w:color w:val="262626"/>
          <w:sz w:val="24"/>
          <w:szCs w:val="24"/>
        </w:rPr>
        <w:t>Povjerenstvo u postupku pregleda i ocjena pristiglih prijava donosi odluku koje se prijave upućuju na stručno ocjenjivanje</w:t>
      </w:r>
      <w:r w:rsidR="000D617A" w:rsidRPr="007E6405">
        <w:rPr>
          <w:rFonts w:ascii="Times New Roman" w:eastAsia="Times New Roman" w:hAnsi="Times New Roman" w:cs="Times New Roman"/>
          <w:color w:val="262626"/>
          <w:sz w:val="24"/>
          <w:szCs w:val="24"/>
        </w:rPr>
        <w:t>,</w:t>
      </w:r>
      <w:r w:rsidRPr="007E6405">
        <w:rPr>
          <w:rFonts w:ascii="Times New Roman" w:eastAsia="Times New Roman" w:hAnsi="Times New Roman" w:cs="Times New Roman"/>
          <w:color w:val="262626"/>
          <w:sz w:val="24"/>
          <w:szCs w:val="24"/>
        </w:rPr>
        <w:t xml:space="preserve"> a koje se odbijaju iz razloga jer ne ispunjavaju propisane uvjete natječaja</w:t>
      </w:r>
      <w:r w:rsidR="00412AB1">
        <w:rPr>
          <w:rFonts w:ascii="Times New Roman" w:eastAsia="Times New Roman" w:hAnsi="Times New Roman" w:cs="Times New Roman"/>
          <w:color w:val="262626"/>
          <w:sz w:val="24"/>
          <w:szCs w:val="24"/>
        </w:rPr>
        <w:t>.</w:t>
      </w:r>
    </w:p>
    <w:p w14:paraId="0DE0A456" w14:textId="4273CC2D" w:rsidR="000D617A" w:rsidRDefault="005551F2" w:rsidP="00691605">
      <w:pPr>
        <w:snapToGrid w:val="0"/>
        <w:spacing w:after="0" w:line="240" w:lineRule="auto"/>
        <w:contextualSpacing/>
        <w:jc w:val="both"/>
        <w:rPr>
          <w:rFonts w:ascii="Times New Roman" w:eastAsia="Times New Roman" w:hAnsi="Times New Roman" w:cs="Times New Roman"/>
          <w:color w:val="262626"/>
          <w:sz w:val="24"/>
          <w:szCs w:val="24"/>
        </w:rPr>
      </w:pPr>
      <w:r w:rsidRPr="005551F2">
        <w:rPr>
          <w:rFonts w:ascii="Times New Roman" w:eastAsia="Times New Roman" w:hAnsi="Times New Roman" w:cs="Times New Roman"/>
          <w:color w:val="262626"/>
          <w:sz w:val="24"/>
          <w:szCs w:val="24"/>
        </w:rPr>
        <w:t>Udrugama za koje Povjerenstvo utvrdi da ne zadovoljavaju propisane uvjete javnog natječaja uputiti će obavijest o rezultatima provjere formalnih uvjeta javnog natječaja</w:t>
      </w:r>
      <w:r w:rsidR="00412AB1">
        <w:rPr>
          <w:rFonts w:ascii="Times New Roman" w:eastAsia="Times New Roman" w:hAnsi="Times New Roman" w:cs="Times New Roman"/>
          <w:color w:val="262626"/>
          <w:sz w:val="24"/>
          <w:szCs w:val="24"/>
        </w:rPr>
        <w:t xml:space="preserve"> </w:t>
      </w:r>
      <w:r w:rsidRPr="005551F2">
        <w:rPr>
          <w:rFonts w:ascii="Times New Roman" w:eastAsia="Times New Roman" w:hAnsi="Times New Roman" w:cs="Times New Roman"/>
          <w:color w:val="262626"/>
          <w:sz w:val="24"/>
          <w:szCs w:val="24"/>
        </w:rPr>
        <w:t xml:space="preserve">roku od </w:t>
      </w:r>
      <w:r w:rsidR="006B14B6">
        <w:rPr>
          <w:rFonts w:ascii="Times New Roman" w:eastAsia="Times New Roman" w:hAnsi="Times New Roman" w:cs="Times New Roman"/>
          <w:color w:val="262626"/>
          <w:sz w:val="24"/>
          <w:szCs w:val="24"/>
        </w:rPr>
        <w:t xml:space="preserve">osam </w:t>
      </w:r>
      <w:r w:rsidRPr="005551F2">
        <w:rPr>
          <w:rFonts w:ascii="Times New Roman" w:eastAsia="Times New Roman" w:hAnsi="Times New Roman" w:cs="Times New Roman"/>
          <w:color w:val="262626"/>
          <w:sz w:val="24"/>
          <w:szCs w:val="24"/>
        </w:rPr>
        <w:t xml:space="preserve">dana od dana </w:t>
      </w:r>
      <w:r w:rsidR="00CD2C49">
        <w:rPr>
          <w:rFonts w:ascii="Times New Roman" w:eastAsia="Times New Roman" w:hAnsi="Times New Roman" w:cs="Times New Roman"/>
          <w:color w:val="262626"/>
          <w:sz w:val="24"/>
          <w:szCs w:val="24"/>
        </w:rPr>
        <w:t>donošenja odluke</w:t>
      </w:r>
      <w:r w:rsidRPr="005551F2">
        <w:rPr>
          <w:rFonts w:ascii="Times New Roman" w:eastAsia="Times New Roman" w:hAnsi="Times New Roman" w:cs="Times New Roman"/>
          <w:color w:val="262626"/>
          <w:sz w:val="24"/>
          <w:szCs w:val="24"/>
        </w:rPr>
        <w:t>.</w:t>
      </w:r>
    </w:p>
    <w:p w14:paraId="580E7B53" w14:textId="77777777" w:rsidR="005551F2" w:rsidRPr="007E6405" w:rsidRDefault="005551F2" w:rsidP="008B58EB">
      <w:pPr>
        <w:snapToGrid w:val="0"/>
        <w:spacing w:after="0" w:line="240" w:lineRule="auto"/>
        <w:ind w:leftChars="100" w:left="220"/>
        <w:contextualSpacing/>
        <w:rPr>
          <w:rFonts w:ascii="Times New Roman" w:eastAsia="Times New Roman" w:hAnsi="Times New Roman" w:cs="Times New Roman"/>
          <w:color w:val="262626"/>
          <w:sz w:val="24"/>
          <w:szCs w:val="24"/>
        </w:rPr>
      </w:pPr>
    </w:p>
    <w:p w14:paraId="6275472B" w14:textId="54D50124" w:rsidR="00CD2C49" w:rsidRDefault="00CD2C49" w:rsidP="00691605">
      <w:pPr>
        <w:snapToGrid w:val="0"/>
        <w:spacing w:after="0" w:line="240" w:lineRule="auto"/>
        <w:contextualSpacing/>
        <w:jc w:val="both"/>
        <w:rPr>
          <w:rFonts w:ascii="Times New Roman" w:eastAsia="Times New Roman" w:hAnsi="Times New Roman" w:cs="Times New Roman"/>
          <w:color w:val="262626"/>
          <w:sz w:val="24"/>
          <w:szCs w:val="24"/>
        </w:rPr>
      </w:pPr>
      <w:r w:rsidRPr="00CD2C49">
        <w:rPr>
          <w:rFonts w:ascii="Times New Roman" w:eastAsia="Times New Roman" w:hAnsi="Times New Roman" w:cs="Times New Roman"/>
          <w:color w:val="262626"/>
          <w:sz w:val="24"/>
          <w:szCs w:val="24"/>
        </w:rPr>
        <w:t>Povjerenstvo razmatra i ocjenjuje prijave koje su ispunile formalne uvjete natječaja sukladno kriterijima koji su propisani uputama za prijavitelje te daje prijedlog za odobravanje financijskih sredstava za programe/projekte</w:t>
      </w:r>
      <w:r>
        <w:rPr>
          <w:rFonts w:ascii="Times New Roman" w:eastAsia="Times New Roman" w:hAnsi="Times New Roman" w:cs="Times New Roman"/>
          <w:color w:val="262626"/>
          <w:sz w:val="24"/>
          <w:szCs w:val="24"/>
        </w:rPr>
        <w:t>/manifestacije.</w:t>
      </w:r>
    </w:p>
    <w:p w14:paraId="2F34CB54" w14:textId="77777777" w:rsidR="00CD2C49" w:rsidRDefault="00CD2C49" w:rsidP="00691605">
      <w:pPr>
        <w:snapToGrid w:val="0"/>
        <w:spacing w:after="0" w:line="240" w:lineRule="auto"/>
        <w:contextualSpacing/>
        <w:jc w:val="both"/>
        <w:rPr>
          <w:rFonts w:ascii="Times New Roman" w:eastAsia="Times New Roman" w:hAnsi="Times New Roman" w:cs="Times New Roman"/>
          <w:color w:val="262626"/>
          <w:sz w:val="24"/>
          <w:szCs w:val="24"/>
        </w:rPr>
      </w:pPr>
    </w:p>
    <w:p w14:paraId="7E0D374D" w14:textId="62A9BF82" w:rsidR="000D617A" w:rsidRPr="007E6405" w:rsidRDefault="000D617A" w:rsidP="00691605">
      <w:pPr>
        <w:snapToGrid w:val="0"/>
        <w:spacing w:after="0" w:line="240" w:lineRule="auto"/>
        <w:contextualSpacing/>
        <w:jc w:val="both"/>
        <w:rPr>
          <w:rFonts w:ascii="Times New Roman" w:eastAsia="Times New Roman" w:hAnsi="Times New Roman" w:cs="Times New Roman"/>
          <w:color w:val="262626"/>
          <w:sz w:val="24"/>
          <w:szCs w:val="24"/>
        </w:rPr>
      </w:pPr>
      <w:r w:rsidRPr="007E6405">
        <w:rPr>
          <w:rFonts w:ascii="Times New Roman" w:eastAsia="Times New Roman" w:hAnsi="Times New Roman" w:cs="Times New Roman"/>
          <w:color w:val="262626"/>
          <w:sz w:val="24"/>
          <w:szCs w:val="24"/>
        </w:rPr>
        <w:t xml:space="preserve">Članovi Povjerenstva prilikom vrednovanja pristiglih prijava </w:t>
      </w:r>
      <w:r w:rsidR="00691605">
        <w:rPr>
          <w:rFonts w:ascii="Times New Roman" w:eastAsia="Times New Roman" w:hAnsi="Times New Roman" w:cs="Times New Roman"/>
          <w:color w:val="262626"/>
          <w:sz w:val="24"/>
          <w:szCs w:val="24"/>
        </w:rPr>
        <w:t xml:space="preserve">programa, </w:t>
      </w:r>
      <w:r w:rsidRPr="007E6405">
        <w:rPr>
          <w:rFonts w:ascii="Times New Roman" w:eastAsia="Times New Roman" w:hAnsi="Times New Roman" w:cs="Times New Roman"/>
          <w:color w:val="262626"/>
          <w:sz w:val="24"/>
          <w:szCs w:val="24"/>
        </w:rPr>
        <w:t xml:space="preserve">projekata i manifestacija bilježe vrednovanje istih na Obrascu za </w:t>
      </w:r>
      <w:r w:rsidR="00FB5CEE">
        <w:rPr>
          <w:rFonts w:ascii="Times New Roman" w:eastAsia="Times New Roman" w:hAnsi="Times New Roman" w:cs="Times New Roman"/>
          <w:color w:val="262626"/>
          <w:sz w:val="24"/>
          <w:szCs w:val="24"/>
        </w:rPr>
        <w:t>ocjenu</w:t>
      </w:r>
      <w:r w:rsidR="00CD2C49">
        <w:rPr>
          <w:rFonts w:ascii="Times New Roman" w:eastAsia="Times New Roman" w:hAnsi="Times New Roman" w:cs="Times New Roman"/>
          <w:color w:val="262626"/>
          <w:sz w:val="24"/>
          <w:szCs w:val="24"/>
        </w:rPr>
        <w:t xml:space="preserve"> kvalitete</w:t>
      </w:r>
      <w:r w:rsidR="00FB5CEE">
        <w:rPr>
          <w:rFonts w:ascii="Times New Roman" w:eastAsia="Times New Roman" w:hAnsi="Times New Roman" w:cs="Times New Roman"/>
          <w:color w:val="262626"/>
          <w:sz w:val="24"/>
          <w:szCs w:val="24"/>
        </w:rPr>
        <w:t xml:space="preserve"> </w:t>
      </w:r>
      <w:r w:rsidR="007B54EC">
        <w:rPr>
          <w:rFonts w:ascii="Times New Roman" w:eastAsia="Times New Roman" w:hAnsi="Times New Roman" w:cs="Times New Roman"/>
          <w:color w:val="262626"/>
          <w:sz w:val="24"/>
          <w:szCs w:val="24"/>
        </w:rPr>
        <w:t xml:space="preserve">programa, </w:t>
      </w:r>
      <w:r w:rsidRPr="007E6405">
        <w:rPr>
          <w:rFonts w:ascii="Times New Roman" w:eastAsia="Times New Roman" w:hAnsi="Times New Roman" w:cs="Times New Roman"/>
          <w:color w:val="262626"/>
          <w:sz w:val="24"/>
          <w:szCs w:val="24"/>
        </w:rPr>
        <w:t>projekata, manifestacija.</w:t>
      </w:r>
    </w:p>
    <w:p w14:paraId="752689BA" w14:textId="77777777" w:rsidR="000D617A" w:rsidRPr="007E6405" w:rsidRDefault="000D617A" w:rsidP="008B58EB">
      <w:pPr>
        <w:snapToGrid w:val="0"/>
        <w:spacing w:after="0" w:line="240" w:lineRule="auto"/>
        <w:ind w:leftChars="100" w:left="220"/>
        <w:contextualSpacing/>
        <w:jc w:val="both"/>
        <w:rPr>
          <w:rFonts w:ascii="Times New Roman" w:eastAsia="Times New Roman" w:hAnsi="Times New Roman" w:cs="Times New Roman"/>
          <w:color w:val="262626"/>
          <w:sz w:val="24"/>
          <w:szCs w:val="24"/>
        </w:rPr>
      </w:pPr>
    </w:p>
    <w:p w14:paraId="45E23EA5" w14:textId="03A36803" w:rsidR="000D617A" w:rsidRPr="007E6405" w:rsidRDefault="000D617A" w:rsidP="00691605">
      <w:pPr>
        <w:snapToGrid w:val="0"/>
        <w:spacing w:after="0" w:line="240" w:lineRule="auto"/>
        <w:contextualSpacing/>
        <w:jc w:val="both"/>
        <w:rPr>
          <w:rFonts w:ascii="Times New Roman" w:eastAsia="Times New Roman" w:hAnsi="Times New Roman" w:cs="Times New Roman"/>
          <w:color w:val="262626"/>
          <w:sz w:val="24"/>
          <w:szCs w:val="24"/>
        </w:rPr>
      </w:pPr>
      <w:r w:rsidRPr="007E6405">
        <w:rPr>
          <w:rFonts w:ascii="Times New Roman" w:eastAsia="Times New Roman" w:hAnsi="Times New Roman" w:cs="Times New Roman"/>
          <w:color w:val="262626"/>
          <w:sz w:val="24"/>
          <w:szCs w:val="24"/>
        </w:rPr>
        <w:t xml:space="preserve">Povjerenstvo izrađuje prijedlog odobrenih </w:t>
      </w:r>
      <w:r w:rsidR="007B54EC">
        <w:rPr>
          <w:rFonts w:ascii="Times New Roman" w:eastAsia="Times New Roman" w:hAnsi="Times New Roman" w:cs="Times New Roman"/>
          <w:color w:val="262626"/>
          <w:sz w:val="24"/>
          <w:szCs w:val="24"/>
        </w:rPr>
        <w:t xml:space="preserve">programa, </w:t>
      </w:r>
      <w:r w:rsidRPr="007E6405">
        <w:rPr>
          <w:rFonts w:ascii="Times New Roman" w:eastAsia="Times New Roman" w:hAnsi="Times New Roman" w:cs="Times New Roman"/>
          <w:color w:val="262626"/>
          <w:sz w:val="24"/>
          <w:szCs w:val="24"/>
        </w:rPr>
        <w:t>projekata i manifestacija s iznosima financiranja te ih dostav</w:t>
      </w:r>
      <w:r w:rsidR="00691605">
        <w:rPr>
          <w:rFonts w:ascii="Times New Roman" w:eastAsia="Times New Roman" w:hAnsi="Times New Roman" w:cs="Times New Roman"/>
          <w:color w:val="262626"/>
          <w:sz w:val="24"/>
          <w:szCs w:val="24"/>
        </w:rPr>
        <w:t>lja</w:t>
      </w:r>
      <w:r w:rsidRPr="007E6405">
        <w:rPr>
          <w:rFonts w:ascii="Times New Roman" w:eastAsia="Times New Roman" w:hAnsi="Times New Roman" w:cs="Times New Roman"/>
          <w:color w:val="262626"/>
          <w:sz w:val="24"/>
          <w:szCs w:val="24"/>
        </w:rPr>
        <w:t xml:space="preserve"> </w:t>
      </w:r>
      <w:r w:rsidR="00FB5CEE">
        <w:rPr>
          <w:rFonts w:ascii="Times New Roman" w:eastAsia="Times New Roman" w:hAnsi="Times New Roman" w:cs="Times New Roman"/>
          <w:color w:val="262626"/>
          <w:sz w:val="24"/>
          <w:szCs w:val="24"/>
        </w:rPr>
        <w:t>Općinskom načelniku</w:t>
      </w:r>
      <w:r w:rsidRPr="007E6405">
        <w:rPr>
          <w:rFonts w:ascii="Times New Roman" w:eastAsia="Times New Roman" w:hAnsi="Times New Roman" w:cs="Times New Roman"/>
          <w:color w:val="262626"/>
          <w:sz w:val="24"/>
          <w:szCs w:val="24"/>
        </w:rPr>
        <w:t>.</w:t>
      </w:r>
    </w:p>
    <w:p w14:paraId="138A1536" w14:textId="77777777" w:rsidR="000D617A" w:rsidRPr="007E6405" w:rsidRDefault="000D617A" w:rsidP="008B58EB">
      <w:pPr>
        <w:snapToGrid w:val="0"/>
        <w:spacing w:after="0" w:line="240" w:lineRule="auto"/>
        <w:ind w:leftChars="100" w:left="220"/>
        <w:contextualSpacing/>
        <w:jc w:val="both"/>
        <w:rPr>
          <w:rFonts w:ascii="Times New Roman" w:eastAsia="Times New Roman" w:hAnsi="Times New Roman" w:cs="Times New Roman"/>
          <w:color w:val="262626"/>
          <w:sz w:val="24"/>
          <w:szCs w:val="24"/>
        </w:rPr>
      </w:pPr>
    </w:p>
    <w:p w14:paraId="55500B39" w14:textId="77777777" w:rsidR="000D617A" w:rsidRPr="007E6405" w:rsidRDefault="000D617A" w:rsidP="008B58EB">
      <w:pPr>
        <w:snapToGrid w:val="0"/>
        <w:spacing w:after="0" w:line="240" w:lineRule="auto"/>
        <w:ind w:leftChars="100" w:left="220"/>
        <w:contextualSpacing/>
        <w:jc w:val="both"/>
        <w:rPr>
          <w:rFonts w:ascii="Times New Roman" w:eastAsia="Times New Roman" w:hAnsi="Times New Roman" w:cs="Times New Roman"/>
          <w:color w:val="262626"/>
          <w:sz w:val="24"/>
          <w:szCs w:val="24"/>
        </w:rPr>
      </w:pPr>
    </w:p>
    <w:p w14:paraId="1859F220" w14:textId="77777777" w:rsidR="007B54EC" w:rsidRDefault="007B54EC" w:rsidP="00691605">
      <w:pPr>
        <w:snapToGrid w:val="0"/>
        <w:spacing w:after="0" w:line="240" w:lineRule="auto"/>
        <w:contextualSpacing/>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Kriteriji vrednovanja prijava</w:t>
      </w:r>
    </w:p>
    <w:p w14:paraId="11D3C474" w14:textId="77777777" w:rsidR="0052294D" w:rsidRPr="007E6405" w:rsidRDefault="0052294D" w:rsidP="008B58EB">
      <w:pPr>
        <w:snapToGrid w:val="0"/>
        <w:spacing w:after="0" w:line="240" w:lineRule="auto"/>
        <w:ind w:leftChars="100" w:left="220"/>
        <w:contextualSpacing/>
        <w:rPr>
          <w:rFonts w:ascii="Times New Roman" w:eastAsia="Times New Roman" w:hAnsi="Times New Roman" w:cs="Times New Roman"/>
          <w:color w:val="262626"/>
          <w:sz w:val="24"/>
          <w:szCs w:val="24"/>
        </w:rPr>
      </w:pPr>
    </w:p>
    <w:p w14:paraId="07A814BF" w14:textId="77777777" w:rsidR="007B54EC" w:rsidRDefault="007B54EC" w:rsidP="00691605">
      <w:pPr>
        <w:snapToGrid w:val="0"/>
        <w:spacing w:after="0" w:line="240" w:lineRule="auto"/>
        <w:contextualSpacing/>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Prilikom procijene i stručnog vrednovanja Povjerenstvo će ocjenjivati:</w:t>
      </w:r>
    </w:p>
    <w:p w14:paraId="7F3476F5" w14:textId="00CE9CC9"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usmjerenost na neposrednu društvenu korist i stvarne potrebe u  lokalnoj zajednici – Općini Matulji</w:t>
      </w:r>
    </w:p>
    <w:p w14:paraId="1AC48B78" w14:textId="27AB9E41" w:rsidR="00A50A06" w:rsidRPr="004A0959"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4A0959">
        <w:rPr>
          <w:szCs w:val="24"/>
          <w:lang w:val="hr-HR"/>
        </w:rPr>
        <w:t>jasno definiran i realno dostižan cilj vezan uz područje Općine Matulji</w:t>
      </w:r>
    </w:p>
    <w:p w14:paraId="012734D1" w14:textId="771238A2" w:rsidR="00A50A06" w:rsidRPr="004A0959"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4A0959">
        <w:rPr>
          <w:szCs w:val="24"/>
          <w:lang w:val="hr-HR"/>
        </w:rPr>
        <w:t>jasno definirani korisnici s područja Općine Matulji</w:t>
      </w:r>
    </w:p>
    <w:p w14:paraId="5821EE92" w14:textId="63191021"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jasno određena vremenska dinamika</w:t>
      </w:r>
    </w:p>
    <w:p w14:paraId="28CA3D2B" w14:textId="58D7B0EC"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 xml:space="preserve">realan odnos troškova i planiranih aktivnosti </w:t>
      </w:r>
    </w:p>
    <w:p w14:paraId="71996FA9" w14:textId="7305B977"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kadrovska osposobljenost prijavitelja za provedbu programa/projekta</w:t>
      </w:r>
    </w:p>
    <w:p w14:paraId="265DACD1" w14:textId="1A0A8A2D"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 xml:space="preserve">osigurano sufinanciranje i iz drugih izvora (što veći postotak sufinanciranja iz drugih izvora, to veći broj bodova) </w:t>
      </w:r>
    </w:p>
    <w:p w14:paraId="72BBA2AB" w14:textId="05D16451"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sudjelovanje volontera u provedbi programa/projekta</w:t>
      </w:r>
    </w:p>
    <w:p w14:paraId="235C64AC" w14:textId="68570487" w:rsidR="00A50A06"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utvrđen način mjerenja očekivanih rezultata programa/projekta (evaluacija) i način prezentiranja široj javnosti</w:t>
      </w:r>
    </w:p>
    <w:p w14:paraId="736407E8" w14:textId="063D2E98" w:rsidR="0052294D" w:rsidRPr="00A50A06" w:rsidRDefault="00A50A06" w:rsidP="00A50A06">
      <w:pPr>
        <w:pStyle w:val="Odlomakpopisa"/>
        <w:widowControl w:val="0"/>
        <w:numPr>
          <w:ilvl w:val="0"/>
          <w:numId w:val="40"/>
        </w:numPr>
        <w:overflowPunct w:val="0"/>
        <w:autoSpaceDE w:val="0"/>
        <w:autoSpaceDN w:val="0"/>
        <w:adjustRightInd w:val="0"/>
        <w:snapToGrid w:val="0"/>
        <w:rPr>
          <w:szCs w:val="24"/>
          <w:lang w:val="hr-HR"/>
        </w:rPr>
      </w:pPr>
      <w:r w:rsidRPr="00A50A06">
        <w:rPr>
          <w:szCs w:val="24"/>
          <w:lang w:val="hr-HR"/>
        </w:rPr>
        <w:t>kvaliteta dosadašnje suradnje prijavitelja programa/projekta s Općinom Matulji te sudjelovanje u aktivnostima u organizaciji Općine Matulji</w:t>
      </w:r>
    </w:p>
    <w:p w14:paraId="11B7C572" w14:textId="298432CE" w:rsidR="00691605" w:rsidRPr="00A84B15" w:rsidRDefault="00691605" w:rsidP="008B58EB">
      <w:pPr>
        <w:snapToGrid w:val="0"/>
        <w:spacing w:after="0" w:line="240" w:lineRule="auto"/>
        <w:contextualSpacing/>
        <w:jc w:val="both"/>
        <w:rPr>
          <w:rFonts w:ascii="Times New Roman" w:eastAsia="Times New Roman" w:hAnsi="Times New Roman" w:cs="Times New Roman"/>
          <w:sz w:val="24"/>
          <w:szCs w:val="24"/>
        </w:rPr>
      </w:pPr>
    </w:p>
    <w:p w14:paraId="4F9DD676" w14:textId="655263EB" w:rsidR="00E648C4" w:rsidRPr="00A84B15" w:rsidRDefault="00E648C4" w:rsidP="00E648C4">
      <w:pPr>
        <w:snapToGrid w:val="0"/>
        <w:spacing w:after="0" w:line="240" w:lineRule="auto"/>
        <w:contextualSpacing/>
        <w:jc w:val="both"/>
        <w:rPr>
          <w:rFonts w:ascii="Times New Roman" w:eastAsia="Times New Roman" w:hAnsi="Times New Roman" w:cs="Times New Roman"/>
          <w:sz w:val="24"/>
          <w:szCs w:val="24"/>
        </w:rPr>
      </w:pPr>
      <w:r w:rsidRPr="00A84B15">
        <w:rPr>
          <w:rFonts w:ascii="Times New Roman" w:eastAsia="Times New Roman" w:hAnsi="Times New Roman" w:cs="Times New Roman"/>
          <w:sz w:val="24"/>
          <w:szCs w:val="24"/>
        </w:rPr>
        <w:t xml:space="preserve">Ispunjavanje svakog od navedenih kriterija prilikom ocjenjivanja programa, projekta i manifestacije bodovat će se bodovima u rasponu od 1 do 5, pri čemu je 1 najniža, a 5 najviša ocjena. Zbrajanjem bodova po svakom kriteriju dobit će se ukupni broj bodova koji je relevantan za izradu prijedloga odobrenih programa, projekata i manifestacija s iznosima </w:t>
      </w:r>
      <w:r w:rsidRPr="00A84B15">
        <w:rPr>
          <w:rFonts w:ascii="Times New Roman" w:eastAsia="Times New Roman" w:hAnsi="Times New Roman" w:cs="Times New Roman"/>
          <w:sz w:val="24"/>
          <w:szCs w:val="24"/>
        </w:rPr>
        <w:lastRenderedPageBreak/>
        <w:t xml:space="preserve">financiranja te odluke o dodjeli financijskih sredstava za provedbu pojedinog programa, projekta i manifestacije. </w:t>
      </w:r>
      <w:r w:rsidRPr="00A84B15">
        <w:rPr>
          <w:rFonts w:ascii="Times New Roman" w:eastAsia="Times New Roman" w:hAnsi="Times New Roman" w:cs="Times New Roman"/>
          <w:sz w:val="24"/>
          <w:szCs w:val="24"/>
        </w:rPr>
        <w:cr/>
      </w:r>
    </w:p>
    <w:p w14:paraId="5F9052B5" w14:textId="0B8BD0EE" w:rsidR="0052294D" w:rsidRPr="007E6405" w:rsidRDefault="0052294D" w:rsidP="008B58EB">
      <w:pPr>
        <w:snapToGrid w:val="0"/>
        <w:spacing w:after="0" w:line="240" w:lineRule="auto"/>
        <w:contextualSpacing/>
        <w:jc w:val="both"/>
        <w:rPr>
          <w:rFonts w:ascii="Times New Roman" w:eastAsia="Times New Roman" w:hAnsi="Times New Roman" w:cs="Times New Roman"/>
          <w:color w:val="000000" w:themeColor="text1"/>
          <w:sz w:val="24"/>
          <w:szCs w:val="24"/>
        </w:rPr>
      </w:pPr>
      <w:r w:rsidRPr="007E6405">
        <w:rPr>
          <w:rFonts w:ascii="Times New Roman" w:eastAsia="Times New Roman" w:hAnsi="Times New Roman" w:cs="Times New Roman"/>
          <w:color w:val="000000" w:themeColor="text1"/>
          <w:sz w:val="24"/>
          <w:szCs w:val="24"/>
        </w:rPr>
        <w:t xml:space="preserve">Davatelj financijskih sredstava može odobriti financiranje samo najkvalitetnijih </w:t>
      </w:r>
      <w:r w:rsidR="008B019B" w:rsidRPr="007E6405">
        <w:rPr>
          <w:rFonts w:ascii="Times New Roman" w:eastAsia="Times New Roman" w:hAnsi="Times New Roman" w:cs="Times New Roman"/>
          <w:color w:val="000000" w:themeColor="text1"/>
          <w:sz w:val="24"/>
          <w:szCs w:val="24"/>
        </w:rPr>
        <w:t xml:space="preserve">programa, </w:t>
      </w:r>
      <w:r w:rsidRPr="007E6405">
        <w:rPr>
          <w:rFonts w:ascii="Times New Roman" w:eastAsia="Times New Roman" w:hAnsi="Times New Roman" w:cs="Times New Roman"/>
          <w:color w:val="000000" w:themeColor="text1"/>
          <w:sz w:val="24"/>
          <w:szCs w:val="24"/>
        </w:rPr>
        <w:t xml:space="preserve">projekata i manifestacija, a sukladno </w:t>
      </w:r>
      <w:r w:rsidR="008B019B" w:rsidRPr="007E6405">
        <w:rPr>
          <w:rFonts w:ascii="Times New Roman" w:eastAsia="Times New Roman" w:hAnsi="Times New Roman" w:cs="Times New Roman"/>
          <w:color w:val="000000" w:themeColor="text1"/>
          <w:sz w:val="24"/>
          <w:szCs w:val="24"/>
        </w:rPr>
        <w:t>p</w:t>
      </w:r>
      <w:r w:rsidRPr="007E6405">
        <w:rPr>
          <w:rFonts w:ascii="Times New Roman" w:eastAsia="Times New Roman" w:hAnsi="Times New Roman" w:cs="Times New Roman"/>
          <w:color w:val="000000" w:themeColor="text1"/>
          <w:sz w:val="24"/>
          <w:szCs w:val="24"/>
        </w:rPr>
        <w:t>roračunsk</w:t>
      </w:r>
      <w:r w:rsidR="008B019B" w:rsidRPr="007E6405">
        <w:rPr>
          <w:rFonts w:ascii="Times New Roman" w:eastAsia="Times New Roman" w:hAnsi="Times New Roman" w:cs="Times New Roman"/>
          <w:color w:val="000000" w:themeColor="text1"/>
          <w:sz w:val="24"/>
          <w:szCs w:val="24"/>
        </w:rPr>
        <w:t>im</w:t>
      </w:r>
      <w:r w:rsidRPr="007E6405">
        <w:rPr>
          <w:rFonts w:ascii="Times New Roman" w:eastAsia="Times New Roman" w:hAnsi="Times New Roman" w:cs="Times New Roman"/>
          <w:color w:val="000000" w:themeColor="text1"/>
          <w:sz w:val="24"/>
          <w:szCs w:val="24"/>
        </w:rPr>
        <w:t xml:space="preserve"> mogućnostima</w:t>
      </w:r>
      <w:r w:rsidR="008B019B" w:rsidRPr="007E6405">
        <w:rPr>
          <w:rFonts w:ascii="Times New Roman" w:eastAsia="Times New Roman" w:hAnsi="Times New Roman" w:cs="Times New Roman"/>
          <w:color w:val="000000" w:themeColor="text1"/>
          <w:sz w:val="24"/>
          <w:szCs w:val="24"/>
        </w:rPr>
        <w:t>.</w:t>
      </w:r>
    </w:p>
    <w:p w14:paraId="3EC1CB3C" w14:textId="77777777" w:rsidR="0052294D" w:rsidRPr="007E6405" w:rsidRDefault="0052294D" w:rsidP="008B58EB">
      <w:pPr>
        <w:snapToGrid w:val="0"/>
        <w:spacing w:after="0" w:line="240" w:lineRule="auto"/>
        <w:contextualSpacing/>
        <w:jc w:val="both"/>
        <w:rPr>
          <w:rFonts w:ascii="Times New Roman" w:eastAsia="Times New Roman" w:hAnsi="Times New Roman" w:cs="Times New Roman"/>
          <w:color w:val="262626"/>
          <w:sz w:val="24"/>
          <w:szCs w:val="24"/>
        </w:rPr>
      </w:pPr>
    </w:p>
    <w:p w14:paraId="2B9EA2B3" w14:textId="52033534" w:rsidR="0052294D" w:rsidRDefault="0052294D" w:rsidP="008B58EB">
      <w:pPr>
        <w:keepNext/>
        <w:keepLines/>
        <w:widowControl w:val="0"/>
        <w:tabs>
          <w:tab w:val="left" w:pos="-142"/>
        </w:tabs>
        <w:snapToGrid w:val="0"/>
        <w:spacing w:after="0" w:line="240" w:lineRule="auto"/>
        <w:contextualSpacing/>
        <w:jc w:val="both"/>
        <w:rPr>
          <w:rFonts w:ascii="Times New Roman" w:eastAsia="Times New Roman" w:hAnsi="Times New Roman" w:cs="Times New Roman"/>
          <w:sz w:val="24"/>
          <w:szCs w:val="24"/>
        </w:rPr>
      </w:pPr>
      <w:r w:rsidRPr="00831B00">
        <w:rPr>
          <w:rFonts w:ascii="Times New Roman" w:eastAsia="Times New Roman" w:hAnsi="Times New Roman" w:cs="Times New Roman"/>
          <w:bCs/>
          <w:sz w:val="24"/>
          <w:szCs w:val="24"/>
        </w:rPr>
        <w:t xml:space="preserve">Broj i visina prihvaćenih </w:t>
      </w:r>
      <w:r w:rsidR="008B019B" w:rsidRPr="00831B00">
        <w:rPr>
          <w:rFonts w:ascii="Times New Roman" w:eastAsia="Times New Roman" w:hAnsi="Times New Roman" w:cs="Times New Roman"/>
          <w:bCs/>
          <w:sz w:val="24"/>
          <w:szCs w:val="24"/>
        </w:rPr>
        <w:t xml:space="preserve">programa, </w:t>
      </w:r>
      <w:r w:rsidRPr="00831B00">
        <w:rPr>
          <w:rFonts w:ascii="Times New Roman" w:eastAsia="Times New Roman" w:hAnsi="Times New Roman" w:cs="Times New Roman"/>
          <w:bCs/>
          <w:sz w:val="24"/>
          <w:szCs w:val="24"/>
        </w:rPr>
        <w:t>projekata i</w:t>
      </w:r>
      <w:r w:rsidR="008B019B" w:rsidRPr="00831B00">
        <w:rPr>
          <w:rFonts w:ascii="Times New Roman" w:eastAsia="Times New Roman" w:hAnsi="Times New Roman" w:cs="Times New Roman"/>
          <w:bCs/>
          <w:sz w:val="24"/>
          <w:szCs w:val="24"/>
        </w:rPr>
        <w:t xml:space="preserve"> </w:t>
      </w:r>
      <w:r w:rsidRPr="00831B00">
        <w:rPr>
          <w:rFonts w:ascii="Times New Roman" w:eastAsia="Times New Roman" w:hAnsi="Times New Roman" w:cs="Times New Roman"/>
          <w:bCs/>
          <w:sz w:val="24"/>
          <w:szCs w:val="24"/>
        </w:rPr>
        <w:t>manifestacija ovisit će o raspoloživim</w:t>
      </w:r>
      <w:r w:rsidRPr="007E6405">
        <w:rPr>
          <w:rFonts w:ascii="Times New Roman" w:eastAsia="Times New Roman" w:hAnsi="Times New Roman" w:cs="Times New Roman"/>
          <w:sz w:val="24"/>
          <w:szCs w:val="24"/>
        </w:rPr>
        <w:t xml:space="preserve"> proračunskim sredstvima i broju ostvarenih bodova.</w:t>
      </w:r>
    </w:p>
    <w:p w14:paraId="3B7DC80B" w14:textId="77777777" w:rsidR="00A40B51" w:rsidRPr="007E6405" w:rsidRDefault="00A40B51" w:rsidP="008B58EB">
      <w:pPr>
        <w:keepNext/>
        <w:keepLines/>
        <w:widowControl w:val="0"/>
        <w:tabs>
          <w:tab w:val="left" w:pos="-142"/>
        </w:tabs>
        <w:snapToGrid w:val="0"/>
        <w:spacing w:after="0" w:line="240" w:lineRule="auto"/>
        <w:contextualSpacing/>
        <w:jc w:val="both"/>
        <w:rPr>
          <w:rFonts w:ascii="Times New Roman" w:eastAsia="Times New Roman" w:hAnsi="Times New Roman" w:cs="Times New Roman"/>
          <w:sz w:val="24"/>
          <w:szCs w:val="24"/>
        </w:rPr>
      </w:pPr>
    </w:p>
    <w:p w14:paraId="601CDC23" w14:textId="77777777" w:rsidR="008B019B" w:rsidRPr="007E6405" w:rsidRDefault="008B019B" w:rsidP="008B58EB">
      <w:pPr>
        <w:snapToGrid w:val="0"/>
        <w:spacing w:after="0" w:line="240" w:lineRule="auto"/>
        <w:jc w:val="both"/>
        <w:rPr>
          <w:rFonts w:ascii="Times New Roman" w:eastAsia="Times New Roman" w:hAnsi="Times New Roman" w:cs="Times New Roman"/>
          <w:b/>
          <w:caps/>
          <w:sz w:val="24"/>
          <w:szCs w:val="24"/>
        </w:rPr>
      </w:pPr>
    </w:p>
    <w:p w14:paraId="5EFF2E03" w14:textId="7D36467A" w:rsidR="00ED38F8" w:rsidRPr="007E6405" w:rsidRDefault="0052294D" w:rsidP="008B58EB">
      <w:pPr>
        <w:snapToGrid w:val="0"/>
        <w:spacing w:after="0" w:line="240" w:lineRule="auto"/>
        <w:jc w:val="both"/>
        <w:rPr>
          <w:rFonts w:ascii="Times New Roman" w:eastAsia="Times New Roman" w:hAnsi="Times New Roman" w:cs="Times New Roman"/>
          <w:b/>
          <w:caps/>
          <w:sz w:val="24"/>
          <w:szCs w:val="24"/>
        </w:rPr>
      </w:pPr>
      <w:r w:rsidRPr="007E6405">
        <w:rPr>
          <w:rFonts w:ascii="Times New Roman" w:eastAsia="Times New Roman" w:hAnsi="Times New Roman" w:cs="Times New Roman"/>
          <w:b/>
          <w:caps/>
          <w:sz w:val="24"/>
          <w:szCs w:val="24"/>
        </w:rPr>
        <w:t>5. donošenje odluke</w:t>
      </w:r>
      <w:r w:rsidR="00ED38F8" w:rsidRPr="007E6405">
        <w:rPr>
          <w:rFonts w:ascii="Times New Roman" w:eastAsia="Times New Roman" w:hAnsi="Times New Roman" w:cs="Times New Roman"/>
          <w:b/>
          <w:caps/>
          <w:sz w:val="24"/>
          <w:szCs w:val="24"/>
        </w:rPr>
        <w:t xml:space="preserve"> O DODJELI FINANCIJSKIH SREDSTAVA</w:t>
      </w:r>
      <w:r w:rsidRPr="007E6405">
        <w:rPr>
          <w:rFonts w:ascii="Times New Roman" w:eastAsia="Times New Roman" w:hAnsi="Times New Roman" w:cs="Times New Roman"/>
          <w:b/>
          <w:caps/>
          <w:sz w:val="24"/>
          <w:szCs w:val="24"/>
        </w:rPr>
        <w:t xml:space="preserve"> </w:t>
      </w:r>
      <w:r w:rsidR="000D617A" w:rsidRPr="007E6405">
        <w:rPr>
          <w:rFonts w:ascii="Times New Roman" w:eastAsia="Times New Roman" w:hAnsi="Times New Roman" w:cs="Times New Roman"/>
          <w:b/>
          <w:caps/>
          <w:sz w:val="24"/>
          <w:szCs w:val="24"/>
        </w:rPr>
        <w:t>I</w:t>
      </w:r>
      <w:r w:rsidRPr="007E6405">
        <w:rPr>
          <w:rFonts w:ascii="Times New Roman" w:eastAsia="Times New Roman" w:hAnsi="Times New Roman" w:cs="Times New Roman"/>
          <w:b/>
          <w:caps/>
          <w:sz w:val="24"/>
          <w:szCs w:val="24"/>
        </w:rPr>
        <w:t xml:space="preserve"> ugovaranje</w:t>
      </w:r>
    </w:p>
    <w:p w14:paraId="650D9AC5" w14:textId="77777777" w:rsidR="0052294D" w:rsidRPr="007E6405" w:rsidRDefault="0052294D" w:rsidP="008B58EB">
      <w:pPr>
        <w:snapToGrid w:val="0"/>
        <w:spacing w:after="0" w:line="240" w:lineRule="auto"/>
        <w:jc w:val="both"/>
        <w:rPr>
          <w:rFonts w:ascii="Times New Roman" w:eastAsia="Times New Roman" w:hAnsi="Times New Roman" w:cs="Times New Roman"/>
          <w:b/>
          <w:caps/>
          <w:sz w:val="24"/>
          <w:szCs w:val="24"/>
        </w:rPr>
      </w:pPr>
    </w:p>
    <w:p w14:paraId="32CA0ECD" w14:textId="2524DC08" w:rsidR="000D617A" w:rsidRPr="007E6405" w:rsidRDefault="000D617A" w:rsidP="008B58EB">
      <w:pPr>
        <w:tabs>
          <w:tab w:val="left" w:pos="567"/>
          <w:tab w:val="left" w:pos="2608"/>
          <w:tab w:val="left" w:pos="3317"/>
        </w:tabs>
        <w:spacing w:after="0" w:line="240" w:lineRule="auto"/>
        <w:jc w:val="both"/>
        <w:rPr>
          <w:rFonts w:ascii="Times New Roman" w:eastAsia="Times New Roman" w:hAnsi="Times New Roman" w:cs="Times New Roman"/>
          <w:bCs/>
          <w:sz w:val="24"/>
          <w:szCs w:val="24"/>
          <w:lang w:eastAsia="hr-HR"/>
        </w:rPr>
      </w:pPr>
      <w:r w:rsidRPr="007E6405">
        <w:rPr>
          <w:rFonts w:ascii="Times New Roman" w:eastAsia="Times New Roman" w:hAnsi="Times New Roman" w:cs="Times New Roman"/>
          <w:bCs/>
          <w:sz w:val="24"/>
          <w:szCs w:val="24"/>
          <w:lang w:eastAsia="hr-HR"/>
        </w:rPr>
        <w:t xml:space="preserve">Nakon donošenja Odluke o dodjeli financijskih sredstava provedenog </w:t>
      </w:r>
      <w:r w:rsidR="00E648C4">
        <w:rPr>
          <w:rFonts w:ascii="Times New Roman" w:eastAsia="Times New Roman" w:hAnsi="Times New Roman" w:cs="Times New Roman"/>
          <w:bCs/>
          <w:sz w:val="24"/>
          <w:szCs w:val="24"/>
          <w:lang w:eastAsia="hr-HR"/>
        </w:rPr>
        <w:t>J</w:t>
      </w:r>
      <w:r w:rsidRPr="007E6405">
        <w:rPr>
          <w:rFonts w:ascii="Times New Roman" w:eastAsia="Times New Roman" w:hAnsi="Times New Roman" w:cs="Times New Roman"/>
          <w:bCs/>
          <w:sz w:val="24"/>
          <w:szCs w:val="24"/>
          <w:lang w:eastAsia="hr-HR"/>
        </w:rPr>
        <w:t xml:space="preserve">avnog natječaja koju donosi </w:t>
      </w:r>
      <w:r w:rsidR="00691605">
        <w:rPr>
          <w:rFonts w:ascii="Times New Roman" w:eastAsia="Times New Roman" w:hAnsi="Times New Roman" w:cs="Times New Roman"/>
          <w:bCs/>
          <w:sz w:val="24"/>
          <w:szCs w:val="24"/>
          <w:lang w:eastAsia="hr-HR"/>
        </w:rPr>
        <w:t>Općinski n</w:t>
      </w:r>
      <w:r w:rsidRPr="007E6405">
        <w:rPr>
          <w:rFonts w:ascii="Times New Roman" w:eastAsia="Times New Roman" w:hAnsi="Times New Roman" w:cs="Times New Roman"/>
          <w:bCs/>
          <w:sz w:val="24"/>
          <w:szCs w:val="24"/>
          <w:lang w:eastAsia="hr-HR"/>
        </w:rPr>
        <w:t xml:space="preserve">ačelnik, na službenim mrežnim stanicama Općine javno </w:t>
      </w:r>
      <w:r w:rsidR="009417E4">
        <w:rPr>
          <w:rFonts w:ascii="Times New Roman" w:eastAsia="Times New Roman" w:hAnsi="Times New Roman" w:cs="Times New Roman"/>
          <w:bCs/>
          <w:sz w:val="24"/>
          <w:szCs w:val="24"/>
          <w:lang w:eastAsia="hr-HR"/>
        </w:rPr>
        <w:t xml:space="preserve">će se </w:t>
      </w:r>
      <w:r w:rsidRPr="007E6405">
        <w:rPr>
          <w:rFonts w:ascii="Times New Roman" w:eastAsia="Times New Roman" w:hAnsi="Times New Roman" w:cs="Times New Roman"/>
          <w:bCs/>
          <w:sz w:val="24"/>
          <w:szCs w:val="24"/>
          <w:lang w:eastAsia="hr-HR"/>
        </w:rPr>
        <w:t>objaviti rezultat</w:t>
      </w:r>
      <w:r w:rsidR="00264207">
        <w:rPr>
          <w:rFonts w:ascii="Times New Roman" w:eastAsia="Times New Roman" w:hAnsi="Times New Roman" w:cs="Times New Roman"/>
          <w:bCs/>
          <w:sz w:val="24"/>
          <w:szCs w:val="24"/>
          <w:lang w:eastAsia="hr-HR"/>
        </w:rPr>
        <w:t>i</w:t>
      </w:r>
      <w:r w:rsidRPr="007E6405">
        <w:rPr>
          <w:rFonts w:ascii="Times New Roman" w:eastAsia="Times New Roman" w:hAnsi="Times New Roman" w:cs="Times New Roman"/>
          <w:bCs/>
          <w:sz w:val="24"/>
          <w:szCs w:val="24"/>
          <w:lang w:eastAsia="hr-HR"/>
        </w:rPr>
        <w:t xml:space="preserve"> javnog natječaja koji uključuju podatke o udrugama, programima, projektima i manifestacijama kojima su odobrena sredstva i iznosima odobrenih sredstava financiranja.</w:t>
      </w:r>
    </w:p>
    <w:p w14:paraId="055912CC" w14:textId="77777777" w:rsidR="000D617A" w:rsidRPr="007E6405" w:rsidRDefault="000D617A" w:rsidP="008B58EB">
      <w:pPr>
        <w:tabs>
          <w:tab w:val="left" w:pos="567"/>
          <w:tab w:val="left" w:pos="2608"/>
          <w:tab w:val="left" w:pos="3317"/>
        </w:tabs>
        <w:spacing w:after="0" w:line="240" w:lineRule="auto"/>
        <w:jc w:val="both"/>
        <w:rPr>
          <w:rFonts w:ascii="Times New Roman" w:eastAsia="Times New Roman" w:hAnsi="Times New Roman" w:cs="Times New Roman"/>
          <w:bCs/>
          <w:sz w:val="24"/>
          <w:szCs w:val="24"/>
          <w:lang w:eastAsia="hr-HR"/>
        </w:rPr>
      </w:pPr>
    </w:p>
    <w:p w14:paraId="46DDB15C" w14:textId="4C3740B7" w:rsidR="005551F2" w:rsidRDefault="009417E4" w:rsidP="009417E4">
      <w:pPr>
        <w:tabs>
          <w:tab w:val="left" w:pos="567"/>
          <w:tab w:val="left" w:pos="2608"/>
          <w:tab w:val="left" w:pos="3317"/>
        </w:tabs>
        <w:spacing w:after="0" w:line="240" w:lineRule="auto"/>
        <w:jc w:val="both"/>
        <w:rPr>
          <w:rFonts w:ascii="Times New Roman" w:eastAsia="Times New Roman" w:hAnsi="Times New Roman" w:cs="Times New Roman"/>
          <w:bCs/>
          <w:sz w:val="24"/>
          <w:szCs w:val="24"/>
          <w:lang w:eastAsia="hr-HR"/>
        </w:rPr>
      </w:pPr>
      <w:r w:rsidRPr="00527C21">
        <w:rPr>
          <w:rFonts w:ascii="Times New Roman" w:eastAsia="Times New Roman" w:hAnsi="Times New Roman" w:cs="Times New Roman"/>
          <w:bCs/>
          <w:sz w:val="24"/>
          <w:szCs w:val="24"/>
          <w:lang w:eastAsia="hr-HR"/>
        </w:rPr>
        <w:t>Općina će,</w:t>
      </w:r>
      <w:r w:rsidR="000D617A" w:rsidRPr="00527C21">
        <w:rPr>
          <w:rFonts w:ascii="Times New Roman" w:eastAsia="Times New Roman" w:hAnsi="Times New Roman" w:cs="Times New Roman"/>
          <w:bCs/>
          <w:sz w:val="24"/>
          <w:szCs w:val="24"/>
          <w:lang w:eastAsia="hr-HR"/>
        </w:rPr>
        <w:t xml:space="preserve"> će u roku od osam dana od donošenja odluke o rezultatima provedenog javnog natječaja za programe, projekte i manifestacije </w:t>
      </w:r>
      <w:r w:rsidRPr="00527C21">
        <w:rPr>
          <w:rFonts w:ascii="Times New Roman" w:eastAsia="Times New Roman" w:hAnsi="Times New Roman" w:cs="Times New Roman"/>
          <w:bCs/>
          <w:sz w:val="24"/>
          <w:szCs w:val="24"/>
          <w:lang w:eastAsia="hr-HR"/>
        </w:rPr>
        <w:t>obavijestiti udruge čiji projekti ili programi nisu prihvaćeni za financiranje uz navođenje ostvarenog broja bodova/ocjena po pojedinim kategorijama ocjenjivanja.</w:t>
      </w:r>
    </w:p>
    <w:p w14:paraId="5799E89C" w14:textId="77777777" w:rsidR="009417E4" w:rsidRDefault="009417E4" w:rsidP="009417E4">
      <w:pPr>
        <w:tabs>
          <w:tab w:val="left" w:pos="567"/>
          <w:tab w:val="left" w:pos="2608"/>
          <w:tab w:val="left" w:pos="3317"/>
        </w:tabs>
        <w:spacing w:after="0" w:line="240" w:lineRule="auto"/>
        <w:jc w:val="both"/>
        <w:rPr>
          <w:color w:val="000000"/>
        </w:rPr>
      </w:pPr>
    </w:p>
    <w:p w14:paraId="6A342112" w14:textId="0DC34FC2" w:rsidR="000D617A" w:rsidRDefault="000D617A" w:rsidP="005551F2">
      <w:pPr>
        <w:pStyle w:val="StandardWeb"/>
        <w:shd w:val="clear" w:color="auto" w:fill="FFFFFF"/>
        <w:spacing w:before="0" w:beforeAutospacing="0" w:after="0" w:afterAutospacing="0"/>
        <w:jc w:val="both"/>
        <w:rPr>
          <w:color w:val="000000"/>
        </w:rPr>
      </w:pPr>
      <w:r w:rsidRPr="007E6405">
        <w:rPr>
          <w:color w:val="000000"/>
        </w:rPr>
        <w:t xml:space="preserve">Udruge imaju pravo izjaviti prigovor koji se podnosi u pisanom obliku </w:t>
      </w:r>
      <w:r w:rsidR="009417E4">
        <w:rPr>
          <w:color w:val="000000"/>
        </w:rPr>
        <w:t>Općinskom načelniku</w:t>
      </w:r>
      <w:r w:rsidR="00CF41D7">
        <w:rPr>
          <w:color w:val="000000"/>
        </w:rPr>
        <w:t>,</w:t>
      </w:r>
      <w:r w:rsidRPr="007E6405">
        <w:rPr>
          <w:color w:val="000000"/>
        </w:rPr>
        <w:t xml:space="preserve"> </w:t>
      </w:r>
      <w:r w:rsidR="00CD2C49" w:rsidRPr="00CD2C49">
        <w:rPr>
          <w:color w:val="000000"/>
        </w:rPr>
        <w:t>u roku od osam dana od dana dostave pisane obavijesti o rezultatima natječaja</w:t>
      </w:r>
      <w:r w:rsidRPr="007E6405">
        <w:rPr>
          <w:color w:val="000000"/>
        </w:rPr>
        <w:t xml:space="preserve">. </w:t>
      </w:r>
      <w:r w:rsidR="009417E4" w:rsidRPr="009417E4">
        <w:rPr>
          <w:color w:val="000000"/>
        </w:rPr>
        <w:t>Prigovor se može podnijeti isključivo na natječajni postupak</w:t>
      </w:r>
      <w:r w:rsidRPr="007E6405">
        <w:rPr>
          <w:color w:val="000000"/>
        </w:rPr>
        <w:t>.</w:t>
      </w:r>
    </w:p>
    <w:p w14:paraId="53A6D668" w14:textId="427C2F92" w:rsidR="00852968" w:rsidRDefault="00852968" w:rsidP="005551F2">
      <w:pPr>
        <w:pStyle w:val="StandardWeb"/>
        <w:shd w:val="clear" w:color="auto" w:fill="FFFFFF"/>
        <w:spacing w:before="0" w:beforeAutospacing="0" w:after="0" w:afterAutospacing="0"/>
        <w:jc w:val="both"/>
        <w:rPr>
          <w:color w:val="000000"/>
        </w:rPr>
      </w:pPr>
    </w:p>
    <w:p w14:paraId="3139BB13" w14:textId="187D97CC" w:rsidR="00852968" w:rsidRDefault="00852968" w:rsidP="005551F2">
      <w:pPr>
        <w:pStyle w:val="StandardWeb"/>
        <w:shd w:val="clear" w:color="auto" w:fill="FFFFFF"/>
        <w:spacing w:before="0" w:beforeAutospacing="0" w:after="0" w:afterAutospacing="0"/>
        <w:jc w:val="both"/>
        <w:rPr>
          <w:color w:val="000000"/>
        </w:rPr>
      </w:pPr>
      <w:r w:rsidRPr="00852968">
        <w:rPr>
          <w:color w:val="000000"/>
        </w:rPr>
        <w:t>S udrugama kojima su odobrena financijska sredstva, Općina će sklopiti ugovor o financiranju programa/projekta/manifestacije najkasnije u roku od 30 dana od dana donošenja odluke o financiranju kojim će se definirati međusobna prava i obveze.</w:t>
      </w:r>
    </w:p>
    <w:p w14:paraId="5654484C" w14:textId="77777777" w:rsidR="00DD5C3D" w:rsidRDefault="00DD5C3D" w:rsidP="005551F2">
      <w:pPr>
        <w:pStyle w:val="StandardWeb"/>
        <w:shd w:val="clear" w:color="auto" w:fill="FFFFFF"/>
        <w:spacing w:before="0" w:beforeAutospacing="0" w:after="0" w:afterAutospacing="0"/>
        <w:jc w:val="both"/>
        <w:rPr>
          <w:color w:val="000000"/>
        </w:rPr>
      </w:pPr>
    </w:p>
    <w:p w14:paraId="17C874F8" w14:textId="77777777" w:rsidR="00DD5C3D" w:rsidRPr="00DD5C3D" w:rsidRDefault="00DD5C3D" w:rsidP="00DD5C3D">
      <w:pPr>
        <w:spacing w:after="0" w:line="240" w:lineRule="auto"/>
        <w:jc w:val="both"/>
        <w:rPr>
          <w:rFonts w:ascii="Times New Roman" w:eastAsia="Times New Roman" w:hAnsi="Times New Roman" w:cs="Times New Roman"/>
          <w:b/>
          <w:bCs/>
          <w:sz w:val="24"/>
          <w:szCs w:val="24"/>
          <w:u w:val="single"/>
          <w:lang w:eastAsia="hr-HR"/>
        </w:rPr>
      </w:pPr>
      <w:r w:rsidRPr="00DD5C3D">
        <w:rPr>
          <w:rFonts w:ascii="Times New Roman" w:eastAsia="Times New Roman" w:hAnsi="Times New Roman" w:cs="Times New Roman"/>
          <w:b/>
          <w:bCs/>
          <w:sz w:val="24"/>
          <w:szCs w:val="24"/>
          <w:u w:val="single"/>
          <w:lang w:eastAsia="hr-HR"/>
        </w:rPr>
        <w:t>Prije potpisa Ugovora prijavitelj mora dostaviti:</w:t>
      </w:r>
    </w:p>
    <w:p w14:paraId="003C0206" w14:textId="19842F2F" w:rsidR="00DD5C3D" w:rsidRPr="00DD5C3D" w:rsidRDefault="00DD5C3D" w:rsidP="00DD5C3D">
      <w:pPr>
        <w:spacing w:after="0" w:line="240" w:lineRule="auto"/>
        <w:jc w:val="both"/>
        <w:rPr>
          <w:rFonts w:ascii="Times New Roman" w:eastAsia="Times New Roman" w:hAnsi="Times New Roman" w:cs="Times New Roman"/>
          <w:sz w:val="24"/>
          <w:szCs w:val="24"/>
          <w:lang w:eastAsia="hr-HR"/>
        </w:rPr>
      </w:pPr>
      <w:r w:rsidRPr="00DD5C3D">
        <w:rPr>
          <w:rFonts w:ascii="Times New Roman" w:eastAsia="Times New Roman" w:hAnsi="Times New Roman" w:cs="Times New Roman"/>
          <w:sz w:val="24"/>
          <w:szCs w:val="24"/>
          <w:lang w:eastAsia="hr-HR"/>
        </w:rPr>
        <w:t>- Obrazac 6. Izjava o nepostojanju dvostrukog financiranja (</w:t>
      </w:r>
      <w:r w:rsidRPr="00DD5C3D">
        <w:rPr>
          <w:rFonts w:ascii="Times New Roman" w:eastAsia="Times New Roman" w:hAnsi="Times New Roman" w:cs="Times New Roman"/>
          <w:sz w:val="24"/>
          <w:szCs w:val="24"/>
          <w:u w:val="single"/>
          <w:lang w:eastAsia="hr-HR"/>
        </w:rPr>
        <w:t>dostavlja se prije potpisivanja ugovora</w:t>
      </w:r>
      <w:r w:rsidRPr="00DD5C3D">
        <w:rPr>
          <w:rFonts w:ascii="Times New Roman" w:eastAsia="Times New Roman" w:hAnsi="Times New Roman" w:cs="Times New Roman"/>
          <w:sz w:val="24"/>
          <w:szCs w:val="24"/>
          <w:lang w:eastAsia="hr-HR"/>
        </w:rPr>
        <w:t>)</w:t>
      </w:r>
    </w:p>
    <w:p w14:paraId="19264EF0" w14:textId="7F12D72B" w:rsidR="00DD5C3D" w:rsidRPr="00DD5C3D" w:rsidRDefault="00DD5C3D" w:rsidP="00DD5C3D">
      <w:pPr>
        <w:spacing w:after="0" w:line="240" w:lineRule="auto"/>
        <w:jc w:val="both"/>
        <w:rPr>
          <w:rFonts w:ascii="Times New Roman" w:eastAsia="Times New Roman" w:hAnsi="Times New Roman" w:cs="Times New Roman"/>
          <w:sz w:val="24"/>
          <w:szCs w:val="24"/>
          <w:lang w:eastAsia="hr-HR"/>
        </w:rPr>
      </w:pPr>
      <w:r w:rsidRPr="00DD5C3D">
        <w:rPr>
          <w:rFonts w:ascii="Times New Roman" w:eastAsia="Times New Roman" w:hAnsi="Times New Roman" w:cs="Times New Roman"/>
          <w:sz w:val="24"/>
          <w:szCs w:val="24"/>
          <w:lang w:eastAsia="hr-HR"/>
        </w:rPr>
        <w:t xml:space="preserve">- Obrazac za uvid u kaznenu evidenciju ukoliko je program/projekt prijavitelja usmjeren </w:t>
      </w:r>
      <w:r w:rsidRPr="00DD5C3D">
        <w:rPr>
          <w:rFonts w:ascii="Times New Roman" w:eastAsia="Times New Roman" w:hAnsi="Times New Roman" w:cs="Times New Roman"/>
          <w:b/>
          <w:bCs/>
          <w:sz w:val="24"/>
          <w:szCs w:val="24"/>
          <w:lang w:eastAsia="hr-HR"/>
        </w:rPr>
        <w:t xml:space="preserve">na </w:t>
      </w:r>
      <w:r w:rsidRPr="00DD5C3D">
        <w:rPr>
          <w:rFonts w:ascii="Times New Roman" w:eastAsia="Times New Roman" w:hAnsi="Times New Roman" w:cs="Times New Roman"/>
          <w:b/>
          <w:bCs/>
          <w:sz w:val="24"/>
          <w:szCs w:val="24"/>
          <w:u w:val="single"/>
          <w:lang w:eastAsia="hr-HR"/>
        </w:rPr>
        <w:t>djecu</w:t>
      </w:r>
      <w:r w:rsidRPr="00DD5C3D">
        <w:rPr>
          <w:rFonts w:ascii="Times New Roman" w:eastAsia="Times New Roman" w:hAnsi="Times New Roman" w:cs="Times New Roman"/>
          <w:b/>
          <w:bCs/>
          <w:sz w:val="24"/>
          <w:szCs w:val="24"/>
          <w:lang w:eastAsia="hr-HR"/>
        </w:rPr>
        <w:t xml:space="preserve"> kao potencijalne korisnike</w:t>
      </w:r>
      <w:r w:rsidRPr="00DD5C3D">
        <w:rPr>
          <w:rFonts w:ascii="Times New Roman" w:eastAsia="Times New Roman" w:hAnsi="Times New Roman" w:cs="Times New Roman"/>
          <w:sz w:val="24"/>
          <w:szCs w:val="24"/>
          <w:lang w:eastAsia="hr-HR"/>
        </w:rPr>
        <w:t>, i to za osobe koje će kroz provedbu programskih/projektnih aktivnosti biti u kontaktu s djecom uz dostavu preslike važeće osobne iskaznice (</w:t>
      </w:r>
      <w:r w:rsidRPr="00DD5C3D">
        <w:rPr>
          <w:rFonts w:ascii="Times New Roman" w:eastAsia="Times New Roman" w:hAnsi="Times New Roman" w:cs="Times New Roman"/>
          <w:sz w:val="24"/>
          <w:szCs w:val="24"/>
          <w:u w:val="single"/>
          <w:lang w:eastAsia="hr-HR"/>
        </w:rPr>
        <w:t>dostavlja se prije potpisivanja ugovora)</w:t>
      </w:r>
    </w:p>
    <w:p w14:paraId="489058F2" w14:textId="77777777" w:rsidR="00DD5C3D" w:rsidRDefault="00DD5C3D" w:rsidP="005551F2">
      <w:pPr>
        <w:pStyle w:val="StandardWeb"/>
        <w:shd w:val="clear" w:color="auto" w:fill="FFFFFF"/>
        <w:spacing w:before="0" w:beforeAutospacing="0" w:after="0" w:afterAutospacing="0"/>
        <w:jc w:val="both"/>
        <w:rPr>
          <w:color w:val="000000"/>
        </w:rPr>
      </w:pPr>
    </w:p>
    <w:p w14:paraId="25352635" w14:textId="183A2929" w:rsidR="00852968" w:rsidRDefault="00852968" w:rsidP="005551F2">
      <w:pPr>
        <w:pStyle w:val="StandardWeb"/>
        <w:shd w:val="clear" w:color="auto" w:fill="FFFFFF"/>
        <w:spacing w:before="0" w:beforeAutospacing="0" w:after="0" w:afterAutospacing="0"/>
        <w:jc w:val="both"/>
        <w:rPr>
          <w:color w:val="000000"/>
        </w:rPr>
      </w:pPr>
    </w:p>
    <w:p w14:paraId="0A49C1A5" w14:textId="4A968FD0" w:rsidR="00C90F14" w:rsidRDefault="00C90F14" w:rsidP="005551F2">
      <w:pPr>
        <w:pStyle w:val="StandardWeb"/>
        <w:shd w:val="clear" w:color="auto" w:fill="FFFFFF"/>
        <w:spacing w:before="0" w:beforeAutospacing="0" w:after="0" w:afterAutospacing="0"/>
        <w:jc w:val="both"/>
        <w:rPr>
          <w:color w:val="000000"/>
        </w:rPr>
      </w:pPr>
    </w:p>
    <w:p w14:paraId="0D17F33C" w14:textId="77777777" w:rsidR="00C90F14" w:rsidRPr="007E6405" w:rsidRDefault="00C90F14" w:rsidP="005551F2">
      <w:pPr>
        <w:pStyle w:val="StandardWeb"/>
        <w:shd w:val="clear" w:color="auto" w:fill="FFFFFF"/>
        <w:spacing w:before="0" w:beforeAutospacing="0" w:after="0" w:afterAutospacing="0"/>
        <w:jc w:val="both"/>
        <w:rPr>
          <w:color w:val="000000"/>
        </w:rPr>
      </w:pPr>
    </w:p>
    <w:p w14:paraId="55F76077" w14:textId="1D5DBDB0" w:rsidR="0052294D" w:rsidRPr="007E6405" w:rsidRDefault="0052294D" w:rsidP="008B58EB">
      <w:pPr>
        <w:snapToGrid w:val="0"/>
        <w:spacing w:after="0" w:line="240" w:lineRule="auto"/>
        <w:jc w:val="both"/>
        <w:rPr>
          <w:rFonts w:ascii="Times New Roman" w:eastAsia="Times New Roman" w:hAnsi="Times New Roman" w:cs="Times New Roman"/>
          <w:b/>
          <w:color w:val="FFFFFF"/>
          <w:sz w:val="24"/>
          <w:szCs w:val="24"/>
          <w:highlight w:val="darkGray"/>
        </w:rPr>
      </w:pPr>
      <w:r w:rsidRPr="007E6405">
        <w:rPr>
          <w:rFonts w:ascii="Times New Roman" w:eastAsia="Times New Roman" w:hAnsi="Times New Roman" w:cs="Times New Roman"/>
          <w:b/>
          <w:caps/>
          <w:sz w:val="24"/>
          <w:szCs w:val="24"/>
        </w:rPr>
        <w:t>6. postupak pra</w:t>
      </w:r>
      <w:r w:rsidR="000C2AC7">
        <w:rPr>
          <w:rFonts w:ascii="Times New Roman" w:eastAsia="Times New Roman" w:hAnsi="Times New Roman" w:cs="Times New Roman"/>
          <w:b/>
          <w:caps/>
          <w:sz w:val="24"/>
          <w:szCs w:val="24"/>
        </w:rPr>
        <w:t>Ć</w:t>
      </w:r>
      <w:r w:rsidRPr="007E6405">
        <w:rPr>
          <w:rFonts w:ascii="Times New Roman" w:eastAsia="Times New Roman" w:hAnsi="Times New Roman" w:cs="Times New Roman"/>
          <w:b/>
          <w:caps/>
          <w:sz w:val="24"/>
          <w:szCs w:val="24"/>
        </w:rPr>
        <w:t>enja provedbe programa, projekta i manifestacije</w:t>
      </w:r>
    </w:p>
    <w:p w14:paraId="7E950DF1" w14:textId="77777777" w:rsidR="00ED38F8" w:rsidRPr="007E6405" w:rsidRDefault="00ED38F8" w:rsidP="008B58EB">
      <w:pPr>
        <w:snapToGrid w:val="0"/>
        <w:spacing w:after="0" w:line="240" w:lineRule="auto"/>
        <w:contextualSpacing/>
        <w:rPr>
          <w:rFonts w:ascii="Times New Roman" w:eastAsia="Times New Roman" w:hAnsi="Times New Roman" w:cs="Times New Roman"/>
          <w:b/>
          <w:color w:val="FFFFFF"/>
          <w:sz w:val="24"/>
          <w:szCs w:val="24"/>
          <w:highlight w:val="darkGray"/>
        </w:rPr>
      </w:pPr>
    </w:p>
    <w:p w14:paraId="25A651EF" w14:textId="77777777" w:rsidR="000D617A" w:rsidRPr="007E6405" w:rsidRDefault="000D617A" w:rsidP="008B019B">
      <w:pPr>
        <w:pStyle w:val="StandardWeb"/>
        <w:shd w:val="clear" w:color="auto" w:fill="FFFFFF"/>
        <w:spacing w:before="0" w:beforeAutospacing="0" w:after="0" w:afterAutospacing="0"/>
        <w:jc w:val="both"/>
        <w:rPr>
          <w:color w:val="000000"/>
        </w:rPr>
      </w:pPr>
      <w:r w:rsidRPr="007E6405">
        <w:rPr>
          <w:color w:val="000000"/>
        </w:rPr>
        <w:t>Praćenje provedbe i evaluacija rezultata programa, projekata i manifestacija obavljat će se na dva načina:</w:t>
      </w:r>
    </w:p>
    <w:p w14:paraId="78A207B2" w14:textId="6EDD97E0" w:rsidR="000D617A" w:rsidRPr="007E6405" w:rsidRDefault="000D617A" w:rsidP="008B019B">
      <w:pPr>
        <w:pStyle w:val="StandardWeb"/>
        <w:shd w:val="clear" w:color="auto" w:fill="FFFFFF"/>
        <w:spacing w:before="0" w:beforeAutospacing="0" w:after="0" w:afterAutospacing="0"/>
        <w:jc w:val="both"/>
        <w:rPr>
          <w:color w:val="000000"/>
        </w:rPr>
      </w:pPr>
      <w:r w:rsidRPr="007E6405">
        <w:rPr>
          <w:color w:val="000000"/>
        </w:rPr>
        <w:t xml:space="preserve">- obveznim vrednovanjem i odobravanjem </w:t>
      </w:r>
      <w:r w:rsidR="00852968">
        <w:rPr>
          <w:color w:val="000000"/>
        </w:rPr>
        <w:t xml:space="preserve">dostavljenih </w:t>
      </w:r>
      <w:r w:rsidR="007E7677">
        <w:rPr>
          <w:color w:val="000000"/>
        </w:rPr>
        <w:t>opisnih izvješća te izvješća o utrošenim sredstvima</w:t>
      </w:r>
      <w:r w:rsidRPr="007E6405">
        <w:rPr>
          <w:color w:val="000000"/>
        </w:rPr>
        <w:t xml:space="preserve"> korisnika sredstava</w:t>
      </w:r>
      <w:r w:rsidR="000C2AC7">
        <w:rPr>
          <w:color w:val="000000"/>
        </w:rPr>
        <w:t>,</w:t>
      </w:r>
    </w:p>
    <w:p w14:paraId="7B0E33F8" w14:textId="573D5E28" w:rsidR="000D617A" w:rsidRDefault="000D617A" w:rsidP="008B019B">
      <w:pPr>
        <w:pStyle w:val="StandardWeb"/>
        <w:shd w:val="clear" w:color="auto" w:fill="FFFFFF"/>
        <w:spacing w:before="0" w:beforeAutospacing="0" w:after="0" w:afterAutospacing="0"/>
        <w:jc w:val="both"/>
        <w:rPr>
          <w:color w:val="000000"/>
        </w:rPr>
      </w:pPr>
      <w:r w:rsidRPr="007E6405">
        <w:rPr>
          <w:color w:val="000000"/>
        </w:rPr>
        <w:lastRenderedPageBreak/>
        <w:t xml:space="preserve">- vrednovanjem kroz provjeru provedbe projekta terenskom provjerom od strane službenika nadležnog upravnog tijela Općine u dogovoru s korisnikom sredstava kao i vrednovanje završnih rezultata </w:t>
      </w:r>
      <w:r w:rsidR="000C2AC7">
        <w:rPr>
          <w:color w:val="000000"/>
        </w:rPr>
        <w:t xml:space="preserve">programa, </w:t>
      </w:r>
      <w:r w:rsidRPr="007E6405">
        <w:rPr>
          <w:color w:val="000000"/>
        </w:rPr>
        <w:t>projekta i manifestacija.</w:t>
      </w:r>
    </w:p>
    <w:p w14:paraId="685212E6" w14:textId="2FABF0C0" w:rsidR="00852968" w:rsidRDefault="00852968" w:rsidP="008B019B">
      <w:pPr>
        <w:pStyle w:val="StandardWeb"/>
        <w:shd w:val="clear" w:color="auto" w:fill="FFFFFF"/>
        <w:spacing w:before="0" w:beforeAutospacing="0" w:after="0" w:afterAutospacing="0"/>
        <w:jc w:val="both"/>
        <w:rPr>
          <w:color w:val="000000"/>
        </w:rPr>
      </w:pPr>
    </w:p>
    <w:p w14:paraId="4130B64C" w14:textId="4D79DABF" w:rsidR="008B019B" w:rsidRDefault="00852968" w:rsidP="00852968">
      <w:pPr>
        <w:pStyle w:val="StandardWeb"/>
        <w:shd w:val="clear" w:color="auto" w:fill="FFFFFF"/>
        <w:spacing w:before="0" w:beforeAutospacing="0" w:after="0" w:afterAutospacing="0"/>
        <w:jc w:val="both"/>
        <w:rPr>
          <w:color w:val="000000"/>
        </w:rPr>
      </w:pPr>
      <w:r w:rsidRPr="00852968">
        <w:rPr>
          <w:color w:val="000000"/>
        </w:rPr>
        <w:t>Korisnici su dužni dostaviti opisno</w:t>
      </w:r>
      <w:r w:rsidR="007E7677">
        <w:rPr>
          <w:color w:val="000000"/>
        </w:rPr>
        <w:t xml:space="preserve"> izvješće i </w:t>
      </w:r>
      <w:bookmarkStart w:id="7" w:name="_Hlk193114743"/>
      <w:r w:rsidR="007E7677" w:rsidRPr="007E7677">
        <w:rPr>
          <w:color w:val="000000"/>
        </w:rPr>
        <w:t>izvješć</w:t>
      </w:r>
      <w:r w:rsidR="007E7677">
        <w:rPr>
          <w:color w:val="000000"/>
        </w:rPr>
        <w:t>e</w:t>
      </w:r>
      <w:r w:rsidR="007E7677" w:rsidRPr="007E7677">
        <w:rPr>
          <w:color w:val="000000"/>
        </w:rPr>
        <w:t xml:space="preserve"> o utrošenim sredstvim</w:t>
      </w:r>
      <w:r w:rsidR="007E7677" w:rsidRPr="00852968">
        <w:rPr>
          <w:color w:val="000000"/>
        </w:rPr>
        <w:t>a</w:t>
      </w:r>
      <w:r w:rsidRPr="00852968">
        <w:rPr>
          <w:color w:val="000000"/>
        </w:rPr>
        <w:t xml:space="preserve"> </w:t>
      </w:r>
      <w:bookmarkEnd w:id="7"/>
      <w:r w:rsidR="007E7677">
        <w:rPr>
          <w:color w:val="000000"/>
        </w:rPr>
        <w:t xml:space="preserve">o </w:t>
      </w:r>
      <w:r w:rsidRPr="00852968">
        <w:rPr>
          <w:color w:val="000000"/>
        </w:rPr>
        <w:t>provedbi programa/projekta/manifestacije.</w:t>
      </w:r>
    </w:p>
    <w:p w14:paraId="16EC530C" w14:textId="77777777" w:rsidR="00EE1085" w:rsidRDefault="00EE1085" w:rsidP="00852968">
      <w:pPr>
        <w:pStyle w:val="StandardWeb"/>
        <w:shd w:val="clear" w:color="auto" w:fill="FFFFFF"/>
        <w:spacing w:before="0" w:beforeAutospacing="0" w:after="0" w:afterAutospacing="0"/>
        <w:jc w:val="both"/>
        <w:rPr>
          <w:color w:val="000000"/>
        </w:rPr>
      </w:pPr>
    </w:p>
    <w:p w14:paraId="7CEB483A" w14:textId="7CEA4424" w:rsidR="00EE1085" w:rsidRPr="007E6405" w:rsidRDefault="00EE1085" w:rsidP="00852968">
      <w:pPr>
        <w:pStyle w:val="StandardWeb"/>
        <w:shd w:val="clear" w:color="auto" w:fill="FFFFFF"/>
        <w:spacing w:before="0" w:beforeAutospacing="0" w:after="0" w:afterAutospacing="0"/>
        <w:jc w:val="both"/>
        <w:rPr>
          <w:color w:val="000000"/>
        </w:rPr>
      </w:pPr>
      <w:r>
        <w:rPr>
          <w:color w:val="000000"/>
        </w:rPr>
        <w:t xml:space="preserve">Korisnici kojima su odobrena financijska sredstava do 700,00 </w:t>
      </w:r>
      <w:proofErr w:type="spellStart"/>
      <w:r>
        <w:rPr>
          <w:color w:val="000000"/>
        </w:rPr>
        <w:t>Eur</w:t>
      </w:r>
      <w:proofErr w:type="spellEnd"/>
      <w:r>
        <w:rPr>
          <w:color w:val="000000"/>
        </w:rPr>
        <w:t xml:space="preserve"> dostavljaju</w:t>
      </w:r>
      <w:r w:rsidRPr="00EE1085">
        <w:t xml:space="preserve"> </w:t>
      </w:r>
      <w:r w:rsidRPr="00EE1085">
        <w:rPr>
          <w:color w:val="000000"/>
        </w:rPr>
        <w:t>samo opisni izvještaja provedbe programa</w:t>
      </w:r>
      <w:r>
        <w:rPr>
          <w:color w:val="000000"/>
        </w:rPr>
        <w:t>/</w:t>
      </w:r>
      <w:r w:rsidRPr="00EE1085">
        <w:rPr>
          <w:color w:val="000000"/>
        </w:rPr>
        <w:t>projekta</w:t>
      </w:r>
      <w:r>
        <w:rPr>
          <w:color w:val="000000"/>
        </w:rPr>
        <w:t>/manifestacije.</w:t>
      </w:r>
    </w:p>
    <w:p w14:paraId="09F7FB4D" w14:textId="77777777" w:rsidR="00852968" w:rsidRDefault="00852968" w:rsidP="008B58EB">
      <w:pPr>
        <w:pStyle w:val="StandardWeb"/>
        <w:shd w:val="clear" w:color="auto" w:fill="FFFFFF"/>
        <w:spacing w:before="0" w:beforeAutospacing="0" w:after="0" w:afterAutospacing="0"/>
        <w:rPr>
          <w:color w:val="000000"/>
        </w:rPr>
      </w:pPr>
    </w:p>
    <w:p w14:paraId="53E948D4" w14:textId="2BC20656" w:rsidR="000D617A" w:rsidRPr="007E6405" w:rsidRDefault="000D617A" w:rsidP="008B58EB">
      <w:pPr>
        <w:pStyle w:val="StandardWeb"/>
        <w:shd w:val="clear" w:color="auto" w:fill="FFFFFF"/>
        <w:spacing w:before="0" w:beforeAutospacing="0" w:after="0" w:afterAutospacing="0"/>
        <w:rPr>
          <w:color w:val="000000"/>
        </w:rPr>
      </w:pPr>
      <w:r w:rsidRPr="007E6405">
        <w:rPr>
          <w:color w:val="000000"/>
        </w:rPr>
        <w:t xml:space="preserve">U </w:t>
      </w:r>
      <w:r w:rsidR="007E7677" w:rsidRPr="007E7677">
        <w:rPr>
          <w:color w:val="000000"/>
        </w:rPr>
        <w:t>izvješć</w:t>
      </w:r>
      <w:r w:rsidR="007E7677">
        <w:rPr>
          <w:color w:val="000000"/>
        </w:rPr>
        <w:t>u</w:t>
      </w:r>
      <w:r w:rsidR="007E7677" w:rsidRPr="007E7677">
        <w:rPr>
          <w:color w:val="000000"/>
        </w:rPr>
        <w:t xml:space="preserve"> o utrošenim sredstvima </w:t>
      </w:r>
      <w:r w:rsidRPr="007E6405">
        <w:rPr>
          <w:color w:val="000000"/>
        </w:rPr>
        <w:t>navode se troškovi projekta i manifestacije financiranih iz Proračuna Općine Matulji</w:t>
      </w:r>
      <w:r w:rsidR="007E7677">
        <w:rPr>
          <w:color w:val="000000"/>
        </w:rPr>
        <w:t>.</w:t>
      </w:r>
    </w:p>
    <w:p w14:paraId="04CE6A23" w14:textId="77777777" w:rsidR="008B019B" w:rsidRPr="007E6405" w:rsidRDefault="008B019B" w:rsidP="008B58EB">
      <w:pPr>
        <w:spacing w:after="0" w:line="240" w:lineRule="auto"/>
        <w:jc w:val="both"/>
        <w:rPr>
          <w:rFonts w:ascii="Times New Roman" w:hAnsi="Times New Roman" w:cs="Times New Roman"/>
          <w:color w:val="000000"/>
          <w:sz w:val="24"/>
          <w:szCs w:val="24"/>
        </w:rPr>
      </w:pPr>
    </w:p>
    <w:p w14:paraId="504513E6" w14:textId="583E10A8" w:rsidR="00370905" w:rsidRPr="007E6405" w:rsidRDefault="000C2AC7" w:rsidP="008B58EB">
      <w:pPr>
        <w:spacing w:after="0" w:line="240" w:lineRule="auto"/>
        <w:jc w:val="both"/>
        <w:rPr>
          <w:rFonts w:ascii="Times New Roman" w:hAnsi="Times New Roman" w:cs="Times New Roman"/>
          <w:color w:val="000000"/>
          <w:sz w:val="24"/>
          <w:szCs w:val="24"/>
        </w:rPr>
      </w:pPr>
      <w:r w:rsidRPr="000C2AC7">
        <w:rPr>
          <w:rFonts w:ascii="Times New Roman" w:hAnsi="Times New Roman" w:cs="Times New Roman"/>
          <w:color w:val="000000"/>
          <w:sz w:val="24"/>
          <w:szCs w:val="24"/>
        </w:rPr>
        <w:t>Korisnik financiranja obvezno dostavlja i dokaze o nastanku troškova koji se odnose na provedbu programa/projekta/manifestacije (preslike računa, ugovora o djelu ili ugovora o autorskom honoraru s obračunima istih) te dokazi o plaćanju (</w:t>
      </w:r>
      <w:r w:rsidR="00EE1085">
        <w:rPr>
          <w:rFonts w:ascii="Times New Roman" w:hAnsi="Times New Roman" w:cs="Times New Roman"/>
          <w:color w:val="000000"/>
          <w:sz w:val="24"/>
          <w:szCs w:val="24"/>
        </w:rPr>
        <w:t>bankovni izvod, preslika isplatnice, preslika blagajničkog izvještaja za gotovinska plaćanja i drugo).</w:t>
      </w:r>
    </w:p>
    <w:p w14:paraId="13B1011D" w14:textId="77777777" w:rsidR="000C2AC7" w:rsidRDefault="000C2AC7" w:rsidP="008B58EB">
      <w:pPr>
        <w:spacing w:after="0" w:line="240" w:lineRule="auto"/>
        <w:jc w:val="both"/>
        <w:rPr>
          <w:rFonts w:ascii="Times New Roman" w:eastAsia="Times New Roman" w:hAnsi="Times New Roman" w:cs="Times New Roman"/>
          <w:sz w:val="24"/>
          <w:szCs w:val="24"/>
          <w:lang w:eastAsia="hr-HR"/>
        </w:rPr>
      </w:pPr>
    </w:p>
    <w:p w14:paraId="7F72C63E" w14:textId="44E53A79" w:rsidR="000D617A" w:rsidRPr="007E6405" w:rsidRDefault="000D617A" w:rsidP="008B58EB">
      <w:pPr>
        <w:spacing w:after="0" w:line="240" w:lineRule="auto"/>
        <w:jc w:val="both"/>
        <w:rPr>
          <w:rFonts w:ascii="Times New Roman" w:eastAsia="Times New Roman" w:hAnsi="Times New Roman" w:cs="Times New Roman"/>
          <w:sz w:val="24"/>
          <w:szCs w:val="24"/>
          <w:lang w:eastAsia="hr-HR"/>
        </w:rPr>
      </w:pPr>
      <w:r w:rsidRPr="007E6405">
        <w:rPr>
          <w:rFonts w:ascii="Times New Roman" w:eastAsia="Times New Roman" w:hAnsi="Times New Roman" w:cs="Times New Roman"/>
          <w:sz w:val="24"/>
          <w:szCs w:val="24"/>
          <w:lang w:eastAsia="hr-HR"/>
        </w:rPr>
        <w:t>Opisn</w:t>
      </w:r>
      <w:r w:rsidR="007E7677">
        <w:rPr>
          <w:rFonts w:ascii="Times New Roman" w:eastAsia="Times New Roman" w:hAnsi="Times New Roman" w:cs="Times New Roman"/>
          <w:sz w:val="24"/>
          <w:szCs w:val="24"/>
          <w:lang w:eastAsia="hr-HR"/>
        </w:rPr>
        <w:t xml:space="preserve">o </w:t>
      </w:r>
      <w:r w:rsidR="00AA6915">
        <w:rPr>
          <w:rFonts w:ascii="Times New Roman" w:eastAsia="Times New Roman" w:hAnsi="Times New Roman" w:cs="Times New Roman"/>
          <w:sz w:val="24"/>
          <w:szCs w:val="24"/>
          <w:lang w:eastAsia="hr-HR"/>
        </w:rPr>
        <w:t>izvješće</w:t>
      </w:r>
      <w:r w:rsidRPr="007E6405">
        <w:rPr>
          <w:rFonts w:ascii="Times New Roman" w:eastAsia="Times New Roman" w:hAnsi="Times New Roman" w:cs="Times New Roman"/>
          <w:sz w:val="24"/>
          <w:szCs w:val="24"/>
          <w:lang w:eastAsia="hr-HR"/>
        </w:rPr>
        <w:t xml:space="preserve"> i </w:t>
      </w:r>
      <w:r w:rsidR="007E7677" w:rsidRPr="007E7677">
        <w:rPr>
          <w:rFonts w:ascii="Times New Roman" w:eastAsia="Times New Roman" w:hAnsi="Times New Roman" w:cs="Times New Roman"/>
          <w:sz w:val="24"/>
          <w:szCs w:val="24"/>
          <w:lang w:eastAsia="hr-HR"/>
        </w:rPr>
        <w:t xml:space="preserve">izvješće o utrošenim sredstvima </w:t>
      </w:r>
      <w:r w:rsidRPr="007E6405">
        <w:rPr>
          <w:rFonts w:ascii="Times New Roman" w:eastAsia="Times New Roman" w:hAnsi="Times New Roman" w:cs="Times New Roman"/>
          <w:sz w:val="24"/>
          <w:szCs w:val="24"/>
          <w:lang w:eastAsia="hr-HR"/>
        </w:rPr>
        <w:t xml:space="preserve">dostavljaju se </w:t>
      </w:r>
      <w:r w:rsidR="00EE1085">
        <w:rPr>
          <w:rFonts w:ascii="Times New Roman" w:eastAsia="Times New Roman" w:hAnsi="Times New Roman" w:cs="Times New Roman"/>
          <w:sz w:val="24"/>
          <w:szCs w:val="24"/>
          <w:lang w:eastAsia="hr-HR"/>
        </w:rPr>
        <w:t xml:space="preserve">na način i u rokovima definiranim u Ugovoru. </w:t>
      </w:r>
    </w:p>
    <w:p w14:paraId="3A3C984F" w14:textId="77777777" w:rsidR="00370905" w:rsidRPr="007E6405" w:rsidRDefault="00370905" w:rsidP="008B58EB">
      <w:pPr>
        <w:spacing w:after="0" w:line="240" w:lineRule="auto"/>
        <w:jc w:val="both"/>
        <w:rPr>
          <w:rFonts w:ascii="Times New Roman" w:eastAsia="Times New Roman" w:hAnsi="Times New Roman" w:cs="Times New Roman"/>
          <w:snapToGrid w:val="0"/>
          <w:color w:val="000000"/>
          <w:sz w:val="24"/>
          <w:szCs w:val="24"/>
        </w:rPr>
      </w:pPr>
    </w:p>
    <w:p w14:paraId="7C9A1591" w14:textId="36AC2658" w:rsidR="00370905" w:rsidRPr="007E6405" w:rsidRDefault="00370905" w:rsidP="008B58EB">
      <w:pPr>
        <w:spacing w:after="0" w:line="240" w:lineRule="auto"/>
        <w:jc w:val="both"/>
        <w:rPr>
          <w:rFonts w:ascii="Times New Roman" w:eastAsia="Times New Roman" w:hAnsi="Times New Roman" w:cs="Times New Roman"/>
          <w:snapToGrid w:val="0"/>
          <w:color w:val="000000"/>
          <w:sz w:val="24"/>
          <w:szCs w:val="24"/>
        </w:rPr>
      </w:pPr>
      <w:r w:rsidRPr="007E6405">
        <w:rPr>
          <w:rFonts w:ascii="Times New Roman" w:eastAsia="Times New Roman" w:hAnsi="Times New Roman" w:cs="Times New Roman"/>
          <w:snapToGrid w:val="0"/>
          <w:color w:val="000000"/>
          <w:sz w:val="24"/>
          <w:szCs w:val="24"/>
        </w:rPr>
        <w:t>Računi i troškovi vezani uz program, projekt ili manifestaciju moraju biti lako prepoznatljivi i provjerljivi. To se može ostvariti korištenjem odvojenih računa za dani program, projekt ili manifestaciju ili osigurati da se troškovi vezani uz program, projekt ili manifestacije mogu lako identificirati i pratiti do i unutar računovodstvenih i knjigovodstvenih sustava udruge.</w:t>
      </w:r>
    </w:p>
    <w:p w14:paraId="3E3A55CF" w14:textId="77777777" w:rsidR="00370905" w:rsidRPr="007E6405" w:rsidRDefault="00370905" w:rsidP="008B58EB">
      <w:pPr>
        <w:spacing w:after="0" w:line="240" w:lineRule="auto"/>
        <w:jc w:val="both"/>
        <w:rPr>
          <w:rFonts w:ascii="Times New Roman" w:eastAsia="Times New Roman" w:hAnsi="Times New Roman" w:cs="Times New Roman"/>
          <w:snapToGrid w:val="0"/>
          <w:color w:val="000000"/>
          <w:sz w:val="24"/>
          <w:szCs w:val="24"/>
        </w:rPr>
      </w:pPr>
    </w:p>
    <w:p w14:paraId="5EFAC309" w14:textId="7C2DD14D" w:rsidR="00370905" w:rsidRDefault="00852968" w:rsidP="008B58EB">
      <w:pPr>
        <w:spacing w:after="0" w:line="240" w:lineRule="auto"/>
        <w:jc w:val="both"/>
        <w:rPr>
          <w:rFonts w:ascii="Times New Roman" w:eastAsia="Times New Roman" w:hAnsi="Times New Roman" w:cs="Times New Roman"/>
          <w:snapToGrid w:val="0"/>
          <w:color w:val="000000"/>
          <w:sz w:val="24"/>
          <w:szCs w:val="24"/>
        </w:rPr>
      </w:pPr>
      <w:r w:rsidRPr="00852968">
        <w:rPr>
          <w:rFonts w:ascii="Times New Roman" w:eastAsia="Times New Roman" w:hAnsi="Times New Roman" w:cs="Times New Roman"/>
          <w:snapToGrid w:val="0"/>
          <w:color w:val="000000"/>
          <w:sz w:val="24"/>
          <w:szCs w:val="24"/>
        </w:rPr>
        <w:t>Način isplate sredstava biti će definiran ugovorom.</w:t>
      </w:r>
    </w:p>
    <w:p w14:paraId="6CA98DBD" w14:textId="77777777" w:rsidR="00852968" w:rsidRPr="007E6405" w:rsidRDefault="00852968" w:rsidP="008B58EB">
      <w:pPr>
        <w:spacing w:after="0" w:line="240" w:lineRule="auto"/>
        <w:jc w:val="both"/>
        <w:rPr>
          <w:rFonts w:ascii="Times New Roman" w:eastAsia="Times New Roman" w:hAnsi="Times New Roman" w:cs="Times New Roman"/>
          <w:snapToGrid w:val="0"/>
          <w:color w:val="000000"/>
          <w:sz w:val="24"/>
          <w:szCs w:val="24"/>
        </w:rPr>
      </w:pPr>
    </w:p>
    <w:p w14:paraId="58B3C897" w14:textId="7785E64C" w:rsidR="00663635" w:rsidRPr="007E6405" w:rsidRDefault="00663635" w:rsidP="008B58EB">
      <w:pPr>
        <w:spacing w:after="0" w:line="240" w:lineRule="auto"/>
        <w:jc w:val="both"/>
        <w:rPr>
          <w:rFonts w:ascii="Times New Roman" w:eastAsia="Times New Roman" w:hAnsi="Times New Roman" w:cs="Times New Roman"/>
          <w:snapToGrid w:val="0"/>
          <w:color w:val="000000"/>
          <w:sz w:val="24"/>
          <w:szCs w:val="24"/>
        </w:rPr>
      </w:pPr>
      <w:r w:rsidRPr="007E6405">
        <w:rPr>
          <w:rFonts w:ascii="Times New Roman" w:eastAsia="Times New Roman" w:hAnsi="Times New Roman" w:cs="Times New Roman"/>
          <w:snapToGrid w:val="0"/>
          <w:color w:val="000000"/>
          <w:sz w:val="24"/>
          <w:szCs w:val="24"/>
        </w:rPr>
        <w:t xml:space="preserve">Korisnik mora osigurati vidljivost financiranja programa od </w:t>
      </w:r>
      <w:r w:rsidR="00136051" w:rsidRPr="007E6405">
        <w:rPr>
          <w:rFonts w:ascii="Times New Roman" w:eastAsia="Times New Roman" w:hAnsi="Times New Roman" w:cs="Times New Roman"/>
          <w:snapToGrid w:val="0"/>
          <w:color w:val="000000"/>
          <w:sz w:val="24"/>
          <w:szCs w:val="24"/>
        </w:rPr>
        <w:t>Općine Matulji na način da n</w:t>
      </w:r>
      <w:r w:rsidRPr="007E6405">
        <w:rPr>
          <w:rFonts w:ascii="Times New Roman" w:eastAsia="Times New Roman" w:hAnsi="Times New Roman" w:cs="Times New Roman"/>
          <w:snapToGrid w:val="0"/>
          <w:color w:val="000000"/>
          <w:sz w:val="24"/>
          <w:szCs w:val="24"/>
        </w:rPr>
        <w:t xml:space="preserve">a svim materijalima vezanim za </w:t>
      </w:r>
      <w:r w:rsidR="00136051" w:rsidRPr="007E6405">
        <w:rPr>
          <w:rFonts w:ascii="Times New Roman" w:eastAsia="Times New Roman" w:hAnsi="Times New Roman" w:cs="Times New Roman"/>
          <w:snapToGrid w:val="0"/>
          <w:color w:val="000000"/>
          <w:sz w:val="24"/>
          <w:szCs w:val="24"/>
        </w:rPr>
        <w:t xml:space="preserve">program/projekt/manifestaciju </w:t>
      </w:r>
      <w:r w:rsidRPr="007E6405">
        <w:rPr>
          <w:rFonts w:ascii="Times New Roman" w:eastAsia="Times New Roman" w:hAnsi="Times New Roman" w:cs="Times New Roman"/>
          <w:snapToGrid w:val="0"/>
          <w:color w:val="000000"/>
          <w:sz w:val="24"/>
          <w:szCs w:val="24"/>
        </w:rPr>
        <w:t xml:space="preserve">korisnik ističe </w:t>
      </w:r>
      <w:r w:rsidR="00136051" w:rsidRPr="007E6405">
        <w:rPr>
          <w:rFonts w:ascii="Times New Roman" w:eastAsia="Times New Roman" w:hAnsi="Times New Roman" w:cs="Times New Roman"/>
          <w:snapToGrid w:val="0"/>
          <w:color w:val="000000"/>
          <w:sz w:val="24"/>
          <w:szCs w:val="24"/>
        </w:rPr>
        <w:t>da je isti su</w:t>
      </w:r>
      <w:r w:rsidR="000C2AC7">
        <w:rPr>
          <w:rFonts w:ascii="Times New Roman" w:eastAsia="Times New Roman" w:hAnsi="Times New Roman" w:cs="Times New Roman"/>
          <w:snapToGrid w:val="0"/>
          <w:color w:val="000000"/>
          <w:sz w:val="24"/>
          <w:szCs w:val="24"/>
        </w:rPr>
        <w:t>/</w:t>
      </w:r>
      <w:r w:rsidR="00136051" w:rsidRPr="007E6405">
        <w:rPr>
          <w:rFonts w:ascii="Times New Roman" w:eastAsia="Times New Roman" w:hAnsi="Times New Roman" w:cs="Times New Roman"/>
          <w:snapToGrid w:val="0"/>
          <w:color w:val="000000"/>
          <w:sz w:val="24"/>
          <w:szCs w:val="24"/>
        </w:rPr>
        <w:t xml:space="preserve">financiran iz sredstava Proračuna Općine Matulji. </w:t>
      </w:r>
      <w:r w:rsidRPr="007E6405">
        <w:rPr>
          <w:rFonts w:ascii="Times New Roman" w:eastAsia="Times New Roman" w:hAnsi="Times New Roman" w:cs="Times New Roman"/>
          <w:snapToGrid w:val="0"/>
          <w:color w:val="000000"/>
          <w:sz w:val="24"/>
          <w:szCs w:val="24"/>
        </w:rPr>
        <w:t xml:space="preserve">  </w:t>
      </w:r>
    </w:p>
    <w:p w14:paraId="04232612" w14:textId="77777777" w:rsidR="00663635" w:rsidRPr="007E6405" w:rsidRDefault="00663635" w:rsidP="008B58EB">
      <w:pPr>
        <w:spacing w:after="0" w:line="240" w:lineRule="auto"/>
        <w:jc w:val="both"/>
        <w:rPr>
          <w:rFonts w:ascii="Times New Roman" w:eastAsia="Times New Roman" w:hAnsi="Times New Roman" w:cs="Times New Roman"/>
          <w:snapToGrid w:val="0"/>
          <w:color w:val="000000"/>
          <w:sz w:val="24"/>
          <w:szCs w:val="24"/>
        </w:rPr>
      </w:pPr>
    </w:p>
    <w:p w14:paraId="42906601" w14:textId="77777777" w:rsidR="00ED38F8" w:rsidRPr="007E6405" w:rsidRDefault="00ED38F8" w:rsidP="008B58EB">
      <w:pPr>
        <w:keepNext/>
        <w:keepLines/>
        <w:widowControl w:val="0"/>
        <w:tabs>
          <w:tab w:val="left" w:pos="-142"/>
        </w:tabs>
        <w:snapToGrid w:val="0"/>
        <w:spacing w:after="0" w:line="240" w:lineRule="auto"/>
        <w:contextualSpacing/>
        <w:jc w:val="both"/>
        <w:rPr>
          <w:rFonts w:ascii="Times New Roman" w:eastAsia="Times New Roman" w:hAnsi="Times New Roman" w:cs="Times New Roman"/>
          <w:sz w:val="24"/>
          <w:szCs w:val="24"/>
        </w:rPr>
      </w:pPr>
    </w:p>
    <w:p w14:paraId="38A60D9B" w14:textId="2318F1A4" w:rsidR="00ED38F8" w:rsidRPr="007E6405" w:rsidRDefault="00B73492" w:rsidP="008B58EB">
      <w:pPr>
        <w:snapToGrid w:val="0"/>
        <w:spacing w:after="0" w:line="240" w:lineRule="auto"/>
        <w:jc w:val="both"/>
        <w:rPr>
          <w:rFonts w:ascii="Times New Roman" w:eastAsia="Times New Roman" w:hAnsi="Times New Roman" w:cs="Times New Roman"/>
          <w:b/>
          <w:color w:val="FFFFFF"/>
          <w:sz w:val="24"/>
          <w:szCs w:val="24"/>
        </w:rPr>
      </w:pPr>
      <w:bookmarkStart w:id="8" w:name="_Toc40507657"/>
      <w:r>
        <w:rPr>
          <w:rFonts w:ascii="Times New Roman" w:eastAsia="Times New Roman" w:hAnsi="Times New Roman" w:cs="Times New Roman"/>
          <w:b/>
          <w:caps/>
          <w:sz w:val="24"/>
          <w:szCs w:val="24"/>
        </w:rPr>
        <w:t>7</w:t>
      </w:r>
      <w:r w:rsidR="00ED38F8" w:rsidRPr="007E6405">
        <w:rPr>
          <w:rFonts w:ascii="Times New Roman" w:eastAsia="Times New Roman" w:hAnsi="Times New Roman" w:cs="Times New Roman"/>
          <w:b/>
          <w:caps/>
          <w:sz w:val="24"/>
          <w:szCs w:val="24"/>
        </w:rPr>
        <w:t xml:space="preserve">. </w:t>
      </w:r>
      <w:r w:rsidR="00247E92" w:rsidRPr="007E6405">
        <w:rPr>
          <w:rFonts w:ascii="Times New Roman" w:eastAsia="Times New Roman" w:hAnsi="Times New Roman" w:cs="Times New Roman"/>
          <w:b/>
          <w:caps/>
          <w:sz w:val="24"/>
          <w:szCs w:val="24"/>
        </w:rPr>
        <w:t xml:space="preserve">INFORMACIJE O </w:t>
      </w:r>
      <w:r w:rsidR="008B58EB" w:rsidRPr="007E6405">
        <w:rPr>
          <w:rFonts w:ascii="Times New Roman" w:eastAsia="Times New Roman" w:hAnsi="Times New Roman" w:cs="Times New Roman"/>
          <w:b/>
          <w:caps/>
          <w:sz w:val="24"/>
          <w:szCs w:val="24"/>
        </w:rPr>
        <w:t>JAVNOM NATJEČAJU</w:t>
      </w:r>
    </w:p>
    <w:p w14:paraId="5564B399" w14:textId="77777777" w:rsidR="001501CD" w:rsidRPr="007E6405" w:rsidRDefault="001501CD" w:rsidP="008B58EB">
      <w:pPr>
        <w:snapToGrid w:val="0"/>
        <w:spacing w:after="0" w:line="240" w:lineRule="auto"/>
        <w:jc w:val="both"/>
        <w:outlineLvl w:val="0"/>
        <w:rPr>
          <w:rFonts w:ascii="Times New Roman" w:eastAsia="Times New Roman" w:hAnsi="Times New Roman" w:cs="Times New Roman"/>
          <w:color w:val="262626"/>
          <w:sz w:val="24"/>
          <w:szCs w:val="24"/>
          <w:lang w:eastAsia="en-GB"/>
        </w:rPr>
      </w:pPr>
    </w:p>
    <w:p w14:paraId="134AC894" w14:textId="6C25F9AB" w:rsidR="003425AD" w:rsidRPr="00070F8F" w:rsidRDefault="003425AD" w:rsidP="008B58EB">
      <w:pPr>
        <w:spacing w:after="0" w:line="240" w:lineRule="auto"/>
        <w:jc w:val="both"/>
      </w:pPr>
      <w:r w:rsidRPr="007E6405">
        <w:rPr>
          <w:rFonts w:ascii="Times New Roman" w:hAnsi="Times New Roman" w:cs="Times New Roman"/>
          <w:bCs/>
          <w:sz w:val="24"/>
          <w:szCs w:val="24"/>
          <w:lang w:eastAsia="hr-HR"/>
        </w:rPr>
        <w:t xml:space="preserve">Sve dodatne informacije i upite možete dobiti na </w:t>
      </w:r>
      <w:r w:rsidRPr="007150F6">
        <w:rPr>
          <w:rFonts w:ascii="Times New Roman" w:hAnsi="Times New Roman" w:cs="Times New Roman"/>
          <w:bCs/>
          <w:sz w:val="24"/>
          <w:szCs w:val="24"/>
          <w:lang w:eastAsia="hr-HR"/>
        </w:rPr>
        <w:t>e-mail:</w:t>
      </w:r>
      <w:r w:rsidR="00070F8F">
        <w:rPr>
          <w:rFonts w:ascii="Times New Roman" w:hAnsi="Times New Roman" w:cs="Times New Roman"/>
          <w:bCs/>
          <w:sz w:val="24"/>
          <w:szCs w:val="24"/>
          <w:lang w:eastAsia="hr-HR"/>
        </w:rPr>
        <w:t xml:space="preserve"> </w:t>
      </w:r>
      <w:hyperlink r:id="rId15" w:history="1">
        <w:r w:rsidR="00070F8F" w:rsidRPr="00F262D6">
          <w:rPr>
            <w:rStyle w:val="Hiperveza"/>
            <w:rFonts w:ascii="Times New Roman" w:hAnsi="Times New Roman" w:cs="Times New Roman"/>
            <w:bCs/>
            <w:sz w:val="24"/>
            <w:szCs w:val="24"/>
            <w:lang w:eastAsia="hr-HR"/>
          </w:rPr>
          <w:t>drustvene.djelatnosti@matulji.hr</w:t>
        </w:r>
      </w:hyperlink>
      <w:r w:rsidR="00070F8F">
        <w:rPr>
          <w:rFonts w:ascii="Times New Roman" w:hAnsi="Times New Roman" w:cs="Times New Roman"/>
          <w:bCs/>
          <w:sz w:val="24"/>
          <w:szCs w:val="24"/>
          <w:lang w:eastAsia="hr-HR"/>
        </w:rPr>
        <w:t xml:space="preserve">   </w:t>
      </w:r>
      <w:r w:rsidR="00070F8F" w:rsidRPr="00070F8F">
        <w:rPr>
          <w:rFonts w:ascii="Times New Roman" w:hAnsi="Times New Roman" w:cs="Times New Roman"/>
          <w:bCs/>
          <w:sz w:val="24"/>
          <w:szCs w:val="24"/>
          <w:lang w:eastAsia="hr-HR"/>
        </w:rPr>
        <w:t xml:space="preserve"> </w:t>
      </w:r>
    </w:p>
    <w:p w14:paraId="55B4F21B" w14:textId="77777777" w:rsidR="008B58EB" w:rsidRPr="007E6405" w:rsidRDefault="008B58EB" w:rsidP="008B58EB">
      <w:pPr>
        <w:spacing w:after="0" w:line="240" w:lineRule="auto"/>
        <w:jc w:val="both"/>
        <w:rPr>
          <w:rFonts w:ascii="Times New Roman" w:hAnsi="Times New Roman" w:cs="Times New Roman"/>
          <w:bCs/>
          <w:sz w:val="24"/>
          <w:szCs w:val="24"/>
          <w:lang w:eastAsia="hr-HR"/>
        </w:rPr>
      </w:pPr>
    </w:p>
    <w:p w14:paraId="36FDA0FF" w14:textId="77777777" w:rsidR="00ED38F8" w:rsidRDefault="00ED38F8" w:rsidP="008B58EB">
      <w:pPr>
        <w:snapToGrid w:val="0"/>
        <w:spacing w:after="0" w:line="240" w:lineRule="auto"/>
        <w:jc w:val="both"/>
        <w:outlineLvl w:val="0"/>
        <w:rPr>
          <w:rFonts w:ascii="Times New Roman" w:eastAsia="Times New Roman" w:hAnsi="Times New Roman" w:cs="Times New Roman"/>
          <w:color w:val="262626"/>
          <w:sz w:val="24"/>
          <w:szCs w:val="24"/>
          <w:lang w:eastAsia="en-GB"/>
        </w:rPr>
      </w:pPr>
      <w:r w:rsidRPr="007E6405">
        <w:rPr>
          <w:rFonts w:ascii="Times New Roman" w:eastAsia="Times New Roman" w:hAnsi="Times New Roman" w:cs="Times New Roman"/>
          <w:color w:val="262626"/>
          <w:sz w:val="24"/>
          <w:szCs w:val="24"/>
          <w:lang w:eastAsia="en-GB"/>
        </w:rPr>
        <w:t>U svrhu osiguranja ravnopravnosti svih potencijalnih prijavitelja, davatelj sredstava ne može davati prethodna mišljenja o prihvatljivosti prijavitelja, partnera, aktivnosti ili troškova navedenih u prijavi.</w:t>
      </w:r>
    </w:p>
    <w:p w14:paraId="48C88619" w14:textId="77777777" w:rsidR="0010292F" w:rsidRDefault="0010292F" w:rsidP="008B58EB">
      <w:pPr>
        <w:snapToGrid w:val="0"/>
        <w:spacing w:after="0" w:line="240" w:lineRule="auto"/>
        <w:jc w:val="both"/>
        <w:outlineLvl w:val="0"/>
        <w:rPr>
          <w:rFonts w:ascii="Times New Roman" w:eastAsia="Times New Roman" w:hAnsi="Times New Roman" w:cs="Times New Roman"/>
          <w:color w:val="262626"/>
          <w:sz w:val="24"/>
          <w:szCs w:val="24"/>
          <w:lang w:eastAsia="en-GB"/>
        </w:rPr>
      </w:pPr>
    </w:p>
    <w:p w14:paraId="4DECFBB2" w14:textId="77777777" w:rsidR="00C4734D" w:rsidRDefault="00C4734D" w:rsidP="008B58EB">
      <w:pPr>
        <w:snapToGrid w:val="0"/>
        <w:spacing w:after="0" w:line="240" w:lineRule="auto"/>
        <w:jc w:val="both"/>
        <w:outlineLvl w:val="0"/>
        <w:rPr>
          <w:rFonts w:ascii="Times New Roman" w:eastAsia="Times New Roman" w:hAnsi="Times New Roman" w:cs="Times New Roman"/>
          <w:color w:val="262626"/>
          <w:sz w:val="24"/>
          <w:szCs w:val="24"/>
          <w:lang w:eastAsia="en-GB"/>
        </w:rPr>
      </w:pPr>
    </w:p>
    <w:p w14:paraId="263975AF" w14:textId="5599C2E8" w:rsidR="00C4734D" w:rsidRDefault="00DD5C3D" w:rsidP="00DD5C3D">
      <w:pPr>
        <w:snapToGrid w:val="0"/>
        <w:spacing w:after="0" w:line="240" w:lineRule="auto"/>
        <w:jc w:val="both"/>
        <w:rPr>
          <w:rFonts w:ascii="Times New Roman" w:eastAsia="Times New Roman" w:hAnsi="Times New Roman" w:cs="Times New Roman"/>
          <w:b/>
          <w:caps/>
          <w:sz w:val="24"/>
          <w:szCs w:val="24"/>
        </w:rPr>
      </w:pPr>
      <w:r w:rsidRPr="00DD5C3D">
        <w:rPr>
          <w:rFonts w:ascii="Times New Roman" w:eastAsia="Times New Roman" w:hAnsi="Times New Roman" w:cs="Times New Roman"/>
          <w:b/>
          <w:caps/>
          <w:sz w:val="24"/>
          <w:szCs w:val="24"/>
        </w:rPr>
        <w:t>8. Popis priloga</w:t>
      </w:r>
    </w:p>
    <w:p w14:paraId="34AA3F02" w14:textId="77777777" w:rsidR="00841470" w:rsidRDefault="00841470" w:rsidP="00DD5C3D">
      <w:pPr>
        <w:snapToGrid w:val="0"/>
        <w:spacing w:after="0" w:line="240" w:lineRule="auto"/>
        <w:jc w:val="both"/>
        <w:rPr>
          <w:rFonts w:ascii="Times New Roman" w:eastAsia="Times New Roman" w:hAnsi="Times New Roman" w:cs="Times New Roman"/>
          <w:b/>
          <w:caps/>
          <w:sz w:val="24"/>
          <w:szCs w:val="24"/>
        </w:rPr>
      </w:pPr>
    </w:p>
    <w:p w14:paraId="52285C64" w14:textId="77777777" w:rsidR="00841470" w:rsidRDefault="00841470" w:rsidP="00841470">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xml:space="preserve">- </w:t>
      </w:r>
      <w:r w:rsidRPr="00F55740">
        <w:rPr>
          <w:rFonts w:ascii="Times New Roman" w:eastAsia="Times New Roman" w:hAnsi="Times New Roman" w:cs="Times New Roman"/>
          <w:color w:val="262626"/>
          <w:sz w:val="24"/>
          <w:szCs w:val="24"/>
          <w:lang w:eastAsia="en-GB"/>
        </w:rPr>
        <w:t>Tekst Javnog natječaja</w:t>
      </w:r>
      <w:r>
        <w:rPr>
          <w:rFonts w:ascii="Times New Roman" w:eastAsia="Times New Roman" w:hAnsi="Times New Roman" w:cs="Times New Roman"/>
          <w:color w:val="262626"/>
          <w:sz w:val="24"/>
          <w:szCs w:val="24"/>
          <w:lang w:eastAsia="en-GB"/>
        </w:rPr>
        <w:t>,</w:t>
      </w:r>
    </w:p>
    <w:p w14:paraId="716D4C21" w14:textId="77777777" w:rsidR="00841470" w:rsidRDefault="00841470" w:rsidP="00841470">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Upute za prijavitelje,</w:t>
      </w:r>
    </w:p>
    <w:p w14:paraId="090E8C19" w14:textId="77777777" w:rsidR="00841470" w:rsidRDefault="00841470" w:rsidP="00841470">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Obrazac za ocjenu kvalitete,</w:t>
      </w:r>
    </w:p>
    <w:p w14:paraId="0E21432C" w14:textId="77777777" w:rsidR="00841470" w:rsidRDefault="00841470" w:rsidP="00841470">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Predložak Ugovora o financiranju,</w:t>
      </w:r>
    </w:p>
    <w:p w14:paraId="2D1AA948" w14:textId="77777777" w:rsidR="00841470" w:rsidRDefault="00841470" w:rsidP="00841470">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lastRenderedPageBreak/>
        <w:t>- Izvještaj o utrošenim sredstvima,</w:t>
      </w:r>
    </w:p>
    <w:p w14:paraId="72DCEEC5" w14:textId="7C337FE5" w:rsidR="00841470" w:rsidRDefault="00841470" w:rsidP="00841470">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Opisno izvješće provedbe programa, projekta, manifestacije,</w:t>
      </w:r>
    </w:p>
    <w:p w14:paraId="55FA168C" w14:textId="4636B270" w:rsidR="00C4734D" w:rsidRPr="002C3377" w:rsidRDefault="00C4734D" w:rsidP="00C4734D">
      <w:pPr>
        <w:snapToGrid w:val="0"/>
        <w:rPr>
          <w:rFonts w:ascii="Times New Roman" w:eastAsia="Times New Roman" w:hAnsi="Times New Roman" w:cs="Times New Roman"/>
          <w:color w:val="262626"/>
          <w:sz w:val="24"/>
          <w:szCs w:val="24"/>
          <w:lang w:eastAsia="en-GB"/>
        </w:rPr>
      </w:pPr>
      <w:r w:rsidRPr="002C3377">
        <w:rPr>
          <w:rFonts w:ascii="Times New Roman" w:eastAsia="Times New Roman" w:hAnsi="Times New Roman" w:cs="Times New Roman"/>
          <w:color w:val="262626"/>
          <w:sz w:val="24"/>
          <w:szCs w:val="24"/>
          <w:lang w:eastAsia="en-GB"/>
        </w:rPr>
        <w:t xml:space="preserve">- </w:t>
      </w:r>
      <w:r w:rsidR="00A40B51" w:rsidRPr="002C3377">
        <w:rPr>
          <w:rFonts w:ascii="Times New Roman" w:eastAsia="Times New Roman" w:hAnsi="Times New Roman" w:cs="Times New Roman"/>
          <w:color w:val="262626"/>
          <w:sz w:val="24"/>
          <w:szCs w:val="24"/>
          <w:lang w:eastAsia="en-GB"/>
        </w:rPr>
        <w:t>online obrazac</w:t>
      </w:r>
      <w:r w:rsidRPr="002C3377">
        <w:rPr>
          <w:rFonts w:ascii="Times New Roman" w:eastAsia="Times New Roman" w:hAnsi="Times New Roman" w:cs="Times New Roman"/>
          <w:color w:val="262626"/>
          <w:sz w:val="24"/>
          <w:szCs w:val="24"/>
          <w:lang w:eastAsia="en-GB"/>
        </w:rPr>
        <w:t xml:space="preserve"> Prijava za financiranje programa/projekta/manifestacije (ispuniti u aplikaciji SOM Natječaji),</w:t>
      </w:r>
    </w:p>
    <w:p w14:paraId="41571183" w14:textId="6E3DD62D" w:rsidR="00C4734D" w:rsidRPr="00C4734D" w:rsidRDefault="00C4734D" w:rsidP="00C4734D">
      <w:pPr>
        <w:snapToGrid w:val="0"/>
        <w:rPr>
          <w:rFonts w:ascii="Times New Roman" w:eastAsia="Times New Roman" w:hAnsi="Times New Roman" w:cs="Times New Roman"/>
          <w:color w:val="262626"/>
          <w:sz w:val="24"/>
          <w:szCs w:val="24"/>
          <w:lang w:eastAsia="en-GB"/>
        </w:rPr>
      </w:pPr>
      <w:r w:rsidRPr="002C3377">
        <w:rPr>
          <w:rFonts w:ascii="Times New Roman" w:eastAsia="Times New Roman" w:hAnsi="Times New Roman" w:cs="Times New Roman"/>
          <w:color w:val="262626"/>
          <w:sz w:val="24"/>
          <w:szCs w:val="24"/>
          <w:lang w:eastAsia="en-GB"/>
        </w:rPr>
        <w:t xml:space="preserve">- </w:t>
      </w:r>
      <w:r w:rsidR="00A40B51" w:rsidRPr="002C3377">
        <w:rPr>
          <w:rFonts w:ascii="Times New Roman" w:eastAsia="Times New Roman" w:hAnsi="Times New Roman" w:cs="Times New Roman"/>
          <w:color w:val="262626"/>
          <w:sz w:val="24"/>
          <w:szCs w:val="24"/>
          <w:lang w:eastAsia="en-GB"/>
        </w:rPr>
        <w:t>online obrazac Proračuna</w:t>
      </w:r>
      <w:r w:rsidRPr="002C3377">
        <w:rPr>
          <w:rFonts w:ascii="Times New Roman" w:eastAsia="Times New Roman" w:hAnsi="Times New Roman" w:cs="Times New Roman"/>
          <w:color w:val="262626"/>
          <w:sz w:val="24"/>
          <w:szCs w:val="24"/>
          <w:lang w:eastAsia="en-GB"/>
        </w:rPr>
        <w:t xml:space="preserve"> programa/projekta/manifestacije (ispuniti u aplikaciji SOM Natječaji),</w:t>
      </w:r>
    </w:p>
    <w:p w14:paraId="44479360" w14:textId="3B1CEE53" w:rsidR="00C4734D" w:rsidRPr="00C4734D" w:rsidRDefault="00C4734D" w:rsidP="00C4734D">
      <w:pPr>
        <w:snapToGrid w:val="0"/>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xml:space="preserve">- </w:t>
      </w:r>
      <w:r w:rsidR="001B5701">
        <w:rPr>
          <w:rFonts w:ascii="Times New Roman" w:eastAsia="Times New Roman" w:hAnsi="Times New Roman" w:cs="Times New Roman"/>
          <w:color w:val="262626"/>
          <w:sz w:val="24"/>
          <w:szCs w:val="24"/>
          <w:lang w:eastAsia="en-GB"/>
        </w:rPr>
        <w:t>O</w:t>
      </w:r>
      <w:r w:rsidR="00A40B51">
        <w:rPr>
          <w:rFonts w:ascii="Times New Roman" w:eastAsia="Times New Roman" w:hAnsi="Times New Roman" w:cs="Times New Roman"/>
          <w:color w:val="262626"/>
          <w:sz w:val="24"/>
          <w:szCs w:val="24"/>
          <w:lang w:eastAsia="en-GB"/>
        </w:rPr>
        <w:t>brazac</w:t>
      </w:r>
      <w:r w:rsidR="001B5701">
        <w:rPr>
          <w:rFonts w:ascii="Times New Roman" w:eastAsia="Times New Roman" w:hAnsi="Times New Roman" w:cs="Times New Roman"/>
          <w:color w:val="262626"/>
          <w:sz w:val="24"/>
          <w:szCs w:val="24"/>
          <w:lang w:eastAsia="en-GB"/>
        </w:rPr>
        <w:t xml:space="preserve"> 3.</w:t>
      </w:r>
      <w:r w:rsidRPr="00C4734D">
        <w:rPr>
          <w:rFonts w:ascii="Times New Roman" w:eastAsia="Times New Roman" w:hAnsi="Times New Roman" w:cs="Times New Roman"/>
          <w:color w:val="262626"/>
          <w:sz w:val="24"/>
          <w:szCs w:val="24"/>
          <w:lang w:eastAsia="en-GB"/>
        </w:rPr>
        <w:t xml:space="preserve"> Izjava o partnerstvu (ukoliko je primjenjivo, ispuniti</w:t>
      </w:r>
      <w:r w:rsidR="001B5701">
        <w:rPr>
          <w:rFonts w:ascii="Times New Roman" w:eastAsia="Times New Roman" w:hAnsi="Times New Roman" w:cs="Times New Roman"/>
          <w:color w:val="262626"/>
          <w:sz w:val="24"/>
          <w:szCs w:val="24"/>
          <w:lang w:eastAsia="en-GB"/>
        </w:rPr>
        <w:t xml:space="preserve"> i učitati</w:t>
      </w:r>
      <w:r w:rsidRPr="00C4734D">
        <w:rPr>
          <w:rFonts w:ascii="Times New Roman" w:eastAsia="Times New Roman" w:hAnsi="Times New Roman" w:cs="Times New Roman"/>
          <w:color w:val="262626"/>
          <w:sz w:val="24"/>
          <w:szCs w:val="24"/>
          <w:lang w:eastAsia="en-GB"/>
        </w:rPr>
        <w:t xml:space="preserve"> u aplikacij</w:t>
      </w:r>
      <w:r w:rsidR="001B5701">
        <w:rPr>
          <w:rFonts w:ascii="Times New Roman" w:eastAsia="Times New Roman" w:hAnsi="Times New Roman" w:cs="Times New Roman"/>
          <w:color w:val="262626"/>
          <w:sz w:val="24"/>
          <w:szCs w:val="24"/>
          <w:lang w:eastAsia="en-GB"/>
        </w:rPr>
        <w:t>u</w:t>
      </w:r>
      <w:r w:rsidRPr="00C4734D">
        <w:rPr>
          <w:rFonts w:ascii="Times New Roman" w:eastAsia="Times New Roman" w:hAnsi="Times New Roman" w:cs="Times New Roman"/>
          <w:color w:val="262626"/>
          <w:sz w:val="24"/>
          <w:szCs w:val="24"/>
          <w:lang w:eastAsia="en-GB"/>
        </w:rPr>
        <w:t xml:space="preserve"> SOM Natječaji),</w:t>
      </w:r>
    </w:p>
    <w:p w14:paraId="08ED99FA" w14:textId="6B87348B" w:rsidR="00C4734D" w:rsidRDefault="00C4734D" w:rsidP="00C4734D">
      <w:pPr>
        <w:snapToGrid w:val="0"/>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xml:space="preserve">- </w:t>
      </w:r>
      <w:r w:rsidR="00A40B51" w:rsidRPr="00A40B51">
        <w:rPr>
          <w:rFonts w:ascii="Times New Roman" w:eastAsia="Times New Roman" w:hAnsi="Times New Roman" w:cs="Times New Roman"/>
          <w:color w:val="262626"/>
          <w:sz w:val="24"/>
          <w:szCs w:val="24"/>
          <w:lang w:eastAsia="en-GB"/>
        </w:rPr>
        <w:t>online obrazac</w:t>
      </w:r>
      <w:r w:rsidRPr="00C4734D">
        <w:rPr>
          <w:rFonts w:ascii="Times New Roman" w:eastAsia="Times New Roman" w:hAnsi="Times New Roman" w:cs="Times New Roman"/>
          <w:color w:val="262626"/>
          <w:sz w:val="24"/>
          <w:szCs w:val="24"/>
          <w:lang w:eastAsia="en-GB"/>
        </w:rPr>
        <w:t xml:space="preserve"> Životopis provoditelja pojedinog programa/projekta/manifestacije (ispuniti u aplikaciji SOM Natječaji),</w:t>
      </w:r>
    </w:p>
    <w:p w14:paraId="65E94F3D" w14:textId="69824D0F" w:rsidR="00C4734D" w:rsidRDefault="00C4734D" w:rsidP="00C4734D">
      <w:pPr>
        <w:rPr>
          <w:rFonts w:ascii="Times New Roman" w:eastAsia="Times New Roman" w:hAnsi="Times New Roman" w:cs="Times New Roman"/>
          <w:color w:val="262626"/>
          <w:sz w:val="24"/>
          <w:szCs w:val="24"/>
          <w:lang w:eastAsia="en-GB"/>
        </w:rPr>
      </w:pPr>
      <w:r>
        <w:rPr>
          <w:rFonts w:ascii="Times New Roman" w:eastAsia="Times New Roman" w:hAnsi="Times New Roman" w:cs="Times New Roman"/>
          <w:color w:val="262626"/>
          <w:sz w:val="24"/>
          <w:szCs w:val="24"/>
          <w:lang w:eastAsia="en-GB"/>
        </w:rPr>
        <w:t xml:space="preserve">- </w:t>
      </w:r>
      <w:r w:rsidR="00A40B51" w:rsidRPr="00A40B51">
        <w:rPr>
          <w:rFonts w:ascii="Times New Roman" w:eastAsia="Times New Roman" w:hAnsi="Times New Roman" w:cs="Times New Roman"/>
          <w:color w:val="262626"/>
          <w:sz w:val="24"/>
          <w:szCs w:val="24"/>
          <w:lang w:eastAsia="en-GB"/>
        </w:rPr>
        <w:t>online obrazac</w:t>
      </w:r>
      <w:r w:rsidRPr="00C4734D">
        <w:rPr>
          <w:rFonts w:ascii="Times New Roman" w:eastAsia="Times New Roman" w:hAnsi="Times New Roman" w:cs="Times New Roman"/>
          <w:color w:val="262626"/>
          <w:sz w:val="24"/>
          <w:szCs w:val="24"/>
          <w:lang w:eastAsia="en-GB"/>
        </w:rPr>
        <w:t xml:space="preserve"> Izjava o nekažnjavanju (ispuniti u aplikaciji SOM Natječaji),</w:t>
      </w:r>
    </w:p>
    <w:p w14:paraId="1F84BF4C" w14:textId="46D321A6" w:rsidR="00F55740" w:rsidRDefault="00F55740" w:rsidP="00C4734D">
      <w:pPr>
        <w:rPr>
          <w:rFonts w:ascii="Times New Roman" w:eastAsia="Times New Roman" w:hAnsi="Times New Roman" w:cs="Times New Roman"/>
          <w:color w:val="262626"/>
          <w:sz w:val="24"/>
          <w:szCs w:val="24"/>
          <w:lang w:eastAsia="en-GB"/>
        </w:rPr>
      </w:pPr>
      <w:r w:rsidRPr="00F55740">
        <w:rPr>
          <w:rFonts w:ascii="Times New Roman" w:eastAsia="Times New Roman" w:hAnsi="Times New Roman" w:cs="Times New Roman"/>
          <w:color w:val="262626"/>
          <w:sz w:val="24"/>
          <w:szCs w:val="24"/>
          <w:lang w:eastAsia="en-GB"/>
        </w:rPr>
        <w:t>- Obrazac 6. Izjava o nepostojanju dvostrukog financiranja</w:t>
      </w:r>
      <w:r>
        <w:rPr>
          <w:rFonts w:ascii="Times New Roman" w:eastAsia="Times New Roman" w:hAnsi="Times New Roman" w:cs="Times New Roman"/>
          <w:color w:val="262626"/>
          <w:sz w:val="24"/>
          <w:szCs w:val="24"/>
          <w:lang w:eastAsia="en-GB"/>
        </w:rPr>
        <w:t xml:space="preserve"> (</w:t>
      </w:r>
      <w:r w:rsidRPr="008F7329">
        <w:rPr>
          <w:rFonts w:ascii="Times New Roman" w:eastAsia="Times New Roman" w:hAnsi="Times New Roman" w:cs="Times New Roman"/>
          <w:color w:val="262626"/>
          <w:sz w:val="24"/>
          <w:szCs w:val="24"/>
          <w:u w:val="single"/>
          <w:lang w:eastAsia="en-GB"/>
        </w:rPr>
        <w:t>dostavlja se prije potpisivanja ugovora</w:t>
      </w:r>
      <w:r w:rsidRPr="00F55740">
        <w:rPr>
          <w:rFonts w:ascii="Times New Roman" w:eastAsia="Times New Roman" w:hAnsi="Times New Roman" w:cs="Times New Roman"/>
          <w:color w:val="262626"/>
          <w:sz w:val="24"/>
          <w:szCs w:val="24"/>
          <w:lang w:eastAsia="en-GB"/>
        </w:rPr>
        <w:t>)</w:t>
      </w:r>
      <w:r>
        <w:rPr>
          <w:rFonts w:ascii="Times New Roman" w:eastAsia="Times New Roman" w:hAnsi="Times New Roman" w:cs="Times New Roman"/>
          <w:color w:val="262626"/>
          <w:sz w:val="24"/>
          <w:szCs w:val="24"/>
          <w:lang w:eastAsia="en-GB"/>
        </w:rPr>
        <w:t>,</w:t>
      </w:r>
    </w:p>
    <w:p w14:paraId="3362172B" w14:textId="3D4B29EA" w:rsidR="00F55740" w:rsidRPr="00DD5C3D" w:rsidRDefault="00F55740" w:rsidP="00F5574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color w:val="262626"/>
          <w:sz w:val="24"/>
          <w:szCs w:val="24"/>
          <w:lang w:eastAsia="en-GB"/>
        </w:rPr>
        <w:t xml:space="preserve">- </w:t>
      </w:r>
      <w:r w:rsidRPr="00DD5C3D">
        <w:rPr>
          <w:rFonts w:ascii="Times New Roman" w:eastAsia="Times New Roman" w:hAnsi="Times New Roman" w:cs="Times New Roman"/>
          <w:sz w:val="24"/>
          <w:szCs w:val="24"/>
          <w:lang w:eastAsia="hr-HR"/>
        </w:rPr>
        <w:t xml:space="preserve">Obrazac za uvid u kaznenu evidenciju ukoliko je program/projekt prijavitelja usmjeren </w:t>
      </w:r>
      <w:r w:rsidRPr="00DD5C3D">
        <w:rPr>
          <w:rFonts w:ascii="Times New Roman" w:eastAsia="Times New Roman" w:hAnsi="Times New Roman" w:cs="Times New Roman"/>
          <w:b/>
          <w:bCs/>
          <w:sz w:val="24"/>
          <w:szCs w:val="24"/>
          <w:lang w:eastAsia="hr-HR"/>
        </w:rPr>
        <w:t xml:space="preserve">na </w:t>
      </w:r>
      <w:r w:rsidRPr="00DD5C3D">
        <w:rPr>
          <w:rFonts w:ascii="Times New Roman" w:eastAsia="Times New Roman" w:hAnsi="Times New Roman" w:cs="Times New Roman"/>
          <w:b/>
          <w:bCs/>
          <w:sz w:val="24"/>
          <w:szCs w:val="24"/>
          <w:u w:val="single"/>
          <w:lang w:eastAsia="hr-HR"/>
        </w:rPr>
        <w:t>djecu</w:t>
      </w:r>
      <w:r w:rsidRPr="00DD5C3D">
        <w:rPr>
          <w:rFonts w:ascii="Times New Roman" w:eastAsia="Times New Roman" w:hAnsi="Times New Roman" w:cs="Times New Roman"/>
          <w:b/>
          <w:bCs/>
          <w:sz w:val="24"/>
          <w:szCs w:val="24"/>
          <w:lang w:eastAsia="hr-HR"/>
        </w:rPr>
        <w:t xml:space="preserve"> kao potencijalne korisnike</w:t>
      </w:r>
      <w:r w:rsidRPr="00DD5C3D">
        <w:rPr>
          <w:rFonts w:ascii="Times New Roman" w:eastAsia="Times New Roman" w:hAnsi="Times New Roman" w:cs="Times New Roman"/>
          <w:sz w:val="24"/>
          <w:szCs w:val="24"/>
          <w:lang w:eastAsia="hr-HR"/>
        </w:rPr>
        <w:t>, i to za osobe koje će kroz provedbu programskih/projektnih aktivnosti biti u kontaktu s djecom uz dostavu preslike važeće osobne iskaznice (</w:t>
      </w:r>
      <w:r w:rsidRPr="00DD5C3D">
        <w:rPr>
          <w:rFonts w:ascii="Times New Roman" w:eastAsia="Times New Roman" w:hAnsi="Times New Roman" w:cs="Times New Roman"/>
          <w:sz w:val="24"/>
          <w:szCs w:val="24"/>
          <w:u w:val="single"/>
          <w:lang w:eastAsia="hr-HR"/>
        </w:rPr>
        <w:t>dostavlja se prije potpisivanja ugovora)</w:t>
      </w:r>
      <w:r w:rsidR="009624F9">
        <w:rPr>
          <w:rFonts w:ascii="Times New Roman" w:eastAsia="Times New Roman" w:hAnsi="Times New Roman" w:cs="Times New Roman"/>
          <w:sz w:val="24"/>
          <w:szCs w:val="24"/>
          <w:u w:val="single"/>
          <w:lang w:eastAsia="hr-HR"/>
        </w:rPr>
        <w:t>.</w:t>
      </w:r>
    </w:p>
    <w:p w14:paraId="3D9F790B" w14:textId="551F95FA" w:rsidR="00F55740" w:rsidRDefault="00F55740" w:rsidP="00C4734D">
      <w:pPr>
        <w:rPr>
          <w:rFonts w:ascii="Times New Roman" w:eastAsia="Times New Roman" w:hAnsi="Times New Roman" w:cs="Times New Roman"/>
          <w:color w:val="262626"/>
          <w:sz w:val="24"/>
          <w:szCs w:val="24"/>
          <w:lang w:eastAsia="en-GB"/>
        </w:rPr>
      </w:pPr>
    </w:p>
    <w:p w14:paraId="543B5F82" w14:textId="77777777" w:rsidR="00F55740" w:rsidRPr="00DD5C3D" w:rsidRDefault="00F55740" w:rsidP="00DD5C3D">
      <w:pPr>
        <w:widowControl w:val="0"/>
        <w:overflowPunct w:val="0"/>
        <w:autoSpaceDE w:val="0"/>
        <w:autoSpaceDN w:val="0"/>
        <w:adjustRightInd w:val="0"/>
        <w:snapToGrid w:val="0"/>
        <w:spacing w:after="0" w:line="240" w:lineRule="auto"/>
        <w:ind w:firstLine="5"/>
        <w:contextualSpacing/>
        <w:jc w:val="both"/>
        <w:outlineLvl w:val="0"/>
        <w:rPr>
          <w:rFonts w:ascii="Times New Roman" w:eastAsia="Times New Roman" w:hAnsi="Times New Roman" w:cs="Times New Roman"/>
          <w:color w:val="262626"/>
          <w:sz w:val="24"/>
          <w:szCs w:val="24"/>
          <w:lang w:eastAsia="en-GB"/>
        </w:rPr>
      </w:pPr>
    </w:p>
    <w:p w14:paraId="2B8A95B1" w14:textId="77777777" w:rsidR="00DD5C3D" w:rsidRPr="00DD5C3D" w:rsidRDefault="00DD5C3D" w:rsidP="00DD5C3D">
      <w:pPr>
        <w:widowControl w:val="0"/>
        <w:overflowPunct w:val="0"/>
        <w:autoSpaceDE w:val="0"/>
        <w:autoSpaceDN w:val="0"/>
        <w:adjustRightInd w:val="0"/>
        <w:snapToGrid w:val="0"/>
        <w:spacing w:after="0" w:line="240" w:lineRule="auto"/>
        <w:ind w:firstLine="5"/>
        <w:contextualSpacing/>
        <w:jc w:val="both"/>
        <w:outlineLvl w:val="0"/>
        <w:rPr>
          <w:rFonts w:ascii="Times New Roman" w:eastAsia="Times New Roman" w:hAnsi="Times New Roman" w:cs="Times New Roman"/>
          <w:color w:val="262626"/>
          <w:sz w:val="24"/>
          <w:szCs w:val="24"/>
          <w:lang w:eastAsia="en-GB"/>
        </w:rPr>
      </w:pPr>
    </w:p>
    <w:p w14:paraId="79BB2768" w14:textId="77777777" w:rsidR="00DD5C3D" w:rsidRPr="007E6405" w:rsidRDefault="00DD5C3D" w:rsidP="008B58EB">
      <w:pPr>
        <w:widowControl w:val="0"/>
        <w:overflowPunct w:val="0"/>
        <w:autoSpaceDE w:val="0"/>
        <w:autoSpaceDN w:val="0"/>
        <w:adjustRightInd w:val="0"/>
        <w:snapToGrid w:val="0"/>
        <w:spacing w:after="0" w:line="240" w:lineRule="auto"/>
        <w:ind w:left="4957" w:firstLine="707"/>
        <w:contextualSpacing/>
        <w:jc w:val="both"/>
        <w:outlineLvl w:val="0"/>
        <w:rPr>
          <w:rFonts w:ascii="Times New Roman" w:eastAsia="Times New Roman" w:hAnsi="Times New Roman" w:cs="Times New Roman"/>
          <w:b/>
          <w:smallCaps/>
          <w:sz w:val="24"/>
          <w:szCs w:val="24"/>
        </w:rPr>
      </w:pPr>
    </w:p>
    <w:p w14:paraId="3B161833" w14:textId="1BB429FD" w:rsidR="001463A9" w:rsidRPr="007E6405" w:rsidRDefault="00ED38F8" w:rsidP="008B58EB">
      <w:pPr>
        <w:widowControl w:val="0"/>
        <w:overflowPunct w:val="0"/>
        <w:autoSpaceDE w:val="0"/>
        <w:autoSpaceDN w:val="0"/>
        <w:adjustRightInd w:val="0"/>
        <w:snapToGrid w:val="0"/>
        <w:spacing w:after="0" w:line="240" w:lineRule="auto"/>
        <w:ind w:left="4957" w:firstLine="707"/>
        <w:contextualSpacing/>
        <w:jc w:val="both"/>
        <w:outlineLvl w:val="0"/>
        <w:rPr>
          <w:rFonts w:ascii="Times New Roman" w:eastAsia="Calibri" w:hAnsi="Times New Roman" w:cs="Times New Roman"/>
          <w:sz w:val="24"/>
          <w:szCs w:val="24"/>
        </w:rPr>
      </w:pPr>
      <w:r w:rsidRPr="007E6405">
        <w:rPr>
          <w:rFonts w:ascii="Times New Roman" w:eastAsia="Times New Roman" w:hAnsi="Times New Roman" w:cs="Times New Roman"/>
          <w:b/>
          <w:smallCaps/>
          <w:sz w:val="24"/>
          <w:szCs w:val="24"/>
        </w:rPr>
        <w:t>OPĆINA MATULJI</w:t>
      </w:r>
      <w:bookmarkEnd w:id="8"/>
    </w:p>
    <w:sectPr w:rsidR="001463A9" w:rsidRPr="007E6405" w:rsidSect="0025388D">
      <w:headerReference w:type="even" r:id="rId16"/>
      <w:headerReference w:type="default" r:id="rId17"/>
      <w:footerReference w:type="even" r:id="rId18"/>
      <w:footerReference w:type="default" r:id="rId19"/>
      <w:headerReference w:type="first" r:id="rId20"/>
      <w:footerReference w:type="first" r:id="rId21"/>
      <w:pgSz w:w="11906" w:h="16838"/>
      <w:pgMar w:top="1418" w:right="1416"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3E5BA" w14:textId="77777777" w:rsidR="004E553B" w:rsidRDefault="004E553B" w:rsidP="00ED38F8">
      <w:pPr>
        <w:spacing w:after="0" w:line="240" w:lineRule="auto"/>
      </w:pPr>
      <w:r>
        <w:separator/>
      </w:r>
    </w:p>
  </w:endnote>
  <w:endnote w:type="continuationSeparator" w:id="0">
    <w:p w14:paraId="488D4D9A" w14:textId="77777777" w:rsidR="004E553B" w:rsidRDefault="004E553B" w:rsidP="00ED3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A36EE" w14:textId="77777777" w:rsidR="00F92EA6" w:rsidRDefault="00F92EA6">
    <w:pPr>
      <w:pStyle w:val="Podnoje"/>
      <w:jc w:val="right"/>
    </w:pPr>
  </w:p>
  <w:p w14:paraId="1BDA39C1" w14:textId="77777777" w:rsidR="00F92EA6" w:rsidRDefault="00F92EA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C1002" w14:textId="77777777" w:rsidR="00F92EA6" w:rsidRDefault="00F92EA6">
    <w:pPr>
      <w:pStyle w:val="Podnoje"/>
      <w:jc w:val="right"/>
    </w:pPr>
  </w:p>
  <w:p w14:paraId="4A5EE21C" w14:textId="77777777" w:rsidR="00F92EA6" w:rsidRDefault="00F92EA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8C1FA" w14:textId="77777777" w:rsidR="00F92EA6" w:rsidRDefault="00F92EA6">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164226"/>
      <w:docPartObj>
        <w:docPartGallery w:val="Page Numbers (Bottom of Page)"/>
        <w:docPartUnique/>
      </w:docPartObj>
    </w:sdtPr>
    <w:sdtContent>
      <w:p w14:paraId="26BEBF4A" w14:textId="77777777" w:rsidR="00F92EA6" w:rsidRDefault="00F92EA6">
        <w:pPr>
          <w:pStyle w:val="Podnoje"/>
          <w:jc w:val="right"/>
        </w:pPr>
        <w:r>
          <w:fldChar w:fldCharType="begin"/>
        </w:r>
        <w:r>
          <w:instrText>PAGE   \* MERGEFORMAT</w:instrText>
        </w:r>
        <w:r>
          <w:fldChar w:fldCharType="separate"/>
        </w:r>
        <w:r w:rsidR="00CF41D7" w:rsidRPr="00CF41D7">
          <w:rPr>
            <w:noProof/>
            <w:lang w:val="hr-HR"/>
          </w:rPr>
          <w:t>13</w:t>
        </w:r>
        <w:r>
          <w:fldChar w:fldCharType="end"/>
        </w:r>
      </w:p>
    </w:sdtContent>
  </w:sdt>
  <w:p w14:paraId="7EBD524B" w14:textId="77777777" w:rsidR="00F92EA6" w:rsidRPr="007A6C7A" w:rsidRDefault="00F92EA6" w:rsidP="00247E92">
    <w:pPr>
      <w:pStyle w:val="Podnoje"/>
      <w:jc w:val="right"/>
      <w:rPr>
        <w:lang w:val="hr-H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B859C" w14:textId="77777777" w:rsidR="00F92EA6" w:rsidRPr="007A6C7A" w:rsidRDefault="00F92EA6" w:rsidP="00247E92">
    <w:pPr>
      <w:pStyle w:val="Podnoje"/>
      <w:jc w:val="right"/>
      <w:rPr>
        <w:lang w:val="hr-H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A200E" w14:textId="77777777" w:rsidR="004E553B" w:rsidRDefault="004E553B" w:rsidP="00ED38F8">
      <w:pPr>
        <w:spacing w:after="0" w:line="240" w:lineRule="auto"/>
      </w:pPr>
      <w:r>
        <w:separator/>
      </w:r>
    </w:p>
  </w:footnote>
  <w:footnote w:type="continuationSeparator" w:id="0">
    <w:p w14:paraId="4C586F2D" w14:textId="77777777" w:rsidR="004E553B" w:rsidRDefault="004E553B" w:rsidP="00ED3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6CC1C" w14:textId="77777777" w:rsidR="00F92EA6" w:rsidRDefault="00F92EA6">
    <w:pPr>
      <w:pStyle w:val="Zaglavlje"/>
      <w:jc w:val="center"/>
    </w:pPr>
  </w:p>
  <w:p w14:paraId="36011E92" w14:textId="77777777" w:rsidR="00F92EA6" w:rsidRDefault="00F92EA6">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54593" w14:textId="77777777" w:rsidR="00F92EA6" w:rsidRDefault="00F92EA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A4658" w14:textId="77777777" w:rsidR="00F92EA6" w:rsidRDefault="00F92EA6">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0249" w14:textId="77777777" w:rsidR="00F92EA6" w:rsidRDefault="00F92EA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4D0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E43171"/>
    <w:multiLevelType w:val="hybridMultilevel"/>
    <w:tmpl w:val="6AD26730"/>
    <w:lvl w:ilvl="0" w:tplc="041A000F">
      <w:start w:val="1"/>
      <w:numFmt w:val="decimal"/>
      <w:lvlText w:val="%1."/>
      <w:lvlJc w:val="left"/>
      <w:pPr>
        <w:ind w:left="1791" w:hanging="360"/>
      </w:pPr>
      <w:rPr>
        <w:rFonts w:hint="default"/>
      </w:rPr>
    </w:lvl>
    <w:lvl w:ilvl="1" w:tplc="FFFFFFFF" w:tentative="1">
      <w:start w:val="1"/>
      <w:numFmt w:val="bullet"/>
      <w:lvlText w:val="o"/>
      <w:lvlJc w:val="left"/>
      <w:pPr>
        <w:ind w:left="2511" w:hanging="360"/>
      </w:pPr>
      <w:rPr>
        <w:rFonts w:ascii="Courier New" w:hAnsi="Courier New" w:cs="Courier New" w:hint="default"/>
      </w:rPr>
    </w:lvl>
    <w:lvl w:ilvl="2" w:tplc="FFFFFFFF" w:tentative="1">
      <w:start w:val="1"/>
      <w:numFmt w:val="bullet"/>
      <w:lvlText w:val=""/>
      <w:lvlJc w:val="left"/>
      <w:pPr>
        <w:ind w:left="3231" w:hanging="360"/>
      </w:pPr>
      <w:rPr>
        <w:rFonts w:ascii="Wingdings" w:hAnsi="Wingdings" w:hint="default"/>
      </w:rPr>
    </w:lvl>
    <w:lvl w:ilvl="3" w:tplc="FFFFFFFF" w:tentative="1">
      <w:start w:val="1"/>
      <w:numFmt w:val="bullet"/>
      <w:lvlText w:val=""/>
      <w:lvlJc w:val="left"/>
      <w:pPr>
        <w:ind w:left="3951" w:hanging="360"/>
      </w:pPr>
      <w:rPr>
        <w:rFonts w:ascii="Symbol" w:hAnsi="Symbol" w:hint="default"/>
      </w:rPr>
    </w:lvl>
    <w:lvl w:ilvl="4" w:tplc="FFFFFFFF" w:tentative="1">
      <w:start w:val="1"/>
      <w:numFmt w:val="bullet"/>
      <w:lvlText w:val="o"/>
      <w:lvlJc w:val="left"/>
      <w:pPr>
        <w:ind w:left="4671" w:hanging="360"/>
      </w:pPr>
      <w:rPr>
        <w:rFonts w:ascii="Courier New" w:hAnsi="Courier New" w:cs="Courier New" w:hint="default"/>
      </w:rPr>
    </w:lvl>
    <w:lvl w:ilvl="5" w:tplc="FFFFFFFF" w:tentative="1">
      <w:start w:val="1"/>
      <w:numFmt w:val="bullet"/>
      <w:lvlText w:val=""/>
      <w:lvlJc w:val="left"/>
      <w:pPr>
        <w:ind w:left="5391" w:hanging="360"/>
      </w:pPr>
      <w:rPr>
        <w:rFonts w:ascii="Wingdings" w:hAnsi="Wingdings" w:hint="default"/>
      </w:rPr>
    </w:lvl>
    <w:lvl w:ilvl="6" w:tplc="FFFFFFFF" w:tentative="1">
      <w:start w:val="1"/>
      <w:numFmt w:val="bullet"/>
      <w:lvlText w:val=""/>
      <w:lvlJc w:val="left"/>
      <w:pPr>
        <w:ind w:left="6111" w:hanging="360"/>
      </w:pPr>
      <w:rPr>
        <w:rFonts w:ascii="Symbol" w:hAnsi="Symbol" w:hint="default"/>
      </w:rPr>
    </w:lvl>
    <w:lvl w:ilvl="7" w:tplc="FFFFFFFF" w:tentative="1">
      <w:start w:val="1"/>
      <w:numFmt w:val="bullet"/>
      <w:lvlText w:val="o"/>
      <w:lvlJc w:val="left"/>
      <w:pPr>
        <w:ind w:left="6831" w:hanging="360"/>
      </w:pPr>
      <w:rPr>
        <w:rFonts w:ascii="Courier New" w:hAnsi="Courier New" w:cs="Courier New" w:hint="default"/>
      </w:rPr>
    </w:lvl>
    <w:lvl w:ilvl="8" w:tplc="FFFFFFFF" w:tentative="1">
      <w:start w:val="1"/>
      <w:numFmt w:val="bullet"/>
      <w:lvlText w:val=""/>
      <w:lvlJc w:val="left"/>
      <w:pPr>
        <w:ind w:left="7551" w:hanging="360"/>
      </w:pPr>
      <w:rPr>
        <w:rFonts w:ascii="Wingdings" w:hAnsi="Wingdings" w:hint="default"/>
      </w:rPr>
    </w:lvl>
  </w:abstractNum>
  <w:abstractNum w:abstractNumId="2" w15:restartNumberingAfterBreak="0">
    <w:nsid w:val="0C1F2A1F"/>
    <w:multiLevelType w:val="multilevel"/>
    <w:tmpl w:val="422A950E"/>
    <w:lvl w:ilvl="0">
      <w:start w:val="8"/>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C2D49BA"/>
    <w:multiLevelType w:val="multilevel"/>
    <w:tmpl w:val="0C2D49BA"/>
    <w:lvl w:ilvl="0">
      <w:start w:val="1"/>
      <w:numFmt w:val="decimal"/>
      <w:lvlText w:val="(%1)"/>
      <w:lvlJc w:val="left"/>
      <w:pPr>
        <w:ind w:left="360" w:hanging="360"/>
      </w:pPr>
      <w:rPr>
        <w:color w:val="FFFFFF" w:themeColor="background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D8F49BF"/>
    <w:multiLevelType w:val="hybridMultilevel"/>
    <w:tmpl w:val="BF36F522"/>
    <w:lvl w:ilvl="0" w:tplc="0944EDDE">
      <w:start w:val="8"/>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F5742A"/>
    <w:multiLevelType w:val="hybridMultilevel"/>
    <w:tmpl w:val="5648761C"/>
    <w:lvl w:ilvl="0" w:tplc="2D5EC0E2">
      <w:start w:val="2"/>
      <w:numFmt w:val="bullet"/>
      <w:lvlText w:val="-"/>
      <w:lvlJc w:val="left"/>
      <w:pPr>
        <w:ind w:left="720" w:hanging="360"/>
      </w:pPr>
      <w:rPr>
        <w:rFonts w:ascii="Calibri" w:eastAsia="Times New Roman" w:hAnsi="Calibri" w:cs="Arial" w:hint="default"/>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8C14EE9"/>
    <w:multiLevelType w:val="hybridMultilevel"/>
    <w:tmpl w:val="1A245C24"/>
    <w:lvl w:ilvl="0" w:tplc="986CEDCE">
      <w:start w:val="1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19057E25"/>
    <w:multiLevelType w:val="hybridMultilevel"/>
    <w:tmpl w:val="4BEABCE6"/>
    <w:lvl w:ilvl="0" w:tplc="041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9BA3815"/>
    <w:multiLevelType w:val="hybridMultilevel"/>
    <w:tmpl w:val="9D0A0814"/>
    <w:lvl w:ilvl="0" w:tplc="986CEDCE">
      <w:start w:val="1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0E5E6E"/>
    <w:multiLevelType w:val="hybridMultilevel"/>
    <w:tmpl w:val="D0C8453E"/>
    <w:lvl w:ilvl="0" w:tplc="2D5EC0E2">
      <w:start w:val="2"/>
      <w:numFmt w:val="bullet"/>
      <w:lvlText w:val="-"/>
      <w:lvlJc w:val="left"/>
      <w:pPr>
        <w:ind w:left="1080" w:hanging="360"/>
      </w:pPr>
      <w:rPr>
        <w:rFonts w:ascii="Calibri" w:eastAsia="Times New Roman" w:hAnsi="Calibri" w:cs="Arial" w:hint="default"/>
        <w:b w:val="0"/>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0" w15:restartNumberingAfterBreak="0">
    <w:nsid w:val="2A924D42"/>
    <w:multiLevelType w:val="hybridMultilevel"/>
    <w:tmpl w:val="5EA412FE"/>
    <w:lvl w:ilvl="0" w:tplc="0944EDDE">
      <w:start w:val="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E4A18E3"/>
    <w:multiLevelType w:val="hybridMultilevel"/>
    <w:tmpl w:val="E87EB7DA"/>
    <w:lvl w:ilvl="0" w:tplc="0944EDDE">
      <w:start w:val="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1331BD0"/>
    <w:multiLevelType w:val="hybridMultilevel"/>
    <w:tmpl w:val="4D6EE1A6"/>
    <w:lvl w:ilvl="0" w:tplc="2D5EC0E2">
      <w:start w:val="2"/>
      <w:numFmt w:val="bullet"/>
      <w:lvlText w:val="-"/>
      <w:lvlJc w:val="left"/>
      <w:pPr>
        <w:ind w:left="1440" w:hanging="360"/>
      </w:pPr>
      <w:rPr>
        <w:rFonts w:ascii="Calibri" w:eastAsia="Times New Roman" w:hAnsi="Calibri" w:cs="Arial" w:hint="default"/>
        <w:b w:val="0"/>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3" w15:restartNumberingAfterBreak="0">
    <w:nsid w:val="3369736D"/>
    <w:multiLevelType w:val="hybridMultilevel"/>
    <w:tmpl w:val="5D18C14A"/>
    <w:lvl w:ilvl="0" w:tplc="041A0001">
      <w:start w:val="1"/>
      <w:numFmt w:val="bullet"/>
      <w:lvlText w:val=""/>
      <w:lvlJc w:val="left"/>
      <w:pPr>
        <w:ind w:left="853" w:hanging="360"/>
      </w:pPr>
      <w:rPr>
        <w:rFonts w:ascii="Symbol" w:hAnsi="Symbol" w:hint="default"/>
      </w:rPr>
    </w:lvl>
    <w:lvl w:ilvl="1" w:tplc="041A0003">
      <w:start w:val="1"/>
      <w:numFmt w:val="bullet"/>
      <w:lvlText w:val="o"/>
      <w:lvlJc w:val="left"/>
      <w:pPr>
        <w:ind w:left="1573" w:hanging="360"/>
      </w:pPr>
      <w:rPr>
        <w:rFonts w:ascii="Courier New" w:hAnsi="Courier New" w:cs="Courier New" w:hint="default"/>
      </w:rPr>
    </w:lvl>
    <w:lvl w:ilvl="2" w:tplc="041A0005">
      <w:start w:val="1"/>
      <w:numFmt w:val="bullet"/>
      <w:lvlText w:val=""/>
      <w:lvlJc w:val="left"/>
      <w:pPr>
        <w:ind w:left="2293" w:hanging="360"/>
      </w:pPr>
      <w:rPr>
        <w:rFonts w:ascii="Wingdings" w:hAnsi="Wingdings" w:hint="default"/>
      </w:rPr>
    </w:lvl>
    <w:lvl w:ilvl="3" w:tplc="041A0001">
      <w:start w:val="1"/>
      <w:numFmt w:val="bullet"/>
      <w:lvlText w:val=""/>
      <w:lvlJc w:val="left"/>
      <w:pPr>
        <w:ind w:left="3013" w:hanging="360"/>
      </w:pPr>
      <w:rPr>
        <w:rFonts w:ascii="Symbol" w:hAnsi="Symbol" w:hint="default"/>
      </w:rPr>
    </w:lvl>
    <w:lvl w:ilvl="4" w:tplc="041A0003">
      <w:start w:val="1"/>
      <w:numFmt w:val="bullet"/>
      <w:lvlText w:val="o"/>
      <w:lvlJc w:val="left"/>
      <w:pPr>
        <w:ind w:left="3733" w:hanging="360"/>
      </w:pPr>
      <w:rPr>
        <w:rFonts w:ascii="Courier New" w:hAnsi="Courier New" w:cs="Courier New" w:hint="default"/>
      </w:rPr>
    </w:lvl>
    <w:lvl w:ilvl="5" w:tplc="041A0005">
      <w:start w:val="1"/>
      <w:numFmt w:val="bullet"/>
      <w:lvlText w:val=""/>
      <w:lvlJc w:val="left"/>
      <w:pPr>
        <w:ind w:left="4453" w:hanging="360"/>
      </w:pPr>
      <w:rPr>
        <w:rFonts w:ascii="Wingdings" w:hAnsi="Wingdings" w:hint="default"/>
      </w:rPr>
    </w:lvl>
    <w:lvl w:ilvl="6" w:tplc="041A0001">
      <w:start w:val="1"/>
      <w:numFmt w:val="bullet"/>
      <w:lvlText w:val=""/>
      <w:lvlJc w:val="left"/>
      <w:pPr>
        <w:ind w:left="5173" w:hanging="360"/>
      </w:pPr>
      <w:rPr>
        <w:rFonts w:ascii="Symbol" w:hAnsi="Symbol" w:hint="default"/>
      </w:rPr>
    </w:lvl>
    <w:lvl w:ilvl="7" w:tplc="041A0003">
      <w:start w:val="1"/>
      <w:numFmt w:val="bullet"/>
      <w:lvlText w:val="o"/>
      <w:lvlJc w:val="left"/>
      <w:pPr>
        <w:ind w:left="5893" w:hanging="360"/>
      </w:pPr>
      <w:rPr>
        <w:rFonts w:ascii="Courier New" w:hAnsi="Courier New" w:cs="Courier New" w:hint="default"/>
      </w:rPr>
    </w:lvl>
    <w:lvl w:ilvl="8" w:tplc="041A0005">
      <w:start w:val="1"/>
      <w:numFmt w:val="bullet"/>
      <w:lvlText w:val=""/>
      <w:lvlJc w:val="left"/>
      <w:pPr>
        <w:ind w:left="6613" w:hanging="360"/>
      </w:pPr>
      <w:rPr>
        <w:rFonts w:ascii="Wingdings" w:hAnsi="Wingdings" w:hint="default"/>
      </w:rPr>
    </w:lvl>
  </w:abstractNum>
  <w:abstractNum w:abstractNumId="14" w15:restartNumberingAfterBreak="0">
    <w:nsid w:val="372953EF"/>
    <w:multiLevelType w:val="hybridMultilevel"/>
    <w:tmpl w:val="CF884222"/>
    <w:lvl w:ilvl="0" w:tplc="0944EDDE">
      <w:start w:val="8"/>
      <w:numFmt w:val="bullet"/>
      <w:lvlText w:val="-"/>
      <w:lvlJc w:val="left"/>
      <w:pPr>
        <w:ind w:left="853" w:hanging="360"/>
      </w:pPr>
      <w:rPr>
        <w:rFonts w:ascii="Arial" w:eastAsia="Times New Roman" w:hAnsi="Arial" w:cs="Arial" w:hint="default"/>
      </w:rPr>
    </w:lvl>
    <w:lvl w:ilvl="1" w:tplc="FFFFFFFF">
      <w:start w:val="1"/>
      <w:numFmt w:val="bullet"/>
      <w:lvlText w:val="o"/>
      <w:lvlJc w:val="left"/>
      <w:pPr>
        <w:ind w:left="1573" w:hanging="360"/>
      </w:pPr>
      <w:rPr>
        <w:rFonts w:ascii="Courier New" w:hAnsi="Courier New" w:cs="Courier New" w:hint="default"/>
      </w:rPr>
    </w:lvl>
    <w:lvl w:ilvl="2" w:tplc="FFFFFFFF">
      <w:start w:val="1"/>
      <w:numFmt w:val="bullet"/>
      <w:lvlText w:val=""/>
      <w:lvlJc w:val="left"/>
      <w:pPr>
        <w:ind w:left="2293" w:hanging="360"/>
      </w:pPr>
      <w:rPr>
        <w:rFonts w:ascii="Wingdings" w:hAnsi="Wingdings" w:hint="default"/>
      </w:rPr>
    </w:lvl>
    <w:lvl w:ilvl="3" w:tplc="FFFFFFFF">
      <w:start w:val="1"/>
      <w:numFmt w:val="bullet"/>
      <w:lvlText w:val=""/>
      <w:lvlJc w:val="left"/>
      <w:pPr>
        <w:ind w:left="3013" w:hanging="360"/>
      </w:pPr>
      <w:rPr>
        <w:rFonts w:ascii="Symbol" w:hAnsi="Symbol" w:hint="default"/>
      </w:rPr>
    </w:lvl>
    <w:lvl w:ilvl="4" w:tplc="FFFFFFFF">
      <w:start w:val="1"/>
      <w:numFmt w:val="bullet"/>
      <w:lvlText w:val="o"/>
      <w:lvlJc w:val="left"/>
      <w:pPr>
        <w:ind w:left="3733" w:hanging="360"/>
      </w:pPr>
      <w:rPr>
        <w:rFonts w:ascii="Courier New" w:hAnsi="Courier New" w:cs="Courier New" w:hint="default"/>
      </w:rPr>
    </w:lvl>
    <w:lvl w:ilvl="5" w:tplc="FFFFFFFF">
      <w:start w:val="1"/>
      <w:numFmt w:val="bullet"/>
      <w:lvlText w:val=""/>
      <w:lvlJc w:val="left"/>
      <w:pPr>
        <w:ind w:left="4453" w:hanging="360"/>
      </w:pPr>
      <w:rPr>
        <w:rFonts w:ascii="Wingdings" w:hAnsi="Wingdings" w:hint="default"/>
      </w:rPr>
    </w:lvl>
    <w:lvl w:ilvl="6" w:tplc="FFFFFFFF">
      <w:start w:val="1"/>
      <w:numFmt w:val="bullet"/>
      <w:lvlText w:val=""/>
      <w:lvlJc w:val="left"/>
      <w:pPr>
        <w:ind w:left="5173" w:hanging="360"/>
      </w:pPr>
      <w:rPr>
        <w:rFonts w:ascii="Symbol" w:hAnsi="Symbol" w:hint="default"/>
      </w:rPr>
    </w:lvl>
    <w:lvl w:ilvl="7" w:tplc="FFFFFFFF">
      <w:start w:val="1"/>
      <w:numFmt w:val="bullet"/>
      <w:lvlText w:val="o"/>
      <w:lvlJc w:val="left"/>
      <w:pPr>
        <w:ind w:left="5893" w:hanging="360"/>
      </w:pPr>
      <w:rPr>
        <w:rFonts w:ascii="Courier New" w:hAnsi="Courier New" w:cs="Courier New" w:hint="default"/>
      </w:rPr>
    </w:lvl>
    <w:lvl w:ilvl="8" w:tplc="FFFFFFFF">
      <w:start w:val="1"/>
      <w:numFmt w:val="bullet"/>
      <w:lvlText w:val=""/>
      <w:lvlJc w:val="left"/>
      <w:pPr>
        <w:ind w:left="6613" w:hanging="360"/>
      </w:pPr>
      <w:rPr>
        <w:rFonts w:ascii="Wingdings" w:hAnsi="Wingdings" w:hint="default"/>
      </w:rPr>
    </w:lvl>
  </w:abstractNum>
  <w:abstractNum w:abstractNumId="15" w15:restartNumberingAfterBreak="0">
    <w:nsid w:val="37782370"/>
    <w:multiLevelType w:val="hybridMultilevel"/>
    <w:tmpl w:val="5E4632A0"/>
    <w:lvl w:ilvl="0" w:tplc="2D5EC0E2">
      <w:start w:val="2"/>
      <w:numFmt w:val="bullet"/>
      <w:lvlText w:val="-"/>
      <w:lvlJc w:val="left"/>
      <w:pPr>
        <w:ind w:left="1213" w:hanging="360"/>
      </w:pPr>
      <w:rPr>
        <w:rFonts w:ascii="Calibri" w:eastAsia="Times New Roman" w:hAnsi="Calibri" w:cs="Arial" w:hint="default"/>
        <w:b w:val="0"/>
      </w:rPr>
    </w:lvl>
    <w:lvl w:ilvl="1" w:tplc="041A0003">
      <w:start w:val="1"/>
      <w:numFmt w:val="bullet"/>
      <w:lvlText w:val="o"/>
      <w:lvlJc w:val="left"/>
      <w:pPr>
        <w:ind w:left="1933" w:hanging="360"/>
      </w:pPr>
      <w:rPr>
        <w:rFonts w:ascii="Courier New" w:hAnsi="Courier New" w:cs="Courier New" w:hint="default"/>
      </w:rPr>
    </w:lvl>
    <w:lvl w:ilvl="2" w:tplc="041A0005">
      <w:start w:val="1"/>
      <w:numFmt w:val="bullet"/>
      <w:lvlText w:val=""/>
      <w:lvlJc w:val="left"/>
      <w:pPr>
        <w:ind w:left="2653" w:hanging="360"/>
      </w:pPr>
      <w:rPr>
        <w:rFonts w:ascii="Wingdings" w:hAnsi="Wingdings" w:hint="default"/>
      </w:rPr>
    </w:lvl>
    <w:lvl w:ilvl="3" w:tplc="041A0001">
      <w:start w:val="1"/>
      <w:numFmt w:val="bullet"/>
      <w:lvlText w:val=""/>
      <w:lvlJc w:val="left"/>
      <w:pPr>
        <w:ind w:left="3373" w:hanging="360"/>
      </w:pPr>
      <w:rPr>
        <w:rFonts w:ascii="Symbol" w:hAnsi="Symbol" w:hint="default"/>
      </w:rPr>
    </w:lvl>
    <w:lvl w:ilvl="4" w:tplc="041A0003">
      <w:start w:val="1"/>
      <w:numFmt w:val="bullet"/>
      <w:lvlText w:val="o"/>
      <w:lvlJc w:val="left"/>
      <w:pPr>
        <w:ind w:left="4093" w:hanging="360"/>
      </w:pPr>
      <w:rPr>
        <w:rFonts w:ascii="Courier New" w:hAnsi="Courier New" w:cs="Courier New" w:hint="default"/>
      </w:rPr>
    </w:lvl>
    <w:lvl w:ilvl="5" w:tplc="041A0005">
      <w:start w:val="1"/>
      <w:numFmt w:val="bullet"/>
      <w:lvlText w:val=""/>
      <w:lvlJc w:val="left"/>
      <w:pPr>
        <w:ind w:left="4813" w:hanging="360"/>
      </w:pPr>
      <w:rPr>
        <w:rFonts w:ascii="Wingdings" w:hAnsi="Wingdings" w:hint="default"/>
      </w:rPr>
    </w:lvl>
    <w:lvl w:ilvl="6" w:tplc="041A0001">
      <w:start w:val="1"/>
      <w:numFmt w:val="bullet"/>
      <w:lvlText w:val=""/>
      <w:lvlJc w:val="left"/>
      <w:pPr>
        <w:ind w:left="5533" w:hanging="360"/>
      </w:pPr>
      <w:rPr>
        <w:rFonts w:ascii="Symbol" w:hAnsi="Symbol" w:hint="default"/>
      </w:rPr>
    </w:lvl>
    <w:lvl w:ilvl="7" w:tplc="041A0003">
      <w:start w:val="1"/>
      <w:numFmt w:val="bullet"/>
      <w:lvlText w:val="o"/>
      <w:lvlJc w:val="left"/>
      <w:pPr>
        <w:ind w:left="6253" w:hanging="360"/>
      </w:pPr>
      <w:rPr>
        <w:rFonts w:ascii="Courier New" w:hAnsi="Courier New" w:cs="Courier New" w:hint="default"/>
      </w:rPr>
    </w:lvl>
    <w:lvl w:ilvl="8" w:tplc="041A0005">
      <w:start w:val="1"/>
      <w:numFmt w:val="bullet"/>
      <w:lvlText w:val=""/>
      <w:lvlJc w:val="left"/>
      <w:pPr>
        <w:ind w:left="6973" w:hanging="360"/>
      </w:pPr>
      <w:rPr>
        <w:rFonts w:ascii="Wingdings" w:hAnsi="Wingdings" w:hint="default"/>
      </w:rPr>
    </w:lvl>
  </w:abstractNum>
  <w:abstractNum w:abstractNumId="16" w15:restartNumberingAfterBreak="0">
    <w:nsid w:val="38F72B57"/>
    <w:multiLevelType w:val="hybridMultilevel"/>
    <w:tmpl w:val="EC062B28"/>
    <w:lvl w:ilvl="0" w:tplc="0944EDDE">
      <w:start w:val="8"/>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3CF67B8E"/>
    <w:multiLevelType w:val="hybridMultilevel"/>
    <w:tmpl w:val="4A367AE0"/>
    <w:lvl w:ilvl="0" w:tplc="FFFFFFFF">
      <w:start w:val="8"/>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944EDDE">
      <w:start w:val="8"/>
      <w:numFmt w:val="bullet"/>
      <w:lvlText w:val="-"/>
      <w:lvlJc w:val="left"/>
      <w:pPr>
        <w:ind w:left="720" w:hanging="360"/>
      </w:pPr>
      <w:rPr>
        <w:rFonts w:ascii="Arial" w:eastAsia="Times New Roman" w:hAnsi="Arial" w:cs="Aria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FEF6A10"/>
    <w:multiLevelType w:val="hybridMultilevel"/>
    <w:tmpl w:val="5ED0C586"/>
    <w:lvl w:ilvl="0" w:tplc="0944EDDE">
      <w:start w:val="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0CE63E9"/>
    <w:multiLevelType w:val="hybridMultilevel"/>
    <w:tmpl w:val="43B291E0"/>
    <w:lvl w:ilvl="0" w:tplc="2D5EC0E2">
      <w:start w:val="2"/>
      <w:numFmt w:val="bullet"/>
      <w:lvlText w:val="-"/>
      <w:lvlJc w:val="left"/>
      <w:pPr>
        <w:ind w:left="1080" w:hanging="360"/>
      </w:pPr>
      <w:rPr>
        <w:rFonts w:ascii="Calibri" w:eastAsia="Times New Roman" w:hAnsi="Calibri" w:cs="Arial" w:hint="default"/>
        <w:b w:val="0"/>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20" w15:restartNumberingAfterBreak="0">
    <w:nsid w:val="430422F0"/>
    <w:multiLevelType w:val="multilevel"/>
    <w:tmpl w:val="FE66394A"/>
    <w:lvl w:ilvl="0">
      <w:start w:val="8"/>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7E25EDC"/>
    <w:multiLevelType w:val="hybridMultilevel"/>
    <w:tmpl w:val="AD5C3076"/>
    <w:lvl w:ilvl="0" w:tplc="986CEDCE">
      <w:start w:val="1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3E244C0"/>
    <w:multiLevelType w:val="multilevel"/>
    <w:tmpl w:val="534C0992"/>
    <w:lvl w:ilvl="0">
      <w:start w:val="8"/>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75D307C"/>
    <w:multiLevelType w:val="multilevel"/>
    <w:tmpl w:val="94AAC76C"/>
    <w:lvl w:ilvl="0">
      <w:start w:val="1"/>
      <w:numFmt w:val="decimal"/>
      <w:lvlText w:val="%1."/>
      <w:lvlJc w:val="left"/>
      <w:pPr>
        <w:tabs>
          <w:tab w:val="left" w:pos="425"/>
        </w:tabs>
        <w:ind w:left="425" w:hanging="425"/>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DD7517"/>
    <w:multiLevelType w:val="hybridMultilevel"/>
    <w:tmpl w:val="991401BC"/>
    <w:lvl w:ilvl="0" w:tplc="986CEDCE">
      <w:start w:val="1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8EF0D5B"/>
    <w:multiLevelType w:val="hybridMultilevel"/>
    <w:tmpl w:val="38D489FA"/>
    <w:lvl w:ilvl="0" w:tplc="0944EDDE">
      <w:start w:val="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9FC605E"/>
    <w:multiLevelType w:val="multilevel"/>
    <w:tmpl w:val="59FC605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5A4C694B"/>
    <w:multiLevelType w:val="hybridMultilevel"/>
    <w:tmpl w:val="04A0C6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8" w15:restartNumberingAfterBreak="0">
    <w:nsid w:val="5C83668F"/>
    <w:multiLevelType w:val="multilevel"/>
    <w:tmpl w:val="926E23C4"/>
    <w:lvl w:ilvl="0">
      <w:start w:val="8"/>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9F05C6"/>
    <w:multiLevelType w:val="hybridMultilevel"/>
    <w:tmpl w:val="F9DE70D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6A673C87"/>
    <w:multiLevelType w:val="hybridMultilevel"/>
    <w:tmpl w:val="9E3E534C"/>
    <w:lvl w:ilvl="0" w:tplc="986CEDCE">
      <w:start w:val="12"/>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6C6405C2"/>
    <w:multiLevelType w:val="hybridMultilevel"/>
    <w:tmpl w:val="26C6EA90"/>
    <w:lvl w:ilvl="0" w:tplc="0944EDDE">
      <w:start w:val="8"/>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2" w15:restartNumberingAfterBreak="0">
    <w:nsid w:val="70204105"/>
    <w:multiLevelType w:val="hybridMultilevel"/>
    <w:tmpl w:val="585AF53E"/>
    <w:lvl w:ilvl="0" w:tplc="986CEDCE">
      <w:start w:val="12"/>
      <w:numFmt w:val="bullet"/>
      <w:lvlText w:val="-"/>
      <w:lvlJc w:val="left"/>
      <w:pPr>
        <w:ind w:left="720" w:hanging="360"/>
      </w:pPr>
      <w:rPr>
        <w:rFonts w:ascii="Calibri" w:eastAsia="Calibri" w:hAnsi="Calibri" w:cs="Calibri"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70B107E0"/>
    <w:multiLevelType w:val="multilevel"/>
    <w:tmpl w:val="70B107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19B1E25"/>
    <w:multiLevelType w:val="multilevel"/>
    <w:tmpl w:val="496870C2"/>
    <w:lvl w:ilvl="0">
      <w:start w:val="8"/>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4E00A6B"/>
    <w:multiLevelType w:val="hybridMultilevel"/>
    <w:tmpl w:val="B2D29A5A"/>
    <w:lvl w:ilvl="0" w:tplc="0944EDDE">
      <w:start w:val="8"/>
      <w:numFmt w:val="bullet"/>
      <w:lvlText w:val="-"/>
      <w:lvlJc w:val="left"/>
      <w:pPr>
        <w:ind w:left="578" w:hanging="360"/>
      </w:pPr>
      <w:rPr>
        <w:rFonts w:ascii="Arial" w:eastAsia="Times New Roman" w:hAnsi="Arial" w:cs="Arial" w:hint="default"/>
      </w:rPr>
    </w:lvl>
    <w:lvl w:ilvl="1" w:tplc="041A0003" w:tentative="1">
      <w:start w:val="1"/>
      <w:numFmt w:val="bullet"/>
      <w:lvlText w:val="o"/>
      <w:lvlJc w:val="left"/>
      <w:pPr>
        <w:ind w:left="1298" w:hanging="360"/>
      </w:pPr>
      <w:rPr>
        <w:rFonts w:ascii="Courier New" w:hAnsi="Courier New" w:cs="Courier New" w:hint="default"/>
      </w:rPr>
    </w:lvl>
    <w:lvl w:ilvl="2" w:tplc="041A0005" w:tentative="1">
      <w:start w:val="1"/>
      <w:numFmt w:val="bullet"/>
      <w:lvlText w:val=""/>
      <w:lvlJc w:val="left"/>
      <w:pPr>
        <w:ind w:left="2018" w:hanging="360"/>
      </w:pPr>
      <w:rPr>
        <w:rFonts w:ascii="Wingdings" w:hAnsi="Wingdings" w:hint="default"/>
      </w:rPr>
    </w:lvl>
    <w:lvl w:ilvl="3" w:tplc="041A0001" w:tentative="1">
      <w:start w:val="1"/>
      <w:numFmt w:val="bullet"/>
      <w:lvlText w:val=""/>
      <w:lvlJc w:val="left"/>
      <w:pPr>
        <w:ind w:left="2738" w:hanging="360"/>
      </w:pPr>
      <w:rPr>
        <w:rFonts w:ascii="Symbol" w:hAnsi="Symbol" w:hint="default"/>
      </w:rPr>
    </w:lvl>
    <w:lvl w:ilvl="4" w:tplc="041A0003" w:tentative="1">
      <w:start w:val="1"/>
      <w:numFmt w:val="bullet"/>
      <w:lvlText w:val="o"/>
      <w:lvlJc w:val="left"/>
      <w:pPr>
        <w:ind w:left="3458" w:hanging="360"/>
      </w:pPr>
      <w:rPr>
        <w:rFonts w:ascii="Courier New" w:hAnsi="Courier New" w:cs="Courier New" w:hint="default"/>
      </w:rPr>
    </w:lvl>
    <w:lvl w:ilvl="5" w:tplc="041A0005" w:tentative="1">
      <w:start w:val="1"/>
      <w:numFmt w:val="bullet"/>
      <w:lvlText w:val=""/>
      <w:lvlJc w:val="left"/>
      <w:pPr>
        <w:ind w:left="4178" w:hanging="360"/>
      </w:pPr>
      <w:rPr>
        <w:rFonts w:ascii="Wingdings" w:hAnsi="Wingdings" w:hint="default"/>
      </w:rPr>
    </w:lvl>
    <w:lvl w:ilvl="6" w:tplc="041A0001" w:tentative="1">
      <w:start w:val="1"/>
      <w:numFmt w:val="bullet"/>
      <w:lvlText w:val=""/>
      <w:lvlJc w:val="left"/>
      <w:pPr>
        <w:ind w:left="4898" w:hanging="360"/>
      </w:pPr>
      <w:rPr>
        <w:rFonts w:ascii="Symbol" w:hAnsi="Symbol" w:hint="default"/>
      </w:rPr>
    </w:lvl>
    <w:lvl w:ilvl="7" w:tplc="041A0003" w:tentative="1">
      <w:start w:val="1"/>
      <w:numFmt w:val="bullet"/>
      <w:lvlText w:val="o"/>
      <w:lvlJc w:val="left"/>
      <w:pPr>
        <w:ind w:left="5618" w:hanging="360"/>
      </w:pPr>
      <w:rPr>
        <w:rFonts w:ascii="Courier New" w:hAnsi="Courier New" w:cs="Courier New" w:hint="default"/>
      </w:rPr>
    </w:lvl>
    <w:lvl w:ilvl="8" w:tplc="041A0005" w:tentative="1">
      <w:start w:val="1"/>
      <w:numFmt w:val="bullet"/>
      <w:lvlText w:val=""/>
      <w:lvlJc w:val="left"/>
      <w:pPr>
        <w:ind w:left="6338" w:hanging="360"/>
      </w:pPr>
      <w:rPr>
        <w:rFonts w:ascii="Wingdings" w:hAnsi="Wingdings" w:hint="default"/>
      </w:rPr>
    </w:lvl>
  </w:abstractNum>
  <w:abstractNum w:abstractNumId="36" w15:restartNumberingAfterBreak="0">
    <w:nsid w:val="7A6F34A0"/>
    <w:multiLevelType w:val="multilevel"/>
    <w:tmpl w:val="27CAD22E"/>
    <w:lvl w:ilvl="0">
      <w:start w:val="8"/>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D7A1357"/>
    <w:multiLevelType w:val="hybridMultilevel"/>
    <w:tmpl w:val="4722387C"/>
    <w:lvl w:ilvl="0" w:tplc="041A000F">
      <w:start w:val="1"/>
      <w:numFmt w:val="decimal"/>
      <w:lvlText w:val="%1."/>
      <w:lvlJc w:val="left"/>
      <w:pPr>
        <w:ind w:left="644"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8" w15:restartNumberingAfterBreak="0">
    <w:nsid w:val="7EB40FB4"/>
    <w:multiLevelType w:val="hybridMultilevel"/>
    <w:tmpl w:val="5BD68B76"/>
    <w:lvl w:ilvl="0" w:tplc="0944EDDE">
      <w:start w:val="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787358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88205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7961326">
    <w:abstractNumId w:val="23"/>
    <w:lvlOverride w:ilvl="0">
      <w:startOverride w:val="1"/>
    </w:lvlOverride>
  </w:num>
  <w:num w:numId="4" w16cid:durableId="1166281561">
    <w:abstractNumId w:val="5"/>
  </w:num>
  <w:num w:numId="5" w16cid:durableId="221648186">
    <w:abstractNumId w:val="13"/>
  </w:num>
  <w:num w:numId="6" w16cid:durableId="127826588">
    <w:abstractNumId w:val="26"/>
  </w:num>
  <w:num w:numId="7" w16cid:durableId="1291403201">
    <w:abstractNumId w:val="12"/>
  </w:num>
  <w:num w:numId="8" w16cid:durableId="408574201">
    <w:abstractNumId w:val="33"/>
  </w:num>
  <w:num w:numId="9" w16cid:durableId="305940354">
    <w:abstractNumId w:val="9"/>
  </w:num>
  <w:num w:numId="10" w16cid:durableId="1873300453">
    <w:abstractNumId w:val="15"/>
  </w:num>
  <w:num w:numId="11" w16cid:durableId="2010477194">
    <w:abstractNumId w:val="19"/>
  </w:num>
  <w:num w:numId="12" w16cid:durableId="2050450782">
    <w:abstractNumId w:val="6"/>
  </w:num>
  <w:num w:numId="13" w16cid:durableId="1745179759">
    <w:abstractNumId w:val="27"/>
  </w:num>
  <w:num w:numId="14" w16cid:durableId="481239617">
    <w:abstractNumId w:val="3"/>
  </w:num>
  <w:num w:numId="15" w16cid:durableId="1809516025">
    <w:abstractNumId w:val="0"/>
  </w:num>
  <w:num w:numId="16" w16cid:durableId="579216142">
    <w:abstractNumId w:val="20"/>
  </w:num>
  <w:num w:numId="17" w16cid:durableId="579558338">
    <w:abstractNumId w:val="28"/>
  </w:num>
  <w:num w:numId="18" w16cid:durableId="2111314889">
    <w:abstractNumId w:val="22"/>
  </w:num>
  <w:num w:numId="19" w16cid:durableId="1118111411">
    <w:abstractNumId w:val="4"/>
  </w:num>
  <w:num w:numId="20" w16cid:durableId="726758197">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679"/>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1164469691">
    <w:abstractNumId w:val="36"/>
  </w:num>
  <w:num w:numId="22" w16cid:durableId="1385955963">
    <w:abstractNumId w:val="30"/>
  </w:num>
  <w:num w:numId="23" w16cid:durableId="552891534">
    <w:abstractNumId w:val="2"/>
  </w:num>
  <w:num w:numId="24" w16cid:durableId="1717699055">
    <w:abstractNumId w:val="6"/>
  </w:num>
  <w:num w:numId="25" w16cid:durableId="314721417">
    <w:abstractNumId w:val="32"/>
  </w:num>
  <w:num w:numId="26" w16cid:durableId="1566795106">
    <w:abstractNumId w:val="24"/>
  </w:num>
  <w:num w:numId="27" w16cid:durableId="350448297">
    <w:abstractNumId w:val="21"/>
  </w:num>
  <w:num w:numId="28" w16cid:durableId="1111240115">
    <w:abstractNumId w:val="8"/>
  </w:num>
  <w:num w:numId="29" w16cid:durableId="1207910254">
    <w:abstractNumId w:val="14"/>
  </w:num>
  <w:num w:numId="30" w16cid:durableId="1825194480">
    <w:abstractNumId w:val="25"/>
  </w:num>
  <w:num w:numId="31" w16cid:durableId="1065685593">
    <w:abstractNumId w:val="34"/>
  </w:num>
  <w:num w:numId="32" w16cid:durableId="1196429694">
    <w:abstractNumId w:val="7"/>
  </w:num>
  <w:num w:numId="33" w16cid:durableId="1429352737">
    <w:abstractNumId w:val="1"/>
  </w:num>
  <w:num w:numId="34" w16cid:durableId="1591159339">
    <w:abstractNumId w:val="38"/>
  </w:num>
  <w:num w:numId="35" w16cid:durableId="1652128610">
    <w:abstractNumId w:val="11"/>
  </w:num>
  <w:num w:numId="36" w16cid:durableId="939525327">
    <w:abstractNumId w:val="17"/>
  </w:num>
  <w:num w:numId="37" w16cid:durableId="1834956638">
    <w:abstractNumId w:val="18"/>
  </w:num>
  <w:num w:numId="38" w16cid:durableId="212892768">
    <w:abstractNumId w:val="16"/>
  </w:num>
  <w:num w:numId="39" w16cid:durableId="1037780652">
    <w:abstractNumId w:val="31"/>
  </w:num>
  <w:num w:numId="40" w16cid:durableId="1085690576">
    <w:abstractNumId w:val="10"/>
  </w:num>
  <w:num w:numId="41" w16cid:durableId="754784033">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8F8"/>
    <w:rsid w:val="00065F54"/>
    <w:rsid w:val="00070F8F"/>
    <w:rsid w:val="000836BA"/>
    <w:rsid w:val="00095F06"/>
    <w:rsid w:val="000C22F1"/>
    <w:rsid w:val="000C2AC7"/>
    <w:rsid w:val="000C4954"/>
    <w:rsid w:val="000C6779"/>
    <w:rsid w:val="000D59DC"/>
    <w:rsid w:val="000D617A"/>
    <w:rsid w:val="000F2712"/>
    <w:rsid w:val="000F5510"/>
    <w:rsid w:val="0010292F"/>
    <w:rsid w:val="001041D6"/>
    <w:rsid w:val="00123FE3"/>
    <w:rsid w:val="001268D9"/>
    <w:rsid w:val="00136051"/>
    <w:rsid w:val="001461B4"/>
    <w:rsid w:val="001463A9"/>
    <w:rsid w:val="001501CD"/>
    <w:rsid w:val="00180A1E"/>
    <w:rsid w:val="001A1B8D"/>
    <w:rsid w:val="001B5701"/>
    <w:rsid w:val="001C0BDF"/>
    <w:rsid w:val="001D7CE7"/>
    <w:rsid w:val="00214551"/>
    <w:rsid w:val="00220348"/>
    <w:rsid w:val="00235F30"/>
    <w:rsid w:val="00240578"/>
    <w:rsid w:val="00242497"/>
    <w:rsid w:val="00247E92"/>
    <w:rsid w:val="0025388D"/>
    <w:rsid w:val="00253D80"/>
    <w:rsid w:val="00254F27"/>
    <w:rsid w:val="00255B85"/>
    <w:rsid w:val="00256550"/>
    <w:rsid w:val="00264207"/>
    <w:rsid w:val="00270437"/>
    <w:rsid w:val="00271D33"/>
    <w:rsid w:val="00284BDD"/>
    <w:rsid w:val="00292402"/>
    <w:rsid w:val="002954A5"/>
    <w:rsid w:val="002A1FDB"/>
    <w:rsid w:val="002A589E"/>
    <w:rsid w:val="002B736D"/>
    <w:rsid w:val="002B7F82"/>
    <w:rsid w:val="002C3377"/>
    <w:rsid w:val="002C4AF2"/>
    <w:rsid w:val="002D7EA9"/>
    <w:rsid w:val="002E0978"/>
    <w:rsid w:val="003249FF"/>
    <w:rsid w:val="0032789B"/>
    <w:rsid w:val="003351A1"/>
    <w:rsid w:val="0033794D"/>
    <w:rsid w:val="003425AD"/>
    <w:rsid w:val="00346D10"/>
    <w:rsid w:val="00363791"/>
    <w:rsid w:val="0037077D"/>
    <w:rsid w:val="00370905"/>
    <w:rsid w:val="0037395E"/>
    <w:rsid w:val="00381A27"/>
    <w:rsid w:val="0039572C"/>
    <w:rsid w:val="00396523"/>
    <w:rsid w:val="00396EDF"/>
    <w:rsid w:val="003F3457"/>
    <w:rsid w:val="00412AB1"/>
    <w:rsid w:val="00413A8B"/>
    <w:rsid w:val="00431584"/>
    <w:rsid w:val="0043255B"/>
    <w:rsid w:val="004340D1"/>
    <w:rsid w:val="00440B27"/>
    <w:rsid w:val="00447307"/>
    <w:rsid w:val="004630F3"/>
    <w:rsid w:val="00472E19"/>
    <w:rsid w:val="004828BB"/>
    <w:rsid w:val="00487080"/>
    <w:rsid w:val="00494ACF"/>
    <w:rsid w:val="00495EE5"/>
    <w:rsid w:val="004964BA"/>
    <w:rsid w:val="004A0959"/>
    <w:rsid w:val="004D1D8A"/>
    <w:rsid w:val="004D754C"/>
    <w:rsid w:val="004E2293"/>
    <w:rsid w:val="004E553B"/>
    <w:rsid w:val="004F1150"/>
    <w:rsid w:val="004F4983"/>
    <w:rsid w:val="004F5EF9"/>
    <w:rsid w:val="00501633"/>
    <w:rsid w:val="0051451E"/>
    <w:rsid w:val="00516C37"/>
    <w:rsid w:val="00516D93"/>
    <w:rsid w:val="0052294D"/>
    <w:rsid w:val="00527C21"/>
    <w:rsid w:val="00533744"/>
    <w:rsid w:val="00542BC9"/>
    <w:rsid w:val="005461A3"/>
    <w:rsid w:val="005551F2"/>
    <w:rsid w:val="0059423D"/>
    <w:rsid w:val="005B142D"/>
    <w:rsid w:val="005B16C8"/>
    <w:rsid w:val="005B673D"/>
    <w:rsid w:val="005E06EC"/>
    <w:rsid w:val="005F5005"/>
    <w:rsid w:val="006016E7"/>
    <w:rsid w:val="006133BC"/>
    <w:rsid w:val="006175D4"/>
    <w:rsid w:val="006250E3"/>
    <w:rsid w:val="0063271D"/>
    <w:rsid w:val="006458F9"/>
    <w:rsid w:val="00663635"/>
    <w:rsid w:val="006854C5"/>
    <w:rsid w:val="00691605"/>
    <w:rsid w:val="00694D69"/>
    <w:rsid w:val="00695517"/>
    <w:rsid w:val="006A1358"/>
    <w:rsid w:val="006B14B6"/>
    <w:rsid w:val="006E4A75"/>
    <w:rsid w:val="006E6680"/>
    <w:rsid w:val="006F3211"/>
    <w:rsid w:val="007150F6"/>
    <w:rsid w:val="0072773D"/>
    <w:rsid w:val="007540D0"/>
    <w:rsid w:val="00794D28"/>
    <w:rsid w:val="007A2727"/>
    <w:rsid w:val="007B54EC"/>
    <w:rsid w:val="007B7DF9"/>
    <w:rsid w:val="007C4BDF"/>
    <w:rsid w:val="007C7F02"/>
    <w:rsid w:val="007E6405"/>
    <w:rsid w:val="007E7677"/>
    <w:rsid w:val="007F0AE5"/>
    <w:rsid w:val="007F4212"/>
    <w:rsid w:val="008017D5"/>
    <w:rsid w:val="00831B00"/>
    <w:rsid w:val="00836E1B"/>
    <w:rsid w:val="00841470"/>
    <w:rsid w:val="0084517F"/>
    <w:rsid w:val="00852968"/>
    <w:rsid w:val="00863F36"/>
    <w:rsid w:val="00897122"/>
    <w:rsid w:val="008A646C"/>
    <w:rsid w:val="008B019B"/>
    <w:rsid w:val="008B58EB"/>
    <w:rsid w:val="008C6F17"/>
    <w:rsid w:val="008D10FC"/>
    <w:rsid w:val="008F1D1C"/>
    <w:rsid w:val="008F7329"/>
    <w:rsid w:val="00903680"/>
    <w:rsid w:val="0092181F"/>
    <w:rsid w:val="00935165"/>
    <w:rsid w:val="009417E4"/>
    <w:rsid w:val="00946059"/>
    <w:rsid w:val="00952A13"/>
    <w:rsid w:val="009576CB"/>
    <w:rsid w:val="009624F9"/>
    <w:rsid w:val="009663BE"/>
    <w:rsid w:val="00984032"/>
    <w:rsid w:val="009A0A2E"/>
    <w:rsid w:val="009A5BE8"/>
    <w:rsid w:val="009D3390"/>
    <w:rsid w:val="009E68F0"/>
    <w:rsid w:val="009F19C4"/>
    <w:rsid w:val="009F7FDB"/>
    <w:rsid w:val="00A04154"/>
    <w:rsid w:val="00A068D3"/>
    <w:rsid w:val="00A13871"/>
    <w:rsid w:val="00A36523"/>
    <w:rsid w:val="00A40B51"/>
    <w:rsid w:val="00A441B3"/>
    <w:rsid w:val="00A50A06"/>
    <w:rsid w:val="00A56261"/>
    <w:rsid w:val="00A70A18"/>
    <w:rsid w:val="00A82D24"/>
    <w:rsid w:val="00A835A1"/>
    <w:rsid w:val="00A84B15"/>
    <w:rsid w:val="00A90B61"/>
    <w:rsid w:val="00A9185B"/>
    <w:rsid w:val="00A94AFB"/>
    <w:rsid w:val="00A95262"/>
    <w:rsid w:val="00A9753E"/>
    <w:rsid w:val="00AA6915"/>
    <w:rsid w:val="00AA7BB6"/>
    <w:rsid w:val="00AC7300"/>
    <w:rsid w:val="00AD6C97"/>
    <w:rsid w:val="00AD6CEE"/>
    <w:rsid w:val="00B26F45"/>
    <w:rsid w:val="00B31ED8"/>
    <w:rsid w:val="00B406FE"/>
    <w:rsid w:val="00B6213F"/>
    <w:rsid w:val="00B668B9"/>
    <w:rsid w:val="00B7045B"/>
    <w:rsid w:val="00B73492"/>
    <w:rsid w:val="00B814A0"/>
    <w:rsid w:val="00B81C01"/>
    <w:rsid w:val="00BB2017"/>
    <w:rsid w:val="00BE002A"/>
    <w:rsid w:val="00C01676"/>
    <w:rsid w:val="00C02138"/>
    <w:rsid w:val="00C03049"/>
    <w:rsid w:val="00C14C8D"/>
    <w:rsid w:val="00C22AB4"/>
    <w:rsid w:val="00C4734D"/>
    <w:rsid w:val="00C63B10"/>
    <w:rsid w:val="00C75E9E"/>
    <w:rsid w:val="00C827FE"/>
    <w:rsid w:val="00C90A20"/>
    <w:rsid w:val="00C90F14"/>
    <w:rsid w:val="00C931C3"/>
    <w:rsid w:val="00CC1ABB"/>
    <w:rsid w:val="00CC1B10"/>
    <w:rsid w:val="00CC65F7"/>
    <w:rsid w:val="00CD2540"/>
    <w:rsid w:val="00CD2C49"/>
    <w:rsid w:val="00CE0AB7"/>
    <w:rsid w:val="00CF41D7"/>
    <w:rsid w:val="00D136A4"/>
    <w:rsid w:val="00D23948"/>
    <w:rsid w:val="00D23DB3"/>
    <w:rsid w:val="00D35688"/>
    <w:rsid w:val="00D36077"/>
    <w:rsid w:val="00D40FA8"/>
    <w:rsid w:val="00D55603"/>
    <w:rsid w:val="00D77690"/>
    <w:rsid w:val="00D8457F"/>
    <w:rsid w:val="00D94C74"/>
    <w:rsid w:val="00DC333C"/>
    <w:rsid w:val="00DD5C3D"/>
    <w:rsid w:val="00DF4945"/>
    <w:rsid w:val="00E34665"/>
    <w:rsid w:val="00E346E8"/>
    <w:rsid w:val="00E43054"/>
    <w:rsid w:val="00E648C4"/>
    <w:rsid w:val="00E663D0"/>
    <w:rsid w:val="00E83FCC"/>
    <w:rsid w:val="00E9748B"/>
    <w:rsid w:val="00EA28CF"/>
    <w:rsid w:val="00EA4EDC"/>
    <w:rsid w:val="00EB1E7B"/>
    <w:rsid w:val="00EB4379"/>
    <w:rsid w:val="00ED38F8"/>
    <w:rsid w:val="00ED7524"/>
    <w:rsid w:val="00ED776C"/>
    <w:rsid w:val="00EE1085"/>
    <w:rsid w:val="00EF4860"/>
    <w:rsid w:val="00EF57A3"/>
    <w:rsid w:val="00F05920"/>
    <w:rsid w:val="00F0778F"/>
    <w:rsid w:val="00F16958"/>
    <w:rsid w:val="00F17FA9"/>
    <w:rsid w:val="00F20F70"/>
    <w:rsid w:val="00F21AB0"/>
    <w:rsid w:val="00F37C46"/>
    <w:rsid w:val="00F462F5"/>
    <w:rsid w:val="00F553D3"/>
    <w:rsid w:val="00F55740"/>
    <w:rsid w:val="00F57BF1"/>
    <w:rsid w:val="00F92EA6"/>
    <w:rsid w:val="00F93155"/>
    <w:rsid w:val="00FB4A8E"/>
    <w:rsid w:val="00FB5CEE"/>
    <w:rsid w:val="00FC6EFA"/>
    <w:rsid w:val="00FC7F7F"/>
    <w:rsid w:val="00FF15B3"/>
    <w:rsid w:val="00FF4239"/>
    <w:rsid w:val="00FF46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4766"/>
  <w15:docId w15:val="{C4AA622E-ADB5-41CF-83F7-16CFCD1A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ED38F8"/>
    <w:pPr>
      <w:spacing w:after="0" w:line="240" w:lineRule="auto"/>
    </w:pPr>
    <w:rPr>
      <w:sz w:val="20"/>
      <w:szCs w:val="20"/>
    </w:rPr>
  </w:style>
  <w:style w:type="character" w:customStyle="1" w:styleId="TekstfusnoteChar">
    <w:name w:val="Tekst fusnote Char"/>
    <w:basedOn w:val="Zadanifontodlomka"/>
    <w:link w:val="Tekstfusnote"/>
    <w:uiPriority w:val="99"/>
    <w:semiHidden/>
    <w:rsid w:val="00ED38F8"/>
    <w:rPr>
      <w:sz w:val="20"/>
      <w:szCs w:val="20"/>
    </w:rPr>
  </w:style>
  <w:style w:type="paragraph" w:styleId="Zaglavlje">
    <w:name w:val="header"/>
    <w:basedOn w:val="Normal"/>
    <w:link w:val="ZaglavljeChar"/>
    <w:uiPriority w:val="99"/>
    <w:unhideWhenUsed/>
    <w:rsid w:val="00ED38F8"/>
    <w:pPr>
      <w:widowControl w:val="0"/>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ZaglavljeChar">
    <w:name w:val="Zaglavlje Char"/>
    <w:basedOn w:val="Zadanifontodlomka"/>
    <w:link w:val="Zaglavlje"/>
    <w:uiPriority w:val="99"/>
    <w:rsid w:val="00ED38F8"/>
    <w:rPr>
      <w:rFonts w:ascii="Times New Roman" w:eastAsia="Times New Roman" w:hAnsi="Times New Roman" w:cs="Times New Roman"/>
      <w:sz w:val="20"/>
      <w:szCs w:val="20"/>
      <w:lang w:val="en-US"/>
    </w:rPr>
  </w:style>
  <w:style w:type="paragraph" w:styleId="Podnoje">
    <w:name w:val="footer"/>
    <w:basedOn w:val="Normal"/>
    <w:link w:val="PodnojeChar"/>
    <w:uiPriority w:val="99"/>
    <w:unhideWhenUsed/>
    <w:rsid w:val="00ED38F8"/>
    <w:pPr>
      <w:widowControl w:val="0"/>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PodnojeChar">
    <w:name w:val="Podnožje Char"/>
    <w:basedOn w:val="Zadanifontodlomka"/>
    <w:link w:val="Podnoje"/>
    <w:uiPriority w:val="99"/>
    <w:rsid w:val="00ED38F8"/>
    <w:rPr>
      <w:rFonts w:ascii="Times New Roman" w:eastAsia="Times New Roman" w:hAnsi="Times New Roman" w:cs="Times New Roman"/>
      <w:sz w:val="20"/>
      <w:szCs w:val="20"/>
      <w:lang w:val="en-US"/>
    </w:rPr>
  </w:style>
  <w:style w:type="character" w:styleId="Referencafusnote">
    <w:name w:val="footnote reference"/>
    <w:semiHidden/>
    <w:unhideWhenUsed/>
    <w:qFormat/>
    <w:rsid w:val="00ED38F8"/>
    <w:rPr>
      <w:rFonts w:ascii="TimesNewRomanPS" w:hAnsi="TimesNewRomanPS" w:hint="default"/>
      <w:position w:val="6"/>
      <w:sz w:val="18"/>
    </w:rPr>
  </w:style>
  <w:style w:type="paragraph" w:styleId="Tekstbalonia">
    <w:name w:val="Balloon Text"/>
    <w:basedOn w:val="Normal"/>
    <w:link w:val="TekstbaloniaChar"/>
    <w:uiPriority w:val="99"/>
    <w:semiHidden/>
    <w:unhideWhenUsed/>
    <w:rsid w:val="00ED38F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D38F8"/>
    <w:rPr>
      <w:rFonts w:ascii="Tahoma" w:hAnsi="Tahoma" w:cs="Tahoma"/>
      <w:sz w:val="16"/>
      <w:szCs w:val="16"/>
    </w:rPr>
  </w:style>
  <w:style w:type="paragraph" w:customStyle="1" w:styleId="Odlomakpopisa1">
    <w:name w:val="Odlomak popisa1"/>
    <w:basedOn w:val="Normal"/>
    <w:uiPriority w:val="34"/>
    <w:qFormat/>
    <w:rsid w:val="000F5510"/>
    <w:pPr>
      <w:spacing w:after="0" w:line="240" w:lineRule="auto"/>
      <w:ind w:left="720"/>
      <w:contextualSpacing/>
    </w:pPr>
    <w:rPr>
      <w:rFonts w:ascii="Times New Roman" w:eastAsia="Times New Roman" w:hAnsi="Times New Roman" w:cs="Times New Roman"/>
      <w:snapToGrid w:val="0"/>
      <w:sz w:val="24"/>
      <w:szCs w:val="20"/>
      <w:lang w:val="en-GB"/>
    </w:rPr>
  </w:style>
  <w:style w:type="paragraph" w:styleId="Odlomakpopisa">
    <w:name w:val="List Paragraph"/>
    <w:basedOn w:val="Normal"/>
    <w:uiPriority w:val="34"/>
    <w:unhideWhenUsed/>
    <w:qFormat/>
    <w:rsid w:val="00292402"/>
    <w:pPr>
      <w:spacing w:after="0" w:line="240" w:lineRule="auto"/>
      <w:ind w:left="720"/>
      <w:contextualSpacing/>
    </w:pPr>
    <w:rPr>
      <w:rFonts w:ascii="Times New Roman" w:eastAsia="Times New Roman" w:hAnsi="Times New Roman" w:cs="Times New Roman"/>
      <w:snapToGrid w:val="0"/>
      <w:sz w:val="24"/>
      <w:szCs w:val="20"/>
      <w:lang w:val="en-GB"/>
    </w:rPr>
  </w:style>
  <w:style w:type="paragraph" w:customStyle="1" w:styleId="Odlomakpopisa2">
    <w:name w:val="Odlomak popisa2"/>
    <w:basedOn w:val="Normal"/>
    <w:uiPriority w:val="99"/>
    <w:unhideWhenUsed/>
    <w:qFormat/>
    <w:rsid w:val="00431584"/>
    <w:pPr>
      <w:spacing w:after="0" w:line="240" w:lineRule="auto"/>
      <w:ind w:left="720"/>
      <w:contextualSpacing/>
    </w:pPr>
    <w:rPr>
      <w:rFonts w:ascii="Times New Roman" w:eastAsia="Times New Roman" w:hAnsi="Times New Roman" w:cs="Times New Roman"/>
      <w:snapToGrid w:val="0"/>
      <w:sz w:val="24"/>
      <w:szCs w:val="20"/>
      <w:lang w:val="en-GB"/>
    </w:rPr>
  </w:style>
  <w:style w:type="character" w:styleId="Hiperveza">
    <w:name w:val="Hyperlink"/>
    <w:basedOn w:val="Zadanifontodlomka"/>
    <w:uiPriority w:val="99"/>
    <w:unhideWhenUsed/>
    <w:rsid w:val="00CD2540"/>
    <w:rPr>
      <w:color w:val="0000FF" w:themeColor="hyperlink"/>
      <w:u w:val="single"/>
    </w:rPr>
  </w:style>
  <w:style w:type="character" w:customStyle="1" w:styleId="Nerijeenospominjanje1">
    <w:name w:val="Neriješeno spominjanje1"/>
    <w:basedOn w:val="Zadanifontodlomka"/>
    <w:uiPriority w:val="99"/>
    <w:semiHidden/>
    <w:unhideWhenUsed/>
    <w:rsid w:val="00CD2540"/>
    <w:rPr>
      <w:color w:val="605E5C"/>
      <w:shd w:val="clear" w:color="auto" w:fill="E1DFDD"/>
    </w:rPr>
  </w:style>
  <w:style w:type="paragraph" w:styleId="StandardWeb">
    <w:name w:val="Normal (Web)"/>
    <w:basedOn w:val="Normal"/>
    <w:uiPriority w:val="99"/>
    <w:semiHidden/>
    <w:unhideWhenUsed/>
    <w:rsid w:val="000D617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erijeenospominjanje">
    <w:name w:val="Unresolved Mention"/>
    <w:basedOn w:val="Zadanifontodlomka"/>
    <w:uiPriority w:val="99"/>
    <w:semiHidden/>
    <w:unhideWhenUsed/>
    <w:rsid w:val="007150F6"/>
    <w:rPr>
      <w:color w:val="605E5C"/>
      <w:shd w:val="clear" w:color="auto" w:fill="E1DFDD"/>
    </w:rPr>
  </w:style>
  <w:style w:type="character" w:styleId="Referencakomentara">
    <w:name w:val="annotation reference"/>
    <w:basedOn w:val="Zadanifontodlomka"/>
    <w:uiPriority w:val="99"/>
    <w:semiHidden/>
    <w:unhideWhenUsed/>
    <w:rsid w:val="00070F8F"/>
    <w:rPr>
      <w:sz w:val="16"/>
      <w:szCs w:val="16"/>
    </w:rPr>
  </w:style>
  <w:style w:type="paragraph" w:styleId="Tekstkomentara">
    <w:name w:val="annotation text"/>
    <w:basedOn w:val="Normal"/>
    <w:link w:val="TekstkomentaraChar"/>
    <w:uiPriority w:val="99"/>
    <w:unhideWhenUsed/>
    <w:rsid w:val="00070F8F"/>
    <w:pPr>
      <w:spacing w:line="240" w:lineRule="auto"/>
    </w:pPr>
    <w:rPr>
      <w:sz w:val="20"/>
      <w:szCs w:val="20"/>
    </w:rPr>
  </w:style>
  <w:style w:type="character" w:customStyle="1" w:styleId="TekstkomentaraChar">
    <w:name w:val="Tekst komentara Char"/>
    <w:basedOn w:val="Zadanifontodlomka"/>
    <w:link w:val="Tekstkomentara"/>
    <w:uiPriority w:val="99"/>
    <w:rsid w:val="00070F8F"/>
    <w:rPr>
      <w:sz w:val="20"/>
      <w:szCs w:val="20"/>
    </w:rPr>
  </w:style>
  <w:style w:type="paragraph" w:styleId="Predmetkomentara">
    <w:name w:val="annotation subject"/>
    <w:basedOn w:val="Tekstkomentara"/>
    <w:next w:val="Tekstkomentara"/>
    <w:link w:val="PredmetkomentaraChar"/>
    <w:uiPriority w:val="99"/>
    <w:semiHidden/>
    <w:unhideWhenUsed/>
    <w:rsid w:val="00070F8F"/>
    <w:rPr>
      <w:b/>
      <w:bCs/>
    </w:rPr>
  </w:style>
  <w:style w:type="character" w:customStyle="1" w:styleId="PredmetkomentaraChar">
    <w:name w:val="Predmet komentara Char"/>
    <w:basedOn w:val="TekstkomentaraChar"/>
    <w:link w:val="Predmetkomentara"/>
    <w:uiPriority w:val="99"/>
    <w:semiHidden/>
    <w:rsid w:val="00070F8F"/>
    <w:rPr>
      <w:b/>
      <w:bCs/>
      <w:sz w:val="20"/>
      <w:szCs w:val="20"/>
    </w:rPr>
  </w:style>
  <w:style w:type="character" w:styleId="SlijeenaHiperveza">
    <w:name w:val="FollowedHyperlink"/>
    <w:basedOn w:val="Zadanifontodlomka"/>
    <w:uiPriority w:val="99"/>
    <w:semiHidden/>
    <w:unhideWhenUsed/>
    <w:rsid w:val="005016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87182">
      <w:bodyDiv w:val="1"/>
      <w:marLeft w:val="0"/>
      <w:marRight w:val="0"/>
      <w:marTop w:val="0"/>
      <w:marBottom w:val="0"/>
      <w:divBdr>
        <w:top w:val="none" w:sz="0" w:space="0" w:color="auto"/>
        <w:left w:val="none" w:sz="0" w:space="0" w:color="auto"/>
        <w:bottom w:val="none" w:sz="0" w:space="0" w:color="auto"/>
        <w:right w:val="none" w:sz="0" w:space="0" w:color="auto"/>
      </w:divBdr>
    </w:div>
    <w:div w:id="46536183">
      <w:bodyDiv w:val="1"/>
      <w:marLeft w:val="0"/>
      <w:marRight w:val="0"/>
      <w:marTop w:val="0"/>
      <w:marBottom w:val="0"/>
      <w:divBdr>
        <w:top w:val="none" w:sz="0" w:space="0" w:color="auto"/>
        <w:left w:val="none" w:sz="0" w:space="0" w:color="auto"/>
        <w:bottom w:val="none" w:sz="0" w:space="0" w:color="auto"/>
        <w:right w:val="none" w:sz="0" w:space="0" w:color="auto"/>
      </w:divBdr>
    </w:div>
    <w:div w:id="144585900">
      <w:bodyDiv w:val="1"/>
      <w:marLeft w:val="0"/>
      <w:marRight w:val="0"/>
      <w:marTop w:val="0"/>
      <w:marBottom w:val="0"/>
      <w:divBdr>
        <w:top w:val="none" w:sz="0" w:space="0" w:color="auto"/>
        <w:left w:val="none" w:sz="0" w:space="0" w:color="auto"/>
        <w:bottom w:val="none" w:sz="0" w:space="0" w:color="auto"/>
        <w:right w:val="none" w:sz="0" w:space="0" w:color="auto"/>
      </w:divBdr>
    </w:div>
    <w:div w:id="308872762">
      <w:bodyDiv w:val="1"/>
      <w:marLeft w:val="0"/>
      <w:marRight w:val="0"/>
      <w:marTop w:val="0"/>
      <w:marBottom w:val="0"/>
      <w:divBdr>
        <w:top w:val="none" w:sz="0" w:space="0" w:color="auto"/>
        <w:left w:val="none" w:sz="0" w:space="0" w:color="auto"/>
        <w:bottom w:val="none" w:sz="0" w:space="0" w:color="auto"/>
        <w:right w:val="none" w:sz="0" w:space="0" w:color="auto"/>
      </w:divBdr>
    </w:div>
    <w:div w:id="816611004">
      <w:bodyDiv w:val="1"/>
      <w:marLeft w:val="0"/>
      <w:marRight w:val="0"/>
      <w:marTop w:val="0"/>
      <w:marBottom w:val="0"/>
      <w:divBdr>
        <w:top w:val="none" w:sz="0" w:space="0" w:color="auto"/>
        <w:left w:val="none" w:sz="0" w:space="0" w:color="auto"/>
        <w:bottom w:val="none" w:sz="0" w:space="0" w:color="auto"/>
        <w:right w:val="none" w:sz="0" w:space="0" w:color="auto"/>
      </w:divBdr>
    </w:div>
    <w:div w:id="990721001">
      <w:bodyDiv w:val="1"/>
      <w:marLeft w:val="0"/>
      <w:marRight w:val="0"/>
      <w:marTop w:val="0"/>
      <w:marBottom w:val="0"/>
      <w:divBdr>
        <w:top w:val="none" w:sz="0" w:space="0" w:color="auto"/>
        <w:left w:val="none" w:sz="0" w:space="0" w:color="auto"/>
        <w:bottom w:val="none" w:sz="0" w:space="0" w:color="auto"/>
        <w:right w:val="none" w:sz="0" w:space="0" w:color="auto"/>
      </w:divBdr>
    </w:div>
    <w:div w:id="1062101418">
      <w:bodyDiv w:val="1"/>
      <w:marLeft w:val="0"/>
      <w:marRight w:val="0"/>
      <w:marTop w:val="0"/>
      <w:marBottom w:val="0"/>
      <w:divBdr>
        <w:top w:val="none" w:sz="0" w:space="0" w:color="auto"/>
        <w:left w:val="none" w:sz="0" w:space="0" w:color="auto"/>
        <w:bottom w:val="none" w:sz="0" w:space="0" w:color="auto"/>
        <w:right w:val="none" w:sz="0" w:space="0" w:color="auto"/>
      </w:divBdr>
    </w:div>
    <w:div w:id="1660038594">
      <w:bodyDiv w:val="1"/>
      <w:marLeft w:val="0"/>
      <w:marRight w:val="0"/>
      <w:marTop w:val="0"/>
      <w:marBottom w:val="0"/>
      <w:divBdr>
        <w:top w:val="none" w:sz="0" w:space="0" w:color="auto"/>
        <w:left w:val="none" w:sz="0" w:space="0" w:color="auto"/>
        <w:bottom w:val="none" w:sz="0" w:space="0" w:color="auto"/>
        <w:right w:val="none" w:sz="0" w:space="0" w:color="auto"/>
      </w:divBdr>
    </w:div>
    <w:div w:id="180519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m-natjecaj.eu/authentication/registe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drustvene.djelatnosti@matulji.hr"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om-natjecaj.eu/authentication/log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0FA90-D2C4-45A5-911F-00E9F6EF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16</Pages>
  <Words>5073</Words>
  <Characters>28919</Characters>
  <Application>Microsoft Office Word</Application>
  <DocSecurity>0</DocSecurity>
  <Lines>240</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Jasmina Fabac</cp:lastModifiedBy>
  <cp:revision>68</cp:revision>
  <cp:lastPrinted>2025-03-28T06:43:00Z</cp:lastPrinted>
  <dcterms:created xsi:type="dcterms:W3CDTF">2024-02-26T07:03:00Z</dcterms:created>
  <dcterms:modified xsi:type="dcterms:W3CDTF">2025-03-31T06:06:00Z</dcterms:modified>
</cp:coreProperties>
</file>