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9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4314"/>
        <w:gridCol w:w="282"/>
      </w:tblGrid>
      <w:tr w:rsidR="00570FDC" w:rsidRPr="00570FDC" w14:paraId="66885F6A" w14:textId="77777777" w:rsidTr="00E06A0D">
        <w:trPr>
          <w:gridAfter w:val="1"/>
          <w:wAfter w:w="282" w:type="dxa"/>
          <w:trHeight w:val="1572"/>
        </w:trPr>
        <w:tc>
          <w:tcPr>
            <w:tcW w:w="4820" w:type="dxa"/>
            <w:gridSpan w:val="2"/>
          </w:tcPr>
          <w:p w14:paraId="1A88D20D" w14:textId="77777777" w:rsidR="00570FDC" w:rsidRPr="00570FDC" w:rsidRDefault="00570FDC" w:rsidP="00E06A0D">
            <w:pPr>
              <w:widowControl w:val="0"/>
              <w:suppressAutoHyphens/>
              <w:jc w:val="both"/>
              <w:rPr>
                <w:rFonts w:ascii="Arial" w:hAnsi="Arial" w:cs="Arial"/>
                <w:kern w:val="1"/>
                <w:lang w:eastAsia="zh-CN"/>
              </w:rPr>
            </w:pPr>
            <w:r w:rsidRPr="00570FDC">
              <w:rPr>
                <w:rFonts w:ascii="Arial" w:eastAsia="SimSun" w:hAnsi="Arial" w:cs="Arial"/>
                <w:b/>
                <w:i/>
                <w:kern w:val="1"/>
                <w:lang w:eastAsia="zh-CN"/>
              </w:rPr>
              <w:t xml:space="preserve">                               </w:t>
            </w:r>
            <w:r w:rsidRPr="00570FDC">
              <w:rPr>
                <w:rFonts w:ascii="Arial" w:eastAsia="SimSun" w:hAnsi="Arial" w:cs="Arial"/>
                <w:b/>
                <w:i/>
                <w:kern w:val="1"/>
                <w:lang w:eastAsia="zh-CN"/>
                <w14:ligatures w14:val="standardContextual"/>
              </w:rPr>
              <w:object w:dxaOrig="616" w:dyaOrig="706" w14:anchorId="04CF29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0.5pt" o:ole="">
                  <v:imagedata r:id="rId7" o:title=""/>
                </v:shape>
                <o:OLEObject Type="Embed" ProgID="Word.Picture.8" ShapeID="_x0000_i1025" DrawAspect="Content" ObjectID="_1802860985" r:id="rId8"/>
              </w:object>
            </w:r>
          </w:p>
          <w:p w14:paraId="0DEF0BDA" w14:textId="77777777" w:rsidR="00570FDC" w:rsidRPr="00570FDC" w:rsidRDefault="00570FDC" w:rsidP="00E06A0D">
            <w:pPr>
              <w:widowControl w:val="0"/>
              <w:suppressAutoHyphens/>
              <w:ind w:right="-315"/>
              <w:jc w:val="both"/>
              <w:rPr>
                <w:rFonts w:ascii="Arial" w:eastAsia="SimSun" w:hAnsi="Arial" w:cs="Arial"/>
                <w:b/>
                <w:kern w:val="1"/>
                <w:lang w:eastAsia="zh-CN"/>
              </w:rPr>
            </w:pPr>
            <w:r w:rsidRPr="00570FDC">
              <w:rPr>
                <w:rFonts w:ascii="Arial" w:eastAsia="SimSun" w:hAnsi="Arial" w:cs="Arial"/>
                <w:b/>
                <w:kern w:val="1"/>
                <w:lang w:eastAsia="zh-CN"/>
              </w:rPr>
              <w:t xml:space="preserve">               REPUBLIKA HRVATSKA</w:t>
            </w:r>
          </w:p>
          <w:p w14:paraId="26A6567B" w14:textId="77777777" w:rsidR="00570FDC" w:rsidRPr="00570FDC" w:rsidRDefault="00570FDC" w:rsidP="00E06A0D">
            <w:pPr>
              <w:widowControl w:val="0"/>
              <w:suppressAutoHyphens/>
              <w:jc w:val="both"/>
              <w:rPr>
                <w:rFonts w:ascii="Arial" w:eastAsia="SimSun" w:hAnsi="Arial" w:cs="Arial"/>
                <w:b/>
                <w:kern w:val="1"/>
                <w:lang w:eastAsia="zh-CN"/>
              </w:rPr>
            </w:pPr>
            <w:r w:rsidRPr="00570FDC">
              <w:rPr>
                <w:rFonts w:ascii="Arial" w:eastAsia="SimSun" w:hAnsi="Arial" w:cs="Arial"/>
                <w:b/>
                <w:kern w:val="1"/>
                <w:lang w:eastAsia="zh-CN"/>
              </w:rPr>
              <w:t xml:space="preserve">    PRIMORSKO-GORANSKA  ŽUPANIJA</w:t>
            </w:r>
          </w:p>
        </w:tc>
        <w:tc>
          <w:tcPr>
            <w:tcW w:w="4605" w:type="dxa"/>
            <w:gridSpan w:val="2"/>
          </w:tcPr>
          <w:p w14:paraId="56506D92" w14:textId="77777777" w:rsidR="00570FDC" w:rsidRPr="00570FDC" w:rsidRDefault="00570FDC" w:rsidP="00E06A0D">
            <w:pPr>
              <w:widowControl w:val="0"/>
              <w:suppressAutoHyphens/>
              <w:jc w:val="both"/>
              <w:rPr>
                <w:rFonts w:ascii="Arial" w:eastAsia="SimSun" w:hAnsi="Arial" w:cs="Arial"/>
                <w:kern w:val="1"/>
                <w:lang w:eastAsia="zh-CN"/>
              </w:rPr>
            </w:pPr>
          </w:p>
        </w:tc>
      </w:tr>
      <w:tr w:rsidR="00570FDC" w:rsidRPr="00570FDC" w14:paraId="30C1DF37" w14:textId="77777777" w:rsidTr="00E06A0D">
        <w:trPr>
          <w:trHeight w:val="940"/>
        </w:trPr>
        <w:tc>
          <w:tcPr>
            <w:tcW w:w="959" w:type="dxa"/>
            <w:vAlign w:val="center"/>
          </w:tcPr>
          <w:p w14:paraId="18C15C7F" w14:textId="77777777" w:rsidR="00570FDC" w:rsidRPr="00570FDC" w:rsidRDefault="00570FDC" w:rsidP="00E06A0D">
            <w:pPr>
              <w:widowControl w:val="0"/>
              <w:suppressAutoHyphens/>
              <w:jc w:val="both"/>
              <w:rPr>
                <w:rFonts w:ascii="Arial" w:eastAsia="SimSun" w:hAnsi="Arial" w:cs="Arial"/>
                <w:kern w:val="1"/>
                <w:lang w:eastAsia="zh-CN"/>
              </w:rPr>
            </w:pPr>
            <w:r w:rsidRPr="00570FDC">
              <w:rPr>
                <w:rFonts w:ascii="Arial" w:eastAsia="SimSun" w:hAnsi="Arial" w:cs="Arial"/>
                <w:noProof/>
                <w:kern w:val="1"/>
              </w:rPr>
              <w:drawing>
                <wp:inline distT="0" distB="0" distL="0" distR="0" wp14:anchorId="6AD51A50" wp14:editId="0C5F5F15">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8748" w:type="dxa"/>
            <w:gridSpan w:val="4"/>
            <w:vAlign w:val="center"/>
          </w:tcPr>
          <w:p w14:paraId="4D0638B2" w14:textId="77777777" w:rsidR="00570FDC" w:rsidRPr="00570FDC" w:rsidRDefault="00570FDC" w:rsidP="00E06A0D">
            <w:pPr>
              <w:widowControl w:val="0"/>
              <w:suppressAutoHyphens/>
              <w:jc w:val="both"/>
              <w:rPr>
                <w:rFonts w:ascii="Arial" w:eastAsia="SimSun" w:hAnsi="Arial" w:cs="Arial"/>
                <w:b/>
                <w:kern w:val="1"/>
                <w:lang w:eastAsia="zh-CN"/>
              </w:rPr>
            </w:pPr>
            <w:r w:rsidRPr="00570FDC">
              <w:rPr>
                <w:rFonts w:ascii="Arial" w:eastAsia="SimSun" w:hAnsi="Arial" w:cs="Arial"/>
                <w:b/>
                <w:kern w:val="1"/>
                <w:lang w:eastAsia="zh-CN"/>
              </w:rPr>
              <w:t xml:space="preserve">        OPĆINA MATULJI</w:t>
            </w:r>
          </w:p>
          <w:p w14:paraId="02B9E63A" w14:textId="77777777" w:rsidR="00570FDC" w:rsidRPr="00570FDC" w:rsidRDefault="00570FDC" w:rsidP="00E06A0D">
            <w:pPr>
              <w:widowControl w:val="0"/>
              <w:suppressAutoHyphens/>
              <w:jc w:val="both"/>
              <w:rPr>
                <w:rFonts w:ascii="Arial" w:eastAsia="SimSun" w:hAnsi="Arial" w:cs="Arial"/>
                <w:b/>
                <w:kern w:val="1"/>
                <w:lang w:eastAsia="zh-CN"/>
              </w:rPr>
            </w:pPr>
            <w:r w:rsidRPr="00570FDC">
              <w:rPr>
                <w:rFonts w:ascii="Arial" w:eastAsia="SimSun" w:hAnsi="Arial" w:cs="Arial"/>
                <w:b/>
                <w:kern w:val="1"/>
                <w:lang w:eastAsia="zh-CN"/>
              </w:rPr>
              <w:t xml:space="preserve">    OPĆINSKI NAČELNIK</w:t>
            </w:r>
          </w:p>
        </w:tc>
      </w:tr>
      <w:tr w:rsidR="00570FDC" w:rsidRPr="00570FDC" w14:paraId="53A51100" w14:textId="77777777" w:rsidTr="00E06A0D">
        <w:trPr>
          <w:gridAfter w:val="2"/>
          <w:wAfter w:w="4596" w:type="dxa"/>
        </w:trPr>
        <w:tc>
          <w:tcPr>
            <w:tcW w:w="5111" w:type="dxa"/>
            <w:gridSpan w:val="3"/>
          </w:tcPr>
          <w:p w14:paraId="189D17E7" w14:textId="171FD95D" w:rsidR="00570FDC" w:rsidRPr="00570FDC" w:rsidRDefault="00570FDC" w:rsidP="00E06A0D">
            <w:pPr>
              <w:widowControl w:val="0"/>
              <w:suppressAutoHyphens/>
              <w:jc w:val="both"/>
              <w:rPr>
                <w:rFonts w:ascii="Arial" w:hAnsi="Arial" w:cs="Arial"/>
                <w:kern w:val="1"/>
                <w:sz w:val="24"/>
                <w:szCs w:val="24"/>
                <w:lang w:eastAsia="zh-CN"/>
              </w:rPr>
            </w:pPr>
            <w:bookmarkStart w:id="0" w:name="_Hlk54764940"/>
            <w:r w:rsidRPr="00570FDC">
              <w:rPr>
                <w:rFonts w:ascii="Arial" w:hAnsi="Arial" w:cs="Arial"/>
                <w:kern w:val="1"/>
                <w:sz w:val="24"/>
                <w:szCs w:val="24"/>
                <w:lang w:eastAsia="zh-CN"/>
              </w:rPr>
              <w:t>KLASA:</w:t>
            </w:r>
            <w:r>
              <w:rPr>
                <w:rFonts w:ascii="Arial" w:hAnsi="Arial" w:cs="Arial"/>
                <w:kern w:val="1"/>
                <w:sz w:val="24"/>
                <w:szCs w:val="24"/>
                <w:lang w:eastAsia="zh-CN"/>
              </w:rPr>
              <w:t xml:space="preserve"> 024-04/25-02/6</w:t>
            </w:r>
          </w:p>
          <w:p w14:paraId="5DAAB802" w14:textId="5665B91E" w:rsidR="00570FDC" w:rsidRPr="00570FDC" w:rsidRDefault="00570FDC" w:rsidP="00E06A0D">
            <w:pPr>
              <w:widowControl w:val="0"/>
              <w:suppressAutoHyphens/>
              <w:jc w:val="both"/>
              <w:rPr>
                <w:rFonts w:ascii="Arial" w:eastAsia="SimSun" w:hAnsi="Arial" w:cs="Arial"/>
                <w:kern w:val="1"/>
                <w:sz w:val="24"/>
                <w:szCs w:val="24"/>
                <w:lang w:eastAsia="zh-CN"/>
              </w:rPr>
            </w:pPr>
            <w:r w:rsidRPr="00570FDC">
              <w:rPr>
                <w:rFonts w:ascii="Arial" w:hAnsi="Arial" w:cs="Arial"/>
                <w:kern w:val="1"/>
                <w:sz w:val="24"/>
                <w:szCs w:val="24"/>
                <w:lang w:eastAsia="zh-CN"/>
              </w:rPr>
              <w:t>URBROJ:</w:t>
            </w:r>
            <w:r>
              <w:rPr>
                <w:rFonts w:ascii="Arial" w:hAnsi="Arial" w:cs="Arial"/>
                <w:kern w:val="1"/>
                <w:sz w:val="24"/>
                <w:szCs w:val="24"/>
                <w:lang w:eastAsia="zh-CN"/>
              </w:rPr>
              <w:t xml:space="preserve"> </w:t>
            </w:r>
            <w:r w:rsidRPr="00570FDC">
              <w:rPr>
                <w:rFonts w:ascii="Arial" w:hAnsi="Arial" w:cs="Arial"/>
                <w:kern w:val="1"/>
                <w:sz w:val="24"/>
                <w:szCs w:val="24"/>
                <w:lang w:eastAsia="zh-CN"/>
              </w:rPr>
              <w:t>2170-27-03-01/10-25-1</w:t>
            </w:r>
          </w:p>
          <w:p w14:paraId="7961FC51" w14:textId="77777777" w:rsidR="00570FDC" w:rsidRPr="00570FDC" w:rsidRDefault="00570FDC" w:rsidP="00E06A0D">
            <w:pPr>
              <w:widowControl w:val="0"/>
              <w:suppressAutoHyphens/>
              <w:jc w:val="both"/>
              <w:rPr>
                <w:rFonts w:ascii="Arial" w:eastAsia="SimSun" w:hAnsi="Arial" w:cs="Arial"/>
                <w:kern w:val="1"/>
                <w:sz w:val="24"/>
                <w:szCs w:val="24"/>
                <w:lang w:eastAsia="zh-CN"/>
              </w:rPr>
            </w:pPr>
            <w:r w:rsidRPr="00570FDC">
              <w:rPr>
                <w:rFonts w:ascii="Arial" w:eastAsia="SimSun" w:hAnsi="Arial" w:cs="Arial"/>
                <w:kern w:val="1"/>
                <w:sz w:val="24"/>
                <w:szCs w:val="24"/>
                <w:lang w:eastAsia="zh-CN"/>
              </w:rPr>
              <w:t>Matulji, 07.03.2025. godine</w:t>
            </w:r>
            <w:bookmarkEnd w:id="0"/>
          </w:p>
          <w:p w14:paraId="3F19963A" w14:textId="77777777" w:rsidR="00570FDC" w:rsidRPr="00570FDC" w:rsidRDefault="00570FDC" w:rsidP="00E06A0D">
            <w:pPr>
              <w:widowControl w:val="0"/>
              <w:suppressAutoHyphens/>
              <w:jc w:val="both"/>
              <w:rPr>
                <w:rFonts w:ascii="Arial" w:eastAsia="SimSun" w:hAnsi="Arial" w:cs="Arial"/>
                <w:kern w:val="1"/>
                <w:sz w:val="24"/>
                <w:szCs w:val="24"/>
                <w:lang w:eastAsia="zh-CN"/>
              </w:rPr>
            </w:pPr>
          </w:p>
        </w:tc>
      </w:tr>
    </w:tbl>
    <w:p w14:paraId="7E8A1658" w14:textId="77777777" w:rsidR="00570FDC" w:rsidRPr="00570FDC" w:rsidRDefault="00570FDC" w:rsidP="00570FDC">
      <w:pPr>
        <w:spacing w:after="0" w:line="240" w:lineRule="auto"/>
        <w:ind w:left="5040" w:right="-926" w:firstLine="720"/>
        <w:contextualSpacing/>
        <w:jc w:val="both"/>
        <w:rPr>
          <w:rFonts w:ascii="Arial" w:eastAsia="Times New Roman" w:hAnsi="Arial" w:cs="Arial"/>
          <w:b/>
          <w:bCs/>
          <w:iCs/>
          <w:kern w:val="0"/>
          <w:sz w:val="24"/>
          <w:szCs w:val="24"/>
          <w:lang w:eastAsia="hr-HR"/>
          <w14:ligatures w14:val="none"/>
        </w:rPr>
      </w:pPr>
    </w:p>
    <w:p w14:paraId="12883D03" w14:textId="77777777" w:rsidR="00570FDC" w:rsidRPr="00570FDC" w:rsidRDefault="00570FDC" w:rsidP="00570FDC">
      <w:pPr>
        <w:spacing w:after="0" w:line="240" w:lineRule="auto"/>
        <w:ind w:left="5040" w:right="-926" w:firstLine="720"/>
        <w:contextualSpacing/>
        <w:jc w:val="both"/>
        <w:rPr>
          <w:rFonts w:ascii="Arial" w:eastAsia="Times New Roman" w:hAnsi="Arial" w:cs="Arial"/>
          <w:b/>
          <w:bCs/>
          <w:iCs/>
          <w:kern w:val="0"/>
          <w:sz w:val="24"/>
          <w:szCs w:val="24"/>
          <w:lang w:eastAsia="hr-HR"/>
          <w14:ligatures w14:val="none"/>
        </w:rPr>
      </w:pPr>
    </w:p>
    <w:p w14:paraId="0F994621" w14:textId="77777777" w:rsidR="00570FDC" w:rsidRPr="00570FDC" w:rsidRDefault="00570FDC" w:rsidP="00570FDC">
      <w:pPr>
        <w:spacing w:after="0" w:line="240" w:lineRule="auto"/>
        <w:ind w:left="5040" w:right="-926" w:firstLine="720"/>
        <w:contextualSpacing/>
        <w:jc w:val="both"/>
        <w:rPr>
          <w:rFonts w:ascii="Arial" w:eastAsia="Times New Roman" w:hAnsi="Arial" w:cs="Arial"/>
          <w:b/>
          <w:bCs/>
          <w:iCs/>
          <w:kern w:val="0"/>
          <w:sz w:val="24"/>
          <w:szCs w:val="24"/>
          <w:lang w:eastAsia="hr-HR"/>
          <w14:ligatures w14:val="none"/>
        </w:rPr>
      </w:pPr>
      <w:r w:rsidRPr="00570FDC">
        <w:rPr>
          <w:rFonts w:ascii="Arial" w:eastAsia="Times New Roman" w:hAnsi="Arial" w:cs="Arial"/>
          <w:b/>
          <w:bCs/>
          <w:iCs/>
          <w:kern w:val="0"/>
          <w:sz w:val="24"/>
          <w:szCs w:val="24"/>
          <w:lang w:eastAsia="hr-HR"/>
          <w14:ligatures w14:val="none"/>
        </w:rPr>
        <w:t>OPĆINSKO VIJEĆE</w:t>
      </w:r>
    </w:p>
    <w:p w14:paraId="06240FA6" w14:textId="77777777" w:rsidR="00570FDC" w:rsidRPr="00570FDC" w:rsidRDefault="00570FDC" w:rsidP="00570FDC">
      <w:pPr>
        <w:spacing w:after="0" w:line="240" w:lineRule="auto"/>
        <w:ind w:left="6360" w:right="-926"/>
        <w:contextualSpacing/>
        <w:jc w:val="both"/>
        <w:rPr>
          <w:rFonts w:ascii="Arial" w:eastAsia="Times New Roman" w:hAnsi="Arial" w:cs="Arial"/>
          <w:b/>
          <w:bCs/>
          <w:iCs/>
          <w:kern w:val="0"/>
          <w:sz w:val="24"/>
          <w:szCs w:val="24"/>
          <w:lang w:eastAsia="hr-HR"/>
          <w14:ligatures w14:val="none"/>
        </w:rPr>
      </w:pPr>
      <w:r w:rsidRPr="00570FDC">
        <w:rPr>
          <w:rFonts w:ascii="Arial" w:eastAsia="Times New Roman" w:hAnsi="Arial" w:cs="Arial"/>
          <w:b/>
          <w:bCs/>
          <w:iCs/>
          <w:kern w:val="0"/>
          <w:sz w:val="24"/>
          <w:szCs w:val="24"/>
          <w:lang w:eastAsia="hr-HR"/>
          <w14:ligatures w14:val="none"/>
        </w:rPr>
        <w:t xml:space="preserve">- ovdje-       </w:t>
      </w:r>
    </w:p>
    <w:p w14:paraId="3078F480" w14:textId="77777777" w:rsidR="00570FDC" w:rsidRPr="00570FDC" w:rsidRDefault="00570FDC" w:rsidP="00570FDC">
      <w:pPr>
        <w:spacing w:after="0" w:line="240" w:lineRule="auto"/>
        <w:ind w:left="6360" w:right="-926"/>
        <w:contextualSpacing/>
        <w:jc w:val="both"/>
        <w:rPr>
          <w:rFonts w:ascii="Arial" w:eastAsia="Times New Roman" w:hAnsi="Arial" w:cs="Arial"/>
          <w:iCs/>
          <w:kern w:val="0"/>
          <w:sz w:val="24"/>
          <w:szCs w:val="24"/>
          <w:lang w:eastAsia="hr-HR"/>
          <w14:ligatures w14:val="none"/>
        </w:rPr>
      </w:pPr>
      <w:r w:rsidRPr="00570FDC">
        <w:rPr>
          <w:rFonts w:ascii="Arial" w:eastAsia="Times New Roman" w:hAnsi="Arial" w:cs="Arial"/>
          <w:iCs/>
          <w:kern w:val="0"/>
          <w:sz w:val="24"/>
          <w:szCs w:val="24"/>
          <w:lang w:eastAsia="hr-HR"/>
          <w14:ligatures w14:val="none"/>
        </w:rPr>
        <w:t xml:space="preserve">       </w:t>
      </w:r>
    </w:p>
    <w:p w14:paraId="2B4897E3" w14:textId="77777777" w:rsidR="00570FDC" w:rsidRPr="00570FDC" w:rsidRDefault="00570FDC" w:rsidP="00570FDC">
      <w:pPr>
        <w:spacing w:after="0" w:line="240" w:lineRule="auto"/>
        <w:jc w:val="both"/>
        <w:rPr>
          <w:rFonts w:ascii="Arial" w:eastAsia="Times New Roman" w:hAnsi="Arial" w:cs="Arial"/>
          <w:b/>
          <w:bCs/>
          <w:iCs/>
          <w:kern w:val="0"/>
          <w:sz w:val="24"/>
          <w:szCs w:val="24"/>
          <w14:ligatures w14:val="none"/>
        </w:rPr>
      </w:pPr>
      <w:r w:rsidRPr="00570FDC">
        <w:rPr>
          <w:rFonts w:ascii="Arial" w:eastAsia="Times New Roman" w:hAnsi="Arial" w:cs="Arial"/>
          <w:b/>
          <w:bCs/>
          <w:iCs/>
          <w:kern w:val="0"/>
          <w:sz w:val="24"/>
          <w:szCs w:val="24"/>
          <w14:ligatures w14:val="none"/>
        </w:rPr>
        <w:t xml:space="preserve">                  </w:t>
      </w:r>
    </w:p>
    <w:p w14:paraId="1AF79A96" w14:textId="1B948FB1" w:rsidR="00570FDC" w:rsidRPr="009705EC" w:rsidRDefault="00570FDC" w:rsidP="00570FDC">
      <w:pPr>
        <w:autoSpaceDE w:val="0"/>
        <w:autoSpaceDN w:val="0"/>
        <w:adjustRightInd w:val="0"/>
        <w:spacing w:after="0" w:line="240" w:lineRule="auto"/>
        <w:jc w:val="both"/>
        <w:rPr>
          <w:rFonts w:ascii="Arial" w:eastAsia="Aptos" w:hAnsi="Arial" w:cs="Arial"/>
          <w:b/>
          <w:bCs/>
          <w:color w:val="000000"/>
          <w:kern w:val="0"/>
          <w:sz w:val="24"/>
          <w:szCs w:val="24"/>
          <w:lang w:eastAsia="hr-HR"/>
        </w:rPr>
      </w:pPr>
      <w:r w:rsidRPr="00570FDC">
        <w:rPr>
          <w:rFonts w:ascii="Arial" w:eastAsia="Times New Roman" w:hAnsi="Arial" w:cs="Arial"/>
          <w:b/>
          <w:bCs/>
          <w:iCs/>
          <w:kern w:val="0"/>
          <w:sz w:val="24"/>
          <w:szCs w:val="24"/>
          <w14:ligatures w14:val="none"/>
        </w:rPr>
        <w:t xml:space="preserve">PREDMET: </w:t>
      </w:r>
      <w:r>
        <w:rPr>
          <w:rFonts w:ascii="Arial" w:hAnsi="Arial" w:cs="Arial"/>
          <w:b/>
          <w:bCs/>
          <w:kern w:val="0"/>
          <w:sz w:val="24"/>
          <w:szCs w:val="24"/>
          <w14:ligatures w14:val="none"/>
        </w:rPr>
        <w:t>Prijedlog Odluke</w:t>
      </w:r>
      <w:r w:rsidRPr="00570FDC">
        <w:rPr>
          <w:rFonts w:ascii="Arial" w:hAnsi="Arial" w:cs="Arial"/>
          <w:b/>
          <w:bCs/>
          <w:kern w:val="0"/>
          <w:sz w:val="24"/>
          <w:szCs w:val="24"/>
          <w14:ligatures w14:val="none"/>
        </w:rPr>
        <w:t xml:space="preserve"> o kriterijima za ostvarivanje prava na sufinanciranje troškova programa predškolskog odgoja i obrazovanja u ustanovama drugih osnivača te u obrtima na području Primorsko-goranske županije</w:t>
      </w:r>
    </w:p>
    <w:p w14:paraId="27F22C08" w14:textId="77777777" w:rsidR="00570FDC" w:rsidRPr="00570FDC" w:rsidRDefault="00570FDC" w:rsidP="00570FDC">
      <w:pPr>
        <w:spacing w:after="0" w:line="240" w:lineRule="auto"/>
        <w:jc w:val="both"/>
        <w:rPr>
          <w:rFonts w:ascii="Arial" w:eastAsia="Times New Roman" w:hAnsi="Arial" w:cs="Arial"/>
          <w:spacing w:val="10"/>
          <w:kern w:val="0"/>
          <w:sz w:val="24"/>
          <w:szCs w:val="24"/>
          <w:lang w:eastAsia="hr-HR"/>
          <w14:ligatures w14:val="none"/>
        </w:rPr>
      </w:pPr>
    </w:p>
    <w:p w14:paraId="109009F3" w14:textId="77777777" w:rsidR="00570FDC" w:rsidRPr="00570FDC" w:rsidRDefault="00570FDC" w:rsidP="00570FDC">
      <w:pPr>
        <w:spacing w:after="0" w:line="240" w:lineRule="auto"/>
        <w:jc w:val="both"/>
        <w:rPr>
          <w:rFonts w:ascii="Arial" w:eastAsia="Times New Roman" w:hAnsi="Arial" w:cs="Arial"/>
          <w:kern w:val="0"/>
          <w:sz w:val="24"/>
          <w:szCs w:val="24"/>
          <w14:ligatures w14:val="none"/>
        </w:rPr>
      </w:pPr>
      <w:r w:rsidRPr="00570FDC">
        <w:rPr>
          <w:rFonts w:ascii="Arial" w:eastAsia="Times New Roman" w:hAnsi="Arial" w:cs="Arial"/>
          <w:kern w:val="0"/>
          <w:sz w:val="24"/>
          <w:szCs w:val="24"/>
          <w14:ligatures w14:val="none"/>
        </w:rPr>
        <w:t>Poštovani,</w:t>
      </w:r>
    </w:p>
    <w:p w14:paraId="00DA56FE" w14:textId="77777777" w:rsidR="00570FDC" w:rsidRPr="00570FDC" w:rsidRDefault="00570FDC" w:rsidP="00570FDC">
      <w:pPr>
        <w:spacing w:after="0" w:line="240" w:lineRule="auto"/>
        <w:jc w:val="both"/>
        <w:rPr>
          <w:rFonts w:ascii="Arial" w:eastAsia="Times New Roman" w:hAnsi="Arial" w:cs="Arial"/>
          <w:spacing w:val="10"/>
          <w:kern w:val="0"/>
          <w:sz w:val="24"/>
          <w:szCs w:val="24"/>
          <w:lang w:eastAsia="hr-HR"/>
          <w14:ligatures w14:val="none"/>
        </w:rPr>
      </w:pPr>
    </w:p>
    <w:p w14:paraId="53480C17" w14:textId="618E768C" w:rsidR="00570FDC" w:rsidRPr="00570FDC" w:rsidRDefault="00570FDC" w:rsidP="00570FDC">
      <w:pPr>
        <w:spacing w:after="0" w:line="240" w:lineRule="auto"/>
        <w:jc w:val="both"/>
        <w:rPr>
          <w:rFonts w:ascii="Arial" w:hAnsi="Arial" w:cs="Arial"/>
          <w:kern w:val="0"/>
          <w:sz w:val="24"/>
          <w:szCs w:val="24"/>
          <w14:ligatures w14:val="none"/>
        </w:rPr>
      </w:pPr>
      <w:r w:rsidRPr="00570FDC">
        <w:rPr>
          <w:rFonts w:ascii="Arial" w:hAnsi="Arial" w:cs="Arial"/>
          <w:kern w:val="0"/>
          <w:sz w:val="24"/>
          <w:szCs w:val="24"/>
          <w14:ligatures w14:val="none"/>
        </w:rPr>
        <w:t xml:space="preserve">u privitku dostavljamo </w:t>
      </w:r>
      <w:r>
        <w:rPr>
          <w:rFonts w:ascii="Arial" w:hAnsi="Arial" w:cs="Arial"/>
          <w:kern w:val="0"/>
          <w:sz w:val="24"/>
          <w:szCs w:val="24"/>
          <w14:ligatures w14:val="none"/>
        </w:rPr>
        <w:t>p</w:t>
      </w:r>
      <w:r w:rsidRPr="00570FDC">
        <w:rPr>
          <w:rFonts w:ascii="Arial" w:hAnsi="Arial" w:cs="Arial"/>
          <w:kern w:val="0"/>
          <w:sz w:val="24"/>
          <w:szCs w:val="24"/>
          <w14:ligatures w14:val="none"/>
        </w:rPr>
        <w:t>rijedlog Odluke o kriterijima za ostvarivanje prava na sufinanciranje troškova programa predškolskog odgoja i obrazovanja u ustanovama drugih osnivača te u obrtima na području Primorsko-goranske županije</w:t>
      </w:r>
    </w:p>
    <w:p w14:paraId="0E04A294" w14:textId="77777777" w:rsidR="00570FDC" w:rsidRPr="00570FDC" w:rsidRDefault="00570FDC" w:rsidP="00570FDC">
      <w:pPr>
        <w:spacing w:after="0" w:line="240" w:lineRule="auto"/>
        <w:jc w:val="both"/>
        <w:rPr>
          <w:rFonts w:ascii="Arial" w:eastAsia="Times New Roman" w:hAnsi="Arial" w:cs="Arial"/>
          <w:spacing w:val="10"/>
          <w:kern w:val="0"/>
          <w:sz w:val="24"/>
          <w:szCs w:val="24"/>
          <w:lang w:eastAsia="hr-HR"/>
          <w14:ligatures w14:val="none"/>
        </w:rPr>
      </w:pPr>
    </w:p>
    <w:p w14:paraId="62DDCCFF" w14:textId="77777777" w:rsidR="00570FDC" w:rsidRPr="00570FDC" w:rsidRDefault="00570FDC" w:rsidP="00570FDC">
      <w:pPr>
        <w:spacing w:after="0" w:line="240" w:lineRule="auto"/>
        <w:jc w:val="both"/>
        <w:rPr>
          <w:rFonts w:ascii="Arial" w:hAnsi="Arial" w:cs="Arial"/>
          <w:iCs/>
          <w:kern w:val="0"/>
          <w:sz w:val="24"/>
          <w:szCs w:val="24"/>
          <w14:ligatures w14:val="none"/>
        </w:rPr>
      </w:pPr>
      <w:bookmarkStart w:id="1" w:name="_Hlk152248957"/>
      <w:r w:rsidRPr="00570FDC">
        <w:rPr>
          <w:rFonts w:ascii="Arial" w:hAnsi="Arial" w:cs="Arial"/>
          <w:iCs/>
          <w:kern w:val="0"/>
          <w:sz w:val="24"/>
          <w:szCs w:val="24"/>
          <w14:ligatures w14:val="none"/>
        </w:rPr>
        <w:t xml:space="preserve">Izvjestitelji na radnim tijelima te sjednici Općinskog vijeća biti će Općinski načelnik Vedran Kinkela i Pročelnica Jedinstvenog upravnog odjela Irena Gauš.                                                                </w:t>
      </w:r>
    </w:p>
    <w:p w14:paraId="720E4C8B" w14:textId="77777777" w:rsidR="00570FDC" w:rsidRPr="00570FDC" w:rsidRDefault="00570FDC" w:rsidP="00570FDC">
      <w:pPr>
        <w:spacing w:after="0" w:line="240" w:lineRule="auto"/>
        <w:ind w:firstLine="708"/>
        <w:jc w:val="both"/>
        <w:rPr>
          <w:rFonts w:ascii="Arial" w:hAnsi="Arial" w:cs="Arial"/>
          <w:kern w:val="0"/>
          <w:sz w:val="24"/>
          <w:szCs w:val="24"/>
          <w14:ligatures w14:val="none"/>
        </w:rPr>
      </w:pPr>
      <w:r w:rsidRPr="00570FDC">
        <w:rPr>
          <w:rFonts w:ascii="Arial" w:hAnsi="Arial" w:cs="Arial"/>
          <w:kern w:val="0"/>
          <w:sz w:val="24"/>
          <w:szCs w:val="24"/>
          <w14:ligatures w14:val="none"/>
        </w:rPr>
        <w:t xml:space="preserve">                                                                </w:t>
      </w:r>
    </w:p>
    <w:p w14:paraId="299B5EA4" w14:textId="77777777" w:rsidR="00570FDC" w:rsidRPr="00570FDC" w:rsidRDefault="00570FDC" w:rsidP="00570FDC">
      <w:pPr>
        <w:spacing w:after="0" w:line="240" w:lineRule="auto"/>
        <w:ind w:right="-926"/>
        <w:jc w:val="both"/>
        <w:rPr>
          <w:rFonts w:ascii="Arial" w:eastAsia="Times New Roman" w:hAnsi="Arial" w:cs="Arial"/>
          <w:iCs/>
          <w:kern w:val="0"/>
          <w:sz w:val="24"/>
          <w:szCs w:val="24"/>
          <w14:ligatures w14:val="none"/>
        </w:rPr>
      </w:pPr>
    </w:p>
    <w:p w14:paraId="488A9404" w14:textId="77777777" w:rsidR="00570FDC" w:rsidRPr="00570FDC" w:rsidRDefault="00570FDC" w:rsidP="00570FDC">
      <w:pPr>
        <w:spacing w:after="0" w:line="240" w:lineRule="auto"/>
        <w:ind w:right="-926"/>
        <w:jc w:val="both"/>
        <w:rPr>
          <w:rFonts w:ascii="Arial" w:eastAsia="Times New Roman" w:hAnsi="Arial" w:cs="Arial"/>
          <w:iCs/>
          <w:kern w:val="0"/>
          <w:sz w:val="24"/>
          <w:szCs w:val="24"/>
          <w14:ligatures w14:val="none"/>
        </w:rPr>
      </w:pPr>
      <w:r w:rsidRPr="00570FDC">
        <w:rPr>
          <w:rFonts w:ascii="Arial" w:eastAsia="Times New Roman" w:hAnsi="Arial" w:cs="Arial"/>
          <w:iCs/>
          <w:kern w:val="0"/>
          <w:sz w:val="24"/>
          <w:szCs w:val="24"/>
          <w14:ligatures w14:val="none"/>
        </w:rPr>
        <w:t xml:space="preserve">                                            </w:t>
      </w:r>
    </w:p>
    <w:p w14:paraId="075D4083" w14:textId="77777777" w:rsidR="00570FDC" w:rsidRPr="00570FDC" w:rsidRDefault="00570FDC" w:rsidP="00570FDC">
      <w:pPr>
        <w:spacing w:after="0" w:line="240" w:lineRule="auto"/>
        <w:ind w:left="5760" w:right="-926" w:firstLine="720"/>
        <w:jc w:val="both"/>
        <w:rPr>
          <w:rFonts w:ascii="Arial" w:eastAsia="Times New Roman" w:hAnsi="Arial" w:cs="Arial"/>
          <w:iCs/>
          <w:kern w:val="0"/>
          <w:sz w:val="24"/>
          <w:szCs w:val="24"/>
          <w14:ligatures w14:val="none"/>
        </w:rPr>
      </w:pPr>
    </w:p>
    <w:p w14:paraId="1F809A03" w14:textId="77777777" w:rsidR="00570FDC" w:rsidRPr="00570FDC" w:rsidRDefault="00570FDC" w:rsidP="00570FDC">
      <w:pPr>
        <w:spacing w:after="0" w:line="240" w:lineRule="auto"/>
        <w:ind w:left="5040" w:right="-926" w:firstLine="720"/>
        <w:jc w:val="both"/>
        <w:rPr>
          <w:rFonts w:ascii="Arial" w:eastAsia="Times New Roman" w:hAnsi="Arial" w:cs="Arial"/>
          <w:iCs/>
          <w:kern w:val="0"/>
          <w:sz w:val="24"/>
          <w:szCs w:val="24"/>
          <w14:ligatures w14:val="none"/>
        </w:rPr>
      </w:pPr>
      <w:bookmarkStart w:id="2" w:name="_Hlk87506599"/>
      <w:r w:rsidRPr="00570FDC">
        <w:rPr>
          <w:rFonts w:ascii="Arial" w:eastAsia="Times New Roman" w:hAnsi="Arial" w:cs="Arial"/>
          <w:iCs/>
          <w:kern w:val="0"/>
          <w:sz w:val="24"/>
          <w:szCs w:val="24"/>
          <w14:ligatures w14:val="none"/>
        </w:rPr>
        <w:t>OPĆINSKI NAČELNIK</w:t>
      </w:r>
    </w:p>
    <w:p w14:paraId="23A13650" w14:textId="77777777" w:rsidR="00570FDC" w:rsidRPr="00570FDC" w:rsidRDefault="00570FDC" w:rsidP="00570FDC">
      <w:pPr>
        <w:spacing w:after="0" w:line="240" w:lineRule="auto"/>
        <w:ind w:left="5040" w:firstLine="720"/>
        <w:jc w:val="both"/>
        <w:rPr>
          <w:rFonts w:ascii="Arial" w:hAnsi="Arial" w:cs="Arial"/>
          <w:kern w:val="0"/>
          <w:sz w:val="24"/>
          <w:szCs w:val="24"/>
          <w14:ligatures w14:val="none"/>
        </w:rPr>
      </w:pPr>
      <w:r w:rsidRPr="00570FDC">
        <w:rPr>
          <w:rFonts w:ascii="Arial" w:eastAsia="Times New Roman" w:hAnsi="Arial" w:cs="Arial"/>
          <w:iCs/>
          <w:kern w:val="0"/>
          <w:sz w:val="24"/>
          <w:szCs w:val="24"/>
          <w14:ligatures w14:val="none"/>
        </w:rPr>
        <w:t>Vedran Kinkela</w:t>
      </w:r>
      <w:r w:rsidRPr="00570FDC">
        <w:rPr>
          <w:rFonts w:ascii="Arial" w:hAnsi="Arial" w:cs="Arial"/>
          <w:kern w:val="0"/>
          <w:sz w:val="24"/>
          <w:szCs w:val="24"/>
          <w14:ligatures w14:val="none"/>
        </w:rPr>
        <w:t>, v.r.</w:t>
      </w:r>
    </w:p>
    <w:bookmarkEnd w:id="1"/>
    <w:bookmarkEnd w:id="2"/>
    <w:p w14:paraId="41E29FEE" w14:textId="57E8BF92" w:rsidR="00570FDC" w:rsidRPr="00570FDC" w:rsidRDefault="00570FDC" w:rsidP="00570FDC">
      <w:pPr>
        <w:rPr>
          <w:rFonts w:ascii="Times New Roman" w:eastAsia="Times New Roman" w:hAnsi="Times New Roman" w:cs="Times New Roman"/>
          <w:kern w:val="0"/>
          <w:sz w:val="24"/>
          <w:szCs w:val="24"/>
          <w:lang w:eastAsia="hr-HR"/>
          <w14:ligatures w14:val="none"/>
        </w:rPr>
      </w:pPr>
      <w:r w:rsidRPr="00CF2745">
        <w:rPr>
          <w:rFonts w:ascii="Times New Roman" w:eastAsia="Times New Roman" w:hAnsi="Times New Roman" w:cs="Times New Roman"/>
          <w:kern w:val="0"/>
          <w:sz w:val="24"/>
          <w:szCs w:val="24"/>
          <w:lang w:eastAsia="hr-HR"/>
          <w14:ligatures w14:val="none"/>
        </w:rPr>
        <w:br w:type="page"/>
      </w:r>
    </w:p>
    <w:p w14:paraId="0AE92DE6" w14:textId="00A7D6A8" w:rsidR="005453C9" w:rsidRPr="00A05CC8" w:rsidRDefault="005453C9" w:rsidP="005453C9">
      <w:pPr>
        <w:spacing w:after="0" w:line="240" w:lineRule="auto"/>
        <w:jc w:val="center"/>
        <w:rPr>
          <w:rFonts w:ascii="Arial" w:eastAsia="Times New Roman" w:hAnsi="Arial" w:cs="Arial"/>
          <w:b/>
          <w:bCs/>
          <w:kern w:val="0"/>
          <w:sz w:val="24"/>
          <w:szCs w:val="24"/>
          <w:lang w:eastAsia="hr-HR"/>
          <w14:ligatures w14:val="none"/>
        </w:rPr>
      </w:pPr>
      <w:r w:rsidRPr="00A05CC8">
        <w:rPr>
          <w:rFonts w:ascii="Arial" w:eastAsia="Times New Roman" w:hAnsi="Arial" w:cs="Arial"/>
          <w:b/>
          <w:bCs/>
          <w:kern w:val="0"/>
          <w:sz w:val="24"/>
          <w:szCs w:val="24"/>
          <w:lang w:eastAsia="hr-HR"/>
          <w14:ligatures w14:val="none"/>
        </w:rPr>
        <w:lastRenderedPageBreak/>
        <w:t>OBRAZLOŽENJE</w:t>
      </w:r>
    </w:p>
    <w:p w14:paraId="456A1DE1" w14:textId="58966FCB" w:rsidR="005453C9" w:rsidRPr="00A05CC8" w:rsidRDefault="009705EC" w:rsidP="005453C9">
      <w:pPr>
        <w:spacing w:after="0" w:line="240" w:lineRule="auto"/>
        <w:jc w:val="center"/>
        <w:rPr>
          <w:rFonts w:ascii="Arial" w:eastAsia="Times New Roman" w:hAnsi="Arial" w:cs="Arial"/>
          <w:b/>
          <w:bCs/>
          <w:kern w:val="0"/>
          <w:sz w:val="24"/>
          <w:szCs w:val="24"/>
          <w:lang w:eastAsia="hr-HR"/>
          <w14:ligatures w14:val="none"/>
        </w:rPr>
      </w:pPr>
      <w:r>
        <w:rPr>
          <w:rFonts w:ascii="Arial" w:eastAsia="Times New Roman" w:hAnsi="Arial" w:cs="Arial"/>
          <w:b/>
          <w:bCs/>
          <w:kern w:val="0"/>
          <w:sz w:val="24"/>
          <w:szCs w:val="24"/>
          <w:lang w:eastAsia="hr-HR"/>
          <w14:ligatures w14:val="none"/>
        </w:rPr>
        <w:t>P</w:t>
      </w:r>
      <w:r w:rsidRPr="00A05CC8">
        <w:rPr>
          <w:rFonts w:ascii="Arial" w:eastAsia="Times New Roman" w:hAnsi="Arial" w:cs="Arial"/>
          <w:b/>
          <w:bCs/>
          <w:kern w:val="0"/>
          <w:sz w:val="24"/>
          <w:szCs w:val="24"/>
          <w:lang w:eastAsia="hr-HR"/>
          <w14:ligatures w14:val="none"/>
        </w:rPr>
        <w:t>rijedloga</w:t>
      </w:r>
      <w:r w:rsidR="005453C9" w:rsidRPr="00A05CC8">
        <w:rPr>
          <w:rFonts w:ascii="Arial" w:eastAsia="Times New Roman" w:hAnsi="Arial" w:cs="Arial"/>
          <w:b/>
          <w:bCs/>
          <w:kern w:val="0"/>
          <w:sz w:val="24"/>
          <w:szCs w:val="24"/>
          <w:lang w:eastAsia="hr-HR"/>
          <w14:ligatures w14:val="none"/>
        </w:rPr>
        <w:t xml:space="preserve"> </w:t>
      </w:r>
      <w:r>
        <w:rPr>
          <w:rFonts w:ascii="Arial" w:eastAsia="Times New Roman" w:hAnsi="Arial" w:cs="Arial"/>
          <w:b/>
          <w:bCs/>
          <w:kern w:val="0"/>
          <w:sz w:val="24"/>
          <w:szCs w:val="24"/>
          <w:lang w:eastAsia="hr-HR"/>
          <w14:ligatures w14:val="none"/>
        </w:rPr>
        <w:t>O</w:t>
      </w:r>
      <w:r w:rsidRPr="00A05CC8">
        <w:rPr>
          <w:rFonts w:ascii="Arial" w:eastAsia="Times New Roman" w:hAnsi="Arial" w:cs="Arial"/>
          <w:b/>
          <w:bCs/>
          <w:kern w:val="0"/>
          <w:sz w:val="24"/>
          <w:szCs w:val="24"/>
          <w:lang w:eastAsia="hr-HR"/>
          <w14:ligatures w14:val="none"/>
        </w:rPr>
        <w:t>dluke</w:t>
      </w:r>
      <w:r>
        <w:rPr>
          <w:rFonts w:ascii="Arial" w:eastAsia="Times New Roman" w:hAnsi="Arial" w:cs="Arial"/>
          <w:b/>
          <w:bCs/>
          <w:kern w:val="0"/>
          <w:sz w:val="24"/>
          <w:szCs w:val="24"/>
          <w:lang w:eastAsia="hr-HR"/>
          <w14:ligatures w14:val="none"/>
        </w:rPr>
        <w:t xml:space="preserve"> </w:t>
      </w:r>
      <w:r w:rsidRPr="00A05CC8">
        <w:rPr>
          <w:rFonts w:ascii="Arial" w:eastAsia="Times New Roman" w:hAnsi="Arial" w:cs="Arial"/>
          <w:b/>
          <w:bCs/>
          <w:kern w:val="0"/>
          <w:sz w:val="24"/>
          <w:szCs w:val="24"/>
          <w:lang w:eastAsia="hr-HR"/>
          <w14:ligatures w14:val="none"/>
        </w:rPr>
        <w:t>o kriterijima za ostvarivanje prava na</w:t>
      </w:r>
    </w:p>
    <w:p w14:paraId="130929A4" w14:textId="2C361157" w:rsidR="005453C9" w:rsidRPr="00A05CC8" w:rsidRDefault="009705EC" w:rsidP="005453C9">
      <w:pPr>
        <w:spacing w:after="0" w:line="240" w:lineRule="auto"/>
        <w:jc w:val="center"/>
        <w:rPr>
          <w:rFonts w:ascii="Arial" w:eastAsia="Times New Roman" w:hAnsi="Arial" w:cs="Arial"/>
          <w:b/>
          <w:bCs/>
          <w:kern w:val="0"/>
          <w:sz w:val="24"/>
          <w:szCs w:val="24"/>
          <w:lang w:eastAsia="hr-HR"/>
          <w14:ligatures w14:val="none"/>
        </w:rPr>
      </w:pPr>
      <w:r w:rsidRPr="00A05CC8">
        <w:rPr>
          <w:rFonts w:ascii="Arial" w:eastAsia="Times New Roman" w:hAnsi="Arial" w:cs="Arial"/>
          <w:b/>
          <w:bCs/>
          <w:kern w:val="0"/>
          <w:sz w:val="24"/>
          <w:szCs w:val="24"/>
          <w:lang w:eastAsia="hr-HR"/>
          <w14:ligatures w14:val="none"/>
        </w:rPr>
        <w:t>sufinanciranje troškova programa predškolskog odgoja</w:t>
      </w:r>
    </w:p>
    <w:p w14:paraId="618F3771" w14:textId="1912AFCA" w:rsidR="005453C9" w:rsidRPr="00A05CC8" w:rsidRDefault="009705EC" w:rsidP="005453C9">
      <w:pPr>
        <w:spacing w:after="0" w:line="240" w:lineRule="auto"/>
        <w:jc w:val="center"/>
        <w:rPr>
          <w:rFonts w:ascii="Arial" w:eastAsia="Times New Roman" w:hAnsi="Arial" w:cs="Arial"/>
          <w:b/>
          <w:bCs/>
          <w:kern w:val="0"/>
          <w:sz w:val="24"/>
          <w:szCs w:val="24"/>
          <w:lang w:eastAsia="hr-HR"/>
          <w14:ligatures w14:val="none"/>
        </w:rPr>
      </w:pPr>
      <w:r w:rsidRPr="00A05CC8">
        <w:rPr>
          <w:rFonts w:ascii="Arial" w:eastAsia="Times New Roman" w:hAnsi="Arial" w:cs="Arial"/>
          <w:b/>
          <w:bCs/>
          <w:kern w:val="0"/>
          <w:sz w:val="24"/>
          <w:szCs w:val="24"/>
          <w:lang w:eastAsia="hr-HR"/>
          <w14:ligatures w14:val="none"/>
        </w:rPr>
        <w:t>i obrazovanja u ustanovama drugih osnivača te u</w:t>
      </w:r>
    </w:p>
    <w:p w14:paraId="4E4ED31A" w14:textId="7C60192F" w:rsidR="005453C9" w:rsidRPr="00A05CC8" w:rsidRDefault="009705EC" w:rsidP="005453C9">
      <w:pPr>
        <w:spacing w:after="0" w:line="240" w:lineRule="auto"/>
        <w:jc w:val="center"/>
        <w:rPr>
          <w:rFonts w:ascii="Arial" w:eastAsia="Times New Roman" w:hAnsi="Arial" w:cs="Arial"/>
          <w:kern w:val="0"/>
          <w:sz w:val="24"/>
          <w:szCs w:val="24"/>
          <w:lang w:eastAsia="hr-HR"/>
          <w14:ligatures w14:val="none"/>
        </w:rPr>
      </w:pPr>
      <w:r w:rsidRPr="00A05CC8">
        <w:rPr>
          <w:rFonts w:ascii="Arial" w:eastAsia="Times New Roman" w:hAnsi="Arial" w:cs="Arial"/>
          <w:b/>
          <w:bCs/>
          <w:kern w:val="0"/>
          <w:sz w:val="24"/>
          <w:szCs w:val="24"/>
          <w:lang w:eastAsia="hr-HR"/>
          <w14:ligatures w14:val="none"/>
        </w:rPr>
        <w:t>obrtima na području</w:t>
      </w:r>
      <w:r>
        <w:rPr>
          <w:rFonts w:ascii="Arial" w:eastAsia="Times New Roman" w:hAnsi="Arial" w:cs="Arial"/>
          <w:b/>
          <w:bCs/>
          <w:kern w:val="0"/>
          <w:sz w:val="24"/>
          <w:szCs w:val="24"/>
          <w:lang w:eastAsia="hr-HR"/>
          <w14:ligatures w14:val="none"/>
        </w:rPr>
        <w:t xml:space="preserve"> P</w:t>
      </w:r>
      <w:r w:rsidRPr="00A05CC8">
        <w:rPr>
          <w:rFonts w:ascii="Arial" w:eastAsia="Times New Roman" w:hAnsi="Arial" w:cs="Arial"/>
          <w:b/>
          <w:bCs/>
          <w:kern w:val="0"/>
          <w:sz w:val="24"/>
          <w:szCs w:val="24"/>
          <w:lang w:eastAsia="hr-HR"/>
          <w14:ligatures w14:val="none"/>
        </w:rPr>
        <w:t>rimorsko-goranske županije</w:t>
      </w:r>
    </w:p>
    <w:p w14:paraId="4105593F" w14:textId="77777777" w:rsidR="005453C9" w:rsidRPr="00A05CC8" w:rsidRDefault="005453C9" w:rsidP="005453C9">
      <w:pPr>
        <w:spacing w:after="0" w:line="240" w:lineRule="auto"/>
        <w:jc w:val="both"/>
        <w:rPr>
          <w:rFonts w:ascii="Arial" w:eastAsia="Times New Roman" w:hAnsi="Arial" w:cs="Arial"/>
          <w:kern w:val="0"/>
          <w:sz w:val="24"/>
          <w:szCs w:val="24"/>
          <w:lang w:eastAsia="hr-HR"/>
          <w14:ligatures w14:val="none"/>
        </w:rPr>
      </w:pPr>
    </w:p>
    <w:p w14:paraId="053DA6B3" w14:textId="77777777" w:rsidR="005453C9" w:rsidRDefault="005453C9" w:rsidP="005453C9">
      <w:pPr>
        <w:spacing w:after="0" w:line="240" w:lineRule="auto"/>
        <w:jc w:val="both"/>
        <w:rPr>
          <w:rFonts w:ascii="Arial" w:eastAsia="Times New Roman" w:hAnsi="Arial" w:cs="Arial"/>
          <w:kern w:val="0"/>
          <w:sz w:val="24"/>
          <w:szCs w:val="24"/>
          <w:lang w:eastAsia="hr-HR"/>
          <w14:ligatures w14:val="none"/>
        </w:rPr>
      </w:pPr>
    </w:p>
    <w:p w14:paraId="2930C837" w14:textId="77777777" w:rsidR="005453C9" w:rsidRPr="00A05CC8" w:rsidRDefault="005453C9" w:rsidP="005453C9">
      <w:pPr>
        <w:spacing w:after="0" w:line="240" w:lineRule="auto"/>
        <w:jc w:val="both"/>
        <w:rPr>
          <w:rFonts w:ascii="Arial" w:eastAsia="Times New Roman" w:hAnsi="Arial" w:cs="Arial"/>
          <w:kern w:val="0"/>
          <w:sz w:val="24"/>
          <w:szCs w:val="24"/>
          <w:lang w:eastAsia="hr-HR"/>
          <w14:ligatures w14:val="none"/>
        </w:rPr>
      </w:pPr>
      <w:r w:rsidRPr="00A05CC8">
        <w:rPr>
          <w:rFonts w:ascii="Arial" w:eastAsia="Times New Roman" w:hAnsi="Arial" w:cs="Arial"/>
          <w:kern w:val="0"/>
          <w:sz w:val="24"/>
          <w:szCs w:val="24"/>
          <w:lang w:eastAsia="hr-HR"/>
          <w14:ligatures w14:val="none"/>
        </w:rPr>
        <w:t>PRAVNA OSNOVA</w:t>
      </w:r>
    </w:p>
    <w:p w14:paraId="4F7DBFBE" w14:textId="77777777" w:rsidR="005453C9" w:rsidRPr="00A05CC8" w:rsidRDefault="005453C9" w:rsidP="005453C9">
      <w:pPr>
        <w:spacing w:after="0" w:line="240" w:lineRule="auto"/>
        <w:jc w:val="both"/>
        <w:rPr>
          <w:rFonts w:ascii="Arial" w:eastAsia="Times New Roman" w:hAnsi="Arial" w:cs="Arial"/>
          <w:kern w:val="0"/>
          <w:sz w:val="24"/>
          <w:szCs w:val="24"/>
          <w:lang w:eastAsia="hr-HR"/>
          <w14:ligatures w14:val="none"/>
        </w:rPr>
      </w:pPr>
    </w:p>
    <w:p w14:paraId="2631CD18" w14:textId="77777777" w:rsidR="005453C9" w:rsidRPr="00A05CC8" w:rsidRDefault="005453C9" w:rsidP="005453C9">
      <w:pPr>
        <w:spacing w:after="0" w:line="240" w:lineRule="auto"/>
        <w:jc w:val="both"/>
        <w:rPr>
          <w:rFonts w:ascii="Arial" w:eastAsia="Times New Roman" w:hAnsi="Arial" w:cs="Arial"/>
          <w:kern w:val="0"/>
          <w:sz w:val="24"/>
          <w:szCs w:val="24"/>
          <w:lang w:eastAsia="hr-HR"/>
          <w14:ligatures w14:val="none"/>
        </w:rPr>
      </w:pPr>
      <w:r>
        <w:rPr>
          <w:rFonts w:ascii="Arial" w:eastAsia="Times New Roman" w:hAnsi="Arial" w:cs="Arial"/>
          <w:kern w:val="0"/>
          <w:sz w:val="24"/>
          <w:szCs w:val="24"/>
          <w:lang w:eastAsia="hr-HR"/>
          <w14:ligatures w14:val="none"/>
        </w:rPr>
        <w:t>Č</w:t>
      </w:r>
      <w:r w:rsidRPr="00A05CC8">
        <w:rPr>
          <w:rFonts w:ascii="Arial" w:eastAsia="Times New Roman" w:hAnsi="Arial" w:cs="Arial"/>
          <w:kern w:val="0"/>
          <w:sz w:val="24"/>
          <w:szCs w:val="24"/>
          <w:lang w:eastAsia="hr-HR"/>
          <w14:ligatures w14:val="none"/>
        </w:rPr>
        <w:t>lan</w:t>
      </w:r>
      <w:r>
        <w:rPr>
          <w:rFonts w:ascii="Arial" w:eastAsia="Times New Roman" w:hAnsi="Arial" w:cs="Arial"/>
          <w:kern w:val="0"/>
          <w:sz w:val="24"/>
          <w:szCs w:val="24"/>
          <w:lang w:eastAsia="hr-HR"/>
          <w14:ligatures w14:val="none"/>
        </w:rPr>
        <w:t>a</w:t>
      </w:r>
      <w:r w:rsidRPr="00A05CC8">
        <w:rPr>
          <w:rFonts w:ascii="Arial" w:eastAsia="Times New Roman" w:hAnsi="Arial" w:cs="Arial"/>
          <w:kern w:val="0"/>
          <w:sz w:val="24"/>
          <w:szCs w:val="24"/>
          <w:lang w:eastAsia="hr-HR"/>
          <w14:ligatures w14:val="none"/>
        </w:rPr>
        <w:t>k 2. Zakona o predškolskom odgoju i obrazovanja („Narodne novine“ broj 10/97, 107/07, 94/13, 98/19, 57/22, 101/23), člana</w:t>
      </w:r>
      <w:r>
        <w:rPr>
          <w:rFonts w:ascii="Arial" w:eastAsia="Times New Roman" w:hAnsi="Arial" w:cs="Arial"/>
          <w:kern w:val="0"/>
          <w:sz w:val="24"/>
          <w:szCs w:val="24"/>
          <w:lang w:eastAsia="hr-HR"/>
          <w14:ligatures w14:val="none"/>
        </w:rPr>
        <w:t>k</w:t>
      </w:r>
      <w:r w:rsidRPr="00A05CC8">
        <w:rPr>
          <w:rFonts w:ascii="Arial" w:eastAsia="Times New Roman" w:hAnsi="Arial" w:cs="Arial"/>
          <w:kern w:val="0"/>
          <w:sz w:val="24"/>
          <w:szCs w:val="24"/>
          <w:lang w:eastAsia="hr-HR"/>
          <w14:ligatures w14:val="none"/>
        </w:rPr>
        <w:t xml:space="preserve"> 37. Zakona o dadiljama („Narodne novine“ broj 37/13 i 98/19), člana</w:t>
      </w:r>
      <w:r>
        <w:rPr>
          <w:rFonts w:ascii="Arial" w:eastAsia="Times New Roman" w:hAnsi="Arial" w:cs="Arial"/>
          <w:kern w:val="0"/>
          <w:sz w:val="24"/>
          <w:szCs w:val="24"/>
          <w:lang w:eastAsia="hr-HR"/>
          <w14:ligatures w14:val="none"/>
        </w:rPr>
        <w:t>k</w:t>
      </w:r>
      <w:r w:rsidRPr="00A05CC8">
        <w:rPr>
          <w:rFonts w:ascii="Arial" w:eastAsia="Times New Roman" w:hAnsi="Arial" w:cs="Arial"/>
          <w:kern w:val="0"/>
          <w:sz w:val="24"/>
          <w:szCs w:val="24"/>
          <w:lang w:eastAsia="hr-HR"/>
          <w14:ligatures w14:val="none"/>
        </w:rPr>
        <w:t xml:space="preserve"> 6. Odluke o utvrđivanju mjerila za osiguranje sredstava za zadovoljavanje javnih potreba u djelatnosti predškolskog odgoja i naobrazbe u Primorsko-goranskoj županiji („Službene novine Primorsko-goranske županije“ broj 10/11)</w:t>
      </w:r>
      <w:r>
        <w:rPr>
          <w:rFonts w:ascii="Arial" w:eastAsia="Times New Roman" w:hAnsi="Arial" w:cs="Arial"/>
          <w:kern w:val="0"/>
          <w:sz w:val="24"/>
          <w:szCs w:val="24"/>
          <w:lang w:eastAsia="hr-HR"/>
          <w14:ligatures w14:val="none"/>
        </w:rPr>
        <w:t>.</w:t>
      </w:r>
    </w:p>
    <w:p w14:paraId="5F95C8DD" w14:textId="77777777" w:rsidR="005453C9" w:rsidRPr="00A05CC8" w:rsidRDefault="005453C9" w:rsidP="005453C9">
      <w:pPr>
        <w:spacing w:after="0" w:line="240" w:lineRule="auto"/>
        <w:jc w:val="both"/>
        <w:rPr>
          <w:rFonts w:ascii="Arial" w:eastAsia="Times New Roman" w:hAnsi="Arial" w:cs="Arial"/>
          <w:kern w:val="0"/>
          <w:sz w:val="24"/>
          <w:szCs w:val="24"/>
          <w:lang w:eastAsia="hr-HR"/>
          <w14:ligatures w14:val="none"/>
        </w:rPr>
      </w:pPr>
    </w:p>
    <w:p w14:paraId="1047BA81" w14:textId="77777777" w:rsidR="005453C9" w:rsidRPr="00A05CC8" w:rsidRDefault="005453C9" w:rsidP="005453C9">
      <w:pPr>
        <w:spacing w:after="0" w:line="240" w:lineRule="auto"/>
        <w:jc w:val="both"/>
        <w:rPr>
          <w:rFonts w:ascii="Arial" w:eastAsia="Times New Roman" w:hAnsi="Arial" w:cs="Arial"/>
          <w:kern w:val="0"/>
          <w:sz w:val="24"/>
          <w:szCs w:val="24"/>
          <w:lang w:eastAsia="hr-HR"/>
          <w14:ligatures w14:val="none"/>
        </w:rPr>
      </w:pPr>
      <w:r w:rsidRPr="00A05CC8">
        <w:rPr>
          <w:rFonts w:ascii="Arial" w:eastAsia="Times New Roman" w:hAnsi="Arial" w:cs="Arial"/>
          <w:kern w:val="0"/>
          <w:sz w:val="24"/>
          <w:szCs w:val="24"/>
          <w:lang w:eastAsia="hr-HR"/>
          <w14:ligatures w14:val="none"/>
        </w:rPr>
        <w:t>ANALIZA STANJA I PITANJA KOJA SE UREĐUJU</w:t>
      </w:r>
    </w:p>
    <w:p w14:paraId="2ACA8FC7" w14:textId="77777777" w:rsidR="005453C9" w:rsidRPr="00A05CC8" w:rsidRDefault="005453C9" w:rsidP="005453C9">
      <w:pPr>
        <w:spacing w:after="0" w:line="240" w:lineRule="auto"/>
        <w:jc w:val="both"/>
        <w:rPr>
          <w:rFonts w:ascii="Arial" w:eastAsia="Times New Roman" w:hAnsi="Arial" w:cs="Arial"/>
          <w:kern w:val="0"/>
          <w:sz w:val="24"/>
          <w:szCs w:val="24"/>
          <w:lang w:eastAsia="hr-HR"/>
          <w14:ligatures w14:val="none"/>
        </w:rPr>
      </w:pPr>
    </w:p>
    <w:p w14:paraId="37FA7F83" w14:textId="77777777" w:rsidR="005453C9" w:rsidRDefault="005453C9" w:rsidP="005453C9">
      <w:pPr>
        <w:spacing w:after="0" w:line="240" w:lineRule="auto"/>
        <w:jc w:val="both"/>
        <w:rPr>
          <w:rFonts w:ascii="Arial" w:eastAsia="Times New Roman" w:hAnsi="Arial" w:cs="Arial"/>
          <w:kern w:val="0"/>
          <w:sz w:val="24"/>
          <w:szCs w:val="24"/>
          <w:lang w:eastAsia="hr-HR"/>
          <w14:ligatures w14:val="none"/>
        </w:rPr>
      </w:pPr>
      <w:r w:rsidRPr="00A05CC8">
        <w:rPr>
          <w:rFonts w:ascii="Arial" w:eastAsia="Times New Roman" w:hAnsi="Arial" w:cs="Arial"/>
          <w:kern w:val="0"/>
          <w:sz w:val="24"/>
          <w:szCs w:val="24"/>
          <w:lang w:eastAsia="hr-HR"/>
          <w14:ligatures w14:val="none"/>
        </w:rPr>
        <w:t xml:space="preserve">Općina Matulji </w:t>
      </w:r>
      <w:r>
        <w:rPr>
          <w:rFonts w:ascii="Arial" w:eastAsia="Times New Roman" w:hAnsi="Arial" w:cs="Arial"/>
          <w:kern w:val="0"/>
          <w:sz w:val="24"/>
          <w:szCs w:val="24"/>
          <w:lang w:eastAsia="hr-HR"/>
          <w14:ligatures w14:val="none"/>
        </w:rPr>
        <w:t>prijedlogom odluke dodatno regulira kriterije za ostvarivanje prava na</w:t>
      </w:r>
      <w:r w:rsidRPr="00A05CC8">
        <w:t xml:space="preserve"> </w:t>
      </w:r>
      <w:r w:rsidRPr="00A05CC8">
        <w:rPr>
          <w:rFonts w:ascii="Arial" w:eastAsia="Times New Roman" w:hAnsi="Arial" w:cs="Arial"/>
          <w:kern w:val="0"/>
          <w:sz w:val="24"/>
          <w:szCs w:val="24"/>
          <w:lang w:eastAsia="hr-HR"/>
          <w14:ligatures w14:val="none"/>
        </w:rPr>
        <w:t>sufinanciranje troškova programa predškolskog odgoja i obrazovanja u ustanovama drugih osnivača te u obrtima na području Primorsko-goranske županije</w:t>
      </w:r>
      <w:r>
        <w:rPr>
          <w:rFonts w:ascii="Arial" w:eastAsia="Times New Roman" w:hAnsi="Arial" w:cs="Arial"/>
          <w:kern w:val="0"/>
          <w:sz w:val="24"/>
          <w:szCs w:val="24"/>
          <w:lang w:eastAsia="hr-HR"/>
          <w14:ligatures w14:val="none"/>
        </w:rPr>
        <w:t>.</w:t>
      </w:r>
    </w:p>
    <w:p w14:paraId="1FFAA39A" w14:textId="77777777" w:rsidR="005453C9" w:rsidRPr="00A05CC8" w:rsidRDefault="005453C9" w:rsidP="005453C9">
      <w:pPr>
        <w:spacing w:after="0" w:line="240" w:lineRule="auto"/>
        <w:jc w:val="both"/>
        <w:rPr>
          <w:rFonts w:ascii="Arial" w:eastAsia="Times New Roman" w:hAnsi="Arial" w:cs="Arial"/>
          <w:kern w:val="0"/>
          <w:sz w:val="24"/>
          <w:szCs w:val="24"/>
          <w:lang w:eastAsia="hr-HR"/>
          <w14:ligatures w14:val="none"/>
        </w:rPr>
      </w:pPr>
      <w:r w:rsidRPr="00A05CC8">
        <w:rPr>
          <w:rFonts w:ascii="Arial" w:eastAsia="Times New Roman" w:hAnsi="Arial" w:cs="Arial"/>
          <w:kern w:val="0"/>
          <w:sz w:val="24"/>
          <w:szCs w:val="24"/>
          <w:lang w:eastAsia="hr-HR"/>
          <w14:ligatures w14:val="none"/>
        </w:rPr>
        <w:t>Odlukom se regulira status korisnika i visina sufinanciranja</w:t>
      </w:r>
      <w:r>
        <w:rPr>
          <w:rFonts w:ascii="Arial" w:eastAsia="Times New Roman" w:hAnsi="Arial" w:cs="Arial"/>
          <w:kern w:val="0"/>
          <w:sz w:val="24"/>
          <w:szCs w:val="24"/>
          <w:lang w:eastAsia="hr-HR"/>
          <w14:ligatures w14:val="none"/>
        </w:rPr>
        <w:t>.</w:t>
      </w:r>
    </w:p>
    <w:p w14:paraId="6D630AB5" w14:textId="77777777" w:rsidR="005453C9" w:rsidRPr="00A05CC8" w:rsidRDefault="005453C9" w:rsidP="005453C9">
      <w:pPr>
        <w:spacing w:after="0" w:line="240" w:lineRule="auto"/>
        <w:jc w:val="both"/>
        <w:rPr>
          <w:rFonts w:ascii="Arial" w:eastAsia="Times New Roman" w:hAnsi="Arial" w:cs="Arial"/>
          <w:kern w:val="0"/>
          <w:sz w:val="24"/>
          <w:szCs w:val="24"/>
          <w:lang w:eastAsia="hr-HR"/>
          <w14:ligatures w14:val="none"/>
        </w:rPr>
      </w:pPr>
    </w:p>
    <w:p w14:paraId="0B9EB1B3" w14:textId="77777777" w:rsidR="005453C9" w:rsidRPr="00A05CC8" w:rsidRDefault="005453C9" w:rsidP="005453C9">
      <w:pPr>
        <w:spacing w:after="0" w:line="240" w:lineRule="auto"/>
        <w:jc w:val="both"/>
        <w:rPr>
          <w:rFonts w:ascii="Arial" w:eastAsia="Times New Roman" w:hAnsi="Arial" w:cs="Arial"/>
          <w:kern w:val="0"/>
          <w:sz w:val="24"/>
          <w:szCs w:val="24"/>
          <w:lang w:eastAsia="hr-HR"/>
          <w14:ligatures w14:val="none"/>
        </w:rPr>
      </w:pPr>
      <w:r w:rsidRPr="00A05CC8">
        <w:rPr>
          <w:rFonts w:ascii="Arial" w:eastAsia="Times New Roman" w:hAnsi="Arial" w:cs="Arial"/>
          <w:kern w:val="0"/>
          <w:sz w:val="24"/>
          <w:szCs w:val="24"/>
          <w:lang w:eastAsia="hr-HR"/>
          <w14:ligatures w14:val="none"/>
        </w:rPr>
        <w:t>FINANCIJSKI UČINAK</w:t>
      </w:r>
    </w:p>
    <w:p w14:paraId="6213E1E3" w14:textId="77777777" w:rsidR="005453C9" w:rsidRPr="00A05CC8" w:rsidRDefault="005453C9" w:rsidP="005453C9">
      <w:pPr>
        <w:spacing w:after="0" w:line="240" w:lineRule="auto"/>
        <w:jc w:val="both"/>
        <w:rPr>
          <w:rFonts w:ascii="Arial" w:eastAsia="Times New Roman" w:hAnsi="Arial" w:cs="Arial"/>
          <w:kern w:val="0"/>
          <w:sz w:val="24"/>
          <w:szCs w:val="24"/>
          <w:lang w:eastAsia="hr-HR"/>
          <w14:ligatures w14:val="none"/>
        </w:rPr>
      </w:pPr>
    </w:p>
    <w:p w14:paraId="2FCDB4B5" w14:textId="77777777" w:rsidR="005453C9" w:rsidRPr="00A05CC8" w:rsidRDefault="005453C9" w:rsidP="005453C9">
      <w:pPr>
        <w:spacing w:after="0" w:line="240" w:lineRule="auto"/>
        <w:jc w:val="both"/>
        <w:rPr>
          <w:rFonts w:ascii="Arial" w:eastAsia="Times New Roman" w:hAnsi="Arial" w:cs="Arial"/>
          <w:kern w:val="0"/>
          <w:sz w:val="24"/>
          <w:szCs w:val="24"/>
          <w:lang w:eastAsia="hr-HR"/>
          <w14:ligatures w14:val="none"/>
        </w:rPr>
      </w:pPr>
      <w:r w:rsidRPr="00A05CC8">
        <w:rPr>
          <w:rFonts w:ascii="Arial" w:eastAsia="Times New Roman" w:hAnsi="Arial" w:cs="Arial"/>
          <w:kern w:val="0"/>
          <w:sz w:val="24"/>
          <w:szCs w:val="24"/>
          <w:lang w:eastAsia="hr-HR"/>
          <w14:ligatures w14:val="none"/>
        </w:rPr>
        <w:t>Za provedbu ove Odluke bit će osigurana sredstva u Proračunu Općine Matulji.</w:t>
      </w:r>
    </w:p>
    <w:p w14:paraId="019A452C" w14:textId="77777777" w:rsidR="005453C9" w:rsidRPr="00A05CC8" w:rsidRDefault="005453C9" w:rsidP="005453C9">
      <w:pPr>
        <w:spacing w:after="0" w:line="240" w:lineRule="auto"/>
        <w:jc w:val="both"/>
        <w:rPr>
          <w:rFonts w:ascii="Arial" w:eastAsia="Times New Roman" w:hAnsi="Arial" w:cs="Arial"/>
          <w:kern w:val="0"/>
          <w:sz w:val="24"/>
          <w:szCs w:val="24"/>
          <w:lang w:eastAsia="hr-HR"/>
          <w14:ligatures w14:val="none"/>
        </w:rPr>
      </w:pPr>
    </w:p>
    <w:p w14:paraId="165C4C0E" w14:textId="77777777" w:rsidR="005453C9" w:rsidRPr="00A05CC8" w:rsidRDefault="005453C9" w:rsidP="005453C9">
      <w:pPr>
        <w:spacing w:after="0" w:line="240" w:lineRule="auto"/>
        <w:rPr>
          <w:rFonts w:ascii="Arial" w:eastAsia="Times New Roman" w:hAnsi="Arial" w:cs="Arial"/>
          <w:kern w:val="0"/>
          <w:sz w:val="24"/>
          <w:szCs w:val="24"/>
          <w:lang w:eastAsia="hr-HR"/>
          <w14:ligatures w14:val="none"/>
        </w:rPr>
      </w:pPr>
    </w:p>
    <w:p w14:paraId="6DDE68DC" w14:textId="77777777" w:rsidR="005453C9" w:rsidRPr="00A05CC8" w:rsidRDefault="005453C9" w:rsidP="005453C9">
      <w:pPr>
        <w:spacing w:after="0" w:line="240" w:lineRule="auto"/>
        <w:rPr>
          <w:rFonts w:ascii="Arial" w:eastAsia="Times New Roman" w:hAnsi="Arial" w:cs="Arial"/>
          <w:kern w:val="0"/>
          <w:sz w:val="24"/>
          <w:szCs w:val="24"/>
          <w:lang w:eastAsia="hr-HR"/>
          <w14:ligatures w14:val="none"/>
        </w:rPr>
      </w:pPr>
    </w:p>
    <w:p w14:paraId="0869B8F9" w14:textId="77777777" w:rsidR="005453C9" w:rsidRPr="00A05CC8" w:rsidRDefault="005453C9" w:rsidP="005453C9">
      <w:pPr>
        <w:spacing w:after="0" w:line="240" w:lineRule="auto"/>
        <w:rPr>
          <w:rFonts w:ascii="Arial" w:eastAsia="Times New Roman" w:hAnsi="Arial" w:cs="Arial"/>
          <w:kern w:val="0"/>
          <w:sz w:val="24"/>
          <w:szCs w:val="24"/>
          <w:lang w:eastAsia="hr-HR"/>
          <w14:ligatures w14:val="none"/>
        </w:rPr>
      </w:pPr>
    </w:p>
    <w:p w14:paraId="5AE9D9AF" w14:textId="77777777" w:rsidR="005453C9" w:rsidRPr="00A05CC8" w:rsidRDefault="005453C9" w:rsidP="005453C9">
      <w:pPr>
        <w:spacing w:after="0" w:line="240" w:lineRule="auto"/>
        <w:rPr>
          <w:rFonts w:ascii="Arial" w:eastAsia="Times New Roman" w:hAnsi="Arial" w:cs="Arial"/>
          <w:kern w:val="0"/>
          <w:sz w:val="24"/>
          <w:szCs w:val="24"/>
          <w:lang w:eastAsia="hr-HR"/>
          <w14:ligatures w14:val="none"/>
        </w:rPr>
      </w:pPr>
    </w:p>
    <w:p w14:paraId="5850F560" w14:textId="77777777" w:rsidR="005453C9" w:rsidRPr="00A05CC8" w:rsidRDefault="005453C9" w:rsidP="005453C9">
      <w:pPr>
        <w:spacing w:after="0" w:line="240" w:lineRule="auto"/>
        <w:rPr>
          <w:rFonts w:ascii="Arial" w:eastAsia="Times New Roman" w:hAnsi="Arial" w:cs="Arial"/>
          <w:kern w:val="0"/>
          <w:sz w:val="24"/>
          <w:szCs w:val="24"/>
          <w:lang w:eastAsia="hr-HR"/>
          <w14:ligatures w14:val="none"/>
        </w:rPr>
      </w:pPr>
    </w:p>
    <w:p w14:paraId="34E245CF" w14:textId="77777777" w:rsidR="005453C9" w:rsidRPr="00A05CC8" w:rsidRDefault="005453C9" w:rsidP="005453C9">
      <w:pPr>
        <w:spacing w:after="0" w:line="240" w:lineRule="auto"/>
        <w:ind w:left="4956" w:firstLine="708"/>
        <w:jc w:val="right"/>
        <w:rPr>
          <w:rFonts w:ascii="Arial" w:eastAsia="Times New Roman" w:hAnsi="Arial" w:cs="Arial"/>
          <w:kern w:val="0"/>
          <w:sz w:val="24"/>
          <w:szCs w:val="24"/>
          <w:lang w:eastAsia="hr-HR"/>
          <w14:ligatures w14:val="none"/>
        </w:rPr>
      </w:pPr>
      <w:r w:rsidRPr="00A05CC8">
        <w:rPr>
          <w:rFonts w:ascii="Arial" w:eastAsia="Times New Roman" w:hAnsi="Arial" w:cs="Arial"/>
          <w:kern w:val="0"/>
          <w:sz w:val="24"/>
          <w:szCs w:val="24"/>
          <w:lang w:eastAsia="hr-HR"/>
          <w14:ligatures w14:val="none"/>
        </w:rPr>
        <w:t>OPĆINSKI NAČELNIK</w:t>
      </w:r>
    </w:p>
    <w:p w14:paraId="679CD92F" w14:textId="77777777" w:rsidR="005453C9" w:rsidRPr="00A05CC8" w:rsidRDefault="005453C9" w:rsidP="005453C9">
      <w:pPr>
        <w:spacing w:after="0" w:line="240" w:lineRule="auto"/>
        <w:ind w:left="4956" w:firstLine="708"/>
        <w:jc w:val="right"/>
        <w:rPr>
          <w:rFonts w:ascii="Arial" w:eastAsia="Times New Roman" w:hAnsi="Arial" w:cs="Arial"/>
          <w:kern w:val="0"/>
          <w:sz w:val="24"/>
          <w:szCs w:val="24"/>
          <w:lang w:eastAsia="hr-HR"/>
          <w14:ligatures w14:val="none"/>
        </w:rPr>
      </w:pPr>
      <w:r w:rsidRPr="00A05CC8">
        <w:rPr>
          <w:rFonts w:ascii="Arial" w:eastAsia="Times New Roman" w:hAnsi="Arial" w:cs="Arial"/>
          <w:kern w:val="0"/>
          <w:sz w:val="24"/>
          <w:szCs w:val="24"/>
          <w:lang w:eastAsia="hr-HR"/>
          <w14:ligatures w14:val="none"/>
        </w:rPr>
        <w:t>Vedran Kinkela, v.r.</w:t>
      </w:r>
    </w:p>
    <w:p w14:paraId="0744C8C1" w14:textId="77777777" w:rsidR="005453C9" w:rsidRPr="00FE0548" w:rsidRDefault="005453C9" w:rsidP="005453C9">
      <w:pPr>
        <w:spacing w:after="0" w:line="240" w:lineRule="auto"/>
        <w:jc w:val="both"/>
        <w:rPr>
          <w:rFonts w:ascii="Arial" w:hAnsi="Arial" w:cs="Arial"/>
          <w:sz w:val="24"/>
          <w:szCs w:val="24"/>
        </w:rPr>
      </w:pPr>
    </w:p>
    <w:p w14:paraId="238EB8E1" w14:textId="77777777" w:rsidR="005453C9" w:rsidRDefault="005453C9" w:rsidP="00FE0548">
      <w:pPr>
        <w:spacing w:after="0" w:line="240" w:lineRule="auto"/>
        <w:jc w:val="both"/>
        <w:rPr>
          <w:rFonts w:ascii="Arial" w:hAnsi="Arial" w:cs="Arial"/>
          <w:sz w:val="24"/>
          <w:szCs w:val="24"/>
        </w:rPr>
      </w:pPr>
    </w:p>
    <w:p w14:paraId="5A182DF3" w14:textId="77777777" w:rsidR="005453C9" w:rsidRDefault="005453C9" w:rsidP="00FE0548">
      <w:pPr>
        <w:spacing w:after="0" w:line="240" w:lineRule="auto"/>
        <w:jc w:val="both"/>
        <w:rPr>
          <w:rFonts w:ascii="Arial" w:hAnsi="Arial" w:cs="Arial"/>
          <w:sz w:val="24"/>
          <w:szCs w:val="24"/>
        </w:rPr>
      </w:pPr>
    </w:p>
    <w:p w14:paraId="78E6AFAA" w14:textId="77777777" w:rsidR="005453C9" w:rsidRDefault="005453C9" w:rsidP="00FE0548">
      <w:pPr>
        <w:spacing w:after="0" w:line="240" w:lineRule="auto"/>
        <w:jc w:val="both"/>
        <w:rPr>
          <w:rFonts w:ascii="Arial" w:hAnsi="Arial" w:cs="Arial"/>
          <w:sz w:val="24"/>
          <w:szCs w:val="24"/>
        </w:rPr>
      </w:pPr>
    </w:p>
    <w:p w14:paraId="7C87FEB2" w14:textId="77777777" w:rsidR="005453C9" w:rsidRDefault="005453C9" w:rsidP="00FE0548">
      <w:pPr>
        <w:spacing w:after="0" w:line="240" w:lineRule="auto"/>
        <w:jc w:val="both"/>
        <w:rPr>
          <w:rFonts w:ascii="Arial" w:hAnsi="Arial" w:cs="Arial"/>
          <w:sz w:val="24"/>
          <w:szCs w:val="24"/>
        </w:rPr>
      </w:pPr>
    </w:p>
    <w:p w14:paraId="0A9A29EA" w14:textId="77777777" w:rsidR="005453C9" w:rsidRDefault="005453C9" w:rsidP="00FE0548">
      <w:pPr>
        <w:spacing w:after="0" w:line="240" w:lineRule="auto"/>
        <w:jc w:val="both"/>
        <w:rPr>
          <w:rFonts w:ascii="Arial" w:hAnsi="Arial" w:cs="Arial"/>
          <w:sz w:val="24"/>
          <w:szCs w:val="24"/>
        </w:rPr>
      </w:pPr>
    </w:p>
    <w:p w14:paraId="4DFD5EEA" w14:textId="77777777" w:rsidR="005453C9" w:rsidRDefault="005453C9" w:rsidP="00FE0548">
      <w:pPr>
        <w:spacing w:after="0" w:line="240" w:lineRule="auto"/>
        <w:jc w:val="both"/>
        <w:rPr>
          <w:rFonts w:ascii="Arial" w:hAnsi="Arial" w:cs="Arial"/>
          <w:sz w:val="24"/>
          <w:szCs w:val="24"/>
        </w:rPr>
      </w:pPr>
    </w:p>
    <w:p w14:paraId="06AE6F1A" w14:textId="77777777" w:rsidR="005453C9" w:rsidRDefault="005453C9" w:rsidP="00FE0548">
      <w:pPr>
        <w:spacing w:after="0" w:line="240" w:lineRule="auto"/>
        <w:jc w:val="both"/>
        <w:rPr>
          <w:rFonts w:ascii="Arial" w:hAnsi="Arial" w:cs="Arial"/>
          <w:sz w:val="24"/>
          <w:szCs w:val="24"/>
        </w:rPr>
      </w:pPr>
    </w:p>
    <w:p w14:paraId="3C11CC8A" w14:textId="77777777" w:rsidR="005453C9" w:rsidRDefault="005453C9" w:rsidP="00FE0548">
      <w:pPr>
        <w:spacing w:after="0" w:line="240" w:lineRule="auto"/>
        <w:jc w:val="both"/>
        <w:rPr>
          <w:rFonts w:ascii="Arial" w:hAnsi="Arial" w:cs="Arial"/>
          <w:sz w:val="24"/>
          <w:szCs w:val="24"/>
        </w:rPr>
      </w:pPr>
    </w:p>
    <w:p w14:paraId="721C17D5" w14:textId="77777777" w:rsidR="005453C9" w:rsidRDefault="005453C9" w:rsidP="00FE0548">
      <w:pPr>
        <w:spacing w:after="0" w:line="240" w:lineRule="auto"/>
        <w:jc w:val="both"/>
        <w:rPr>
          <w:rFonts w:ascii="Arial" w:hAnsi="Arial" w:cs="Arial"/>
          <w:sz w:val="24"/>
          <w:szCs w:val="24"/>
        </w:rPr>
      </w:pPr>
    </w:p>
    <w:p w14:paraId="22E11991" w14:textId="77777777" w:rsidR="005453C9" w:rsidRDefault="005453C9" w:rsidP="00FE0548">
      <w:pPr>
        <w:spacing w:after="0" w:line="240" w:lineRule="auto"/>
        <w:jc w:val="both"/>
        <w:rPr>
          <w:rFonts w:ascii="Arial" w:hAnsi="Arial" w:cs="Arial"/>
          <w:sz w:val="24"/>
          <w:szCs w:val="24"/>
        </w:rPr>
      </w:pPr>
    </w:p>
    <w:p w14:paraId="5141A57A" w14:textId="77777777" w:rsidR="005453C9" w:rsidRDefault="005453C9" w:rsidP="00FE0548">
      <w:pPr>
        <w:spacing w:after="0" w:line="240" w:lineRule="auto"/>
        <w:jc w:val="both"/>
        <w:rPr>
          <w:rFonts w:ascii="Arial" w:hAnsi="Arial" w:cs="Arial"/>
          <w:sz w:val="24"/>
          <w:szCs w:val="24"/>
        </w:rPr>
      </w:pPr>
    </w:p>
    <w:p w14:paraId="70194262" w14:textId="77777777" w:rsidR="005453C9" w:rsidRDefault="005453C9" w:rsidP="00FE0548">
      <w:pPr>
        <w:spacing w:after="0" w:line="240" w:lineRule="auto"/>
        <w:jc w:val="both"/>
        <w:rPr>
          <w:rFonts w:ascii="Arial" w:hAnsi="Arial" w:cs="Arial"/>
          <w:sz w:val="24"/>
          <w:szCs w:val="24"/>
        </w:rPr>
      </w:pPr>
    </w:p>
    <w:p w14:paraId="748FDA83" w14:textId="77777777" w:rsidR="005453C9" w:rsidRDefault="005453C9" w:rsidP="00FE0548">
      <w:pPr>
        <w:spacing w:after="0" w:line="240" w:lineRule="auto"/>
        <w:jc w:val="both"/>
        <w:rPr>
          <w:rFonts w:ascii="Arial" w:hAnsi="Arial" w:cs="Arial"/>
          <w:sz w:val="24"/>
          <w:szCs w:val="24"/>
        </w:rPr>
      </w:pPr>
    </w:p>
    <w:p w14:paraId="2AC202C9" w14:textId="77777777" w:rsidR="009705EC" w:rsidRDefault="009705EC">
      <w:pPr>
        <w:rPr>
          <w:rFonts w:ascii="Arial" w:hAnsi="Arial" w:cs="Arial"/>
          <w:sz w:val="24"/>
          <w:szCs w:val="24"/>
        </w:rPr>
      </w:pPr>
      <w:r>
        <w:rPr>
          <w:rFonts w:ascii="Arial" w:hAnsi="Arial" w:cs="Arial"/>
          <w:sz w:val="24"/>
          <w:szCs w:val="24"/>
        </w:rPr>
        <w:br w:type="page"/>
      </w:r>
    </w:p>
    <w:p w14:paraId="30D3484C" w14:textId="0DB31890"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lastRenderedPageBreak/>
        <w:t>Na temelju članka 2. Zakona o predškolskom odgoju i obrazovanja („Narodne novine“ broj 10/97, 107/07, 94/13</w:t>
      </w:r>
      <w:r w:rsidR="00FE0548">
        <w:rPr>
          <w:rFonts w:ascii="Arial" w:hAnsi="Arial" w:cs="Arial"/>
          <w:sz w:val="24"/>
          <w:szCs w:val="24"/>
        </w:rPr>
        <w:t>,</w:t>
      </w:r>
      <w:r w:rsidRPr="00FE0548">
        <w:rPr>
          <w:rFonts w:ascii="Arial" w:hAnsi="Arial" w:cs="Arial"/>
          <w:sz w:val="24"/>
          <w:szCs w:val="24"/>
        </w:rPr>
        <w:t xml:space="preserve"> 98/19</w:t>
      </w:r>
      <w:r w:rsidR="00FE0548">
        <w:rPr>
          <w:rFonts w:ascii="Arial" w:hAnsi="Arial" w:cs="Arial"/>
          <w:sz w:val="24"/>
          <w:szCs w:val="24"/>
        </w:rPr>
        <w:t>, 57/22, 101/23</w:t>
      </w:r>
      <w:r w:rsidRPr="00FE0548">
        <w:rPr>
          <w:rFonts w:ascii="Arial" w:hAnsi="Arial" w:cs="Arial"/>
          <w:sz w:val="24"/>
          <w:szCs w:val="24"/>
        </w:rPr>
        <w:t>), članka 37. Zakona o dadiljama („Narodne novine“ broj 37/13 i 98/19), članka 6. Odluke o utvrđivanju mjerila za osiguranje sredstava za zadovoljavanje javnih potreba u djelatnosti predškolskog odgoja i naobrazbe u Primorsko-goranskoj županiji („Službene novine Primorsko-goranske županije“ broj 10/11) i članka 32. Statuta Općine Matulji („Službene novine Primorsko-goranske županije“ broj 26/09, 38/09, 8/13, 17/ 14, 29/14, 4/15 - pročišćeni tekst, 39/15, 7/18, 6/21 i 23/21) Općinsko vijeće Općine Matulji na sjednici održanoj dana</w:t>
      </w:r>
      <w:r w:rsidRPr="00570FDC">
        <w:rPr>
          <w:rFonts w:ascii="Arial" w:hAnsi="Arial" w:cs="Arial"/>
          <w:sz w:val="24"/>
          <w:szCs w:val="24"/>
        </w:rPr>
        <w:t xml:space="preserve"> </w:t>
      </w:r>
      <w:r w:rsidR="00FE0548" w:rsidRPr="00570FDC">
        <w:rPr>
          <w:rFonts w:ascii="Arial" w:hAnsi="Arial" w:cs="Arial"/>
          <w:sz w:val="24"/>
          <w:szCs w:val="24"/>
        </w:rPr>
        <w:t>__________</w:t>
      </w:r>
      <w:r w:rsidRPr="00FE0548">
        <w:rPr>
          <w:rFonts w:ascii="Arial" w:hAnsi="Arial" w:cs="Arial"/>
          <w:sz w:val="24"/>
          <w:szCs w:val="24"/>
        </w:rPr>
        <w:t xml:space="preserve"> 202</w:t>
      </w:r>
      <w:r w:rsidR="00FE0548">
        <w:rPr>
          <w:rFonts w:ascii="Arial" w:hAnsi="Arial" w:cs="Arial"/>
          <w:sz w:val="24"/>
          <w:szCs w:val="24"/>
        </w:rPr>
        <w:t>5</w:t>
      </w:r>
      <w:r w:rsidRPr="00FE0548">
        <w:rPr>
          <w:rFonts w:ascii="Arial" w:hAnsi="Arial" w:cs="Arial"/>
          <w:sz w:val="24"/>
          <w:szCs w:val="24"/>
        </w:rPr>
        <w:t>.godine donijelo je</w:t>
      </w:r>
    </w:p>
    <w:p w14:paraId="23C78A69" w14:textId="77777777" w:rsidR="00560764" w:rsidRDefault="00560764" w:rsidP="00FE0548">
      <w:pPr>
        <w:spacing w:after="0" w:line="240" w:lineRule="auto"/>
        <w:jc w:val="both"/>
        <w:rPr>
          <w:rFonts w:ascii="Arial" w:hAnsi="Arial" w:cs="Arial"/>
          <w:sz w:val="24"/>
          <w:szCs w:val="24"/>
        </w:rPr>
      </w:pPr>
    </w:p>
    <w:p w14:paraId="041645DA" w14:textId="77777777" w:rsidR="00FE0548" w:rsidRPr="00FE0548" w:rsidRDefault="00FE0548" w:rsidP="00FE0548">
      <w:pPr>
        <w:spacing w:after="0" w:line="240" w:lineRule="auto"/>
        <w:jc w:val="both"/>
        <w:rPr>
          <w:rFonts w:ascii="Arial" w:hAnsi="Arial" w:cs="Arial"/>
          <w:sz w:val="24"/>
          <w:szCs w:val="24"/>
        </w:rPr>
      </w:pPr>
    </w:p>
    <w:p w14:paraId="34895710" w14:textId="77777777" w:rsidR="00560764" w:rsidRPr="00FE0548" w:rsidRDefault="00560764" w:rsidP="00FE0548">
      <w:pPr>
        <w:spacing w:after="0" w:line="240" w:lineRule="auto"/>
        <w:jc w:val="center"/>
        <w:rPr>
          <w:rFonts w:ascii="Arial" w:hAnsi="Arial" w:cs="Arial"/>
          <w:b/>
          <w:bCs/>
          <w:sz w:val="24"/>
          <w:szCs w:val="24"/>
        </w:rPr>
      </w:pPr>
      <w:r w:rsidRPr="00FE0548">
        <w:rPr>
          <w:rFonts w:ascii="Arial" w:hAnsi="Arial" w:cs="Arial"/>
          <w:b/>
          <w:bCs/>
          <w:sz w:val="24"/>
          <w:szCs w:val="24"/>
        </w:rPr>
        <w:t>ODLUKU</w:t>
      </w:r>
    </w:p>
    <w:p w14:paraId="13DDD748" w14:textId="45C64200" w:rsidR="00560764" w:rsidRDefault="00A05885" w:rsidP="00FE0548">
      <w:pPr>
        <w:spacing w:after="0" w:line="240" w:lineRule="auto"/>
        <w:jc w:val="center"/>
        <w:rPr>
          <w:rFonts w:ascii="Arial" w:hAnsi="Arial" w:cs="Arial"/>
          <w:b/>
          <w:bCs/>
          <w:sz w:val="24"/>
          <w:szCs w:val="24"/>
        </w:rPr>
      </w:pPr>
      <w:r w:rsidRPr="00FE0548">
        <w:rPr>
          <w:rFonts w:ascii="Arial" w:hAnsi="Arial" w:cs="Arial"/>
          <w:b/>
          <w:bCs/>
          <w:sz w:val="24"/>
          <w:szCs w:val="24"/>
        </w:rPr>
        <w:t>O KRITERIJIMA ZA OSTVARIVANJE PRAVA NA</w:t>
      </w:r>
      <w:r w:rsidRPr="00FE0548">
        <w:rPr>
          <w:rFonts w:ascii="Arial" w:hAnsi="Arial" w:cs="Arial"/>
          <w:b/>
          <w:bCs/>
          <w:sz w:val="24"/>
          <w:szCs w:val="24"/>
        </w:rPr>
        <w:br/>
        <w:t>SUFINANCIRANJE TROŠKOVA PROGRAMA PREDŠKOLSKOG ODGOJA</w:t>
      </w:r>
      <w:r w:rsidRPr="00FE0548">
        <w:rPr>
          <w:rFonts w:ascii="Arial" w:hAnsi="Arial" w:cs="Arial"/>
          <w:b/>
          <w:bCs/>
          <w:sz w:val="24"/>
          <w:szCs w:val="24"/>
        </w:rPr>
        <w:br/>
        <w:t>I OBRAZOVANJA U USTANOVAMA DRUGIH OSNIVAČA TE U</w:t>
      </w:r>
      <w:r w:rsidRPr="00FE0548">
        <w:rPr>
          <w:rFonts w:ascii="Arial" w:hAnsi="Arial" w:cs="Arial"/>
          <w:b/>
          <w:bCs/>
          <w:sz w:val="24"/>
          <w:szCs w:val="24"/>
        </w:rPr>
        <w:br/>
        <w:t>OBRTIMA NA PODRUČJU PRIMORSKO</w:t>
      </w:r>
      <w:r>
        <w:rPr>
          <w:rFonts w:ascii="Arial" w:hAnsi="Arial" w:cs="Arial"/>
          <w:b/>
          <w:bCs/>
          <w:sz w:val="24"/>
          <w:szCs w:val="24"/>
        </w:rPr>
        <w:t>-</w:t>
      </w:r>
      <w:r w:rsidRPr="00FE0548">
        <w:rPr>
          <w:rFonts w:ascii="Arial" w:hAnsi="Arial" w:cs="Arial"/>
          <w:b/>
          <w:bCs/>
          <w:sz w:val="24"/>
          <w:szCs w:val="24"/>
        </w:rPr>
        <w:t>GORANSKE ŽUPANIJE</w:t>
      </w:r>
    </w:p>
    <w:p w14:paraId="7DEA1270" w14:textId="77777777" w:rsidR="00FE0548" w:rsidRDefault="00FE0548" w:rsidP="00FE0548">
      <w:pPr>
        <w:spacing w:after="0" w:line="240" w:lineRule="auto"/>
        <w:jc w:val="center"/>
        <w:rPr>
          <w:rFonts w:ascii="Arial" w:hAnsi="Arial" w:cs="Arial"/>
          <w:b/>
          <w:bCs/>
          <w:sz w:val="24"/>
          <w:szCs w:val="24"/>
        </w:rPr>
      </w:pPr>
    </w:p>
    <w:p w14:paraId="6B7D3F0D" w14:textId="77777777" w:rsidR="00FE0548" w:rsidRPr="00FE0548" w:rsidRDefault="00FE0548" w:rsidP="00FE0548">
      <w:pPr>
        <w:spacing w:after="0" w:line="240" w:lineRule="auto"/>
        <w:jc w:val="center"/>
        <w:rPr>
          <w:rFonts w:ascii="Arial" w:hAnsi="Arial" w:cs="Arial"/>
          <w:b/>
          <w:bCs/>
          <w:sz w:val="24"/>
          <w:szCs w:val="24"/>
        </w:rPr>
      </w:pPr>
    </w:p>
    <w:p w14:paraId="4098B029" w14:textId="77777777" w:rsidR="00560764" w:rsidRPr="00FE0548" w:rsidRDefault="00560764" w:rsidP="00FE0548">
      <w:pPr>
        <w:spacing w:after="0" w:line="240" w:lineRule="auto"/>
        <w:rPr>
          <w:rFonts w:ascii="Arial" w:hAnsi="Arial" w:cs="Arial"/>
          <w:b/>
          <w:bCs/>
          <w:sz w:val="24"/>
          <w:szCs w:val="24"/>
        </w:rPr>
      </w:pPr>
      <w:r w:rsidRPr="00FE0548">
        <w:rPr>
          <w:rFonts w:ascii="Arial" w:hAnsi="Arial" w:cs="Arial"/>
          <w:b/>
          <w:bCs/>
          <w:sz w:val="24"/>
          <w:szCs w:val="24"/>
        </w:rPr>
        <w:t>I. OPĆE ODREDBE</w:t>
      </w:r>
    </w:p>
    <w:p w14:paraId="55E3A399" w14:textId="77777777" w:rsidR="00FE0548" w:rsidRDefault="00FE0548" w:rsidP="00FE0548">
      <w:pPr>
        <w:spacing w:after="0" w:line="240" w:lineRule="auto"/>
        <w:jc w:val="center"/>
        <w:rPr>
          <w:rFonts w:ascii="Arial" w:hAnsi="Arial" w:cs="Arial"/>
          <w:sz w:val="24"/>
          <w:szCs w:val="24"/>
        </w:rPr>
      </w:pPr>
    </w:p>
    <w:p w14:paraId="3CAAE7EA" w14:textId="65826182" w:rsidR="00560764" w:rsidRPr="00FE0548" w:rsidRDefault="00560764" w:rsidP="00FE0548">
      <w:pPr>
        <w:spacing w:after="0" w:line="240" w:lineRule="auto"/>
        <w:jc w:val="center"/>
        <w:rPr>
          <w:rFonts w:ascii="Arial" w:hAnsi="Arial" w:cs="Arial"/>
          <w:b/>
          <w:bCs/>
          <w:sz w:val="24"/>
          <w:szCs w:val="24"/>
        </w:rPr>
      </w:pPr>
      <w:r w:rsidRPr="00FE0548">
        <w:rPr>
          <w:rFonts w:ascii="Arial" w:hAnsi="Arial" w:cs="Arial"/>
          <w:b/>
          <w:bCs/>
          <w:sz w:val="24"/>
          <w:szCs w:val="24"/>
        </w:rPr>
        <w:t>Članak 1.</w:t>
      </w:r>
    </w:p>
    <w:p w14:paraId="038FDFBE" w14:textId="1D90A0C9"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1) Ovom Odlukom</w:t>
      </w:r>
      <w:r w:rsidR="00FE0548" w:rsidRPr="00FE0548">
        <w:t xml:space="preserve"> </w:t>
      </w:r>
      <w:r w:rsidR="00FE0548" w:rsidRPr="00FE0548">
        <w:rPr>
          <w:rFonts w:ascii="Arial" w:hAnsi="Arial" w:cs="Arial"/>
          <w:sz w:val="24"/>
          <w:szCs w:val="24"/>
        </w:rPr>
        <w:t>o kriterijima za ostvarivanje prava na</w:t>
      </w:r>
      <w:r w:rsidR="00FE0548">
        <w:rPr>
          <w:rFonts w:ascii="Arial" w:hAnsi="Arial" w:cs="Arial"/>
          <w:sz w:val="24"/>
          <w:szCs w:val="24"/>
        </w:rPr>
        <w:t xml:space="preserve"> </w:t>
      </w:r>
      <w:r w:rsidR="00FE0548" w:rsidRPr="00FE0548">
        <w:rPr>
          <w:rFonts w:ascii="Arial" w:hAnsi="Arial" w:cs="Arial"/>
          <w:sz w:val="24"/>
          <w:szCs w:val="24"/>
        </w:rPr>
        <w:t>sufinanciranje troškova programa predškolskog odgoja</w:t>
      </w:r>
      <w:r w:rsidR="00FE0548">
        <w:rPr>
          <w:rFonts w:ascii="Arial" w:hAnsi="Arial" w:cs="Arial"/>
          <w:sz w:val="24"/>
          <w:szCs w:val="24"/>
        </w:rPr>
        <w:t xml:space="preserve"> </w:t>
      </w:r>
      <w:r w:rsidR="00FE0548" w:rsidRPr="00FE0548">
        <w:rPr>
          <w:rFonts w:ascii="Arial" w:hAnsi="Arial" w:cs="Arial"/>
          <w:sz w:val="24"/>
          <w:szCs w:val="24"/>
        </w:rPr>
        <w:t>i obrazovanja u ustanovama drugih osnivača te u</w:t>
      </w:r>
      <w:r w:rsidR="00FE0548">
        <w:rPr>
          <w:rFonts w:ascii="Arial" w:hAnsi="Arial" w:cs="Arial"/>
          <w:sz w:val="24"/>
          <w:szCs w:val="24"/>
        </w:rPr>
        <w:t xml:space="preserve"> </w:t>
      </w:r>
      <w:r w:rsidR="00FE0548" w:rsidRPr="00FE0548">
        <w:rPr>
          <w:rFonts w:ascii="Arial" w:hAnsi="Arial" w:cs="Arial"/>
          <w:sz w:val="24"/>
          <w:szCs w:val="24"/>
        </w:rPr>
        <w:t>obrtima na području Primorsko</w:t>
      </w:r>
      <w:r w:rsidR="00A05885">
        <w:rPr>
          <w:rFonts w:ascii="Arial" w:hAnsi="Arial" w:cs="Arial"/>
          <w:sz w:val="24"/>
          <w:szCs w:val="24"/>
        </w:rPr>
        <w:t>-</w:t>
      </w:r>
      <w:r w:rsidR="00FE0548" w:rsidRPr="00FE0548">
        <w:rPr>
          <w:rFonts w:ascii="Arial" w:hAnsi="Arial" w:cs="Arial"/>
          <w:sz w:val="24"/>
          <w:szCs w:val="24"/>
        </w:rPr>
        <w:t>goranske županije</w:t>
      </w:r>
      <w:r w:rsidR="00FE0548">
        <w:rPr>
          <w:rFonts w:ascii="Arial" w:hAnsi="Arial" w:cs="Arial"/>
          <w:sz w:val="24"/>
          <w:szCs w:val="24"/>
        </w:rPr>
        <w:t xml:space="preserve"> (u daljnjem tekstu: Odluka) utvrđuju</w:t>
      </w:r>
      <w:r w:rsidRPr="00FE0548">
        <w:rPr>
          <w:rFonts w:ascii="Arial" w:hAnsi="Arial" w:cs="Arial"/>
          <w:sz w:val="24"/>
          <w:szCs w:val="24"/>
        </w:rPr>
        <w:t xml:space="preserve"> se uvjeti, mjerila te postupak za ostvarivanje prava na sufinanciranje kao i visina sufinanciranja programa predškolskog odgoja i obrazovanja u ustanovama drugih osnivača registriranim za obavljanje djelatnosti predškolskog odgoja i obrazovanja te obrtima registriranim za čuvanje djece, koji djelatnost obavljaju na području Primorsko-goranske županije.</w:t>
      </w:r>
    </w:p>
    <w:p w14:paraId="4187266F" w14:textId="77777777"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2) Odredbe ove Odluke koje se odnose na roditelje, odnose se i na skrbnike i udomitelje (u daljnjem tekstu „korisnici“).</w:t>
      </w:r>
    </w:p>
    <w:p w14:paraId="78DA42D1" w14:textId="77777777"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3) Tijelo nadležno za rješavanje je upravno tijelo Općine Matulji nadležno za poslove predškolskog odgoja i obrazovanja (u daljnjem tekstu „nadležno tijelo“).</w:t>
      </w:r>
    </w:p>
    <w:p w14:paraId="2B3CBD8F" w14:textId="77777777" w:rsidR="00FE0548" w:rsidRDefault="00FE0548" w:rsidP="00FE0548">
      <w:pPr>
        <w:spacing w:after="0" w:line="240" w:lineRule="auto"/>
        <w:jc w:val="center"/>
        <w:rPr>
          <w:rFonts w:ascii="Arial" w:hAnsi="Arial" w:cs="Arial"/>
          <w:sz w:val="24"/>
          <w:szCs w:val="24"/>
        </w:rPr>
      </w:pPr>
    </w:p>
    <w:p w14:paraId="6D03F16B" w14:textId="77777777" w:rsidR="00F12AEB" w:rsidRDefault="00F12AEB" w:rsidP="00FE0548">
      <w:pPr>
        <w:spacing w:after="0" w:line="240" w:lineRule="auto"/>
        <w:jc w:val="center"/>
        <w:rPr>
          <w:rFonts w:ascii="Arial" w:hAnsi="Arial" w:cs="Arial"/>
          <w:b/>
          <w:bCs/>
          <w:sz w:val="24"/>
          <w:szCs w:val="24"/>
        </w:rPr>
      </w:pPr>
    </w:p>
    <w:p w14:paraId="68424B9A" w14:textId="31D5AABD" w:rsidR="00560764" w:rsidRPr="00FE0548" w:rsidRDefault="00560764" w:rsidP="00FE0548">
      <w:pPr>
        <w:spacing w:after="0" w:line="240" w:lineRule="auto"/>
        <w:jc w:val="center"/>
        <w:rPr>
          <w:rFonts w:ascii="Arial" w:hAnsi="Arial" w:cs="Arial"/>
          <w:b/>
          <w:bCs/>
          <w:sz w:val="24"/>
          <w:szCs w:val="24"/>
        </w:rPr>
      </w:pPr>
      <w:r w:rsidRPr="00FE0548">
        <w:rPr>
          <w:rFonts w:ascii="Arial" w:hAnsi="Arial" w:cs="Arial"/>
          <w:b/>
          <w:bCs/>
          <w:sz w:val="24"/>
          <w:szCs w:val="24"/>
        </w:rPr>
        <w:t>Članak 2.</w:t>
      </w:r>
    </w:p>
    <w:p w14:paraId="525B4091" w14:textId="77777777"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1) Uvjeti za ostvarivanje prava su:</w:t>
      </w:r>
    </w:p>
    <w:p w14:paraId="08F7A731" w14:textId="2E2186C6" w:rsidR="00F12AEB" w:rsidRPr="00F12AEB" w:rsidRDefault="00F12AEB" w:rsidP="00F12AEB">
      <w:pPr>
        <w:numPr>
          <w:ilvl w:val="0"/>
          <w:numId w:val="1"/>
        </w:numPr>
        <w:spacing w:after="0" w:line="240" w:lineRule="auto"/>
        <w:jc w:val="both"/>
        <w:rPr>
          <w:rFonts w:ascii="Arial" w:hAnsi="Arial" w:cs="Arial"/>
          <w:sz w:val="24"/>
          <w:szCs w:val="24"/>
        </w:rPr>
      </w:pPr>
      <w:r w:rsidRPr="00F12AEB">
        <w:rPr>
          <w:rFonts w:ascii="Arial" w:hAnsi="Arial" w:cs="Arial"/>
          <w:sz w:val="24"/>
          <w:szCs w:val="24"/>
        </w:rPr>
        <w:t>dijete i oba roditelja</w:t>
      </w:r>
      <w:r w:rsidR="003512BF">
        <w:rPr>
          <w:rFonts w:ascii="Arial" w:hAnsi="Arial" w:cs="Arial"/>
          <w:sz w:val="24"/>
          <w:szCs w:val="24"/>
        </w:rPr>
        <w:t xml:space="preserve">, odnosno dijete i jedan roditelj ukoliko se radi o </w:t>
      </w:r>
      <w:proofErr w:type="spellStart"/>
      <w:r w:rsidR="003512BF">
        <w:rPr>
          <w:rFonts w:ascii="Arial" w:hAnsi="Arial" w:cs="Arial"/>
          <w:sz w:val="24"/>
          <w:szCs w:val="24"/>
        </w:rPr>
        <w:t>jednoroditeljskoj</w:t>
      </w:r>
      <w:proofErr w:type="spellEnd"/>
      <w:r w:rsidR="003512BF">
        <w:rPr>
          <w:rFonts w:ascii="Arial" w:hAnsi="Arial" w:cs="Arial"/>
          <w:sz w:val="24"/>
          <w:szCs w:val="24"/>
        </w:rPr>
        <w:t xml:space="preserve"> obitelji</w:t>
      </w:r>
      <w:r w:rsidR="00A05885">
        <w:rPr>
          <w:rFonts w:ascii="Arial" w:hAnsi="Arial" w:cs="Arial"/>
          <w:sz w:val="24"/>
          <w:szCs w:val="24"/>
        </w:rPr>
        <w:t>,</w:t>
      </w:r>
      <w:r w:rsidRPr="00F12AEB">
        <w:rPr>
          <w:rFonts w:ascii="Arial" w:hAnsi="Arial" w:cs="Arial"/>
          <w:sz w:val="24"/>
          <w:szCs w:val="24"/>
        </w:rPr>
        <w:t xml:space="preserve"> imaju prijavljeno prebivalište odnosno prijavljeno stalno boravište (za strane državljane)</w:t>
      </w:r>
      <w:r>
        <w:rPr>
          <w:rFonts w:ascii="Arial" w:hAnsi="Arial" w:cs="Arial"/>
          <w:sz w:val="24"/>
          <w:szCs w:val="24"/>
        </w:rPr>
        <w:t xml:space="preserve"> </w:t>
      </w:r>
      <w:r w:rsidR="008F2EDC" w:rsidRPr="008F2EDC">
        <w:rPr>
          <w:rFonts w:ascii="Arial" w:hAnsi="Arial" w:cs="Arial"/>
          <w:sz w:val="24"/>
          <w:szCs w:val="24"/>
        </w:rPr>
        <w:t>na istoj adresi području Općine Matulji</w:t>
      </w:r>
      <w:r w:rsidR="008F2EDC">
        <w:rPr>
          <w:rFonts w:ascii="Arial" w:hAnsi="Arial" w:cs="Arial"/>
          <w:sz w:val="24"/>
          <w:szCs w:val="24"/>
        </w:rPr>
        <w:t>,</w:t>
      </w:r>
    </w:p>
    <w:p w14:paraId="6103904A" w14:textId="310C295F" w:rsidR="00F12AEB" w:rsidRPr="00F12AEB" w:rsidRDefault="00F12AEB" w:rsidP="00F12AEB">
      <w:pPr>
        <w:numPr>
          <w:ilvl w:val="0"/>
          <w:numId w:val="1"/>
        </w:numPr>
        <w:spacing w:after="0" w:line="240" w:lineRule="auto"/>
        <w:jc w:val="both"/>
        <w:rPr>
          <w:rFonts w:ascii="Arial" w:hAnsi="Arial" w:cs="Arial"/>
          <w:sz w:val="24"/>
          <w:szCs w:val="24"/>
        </w:rPr>
      </w:pPr>
      <w:r w:rsidRPr="00F12AEB">
        <w:rPr>
          <w:rFonts w:ascii="Arial" w:hAnsi="Arial" w:cs="Arial"/>
          <w:sz w:val="24"/>
          <w:szCs w:val="24"/>
        </w:rPr>
        <w:t>za oba roditelja</w:t>
      </w:r>
      <w:r w:rsidR="003512BF">
        <w:rPr>
          <w:rFonts w:ascii="Arial" w:hAnsi="Arial" w:cs="Arial"/>
          <w:sz w:val="24"/>
          <w:szCs w:val="24"/>
        </w:rPr>
        <w:t>, odnosno jednog</w:t>
      </w:r>
      <w:r w:rsidR="003512BF" w:rsidRPr="003512BF">
        <w:rPr>
          <w:rFonts w:ascii="Arial" w:hAnsi="Arial" w:cs="Arial"/>
          <w:sz w:val="24"/>
          <w:szCs w:val="24"/>
        </w:rPr>
        <w:t xml:space="preserve"> </w:t>
      </w:r>
      <w:r w:rsidR="003512BF">
        <w:rPr>
          <w:rFonts w:ascii="Arial" w:hAnsi="Arial" w:cs="Arial"/>
          <w:sz w:val="24"/>
          <w:szCs w:val="24"/>
        </w:rPr>
        <w:t xml:space="preserve">roditelja ukoliko se radi o </w:t>
      </w:r>
      <w:proofErr w:type="spellStart"/>
      <w:r w:rsidR="003512BF">
        <w:rPr>
          <w:rFonts w:ascii="Arial" w:hAnsi="Arial" w:cs="Arial"/>
          <w:sz w:val="24"/>
          <w:szCs w:val="24"/>
        </w:rPr>
        <w:t>jednoroditeljskoj</w:t>
      </w:r>
      <w:proofErr w:type="spellEnd"/>
      <w:r w:rsidR="003512BF">
        <w:rPr>
          <w:rFonts w:ascii="Arial" w:hAnsi="Arial" w:cs="Arial"/>
          <w:sz w:val="24"/>
          <w:szCs w:val="24"/>
        </w:rPr>
        <w:t xml:space="preserve"> obitelji</w:t>
      </w:r>
      <w:r w:rsidR="00A05885">
        <w:rPr>
          <w:rFonts w:ascii="Arial" w:hAnsi="Arial" w:cs="Arial"/>
          <w:sz w:val="24"/>
          <w:szCs w:val="24"/>
        </w:rPr>
        <w:t>,</w:t>
      </w:r>
      <w:r w:rsidRPr="00F12AEB">
        <w:rPr>
          <w:rFonts w:ascii="Arial" w:hAnsi="Arial" w:cs="Arial"/>
          <w:sz w:val="24"/>
          <w:szCs w:val="24"/>
        </w:rPr>
        <w:t xml:space="preserve"> adresa prebivališta evidentirana u evidenciji Ministarstva unutarnjih poslova jednaka je adresi iskazanoj u evidenciji Ministarstva financija, Porezna</w:t>
      </w:r>
      <w:r>
        <w:rPr>
          <w:rFonts w:ascii="Arial" w:hAnsi="Arial" w:cs="Arial"/>
          <w:sz w:val="24"/>
          <w:szCs w:val="24"/>
        </w:rPr>
        <w:t xml:space="preserve"> </w:t>
      </w:r>
      <w:r w:rsidRPr="00F12AEB">
        <w:rPr>
          <w:rFonts w:ascii="Arial" w:hAnsi="Arial" w:cs="Arial"/>
          <w:sz w:val="24"/>
          <w:szCs w:val="24"/>
        </w:rPr>
        <w:t>uprava</w:t>
      </w:r>
      <w:r>
        <w:rPr>
          <w:rFonts w:ascii="Arial" w:hAnsi="Arial" w:cs="Arial"/>
          <w:sz w:val="24"/>
          <w:szCs w:val="24"/>
        </w:rPr>
        <w:t>,</w:t>
      </w:r>
    </w:p>
    <w:p w14:paraId="5F0F4ED3" w14:textId="4156D94F" w:rsidR="00560764" w:rsidRPr="00F12AEB" w:rsidRDefault="00560764" w:rsidP="00F12AEB">
      <w:pPr>
        <w:numPr>
          <w:ilvl w:val="0"/>
          <w:numId w:val="1"/>
        </w:numPr>
        <w:spacing w:after="0" w:line="240" w:lineRule="auto"/>
        <w:jc w:val="both"/>
        <w:rPr>
          <w:rFonts w:ascii="Arial" w:hAnsi="Arial" w:cs="Arial"/>
          <w:sz w:val="24"/>
          <w:szCs w:val="24"/>
        </w:rPr>
      </w:pPr>
      <w:r w:rsidRPr="00F12AEB">
        <w:rPr>
          <w:rFonts w:ascii="Arial" w:hAnsi="Arial" w:cs="Arial"/>
          <w:sz w:val="24"/>
          <w:szCs w:val="24"/>
        </w:rPr>
        <w:t>zaposlenost oba roditelja djeteta, odnosno</w:t>
      </w:r>
      <w:r w:rsidR="00F12AEB" w:rsidRPr="00F12AEB">
        <w:rPr>
          <w:rFonts w:ascii="Arial" w:hAnsi="Arial" w:cs="Arial"/>
          <w:sz w:val="24"/>
          <w:szCs w:val="24"/>
        </w:rPr>
        <w:t xml:space="preserve"> jednog</w:t>
      </w:r>
      <w:r w:rsidRPr="00F12AEB">
        <w:rPr>
          <w:rFonts w:ascii="Arial" w:hAnsi="Arial" w:cs="Arial"/>
          <w:sz w:val="24"/>
          <w:szCs w:val="24"/>
        </w:rPr>
        <w:t xml:space="preserve"> roditelja ukoliko se radi o </w:t>
      </w:r>
      <w:proofErr w:type="spellStart"/>
      <w:r w:rsidRPr="00F12AEB">
        <w:rPr>
          <w:rFonts w:ascii="Arial" w:hAnsi="Arial" w:cs="Arial"/>
          <w:sz w:val="24"/>
          <w:szCs w:val="24"/>
        </w:rPr>
        <w:t>jednoroditeljskoj</w:t>
      </w:r>
      <w:proofErr w:type="spellEnd"/>
      <w:r w:rsidRPr="00F12AEB">
        <w:rPr>
          <w:rFonts w:ascii="Arial" w:hAnsi="Arial" w:cs="Arial"/>
          <w:sz w:val="24"/>
          <w:szCs w:val="24"/>
        </w:rPr>
        <w:t xml:space="preserve"> obitelji</w:t>
      </w:r>
      <w:r w:rsidR="00B9373E" w:rsidRPr="00F12AEB">
        <w:rPr>
          <w:rFonts w:ascii="Arial" w:hAnsi="Arial" w:cs="Arial"/>
          <w:sz w:val="24"/>
          <w:szCs w:val="24"/>
        </w:rPr>
        <w:t xml:space="preserve"> te roditelja skrbnika ukoliko se radi o samohranom roditelju,</w:t>
      </w:r>
    </w:p>
    <w:p w14:paraId="694FD90E" w14:textId="44A686ED" w:rsidR="00560764" w:rsidRPr="00FE0548" w:rsidRDefault="00560764" w:rsidP="00F12AEB">
      <w:pPr>
        <w:numPr>
          <w:ilvl w:val="0"/>
          <w:numId w:val="1"/>
        </w:numPr>
        <w:spacing w:after="0" w:line="240" w:lineRule="auto"/>
        <w:jc w:val="both"/>
        <w:rPr>
          <w:rFonts w:ascii="Arial" w:hAnsi="Arial" w:cs="Arial"/>
          <w:sz w:val="24"/>
          <w:szCs w:val="24"/>
        </w:rPr>
      </w:pPr>
      <w:r w:rsidRPr="00FE0548">
        <w:rPr>
          <w:rFonts w:ascii="Arial" w:hAnsi="Arial" w:cs="Arial"/>
          <w:sz w:val="24"/>
          <w:szCs w:val="24"/>
        </w:rPr>
        <w:t>da je podnijeta prijava ili zahtjev za upis djeteta u Dječji vrtić Matulji, ali upis nije ostvaren uslijed nedostatka kapaciteta</w:t>
      </w:r>
      <w:r w:rsidR="00F12AEB">
        <w:rPr>
          <w:rFonts w:ascii="Arial" w:hAnsi="Arial" w:cs="Arial"/>
          <w:sz w:val="24"/>
          <w:szCs w:val="24"/>
        </w:rPr>
        <w:t>,</w:t>
      </w:r>
    </w:p>
    <w:p w14:paraId="763D31E5" w14:textId="76C3C817" w:rsidR="00560764" w:rsidRPr="001B0059" w:rsidRDefault="001B0059" w:rsidP="00F12AEB">
      <w:pPr>
        <w:numPr>
          <w:ilvl w:val="0"/>
          <w:numId w:val="1"/>
        </w:numPr>
        <w:spacing w:after="0" w:line="240" w:lineRule="auto"/>
        <w:jc w:val="both"/>
        <w:rPr>
          <w:rFonts w:ascii="Arial" w:hAnsi="Arial" w:cs="Arial"/>
          <w:sz w:val="24"/>
          <w:szCs w:val="24"/>
        </w:rPr>
      </w:pPr>
      <w:r w:rsidRPr="001B0059">
        <w:rPr>
          <w:rFonts w:ascii="Arial" w:hAnsi="Arial" w:cs="Arial"/>
          <w:sz w:val="24"/>
          <w:szCs w:val="24"/>
        </w:rPr>
        <w:lastRenderedPageBreak/>
        <w:t>uredno cijepljenje protiv bolesti iz Programa obveznih cijepljenja, s iznimkom djece koja imaju kontraindikacije na pojedina cijepljenja.</w:t>
      </w:r>
    </w:p>
    <w:p w14:paraId="3746D736" w14:textId="0AC4B75D"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2) Uvjeti iz stavka 1. moraju biti ispunjeni kumulativno.</w:t>
      </w:r>
    </w:p>
    <w:p w14:paraId="28F0E0A7" w14:textId="397B96AE" w:rsidR="00560764" w:rsidRPr="00FE0548" w:rsidRDefault="008F2EDC" w:rsidP="00FE0548">
      <w:pPr>
        <w:spacing w:after="0" w:line="240" w:lineRule="auto"/>
        <w:jc w:val="both"/>
        <w:rPr>
          <w:rFonts w:ascii="Arial" w:hAnsi="Arial" w:cs="Arial"/>
          <w:sz w:val="24"/>
          <w:szCs w:val="24"/>
        </w:rPr>
      </w:pPr>
      <w:r>
        <w:rPr>
          <w:rFonts w:ascii="Arial" w:hAnsi="Arial" w:cs="Arial"/>
          <w:sz w:val="24"/>
          <w:szCs w:val="24"/>
        </w:rPr>
        <w:t>3</w:t>
      </w:r>
      <w:r w:rsidR="00560764" w:rsidRPr="00FE0548">
        <w:rPr>
          <w:rFonts w:ascii="Arial" w:hAnsi="Arial" w:cs="Arial"/>
          <w:sz w:val="24"/>
          <w:szCs w:val="24"/>
        </w:rPr>
        <w:t>) Iznimno od stavka 1.</w:t>
      </w:r>
      <w:r w:rsidR="00A05885">
        <w:rPr>
          <w:rFonts w:ascii="Arial" w:hAnsi="Arial" w:cs="Arial"/>
          <w:sz w:val="24"/>
          <w:szCs w:val="24"/>
        </w:rPr>
        <w:t xml:space="preserve"> </w:t>
      </w:r>
      <w:r w:rsidR="003512BF" w:rsidRPr="003512BF">
        <w:rPr>
          <w:rFonts w:ascii="Arial" w:hAnsi="Arial" w:cs="Arial"/>
          <w:sz w:val="24"/>
          <w:szCs w:val="24"/>
        </w:rPr>
        <w:t>točke</w:t>
      </w:r>
      <w:r w:rsidR="00560764" w:rsidRPr="003512BF">
        <w:rPr>
          <w:rFonts w:ascii="Arial" w:hAnsi="Arial" w:cs="Arial"/>
          <w:sz w:val="24"/>
          <w:szCs w:val="24"/>
        </w:rPr>
        <w:t xml:space="preserve"> </w:t>
      </w:r>
      <w:r w:rsidR="0028686E" w:rsidRPr="003512BF">
        <w:rPr>
          <w:rFonts w:ascii="Arial" w:hAnsi="Arial" w:cs="Arial"/>
          <w:sz w:val="24"/>
          <w:szCs w:val="24"/>
        </w:rPr>
        <w:t>5</w:t>
      </w:r>
      <w:r w:rsidR="00560764" w:rsidRPr="003512BF">
        <w:rPr>
          <w:rFonts w:ascii="Arial" w:hAnsi="Arial" w:cs="Arial"/>
          <w:sz w:val="24"/>
          <w:szCs w:val="24"/>
        </w:rPr>
        <w:t>., pravo</w:t>
      </w:r>
      <w:r w:rsidR="00560764" w:rsidRPr="00FE0548">
        <w:rPr>
          <w:rFonts w:ascii="Arial" w:hAnsi="Arial" w:cs="Arial"/>
          <w:sz w:val="24"/>
          <w:szCs w:val="24"/>
        </w:rPr>
        <w:t xml:space="preserve"> na sufinanciranje može se ostvariti i u slučaju kada se uslijed posebnih okolnosti u interesu djeteta preporuča upis djeteta u neku drugu ustanovu ili obrt za čuvanje djece.</w:t>
      </w:r>
    </w:p>
    <w:p w14:paraId="3BE73498" w14:textId="0AD3F021" w:rsidR="00560764" w:rsidRPr="00FE0548" w:rsidRDefault="008F2EDC" w:rsidP="00FE0548">
      <w:pPr>
        <w:spacing w:after="0" w:line="240" w:lineRule="auto"/>
        <w:jc w:val="both"/>
        <w:rPr>
          <w:rFonts w:ascii="Arial" w:hAnsi="Arial" w:cs="Arial"/>
          <w:sz w:val="24"/>
          <w:szCs w:val="24"/>
        </w:rPr>
      </w:pPr>
      <w:r>
        <w:rPr>
          <w:rFonts w:ascii="Arial" w:hAnsi="Arial" w:cs="Arial"/>
          <w:sz w:val="24"/>
          <w:szCs w:val="24"/>
        </w:rPr>
        <w:t>4</w:t>
      </w:r>
      <w:r w:rsidR="00560764" w:rsidRPr="00FE0548">
        <w:rPr>
          <w:rFonts w:ascii="Arial" w:hAnsi="Arial" w:cs="Arial"/>
          <w:sz w:val="24"/>
          <w:szCs w:val="24"/>
        </w:rPr>
        <w:t>) Roditelji koji imaju status redovnog učenika ili studenta izjednačavaju se sa zaposlenim roditeljima.</w:t>
      </w:r>
    </w:p>
    <w:p w14:paraId="6EBBBB05" w14:textId="77777777" w:rsidR="00F12AEB" w:rsidRDefault="00F12AEB" w:rsidP="00FE0548">
      <w:pPr>
        <w:spacing w:after="0" w:line="240" w:lineRule="auto"/>
        <w:jc w:val="both"/>
        <w:rPr>
          <w:rFonts w:ascii="Arial" w:hAnsi="Arial" w:cs="Arial"/>
          <w:sz w:val="24"/>
          <w:szCs w:val="24"/>
        </w:rPr>
      </w:pPr>
    </w:p>
    <w:p w14:paraId="05FBE76E" w14:textId="77777777" w:rsidR="00F12AEB" w:rsidRDefault="00F12AEB" w:rsidP="00FE0548">
      <w:pPr>
        <w:spacing w:after="0" w:line="240" w:lineRule="auto"/>
        <w:jc w:val="both"/>
        <w:rPr>
          <w:rFonts w:ascii="Arial" w:hAnsi="Arial" w:cs="Arial"/>
          <w:sz w:val="24"/>
          <w:szCs w:val="24"/>
        </w:rPr>
      </w:pPr>
    </w:p>
    <w:p w14:paraId="2FD98176" w14:textId="33029ADD" w:rsidR="00560764" w:rsidRPr="0028686E" w:rsidRDefault="00560764" w:rsidP="00FE0548">
      <w:pPr>
        <w:spacing w:after="0" w:line="240" w:lineRule="auto"/>
        <w:jc w:val="both"/>
        <w:rPr>
          <w:rFonts w:ascii="Arial" w:hAnsi="Arial" w:cs="Arial"/>
          <w:b/>
          <w:bCs/>
          <w:sz w:val="24"/>
          <w:szCs w:val="24"/>
        </w:rPr>
      </w:pPr>
      <w:r w:rsidRPr="0028686E">
        <w:rPr>
          <w:rFonts w:ascii="Arial" w:hAnsi="Arial" w:cs="Arial"/>
          <w:b/>
          <w:bCs/>
          <w:sz w:val="24"/>
          <w:szCs w:val="24"/>
        </w:rPr>
        <w:t>II. VISINA SUFINANCIRANJA</w:t>
      </w:r>
    </w:p>
    <w:p w14:paraId="18A4A211" w14:textId="77777777" w:rsidR="0028686E" w:rsidRDefault="0028686E" w:rsidP="00FE0548">
      <w:pPr>
        <w:spacing w:after="0" w:line="240" w:lineRule="auto"/>
        <w:jc w:val="center"/>
        <w:rPr>
          <w:rFonts w:ascii="Arial" w:hAnsi="Arial" w:cs="Arial"/>
          <w:b/>
          <w:bCs/>
          <w:sz w:val="24"/>
          <w:szCs w:val="24"/>
        </w:rPr>
      </w:pPr>
    </w:p>
    <w:p w14:paraId="46486854" w14:textId="00A6C372" w:rsidR="00560764" w:rsidRPr="0028686E" w:rsidRDefault="00560764" w:rsidP="00FE0548">
      <w:pPr>
        <w:spacing w:after="0" w:line="240" w:lineRule="auto"/>
        <w:jc w:val="center"/>
        <w:rPr>
          <w:rFonts w:ascii="Arial" w:hAnsi="Arial" w:cs="Arial"/>
          <w:b/>
          <w:bCs/>
          <w:sz w:val="24"/>
          <w:szCs w:val="24"/>
        </w:rPr>
      </w:pPr>
      <w:r w:rsidRPr="0028686E">
        <w:rPr>
          <w:rFonts w:ascii="Arial" w:hAnsi="Arial" w:cs="Arial"/>
          <w:b/>
          <w:bCs/>
          <w:sz w:val="24"/>
          <w:szCs w:val="24"/>
        </w:rPr>
        <w:t>Članak 3.</w:t>
      </w:r>
    </w:p>
    <w:p w14:paraId="766E8328" w14:textId="304ECA8C"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1) Općina Matulji sufinancirat će troškove programa (ekonomska cijena) u ustanovama drugih osnivača te u obrtima na području Primorsko</w:t>
      </w:r>
      <w:r w:rsidR="008F2EDC">
        <w:rPr>
          <w:rFonts w:ascii="Arial" w:hAnsi="Arial" w:cs="Arial"/>
          <w:sz w:val="24"/>
          <w:szCs w:val="24"/>
        </w:rPr>
        <w:t>-</w:t>
      </w:r>
      <w:r w:rsidRPr="00FE0548">
        <w:rPr>
          <w:rFonts w:ascii="Arial" w:hAnsi="Arial" w:cs="Arial"/>
          <w:sz w:val="24"/>
          <w:szCs w:val="24"/>
        </w:rPr>
        <w:t>goranske županije iz članka 1.</w:t>
      </w:r>
      <w:r w:rsidR="008F2EDC">
        <w:rPr>
          <w:rFonts w:ascii="Arial" w:hAnsi="Arial" w:cs="Arial"/>
          <w:sz w:val="24"/>
          <w:szCs w:val="24"/>
        </w:rPr>
        <w:t xml:space="preserve"> </w:t>
      </w:r>
      <w:r w:rsidRPr="00FE0548">
        <w:rPr>
          <w:rFonts w:ascii="Arial" w:hAnsi="Arial" w:cs="Arial"/>
          <w:sz w:val="24"/>
          <w:szCs w:val="24"/>
        </w:rPr>
        <w:t>ove Odluke u koje su upisana djeca odnosno cijene usluge koju plaćaju ili bi trebali plaćati</w:t>
      </w:r>
      <w:r w:rsidR="008F2EDC">
        <w:rPr>
          <w:rFonts w:ascii="Arial" w:hAnsi="Arial" w:cs="Arial"/>
          <w:sz w:val="24"/>
          <w:szCs w:val="24"/>
        </w:rPr>
        <w:t xml:space="preserve"> korisnici.</w:t>
      </w:r>
    </w:p>
    <w:p w14:paraId="08AA973C" w14:textId="57F610F2" w:rsidR="00560764" w:rsidRDefault="00560764" w:rsidP="00FE0548">
      <w:pPr>
        <w:spacing w:after="0" w:line="240" w:lineRule="auto"/>
        <w:jc w:val="both"/>
        <w:rPr>
          <w:rFonts w:ascii="Arial" w:hAnsi="Arial" w:cs="Arial"/>
          <w:sz w:val="24"/>
          <w:szCs w:val="24"/>
        </w:rPr>
      </w:pPr>
      <w:r w:rsidRPr="00FE0548">
        <w:rPr>
          <w:rFonts w:ascii="Arial" w:hAnsi="Arial" w:cs="Arial"/>
          <w:sz w:val="24"/>
          <w:szCs w:val="24"/>
        </w:rPr>
        <w:t xml:space="preserve">2) Maksimalan iznos sufinanciranja ne može biti veći od razlike između ekonomske cijene i cijene koju plaćaju </w:t>
      </w:r>
      <w:r w:rsidR="008F2EDC">
        <w:rPr>
          <w:rFonts w:ascii="Arial" w:hAnsi="Arial" w:cs="Arial"/>
          <w:sz w:val="24"/>
          <w:szCs w:val="24"/>
        </w:rPr>
        <w:t>korisnici</w:t>
      </w:r>
      <w:r w:rsidRPr="00FE0548">
        <w:rPr>
          <w:rFonts w:ascii="Arial" w:hAnsi="Arial" w:cs="Arial"/>
          <w:sz w:val="24"/>
          <w:szCs w:val="24"/>
        </w:rPr>
        <w:t xml:space="preserve"> za istovjetni program u Dječjem vrtiću Matulji odnosno veći od iznosa sufinanciranja programa predškolskoj odgoja i obrazovanja iz Proračuna Općine Matulji utvrđen odlukom Općinskog vijeća kojom se uređuje cijena usluge u Dječjem vrtiću Matulji pri čemu cijena koju plaćaju </w:t>
      </w:r>
      <w:r w:rsidR="008F2EDC">
        <w:rPr>
          <w:rFonts w:ascii="Arial" w:hAnsi="Arial" w:cs="Arial"/>
          <w:sz w:val="24"/>
          <w:szCs w:val="24"/>
        </w:rPr>
        <w:t>korisnici</w:t>
      </w:r>
      <w:r w:rsidRPr="00FE0548">
        <w:rPr>
          <w:rFonts w:ascii="Arial" w:hAnsi="Arial" w:cs="Arial"/>
          <w:sz w:val="24"/>
          <w:szCs w:val="24"/>
        </w:rPr>
        <w:t xml:space="preserve"> ne može biti niža od cijene usluge koja se plaća za istovjetni program u Dječjem vrtiću Matulji.</w:t>
      </w:r>
    </w:p>
    <w:p w14:paraId="76377538" w14:textId="77777777" w:rsidR="0028686E" w:rsidRDefault="0028686E" w:rsidP="00FE0548">
      <w:pPr>
        <w:spacing w:after="0" w:line="240" w:lineRule="auto"/>
        <w:jc w:val="both"/>
        <w:rPr>
          <w:rFonts w:ascii="Arial" w:hAnsi="Arial" w:cs="Arial"/>
          <w:sz w:val="24"/>
          <w:szCs w:val="24"/>
        </w:rPr>
      </w:pPr>
    </w:p>
    <w:p w14:paraId="2901E7C5" w14:textId="77777777" w:rsidR="0028686E" w:rsidRPr="00FE0548" w:rsidRDefault="0028686E" w:rsidP="00FE0548">
      <w:pPr>
        <w:spacing w:after="0" w:line="240" w:lineRule="auto"/>
        <w:jc w:val="both"/>
        <w:rPr>
          <w:rFonts w:ascii="Arial" w:hAnsi="Arial" w:cs="Arial"/>
          <w:sz w:val="24"/>
          <w:szCs w:val="24"/>
        </w:rPr>
      </w:pPr>
    </w:p>
    <w:p w14:paraId="13789C76" w14:textId="77777777" w:rsidR="00560764" w:rsidRPr="0028686E" w:rsidRDefault="00560764" w:rsidP="00FE0548">
      <w:pPr>
        <w:spacing w:after="0" w:line="240" w:lineRule="auto"/>
        <w:jc w:val="both"/>
        <w:rPr>
          <w:rFonts w:ascii="Arial" w:hAnsi="Arial" w:cs="Arial"/>
          <w:b/>
          <w:bCs/>
          <w:sz w:val="24"/>
          <w:szCs w:val="24"/>
        </w:rPr>
      </w:pPr>
      <w:r w:rsidRPr="0028686E">
        <w:rPr>
          <w:rFonts w:ascii="Arial" w:hAnsi="Arial" w:cs="Arial"/>
          <w:b/>
          <w:bCs/>
          <w:sz w:val="24"/>
          <w:szCs w:val="24"/>
        </w:rPr>
        <w:t>III. NAČIN OSTVARIVANJA PRAVA NA SUFINANCIRANJE</w:t>
      </w:r>
    </w:p>
    <w:p w14:paraId="31FB5F20" w14:textId="77777777" w:rsidR="0028686E" w:rsidRDefault="0028686E" w:rsidP="00FE0548">
      <w:pPr>
        <w:spacing w:after="0" w:line="240" w:lineRule="auto"/>
        <w:jc w:val="center"/>
        <w:rPr>
          <w:rFonts w:ascii="Arial" w:hAnsi="Arial" w:cs="Arial"/>
          <w:sz w:val="24"/>
          <w:szCs w:val="24"/>
        </w:rPr>
      </w:pPr>
    </w:p>
    <w:p w14:paraId="15170F2C" w14:textId="49252B4F" w:rsidR="00560764" w:rsidRPr="0028686E" w:rsidRDefault="00560764" w:rsidP="00FE0548">
      <w:pPr>
        <w:spacing w:after="0" w:line="240" w:lineRule="auto"/>
        <w:jc w:val="center"/>
        <w:rPr>
          <w:rFonts w:ascii="Arial" w:hAnsi="Arial" w:cs="Arial"/>
          <w:b/>
          <w:bCs/>
          <w:sz w:val="24"/>
          <w:szCs w:val="24"/>
        </w:rPr>
      </w:pPr>
      <w:r w:rsidRPr="0028686E">
        <w:rPr>
          <w:rFonts w:ascii="Arial" w:hAnsi="Arial" w:cs="Arial"/>
          <w:b/>
          <w:bCs/>
          <w:sz w:val="24"/>
          <w:szCs w:val="24"/>
        </w:rPr>
        <w:t>Članak 4.</w:t>
      </w:r>
    </w:p>
    <w:p w14:paraId="30ADB638" w14:textId="77777777"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1) Zahtjev za ostvarivanje prava na sufinanciranje troškova programa predškolskog odgoja i obrazovanja podnosi se za svaku pedagošku godinu.</w:t>
      </w:r>
    </w:p>
    <w:p w14:paraId="133454C5" w14:textId="61EF019E"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2) Uz zahtjev se prilažu dokumenti kojima se dokazuje ispunjavanje uvjeta</w:t>
      </w:r>
      <w:r w:rsidR="0028686E">
        <w:rPr>
          <w:rFonts w:ascii="Arial" w:hAnsi="Arial" w:cs="Arial"/>
          <w:sz w:val="24"/>
          <w:szCs w:val="24"/>
        </w:rPr>
        <w:t xml:space="preserve"> iz ove Odluke.</w:t>
      </w:r>
    </w:p>
    <w:p w14:paraId="33570872" w14:textId="77777777" w:rsidR="001B0059" w:rsidRDefault="001B0059" w:rsidP="00FE0548">
      <w:pPr>
        <w:spacing w:after="0" w:line="240" w:lineRule="auto"/>
        <w:jc w:val="center"/>
        <w:rPr>
          <w:rFonts w:ascii="Arial" w:hAnsi="Arial" w:cs="Arial"/>
          <w:sz w:val="24"/>
          <w:szCs w:val="24"/>
        </w:rPr>
      </w:pPr>
    </w:p>
    <w:p w14:paraId="2FEDF0C8" w14:textId="56847A5C" w:rsidR="00560764" w:rsidRPr="0028686E" w:rsidRDefault="00560764" w:rsidP="00FE0548">
      <w:pPr>
        <w:spacing w:after="0" w:line="240" w:lineRule="auto"/>
        <w:jc w:val="center"/>
        <w:rPr>
          <w:rFonts w:ascii="Arial" w:hAnsi="Arial" w:cs="Arial"/>
          <w:b/>
          <w:bCs/>
          <w:sz w:val="24"/>
          <w:szCs w:val="24"/>
        </w:rPr>
      </w:pPr>
      <w:r w:rsidRPr="0028686E">
        <w:rPr>
          <w:rFonts w:ascii="Arial" w:hAnsi="Arial" w:cs="Arial"/>
          <w:b/>
          <w:bCs/>
          <w:sz w:val="24"/>
          <w:szCs w:val="24"/>
        </w:rPr>
        <w:t>Članak 5.</w:t>
      </w:r>
    </w:p>
    <w:p w14:paraId="563AE98B" w14:textId="15F506C8"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1) Iznimno od odredbi članka 2. Općina Matulji sufinancirat će troškove programa u ustanovama drugih osnivača te u obrtima na području Primorsko-goranske županije iz članka 1. ove Odluke i kada nije podnijeta prijava za upis djeteta u Dječji vrtić Matulji u slučajevima:</w:t>
      </w:r>
    </w:p>
    <w:p w14:paraId="03B0CFC6" w14:textId="77777777" w:rsidR="0028686E" w:rsidRDefault="00560764" w:rsidP="00FE0548">
      <w:pPr>
        <w:pStyle w:val="Odlomakpopisa"/>
        <w:numPr>
          <w:ilvl w:val="0"/>
          <w:numId w:val="2"/>
        </w:numPr>
        <w:spacing w:after="0" w:line="240" w:lineRule="auto"/>
        <w:jc w:val="both"/>
        <w:rPr>
          <w:rFonts w:ascii="Arial" w:hAnsi="Arial" w:cs="Arial"/>
          <w:sz w:val="24"/>
          <w:szCs w:val="24"/>
        </w:rPr>
      </w:pPr>
      <w:r w:rsidRPr="0028686E">
        <w:rPr>
          <w:rFonts w:ascii="Arial" w:hAnsi="Arial" w:cs="Arial"/>
          <w:sz w:val="24"/>
          <w:szCs w:val="24"/>
        </w:rPr>
        <w:t>kada se radi o djetetu pripadniku nacionalne manjine upisanom u ustanovu ili obrt iz članka 1.ove Odluke u program prilagođen istoj nacionalnoj manjini, a koji se ne provodi u Dječjem vrtiću Matulji,</w:t>
      </w:r>
    </w:p>
    <w:p w14:paraId="3B744DA1" w14:textId="78EADC11" w:rsidR="0028686E" w:rsidRDefault="00560764" w:rsidP="00FE0548">
      <w:pPr>
        <w:pStyle w:val="Odlomakpopisa"/>
        <w:numPr>
          <w:ilvl w:val="0"/>
          <w:numId w:val="2"/>
        </w:numPr>
        <w:spacing w:after="0" w:line="240" w:lineRule="auto"/>
        <w:jc w:val="both"/>
        <w:rPr>
          <w:rFonts w:ascii="Arial" w:hAnsi="Arial" w:cs="Arial"/>
          <w:sz w:val="24"/>
          <w:szCs w:val="24"/>
        </w:rPr>
      </w:pPr>
      <w:r w:rsidRPr="0028686E">
        <w:rPr>
          <w:rFonts w:ascii="Arial" w:hAnsi="Arial" w:cs="Arial"/>
          <w:sz w:val="24"/>
          <w:szCs w:val="24"/>
        </w:rPr>
        <w:t>kada se radi posebno opravdanim pedagoškim razlozima i interesu djeteta preporuča upis djeteta u pravnu osobu iz članka 1.</w:t>
      </w:r>
      <w:r w:rsidR="00A30FF9">
        <w:rPr>
          <w:rFonts w:ascii="Arial" w:hAnsi="Arial" w:cs="Arial"/>
          <w:sz w:val="24"/>
          <w:szCs w:val="24"/>
        </w:rPr>
        <w:t xml:space="preserve"> </w:t>
      </w:r>
      <w:r w:rsidRPr="0028686E">
        <w:rPr>
          <w:rFonts w:ascii="Arial" w:hAnsi="Arial" w:cs="Arial"/>
          <w:sz w:val="24"/>
          <w:szCs w:val="24"/>
        </w:rPr>
        <w:t>ove Odluke ili nastavak pohađanja predškolskog odgoja u pravnoj osobi iz članka 1.</w:t>
      </w:r>
      <w:r w:rsidR="00A30FF9">
        <w:rPr>
          <w:rFonts w:ascii="Arial" w:hAnsi="Arial" w:cs="Arial"/>
          <w:sz w:val="24"/>
          <w:szCs w:val="24"/>
        </w:rPr>
        <w:t xml:space="preserve"> </w:t>
      </w:r>
      <w:r w:rsidRPr="0028686E">
        <w:rPr>
          <w:rFonts w:ascii="Arial" w:hAnsi="Arial" w:cs="Arial"/>
          <w:sz w:val="24"/>
          <w:szCs w:val="24"/>
        </w:rPr>
        <w:t>ove Odluke,</w:t>
      </w:r>
    </w:p>
    <w:p w14:paraId="57B02C8F" w14:textId="394370CA" w:rsidR="00560764" w:rsidRPr="0028686E" w:rsidRDefault="00560764" w:rsidP="00FE0548">
      <w:pPr>
        <w:pStyle w:val="Odlomakpopisa"/>
        <w:numPr>
          <w:ilvl w:val="0"/>
          <w:numId w:val="2"/>
        </w:numPr>
        <w:spacing w:after="0" w:line="240" w:lineRule="auto"/>
        <w:jc w:val="both"/>
        <w:rPr>
          <w:rFonts w:ascii="Arial" w:hAnsi="Arial" w:cs="Arial"/>
          <w:sz w:val="24"/>
          <w:szCs w:val="24"/>
        </w:rPr>
      </w:pPr>
      <w:r w:rsidRPr="0028686E">
        <w:rPr>
          <w:rFonts w:ascii="Arial" w:hAnsi="Arial" w:cs="Arial"/>
          <w:sz w:val="24"/>
          <w:szCs w:val="24"/>
        </w:rPr>
        <w:t>u slučaju kada je potreba za smještajem djeteta u predškolsku ustanovu ili obrt nastala nakon proteka upisnog postupka u Dječji vrtić Matulji, a u trenutku podnošenja zahtjeva nema slobodnih kapaciteta u Dječjem vrtiću Matulji.</w:t>
      </w:r>
    </w:p>
    <w:p w14:paraId="1CAA4B82" w14:textId="16411BE3" w:rsidR="00560764" w:rsidRDefault="00560764" w:rsidP="00FE0548">
      <w:pPr>
        <w:spacing w:after="0" w:line="240" w:lineRule="auto"/>
        <w:jc w:val="both"/>
        <w:rPr>
          <w:rFonts w:ascii="Arial" w:hAnsi="Arial" w:cs="Arial"/>
          <w:sz w:val="24"/>
          <w:szCs w:val="24"/>
        </w:rPr>
      </w:pPr>
      <w:r w:rsidRPr="00FE0548">
        <w:rPr>
          <w:rFonts w:ascii="Arial" w:hAnsi="Arial" w:cs="Arial"/>
          <w:sz w:val="24"/>
          <w:szCs w:val="24"/>
        </w:rPr>
        <w:t>2) Uz zahtjev za ostvarivanjem prava temeljem stavka 1.</w:t>
      </w:r>
      <w:r w:rsidR="00A30FF9">
        <w:rPr>
          <w:rFonts w:ascii="Arial" w:hAnsi="Arial" w:cs="Arial"/>
          <w:sz w:val="24"/>
          <w:szCs w:val="24"/>
        </w:rPr>
        <w:t xml:space="preserve"> </w:t>
      </w:r>
      <w:r w:rsidRPr="00FE0548">
        <w:rPr>
          <w:rFonts w:ascii="Arial" w:hAnsi="Arial" w:cs="Arial"/>
          <w:sz w:val="24"/>
          <w:szCs w:val="24"/>
        </w:rPr>
        <w:t>ovog članka prilažu</w:t>
      </w:r>
      <w:r w:rsidR="00A30FF9">
        <w:rPr>
          <w:rFonts w:ascii="Arial" w:hAnsi="Arial" w:cs="Arial"/>
          <w:sz w:val="24"/>
          <w:szCs w:val="24"/>
        </w:rPr>
        <w:t xml:space="preserve"> se</w:t>
      </w:r>
      <w:r w:rsidRPr="00FE0548">
        <w:rPr>
          <w:rFonts w:ascii="Arial" w:hAnsi="Arial" w:cs="Arial"/>
          <w:sz w:val="24"/>
          <w:szCs w:val="24"/>
        </w:rPr>
        <w:t xml:space="preserve"> dokumenti kojima se dokazuje ispunjavanje uvjeta za sufinanciranje</w:t>
      </w:r>
      <w:r w:rsidR="0028686E">
        <w:rPr>
          <w:rFonts w:ascii="Arial" w:hAnsi="Arial" w:cs="Arial"/>
          <w:sz w:val="24"/>
          <w:szCs w:val="24"/>
        </w:rPr>
        <w:t>.</w:t>
      </w:r>
    </w:p>
    <w:p w14:paraId="6D211E30" w14:textId="77777777" w:rsidR="0028686E" w:rsidRPr="00FE0548" w:rsidRDefault="0028686E" w:rsidP="00FE0548">
      <w:pPr>
        <w:spacing w:after="0" w:line="240" w:lineRule="auto"/>
        <w:jc w:val="both"/>
        <w:rPr>
          <w:rFonts w:ascii="Arial" w:hAnsi="Arial" w:cs="Arial"/>
          <w:sz w:val="24"/>
          <w:szCs w:val="24"/>
        </w:rPr>
      </w:pPr>
    </w:p>
    <w:p w14:paraId="40DD5EF8" w14:textId="77777777" w:rsidR="00560764" w:rsidRPr="0028686E" w:rsidRDefault="00560764" w:rsidP="00FE0548">
      <w:pPr>
        <w:spacing w:after="0" w:line="240" w:lineRule="auto"/>
        <w:jc w:val="center"/>
        <w:rPr>
          <w:rFonts w:ascii="Arial" w:hAnsi="Arial" w:cs="Arial"/>
          <w:b/>
          <w:bCs/>
          <w:sz w:val="24"/>
          <w:szCs w:val="24"/>
        </w:rPr>
      </w:pPr>
      <w:r w:rsidRPr="0028686E">
        <w:rPr>
          <w:rFonts w:ascii="Arial" w:hAnsi="Arial" w:cs="Arial"/>
          <w:b/>
          <w:bCs/>
          <w:sz w:val="24"/>
          <w:szCs w:val="24"/>
        </w:rPr>
        <w:lastRenderedPageBreak/>
        <w:t>Članak 6.</w:t>
      </w:r>
    </w:p>
    <w:p w14:paraId="079121EB" w14:textId="5AD79DF1"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1) Ako podaci iskazani u zahtjevu nisu potpuni i/ili nisu dostavljeni svi prilozi navedeni u obrascu, podnositelj zahtjeva dužan je na traženje nadležnog tijela dopuniti zahtjev i/ili dostaviti tražene priloge u roku od 15 dana od dana dostave poziva za dopunu.</w:t>
      </w:r>
    </w:p>
    <w:p w14:paraId="65CEF555" w14:textId="77777777"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2) Nadležno tijelo, radi pojašnjenja ili utvrđivanja činjeničnog stanja nužnog za donošenje odluke, ovlašteno je od podnositelja zahtjeva zatražiti dodatnu dokumentaciju u roku iz stavka 1.ovog članka.</w:t>
      </w:r>
    </w:p>
    <w:p w14:paraId="4FA6AA39" w14:textId="480A1506"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3) Smatrat će se da je podnositelj</w:t>
      </w:r>
      <w:r w:rsidR="008F2EDC">
        <w:rPr>
          <w:rFonts w:ascii="Arial" w:hAnsi="Arial" w:cs="Arial"/>
          <w:sz w:val="24"/>
          <w:szCs w:val="24"/>
        </w:rPr>
        <w:t xml:space="preserve"> zahtjeva</w:t>
      </w:r>
      <w:r w:rsidRPr="00FE0548">
        <w:rPr>
          <w:rFonts w:ascii="Arial" w:hAnsi="Arial" w:cs="Arial"/>
          <w:sz w:val="24"/>
          <w:szCs w:val="24"/>
        </w:rPr>
        <w:t xml:space="preserve"> odustao od zahtjeva ako dopunjeni zahtjev odnosno traženi prilozi ne budu dostavljeni u roku iz prethodnog stavka ovog članka.</w:t>
      </w:r>
    </w:p>
    <w:p w14:paraId="47DD3F92" w14:textId="77777777"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4) Nadležno tijelo, radi pojašnjenja ili utvrđivanja činjeničnog stanja nužnog za donošenje odluke, ovlašteno je prikupljati dokaze iz vlastitih evidencija ili evidencija drugih javnih tijela.</w:t>
      </w:r>
    </w:p>
    <w:p w14:paraId="74918434" w14:textId="77777777" w:rsidR="0028686E" w:rsidRDefault="0028686E" w:rsidP="00FE0548">
      <w:pPr>
        <w:spacing w:after="0" w:line="240" w:lineRule="auto"/>
        <w:jc w:val="center"/>
        <w:rPr>
          <w:rFonts w:ascii="Arial" w:hAnsi="Arial" w:cs="Arial"/>
          <w:sz w:val="24"/>
          <w:szCs w:val="24"/>
        </w:rPr>
      </w:pPr>
    </w:p>
    <w:p w14:paraId="0DDCAF57" w14:textId="2A901565" w:rsidR="00560764" w:rsidRPr="0028686E" w:rsidRDefault="00560764" w:rsidP="00FE0548">
      <w:pPr>
        <w:spacing w:after="0" w:line="240" w:lineRule="auto"/>
        <w:jc w:val="center"/>
        <w:rPr>
          <w:rFonts w:ascii="Arial" w:hAnsi="Arial" w:cs="Arial"/>
          <w:b/>
          <w:bCs/>
          <w:sz w:val="24"/>
          <w:szCs w:val="24"/>
        </w:rPr>
      </w:pPr>
      <w:r w:rsidRPr="0028686E">
        <w:rPr>
          <w:rFonts w:ascii="Arial" w:hAnsi="Arial" w:cs="Arial"/>
          <w:b/>
          <w:bCs/>
          <w:sz w:val="24"/>
          <w:szCs w:val="24"/>
        </w:rPr>
        <w:t>Članak 7.</w:t>
      </w:r>
    </w:p>
    <w:p w14:paraId="663F5446" w14:textId="77777777"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1) O zahtjevu za ostvarivanje prava na sufinanciranje odlučuje se rješenjem u roku od 30 dana od dana podnošenja urednog zahtjeva temeljem podataka i dokumentacije iz zahtjeva kao i podataka iz službenih evidencija nadležnog tijela i evidencija drugih javnopravnih tijela, koje vrijedi za tekuću pedagošku godinu.</w:t>
      </w:r>
    </w:p>
    <w:p w14:paraId="2691000F" w14:textId="0F8CFCA4"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2) Ostvarivanje prava na sufinanciranje u pravilu započinje teći od prvog dana sljedećeg mjeseca nakon podnošenja zahtjeva.</w:t>
      </w:r>
    </w:p>
    <w:p w14:paraId="23BC183E" w14:textId="77777777"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3) Iznimno, korisnik započinje s ostvarivanjem prava i za mjesec u kojem je podnio zahtjev ukoliko je zahtjev podnesen do desetog dana u mjesecu, pod uvjetom da je korisnik već započeo koristiti usluge ustanove ili obrta iz članka 1. ove Odluke.</w:t>
      </w:r>
    </w:p>
    <w:p w14:paraId="74F6D59C" w14:textId="77777777" w:rsidR="0028686E" w:rsidRDefault="0028686E" w:rsidP="00FE0548">
      <w:pPr>
        <w:spacing w:after="0" w:line="240" w:lineRule="auto"/>
        <w:jc w:val="center"/>
        <w:rPr>
          <w:rFonts w:ascii="Arial" w:hAnsi="Arial" w:cs="Arial"/>
          <w:sz w:val="24"/>
          <w:szCs w:val="24"/>
        </w:rPr>
      </w:pPr>
    </w:p>
    <w:p w14:paraId="01FABF5F" w14:textId="0D89A7CB" w:rsidR="00560764" w:rsidRPr="0028686E" w:rsidRDefault="00560764" w:rsidP="00FE0548">
      <w:pPr>
        <w:spacing w:after="0" w:line="240" w:lineRule="auto"/>
        <w:jc w:val="center"/>
        <w:rPr>
          <w:rFonts w:ascii="Arial" w:hAnsi="Arial" w:cs="Arial"/>
          <w:b/>
          <w:bCs/>
          <w:sz w:val="24"/>
          <w:szCs w:val="24"/>
        </w:rPr>
      </w:pPr>
      <w:r w:rsidRPr="0028686E">
        <w:rPr>
          <w:rFonts w:ascii="Arial" w:hAnsi="Arial" w:cs="Arial"/>
          <w:b/>
          <w:bCs/>
          <w:sz w:val="24"/>
          <w:szCs w:val="24"/>
        </w:rPr>
        <w:t>Članak 8.</w:t>
      </w:r>
    </w:p>
    <w:p w14:paraId="0B8C3F82" w14:textId="7995FA0F"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 xml:space="preserve">S ustanovama i/ili obrtima, u koje su djeca koja su ostvarila pravo na sufinanciranje upisana, Općina Matulji </w:t>
      </w:r>
      <w:r w:rsidR="005617F4">
        <w:rPr>
          <w:rFonts w:ascii="Arial" w:hAnsi="Arial" w:cs="Arial"/>
          <w:sz w:val="24"/>
          <w:szCs w:val="24"/>
        </w:rPr>
        <w:t>zaključit će</w:t>
      </w:r>
      <w:r w:rsidRPr="00FE0548">
        <w:rPr>
          <w:rFonts w:ascii="Arial" w:hAnsi="Arial" w:cs="Arial"/>
          <w:sz w:val="24"/>
          <w:szCs w:val="24"/>
        </w:rPr>
        <w:t xml:space="preserve"> ugovor o sufinanciranju.</w:t>
      </w:r>
    </w:p>
    <w:p w14:paraId="563B4828" w14:textId="77777777" w:rsidR="0028686E" w:rsidRDefault="0028686E" w:rsidP="00FE0548">
      <w:pPr>
        <w:spacing w:after="0" w:line="240" w:lineRule="auto"/>
        <w:jc w:val="center"/>
        <w:rPr>
          <w:rFonts w:ascii="Arial" w:hAnsi="Arial" w:cs="Arial"/>
          <w:sz w:val="24"/>
          <w:szCs w:val="24"/>
        </w:rPr>
      </w:pPr>
    </w:p>
    <w:p w14:paraId="1E6D2736" w14:textId="3C6DAAB9" w:rsidR="00560764" w:rsidRPr="0028686E" w:rsidRDefault="00560764" w:rsidP="00FE0548">
      <w:pPr>
        <w:spacing w:after="0" w:line="240" w:lineRule="auto"/>
        <w:jc w:val="center"/>
        <w:rPr>
          <w:rFonts w:ascii="Arial" w:hAnsi="Arial" w:cs="Arial"/>
          <w:b/>
          <w:bCs/>
          <w:sz w:val="24"/>
          <w:szCs w:val="24"/>
        </w:rPr>
      </w:pPr>
      <w:r w:rsidRPr="0028686E">
        <w:rPr>
          <w:rFonts w:ascii="Arial" w:hAnsi="Arial" w:cs="Arial"/>
          <w:b/>
          <w:bCs/>
          <w:sz w:val="24"/>
          <w:szCs w:val="24"/>
        </w:rPr>
        <w:t>Članak 9.</w:t>
      </w:r>
    </w:p>
    <w:p w14:paraId="5C8609F0" w14:textId="3B4C1547"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1) Korisnik je dužan odmah, a najkasnije u roku od 8 dana, prijaviti svaku promjenu činjenice koja bi utjecala na ostvarivanje prava, a koje se odnose na promjenu prebivališta ili radno pravnog statusa</w:t>
      </w:r>
      <w:r w:rsidR="0028686E">
        <w:rPr>
          <w:rFonts w:ascii="Arial" w:hAnsi="Arial" w:cs="Arial"/>
          <w:sz w:val="24"/>
          <w:szCs w:val="24"/>
        </w:rPr>
        <w:t>.</w:t>
      </w:r>
    </w:p>
    <w:p w14:paraId="1D382A26" w14:textId="73CBA4A6"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 xml:space="preserve">2) U slučaju da se temeljem podataka iz stavka 1. odnosno drugih podataka s kojima raspolaže nadležno tijelo utvrdi da su se promijenile činjenice i okolnosti koje su utjecale na ostvarivanje prava, a odnose se na promjenu prebivališta ili radno pravnog statusa, korisniku će se ukinuti pravo </w:t>
      </w:r>
      <w:r w:rsidRPr="00267A15">
        <w:rPr>
          <w:rFonts w:ascii="Arial" w:hAnsi="Arial" w:cs="Arial"/>
          <w:sz w:val="24"/>
          <w:szCs w:val="24"/>
        </w:rPr>
        <w:t>na sufinanciranje</w:t>
      </w:r>
      <w:r w:rsidR="00A30FF9" w:rsidRPr="00267A15">
        <w:rPr>
          <w:rFonts w:ascii="Arial" w:hAnsi="Arial" w:cs="Arial"/>
          <w:sz w:val="24"/>
          <w:szCs w:val="24"/>
        </w:rPr>
        <w:t xml:space="preserve"> a isplaćeni iznos na ime sufinanciranja od razdoblja promjene činjenice i okolnosti do </w:t>
      </w:r>
      <w:r w:rsidR="00A91D74" w:rsidRPr="00267A15">
        <w:rPr>
          <w:rFonts w:ascii="Arial" w:hAnsi="Arial" w:cs="Arial"/>
          <w:sz w:val="24"/>
          <w:szCs w:val="24"/>
        </w:rPr>
        <w:t>ukidanja prava na sufinanciranje</w:t>
      </w:r>
      <w:r w:rsidR="00A30FF9" w:rsidRPr="00267A15">
        <w:rPr>
          <w:rFonts w:ascii="Arial" w:hAnsi="Arial" w:cs="Arial"/>
          <w:sz w:val="24"/>
          <w:szCs w:val="24"/>
        </w:rPr>
        <w:t xml:space="preserve"> bit će obvezan vratiti u Proračun Općine Matulji.</w:t>
      </w:r>
    </w:p>
    <w:p w14:paraId="0EB5A975" w14:textId="77777777"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3) U slučaju da se temeljem podataka s kojima raspolaže nadležno tijelo utvrdi da je korisnik kod podnošenja zahtjeva dao netočne podatke koje su utjecale na ostvarivanje prava, poništiti će se rješenje kojim je korisnik ostvario pravo na sufinanciranje, a isplaćen iznos na ime sufinanciranja biti će obvezan vratiti u Proračun Općine Matulji.</w:t>
      </w:r>
    </w:p>
    <w:p w14:paraId="516561F5" w14:textId="77777777" w:rsidR="0028686E" w:rsidRDefault="0028686E" w:rsidP="00FE0548">
      <w:pPr>
        <w:spacing w:after="0" w:line="240" w:lineRule="auto"/>
        <w:jc w:val="center"/>
        <w:rPr>
          <w:rFonts w:ascii="Arial" w:hAnsi="Arial" w:cs="Arial"/>
          <w:sz w:val="24"/>
          <w:szCs w:val="24"/>
        </w:rPr>
      </w:pPr>
    </w:p>
    <w:p w14:paraId="6A32A313" w14:textId="70D90A19" w:rsidR="00560764" w:rsidRPr="0028686E" w:rsidRDefault="00560764" w:rsidP="00FE0548">
      <w:pPr>
        <w:spacing w:after="0" w:line="240" w:lineRule="auto"/>
        <w:jc w:val="center"/>
        <w:rPr>
          <w:rFonts w:ascii="Arial" w:hAnsi="Arial" w:cs="Arial"/>
          <w:b/>
          <w:bCs/>
          <w:sz w:val="24"/>
          <w:szCs w:val="24"/>
        </w:rPr>
      </w:pPr>
      <w:r w:rsidRPr="0028686E">
        <w:rPr>
          <w:rFonts w:ascii="Arial" w:hAnsi="Arial" w:cs="Arial"/>
          <w:b/>
          <w:bCs/>
          <w:sz w:val="24"/>
          <w:szCs w:val="24"/>
        </w:rPr>
        <w:t>Članak 10.</w:t>
      </w:r>
    </w:p>
    <w:p w14:paraId="33A70B3C" w14:textId="55731A0A" w:rsidR="00560764" w:rsidRDefault="00560764" w:rsidP="00FE0548">
      <w:pPr>
        <w:spacing w:after="0" w:line="240" w:lineRule="auto"/>
        <w:jc w:val="both"/>
        <w:rPr>
          <w:rFonts w:ascii="Arial" w:hAnsi="Arial" w:cs="Arial"/>
          <w:sz w:val="24"/>
          <w:szCs w:val="24"/>
        </w:rPr>
      </w:pPr>
      <w:r w:rsidRPr="00FE0548">
        <w:rPr>
          <w:rFonts w:ascii="Arial" w:hAnsi="Arial" w:cs="Arial"/>
          <w:sz w:val="24"/>
          <w:szCs w:val="24"/>
        </w:rPr>
        <w:t xml:space="preserve">Općina Matulji zadržava pravo </w:t>
      </w:r>
      <w:r w:rsidR="005617F4">
        <w:rPr>
          <w:rFonts w:ascii="Arial" w:hAnsi="Arial" w:cs="Arial"/>
          <w:sz w:val="24"/>
          <w:szCs w:val="24"/>
        </w:rPr>
        <w:t xml:space="preserve">odbijanja zahtjeva za sufinanciranje korisnika </w:t>
      </w:r>
      <w:r w:rsidRPr="00FE0548">
        <w:rPr>
          <w:rFonts w:ascii="Arial" w:hAnsi="Arial" w:cs="Arial"/>
          <w:sz w:val="24"/>
          <w:szCs w:val="24"/>
        </w:rPr>
        <w:t>koji podnosi zahtjev u trenutku kada za to ne postoje dostatna sredstva u Proračunu, a zahtjev se razmatra ponovo kada sredstva budu osigurana izmjenama Proračuna za tekuću godinu.</w:t>
      </w:r>
    </w:p>
    <w:p w14:paraId="089E0CD0" w14:textId="77777777" w:rsidR="005617F4" w:rsidRDefault="005617F4" w:rsidP="00FE0548">
      <w:pPr>
        <w:spacing w:after="0" w:line="240" w:lineRule="auto"/>
        <w:jc w:val="both"/>
        <w:rPr>
          <w:rFonts w:ascii="Arial" w:hAnsi="Arial" w:cs="Arial"/>
          <w:sz w:val="24"/>
          <w:szCs w:val="24"/>
        </w:rPr>
      </w:pPr>
    </w:p>
    <w:p w14:paraId="64EED616" w14:textId="77777777" w:rsidR="005617F4" w:rsidRDefault="005617F4" w:rsidP="00FE0548">
      <w:pPr>
        <w:spacing w:after="0" w:line="240" w:lineRule="auto"/>
        <w:jc w:val="both"/>
        <w:rPr>
          <w:rFonts w:ascii="Arial" w:hAnsi="Arial" w:cs="Arial"/>
          <w:sz w:val="24"/>
          <w:szCs w:val="24"/>
        </w:rPr>
      </w:pPr>
    </w:p>
    <w:p w14:paraId="3F84ACB1" w14:textId="103DC5F3" w:rsidR="0028686E" w:rsidRDefault="0028686E" w:rsidP="0028686E">
      <w:pPr>
        <w:spacing w:after="0" w:line="240" w:lineRule="auto"/>
        <w:jc w:val="both"/>
        <w:rPr>
          <w:rFonts w:ascii="Arial" w:hAnsi="Arial" w:cs="Arial"/>
          <w:b/>
          <w:bCs/>
          <w:sz w:val="24"/>
          <w:szCs w:val="24"/>
        </w:rPr>
      </w:pPr>
      <w:r>
        <w:rPr>
          <w:rFonts w:ascii="Arial" w:hAnsi="Arial" w:cs="Arial"/>
          <w:b/>
          <w:bCs/>
          <w:sz w:val="24"/>
          <w:szCs w:val="24"/>
        </w:rPr>
        <w:lastRenderedPageBreak/>
        <w:t>IV. PRIJELAZNE I ZAVRŠNE ODREDBE</w:t>
      </w:r>
    </w:p>
    <w:p w14:paraId="1CAD2EE0" w14:textId="77777777" w:rsidR="0028686E" w:rsidRDefault="0028686E" w:rsidP="0028686E">
      <w:pPr>
        <w:spacing w:after="0" w:line="240" w:lineRule="auto"/>
        <w:jc w:val="both"/>
        <w:rPr>
          <w:rFonts w:ascii="Arial" w:hAnsi="Arial" w:cs="Arial"/>
          <w:b/>
          <w:bCs/>
          <w:sz w:val="24"/>
          <w:szCs w:val="24"/>
        </w:rPr>
      </w:pPr>
    </w:p>
    <w:p w14:paraId="10E646F3" w14:textId="5A02FBD9" w:rsidR="00560764" w:rsidRPr="0028686E" w:rsidRDefault="00560764" w:rsidP="00FE0548">
      <w:pPr>
        <w:spacing w:after="0" w:line="240" w:lineRule="auto"/>
        <w:jc w:val="center"/>
        <w:rPr>
          <w:rFonts w:ascii="Arial" w:hAnsi="Arial" w:cs="Arial"/>
          <w:b/>
          <w:bCs/>
          <w:sz w:val="24"/>
          <w:szCs w:val="24"/>
        </w:rPr>
      </w:pPr>
      <w:r w:rsidRPr="0028686E">
        <w:rPr>
          <w:rFonts w:ascii="Arial" w:hAnsi="Arial" w:cs="Arial"/>
          <w:b/>
          <w:bCs/>
          <w:sz w:val="24"/>
          <w:szCs w:val="24"/>
        </w:rPr>
        <w:t>Članak 1</w:t>
      </w:r>
      <w:r w:rsidR="0028686E" w:rsidRPr="0028686E">
        <w:rPr>
          <w:rFonts w:ascii="Arial" w:hAnsi="Arial" w:cs="Arial"/>
          <w:b/>
          <w:bCs/>
          <w:sz w:val="24"/>
          <w:szCs w:val="24"/>
        </w:rPr>
        <w:t>1</w:t>
      </w:r>
      <w:r w:rsidRPr="0028686E">
        <w:rPr>
          <w:rFonts w:ascii="Arial" w:hAnsi="Arial" w:cs="Arial"/>
          <w:b/>
          <w:bCs/>
          <w:sz w:val="24"/>
          <w:szCs w:val="24"/>
        </w:rPr>
        <w:t>.</w:t>
      </w:r>
    </w:p>
    <w:p w14:paraId="6D3CA2C1" w14:textId="4EB66FA6" w:rsidR="00560764" w:rsidRPr="00FE0548" w:rsidRDefault="00560764" w:rsidP="00A91D74">
      <w:pPr>
        <w:spacing w:after="0" w:line="240" w:lineRule="auto"/>
        <w:jc w:val="both"/>
        <w:rPr>
          <w:rFonts w:ascii="Arial" w:hAnsi="Arial" w:cs="Arial"/>
          <w:sz w:val="24"/>
          <w:szCs w:val="24"/>
        </w:rPr>
      </w:pPr>
      <w:r w:rsidRPr="00267A15">
        <w:rPr>
          <w:rFonts w:ascii="Arial" w:hAnsi="Arial" w:cs="Arial"/>
          <w:sz w:val="24"/>
          <w:szCs w:val="24"/>
        </w:rPr>
        <w:t>1)</w:t>
      </w:r>
      <w:r w:rsidR="00C37F99" w:rsidRPr="00267A15">
        <w:rPr>
          <w:rFonts w:ascii="Arial" w:hAnsi="Arial" w:cs="Arial"/>
          <w:sz w:val="24"/>
          <w:szCs w:val="24"/>
        </w:rPr>
        <w:t xml:space="preserve"> </w:t>
      </w:r>
      <w:r w:rsidR="00A91D74" w:rsidRPr="00267A15">
        <w:rPr>
          <w:rFonts w:ascii="Arial" w:hAnsi="Arial" w:cs="Arial"/>
          <w:sz w:val="24"/>
          <w:szCs w:val="24"/>
        </w:rPr>
        <w:t xml:space="preserve">Ova Odluka </w:t>
      </w:r>
      <w:r w:rsidR="00267A15" w:rsidRPr="00267A15">
        <w:rPr>
          <w:rFonts w:ascii="Arial" w:hAnsi="Arial" w:cs="Arial"/>
          <w:sz w:val="24"/>
          <w:szCs w:val="24"/>
        </w:rPr>
        <w:t>objavit će se</w:t>
      </w:r>
      <w:r w:rsidR="00A91D74" w:rsidRPr="00267A15">
        <w:rPr>
          <w:rFonts w:ascii="Arial" w:hAnsi="Arial" w:cs="Arial"/>
          <w:sz w:val="24"/>
          <w:szCs w:val="24"/>
        </w:rPr>
        <w:t xml:space="preserve"> u „Službenim novinama Općine Matulji“ a </w:t>
      </w:r>
      <w:r w:rsidR="00267A15" w:rsidRPr="00267A15">
        <w:rPr>
          <w:rFonts w:ascii="Arial" w:hAnsi="Arial" w:cs="Arial"/>
          <w:sz w:val="24"/>
          <w:szCs w:val="24"/>
        </w:rPr>
        <w:t>stupa na snagu 1. lipnja 2025. godine.</w:t>
      </w:r>
    </w:p>
    <w:p w14:paraId="4A3CB515" w14:textId="1DF6D9A8" w:rsidR="00560764" w:rsidRPr="00FE0548" w:rsidRDefault="00560764" w:rsidP="00FE0548">
      <w:pPr>
        <w:spacing w:after="0" w:line="240" w:lineRule="auto"/>
        <w:jc w:val="both"/>
        <w:rPr>
          <w:rFonts w:ascii="Arial" w:hAnsi="Arial" w:cs="Arial"/>
          <w:sz w:val="24"/>
          <w:szCs w:val="24"/>
        </w:rPr>
      </w:pPr>
      <w:r w:rsidRPr="00FE0548">
        <w:rPr>
          <w:rFonts w:ascii="Arial" w:hAnsi="Arial" w:cs="Arial"/>
          <w:sz w:val="24"/>
          <w:szCs w:val="24"/>
        </w:rPr>
        <w:t>2)</w:t>
      </w:r>
      <w:r w:rsidR="00C37F99">
        <w:rPr>
          <w:rFonts w:ascii="Arial" w:hAnsi="Arial" w:cs="Arial"/>
          <w:sz w:val="24"/>
          <w:szCs w:val="24"/>
        </w:rPr>
        <w:t xml:space="preserve"> </w:t>
      </w:r>
      <w:r w:rsidR="00404456">
        <w:rPr>
          <w:rFonts w:ascii="Arial" w:hAnsi="Arial" w:cs="Arial"/>
          <w:sz w:val="24"/>
          <w:szCs w:val="24"/>
        </w:rPr>
        <w:t xml:space="preserve">Stupanjem na snagu ove Odluke prestaje važiti </w:t>
      </w:r>
      <w:r w:rsidRPr="00FE0548">
        <w:rPr>
          <w:rFonts w:ascii="Arial" w:hAnsi="Arial" w:cs="Arial"/>
          <w:sz w:val="24"/>
          <w:szCs w:val="24"/>
        </w:rPr>
        <w:t xml:space="preserve">Odluka o kriterijima za sufinanciranje smještaja djece u predškolskim ustanovama u ostalim gradovima i općinama Primorsko-goranske županije te obrtima za obavljanje djelatnosti predškolskog odgoja i obrtima sa registriranom djelatnošću dadilje na području Primorsko-goranske županije („Službene novine Primorsko-goranske županije“ broj </w:t>
      </w:r>
      <w:r w:rsidR="00B9373E" w:rsidRPr="00FE0548">
        <w:rPr>
          <w:rFonts w:ascii="Arial" w:hAnsi="Arial" w:cs="Arial"/>
          <w:sz w:val="24"/>
          <w:szCs w:val="24"/>
        </w:rPr>
        <w:t xml:space="preserve"> </w:t>
      </w:r>
      <w:r w:rsidR="00B9373E" w:rsidRPr="003512BF">
        <w:rPr>
          <w:rFonts w:ascii="Arial" w:hAnsi="Arial" w:cs="Arial"/>
          <w:sz w:val="24"/>
          <w:szCs w:val="24"/>
        </w:rPr>
        <w:t>26/21</w:t>
      </w:r>
      <w:r w:rsidRPr="003512BF">
        <w:rPr>
          <w:rFonts w:ascii="Arial" w:hAnsi="Arial" w:cs="Arial"/>
          <w:sz w:val="24"/>
          <w:szCs w:val="24"/>
        </w:rPr>
        <w:t>)</w:t>
      </w:r>
      <w:r w:rsidR="00404456">
        <w:rPr>
          <w:rFonts w:ascii="Arial" w:hAnsi="Arial" w:cs="Arial"/>
          <w:sz w:val="24"/>
          <w:szCs w:val="24"/>
        </w:rPr>
        <w:t>.</w:t>
      </w:r>
    </w:p>
    <w:p w14:paraId="206B5319" w14:textId="77777777" w:rsidR="003512BF" w:rsidRDefault="003512BF" w:rsidP="00FE0548">
      <w:pPr>
        <w:spacing w:after="0" w:line="240" w:lineRule="auto"/>
        <w:rPr>
          <w:rFonts w:ascii="Arial" w:hAnsi="Arial" w:cs="Arial"/>
          <w:i/>
          <w:iCs/>
          <w:sz w:val="24"/>
          <w:szCs w:val="24"/>
        </w:rPr>
      </w:pPr>
    </w:p>
    <w:p w14:paraId="5E433FBE" w14:textId="77777777" w:rsidR="005617F4" w:rsidRDefault="005617F4" w:rsidP="00FE0548">
      <w:pPr>
        <w:spacing w:after="0" w:line="240" w:lineRule="auto"/>
        <w:rPr>
          <w:rFonts w:ascii="Arial" w:hAnsi="Arial" w:cs="Arial"/>
          <w:i/>
          <w:iCs/>
          <w:sz w:val="24"/>
          <w:szCs w:val="24"/>
        </w:rPr>
      </w:pPr>
    </w:p>
    <w:p w14:paraId="15FBC0EC" w14:textId="791D6C95" w:rsidR="00560764" w:rsidRPr="005617F4" w:rsidRDefault="00560764" w:rsidP="00FE0548">
      <w:pPr>
        <w:spacing w:after="0" w:line="240" w:lineRule="auto"/>
        <w:rPr>
          <w:rFonts w:ascii="Arial" w:hAnsi="Arial" w:cs="Arial"/>
          <w:sz w:val="24"/>
          <w:szCs w:val="24"/>
        </w:rPr>
      </w:pPr>
      <w:r w:rsidRPr="005617F4">
        <w:rPr>
          <w:rFonts w:ascii="Arial" w:hAnsi="Arial" w:cs="Arial"/>
          <w:sz w:val="24"/>
          <w:szCs w:val="24"/>
        </w:rPr>
        <w:t xml:space="preserve">KLASA: </w:t>
      </w:r>
    </w:p>
    <w:p w14:paraId="7624CC7D" w14:textId="5614DADE" w:rsidR="00560764" w:rsidRPr="005617F4" w:rsidRDefault="00560764" w:rsidP="00FE0548">
      <w:pPr>
        <w:spacing w:after="0" w:line="240" w:lineRule="auto"/>
        <w:rPr>
          <w:rFonts w:ascii="Arial" w:hAnsi="Arial" w:cs="Arial"/>
          <w:sz w:val="24"/>
          <w:szCs w:val="24"/>
        </w:rPr>
      </w:pPr>
      <w:r w:rsidRPr="005617F4">
        <w:rPr>
          <w:rFonts w:ascii="Arial" w:hAnsi="Arial" w:cs="Arial"/>
          <w:sz w:val="24"/>
          <w:szCs w:val="24"/>
        </w:rPr>
        <w:t>URBROJ:</w:t>
      </w:r>
      <w:r w:rsidR="004E54DC">
        <w:rPr>
          <w:rFonts w:ascii="Arial" w:hAnsi="Arial" w:cs="Arial"/>
          <w:sz w:val="24"/>
          <w:szCs w:val="24"/>
        </w:rPr>
        <w:t xml:space="preserve"> </w:t>
      </w:r>
    </w:p>
    <w:p w14:paraId="7CC5BE6F" w14:textId="27875BF9" w:rsidR="00560764" w:rsidRPr="005617F4" w:rsidRDefault="00560764" w:rsidP="00FE0548">
      <w:pPr>
        <w:spacing w:after="0" w:line="240" w:lineRule="auto"/>
        <w:rPr>
          <w:rFonts w:ascii="Arial" w:hAnsi="Arial" w:cs="Arial"/>
          <w:sz w:val="24"/>
          <w:szCs w:val="24"/>
        </w:rPr>
      </w:pPr>
      <w:r w:rsidRPr="005617F4">
        <w:rPr>
          <w:rFonts w:ascii="Arial" w:hAnsi="Arial" w:cs="Arial"/>
          <w:sz w:val="24"/>
          <w:szCs w:val="24"/>
        </w:rPr>
        <w:t xml:space="preserve">Matulji, </w:t>
      </w:r>
    </w:p>
    <w:p w14:paraId="7EE07120" w14:textId="77777777" w:rsidR="003512BF" w:rsidRDefault="003512BF" w:rsidP="00FE0548">
      <w:pPr>
        <w:spacing w:after="0" w:line="240" w:lineRule="auto"/>
        <w:jc w:val="center"/>
        <w:rPr>
          <w:rFonts w:ascii="Arial" w:hAnsi="Arial" w:cs="Arial"/>
          <w:b/>
          <w:bCs/>
          <w:sz w:val="24"/>
          <w:szCs w:val="24"/>
        </w:rPr>
      </w:pPr>
    </w:p>
    <w:p w14:paraId="441C776C" w14:textId="77777777" w:rsidR="005617F4" w:rsidRDefault="005617F4" w:rsidP="00FE0548">
      <w:pPr>
        <w:spacing w:after="0" w:line="240" w:lineRule="auto"/>
        <w:jc w:val="center"/>
        <w:rPr>
          <w:rFonts w:ascii="Arial" w:hAnsi="Arial" w:cs="Arial"/>
          <w:b/>
          <w:bCs/>
          <w:sz w:val="24"/>
          <w:szCs w:val="24"/>
        </w:rPr>
      </w:pPr>
    </w:p>
    <w:p w14:paraId="35EC68DE" w14:textId="77777777" w:rsidR="003512BF" w:rsidRDefault="003512BF" w:rsidP="00FE0548">
      <w:pPr>
        <w:spacing w:after="0" w:line="240" w:lineRule="auto"/>
        <w:jc w:val="center"/>
        <w:rPr>
          <w:rFonts w:ascii="Arial" w:hAnsi="Arial" w:cs="Arial"/>
          <w:b/>
          <w:bCs/>
          <w:sz w:val="24"/>
          <w:szCs w:val="24"/>
        </w:rPr>
      </w:pPr>
    </w:p>
    <w:p w14:paraId="49279F3C" w14:textId="0360DC34" w:rsidR="00560764" w:rsidRPr="00FE0548" w:rsidRDefault="00560764" w:rsidP="00FE0548">
      <w:pPr>
        <w:spacing w:after="0" w:line="240" w:lineRule="auto"/>
        <w:jc w:val="center"/>
        <w:rPr>
          <w:rFonts w:ascii="Arial" w:hAnsi="Arial" w:cs="Arial"/>
          <w:b/>
          <w:bCs/>
          <w:sz w:val="24"/>
          <w:szCs w:val="24"/>
        </w:rPr>
      </w:pPr>
      <w:r w:rsidRPr="00FE0548">
        <w:rPr>
          <w:rFonts w:ascii="Arial" w:hAnsi="Arial" w:cs="Arial"/>
          <w:b/>
          <w:bCs/>
          <w:sz w:val="24"/>
          <w:szCs w:val="24"/>
        </w:rPr>
        <w:t>OPĆINSKO VIJEĆE OPĆINE MATULJI</w:t>
      </w:r>
    </w:p>
    <w:p w14:paraId="1014A4D4" w14:textId="59F018B5" w:rsidR="00560764" w:rsidRPr="00FE0548" w:rsidRDefault="00560764" w:rsidP="00FE0548">
      <w:pPr>
        <w:spacing w:after="0" w:line="240" w:lineRule="auto"/>
        <w:jc w:val="center"/>
        <w:rPr>
          <w:rFonts w:ascii="Arial" w:hAnsi="Arial" w:cs="Arial"/>
          <w:b/>
          <w:bCs/>
          <w:sz w:val="24"/>
          <w:szCs w:val="24"/>
        </w:rPr>
      </w:pPr>
      <w:r w:rsidRPr="00FE0548">
        <w:rPr>
          <w:rFonts w:ascii="Arial" w:hAnsi="Arial" w:cs="Arial"/>
          <w:b/>
          <w:bCs/>
          <w:sz w:val="24"/>
          <w:szCs w:val="24"/>
        </w:rPr>
        <w:t>Predsjednica Općinskog vijeća</w:t>
      </w:r>
    </w:p>
    <w:p w14:paraId="4508F5EB" w14:textId="625F8300" w:rsidR="0041764A" w:rsidRDefault="00560764" w:rsidP="00FE0548">
      <w:pPr>
        <w:spacing w:after="0" w:line="240" w:lineRule="auto"/>
        <w:jc w:val="center"/>
        <w:rPr>
          <w:rFonts w:ascii="Arial" w:hAnsi="Arial" w:cs="Arial"/>
          <w:b/>
          <w:bCs/>
          <w:sz w:val="24"/>
          <w:szCs w:val="24"/>
        </w:rPr>
      </w:pPr>
      <w:r w:rsidRPr="00FE0548">
        <w:rPr>
          <w:rFonts w:ascii="Arial" w:hAnsi="Arial" w:cs="Arial"/>
          <w:b/>
          <w:bCs/>
          <w:sz w:val="24"/>
          <w:szCs w:val="24"/>
        </w:rPr>
        <w:t xml:space="preserve">Iva </w:t>
      </w:r>
      <w:proofErr w:type="spellStart"/>
      <w:r w:rsidRPr="00FE0548">
        <w:rPr>
          <w:rFonts w:ascii="Arial" w:hAnsi="Arial" w:cs="Arial"/>
          <w:b/>
          <w:bCs/>
          <w:sz w:val="24"/>
          <w:szCs w:val="24"/>
        </w:rPr>
        <w:t>Letina</w:t>
      </w:r>
      <w:proofErr w:type="spellEnd"/>
    </w:p>
    <w:p w14:paraId="55D3F10E" w14:textId="77777777" w:rsidR="00A05CC8" w:rsidRDefault="00A05CC8" w:rsidP="00FE0548">
      <w:pPr>
        <w:spacing w:after="0" w:line="240" w:lineRule="auto"/>
        <w:jc w:val="center"/>
        <w:rPr>
          <w:rFonts w:ascii="Arial" w:hAnsi="Arial" w:cs="Arial"/>
          <w:b/>
          <w:bCs/>
          <w:sz w:val="24"/>
          <w:szCs w:val="24"/>
        </w:rPr>
      </w:pPr>
    </w:p>
    <w:p w14:paraId="55B3D82E" w14:textId="77777777" w:rsidR="00A05CC8" w:rsidRDefault="00A05CC8" w:rsidP="00FE0548">
      <w:pPr>
        <w:spacing w:after="0" w:line="240" w:lineRule="auto"/>
        <w:jc w:val="center"/>
        <w:rPr>
          <w:rFonts w:ascii="Arial" w:hAnsi="Arial" w:cs="Arial"/>
          <w:b/>
          <w:bCs/>
          <w:sz w:val="24"/>
          <w:szCs w:val="24"/>
        </w:rPr>
      </w:pPr>
    </w:p>
    <w:p w14:paraId="17B5D654" w14:textId="77777777" w:rsidR="00A05CC8" w:rsidRDefault="00A05CC8" w:rsidP="00FE0548">
      <w:pPr>
        <w:spacing w:after="0" w:line="240" w:lineRule="auto"/>
        <w:jc w:val="center"/>
        <w:rPr>
          <w:rFonts w:ascii="Arial" w:hAnsi="Arial" w:cs="Arial"/>
          <w:b/>
          <w:bCs/>
          <w:sz w:val="24"/>
          <w:szCs w:val="24"/>
        </w:rPr>
      </w:pPr>
    </w:p>
    <w:p w14:paraId="3DDB4BD7" w14:textId="77777777" w:rsidR="00A05CC8" w:rsidRDefault="00A05CC8" w:rsidP="00FE0548">
      <w:pPr>
        <w:spacing w:after="0" w:line="240" w:lineRule="auto"/>
        <w:jc w:val="center"/>
        <w:rPr>
          <w:rFonts w:ascii="Arial" w:hAnsi="Arial" w:cs="Arial"/>
          <w:b/>
          <w:bCs/>
          <w:sz w:val="24"/>
          <w:szCs w:val="24"/>
        </w:rPr>
      </w:pPr>
    </w:p>
    <w:p w14:paraId="14B20779" w14:textId="77777777" w:rsidR="00A05CC8" w:rsidRDefault="00A05CC8" w:rsidP="00FE0548">
      <w:pPr>
        <w:spacing w:after="0" w:line="240" w:lineRule="auto"/>
        <w:jc w:val="center"/>
        <w:rPr>
          <w:rFonts w:ascii="Arial" w:hAnsi="Arial" w:cs="Arial"/>
          <w:b/>
          <w:bCs/>
          <w:sz w:val="24"/>
          <w:szCs w:val="24"/>
        </w:rPr>
      </w:pPr>
    </w:p>
    <w:p w14:paraId="71A4CB33" w14:textId="77777777" w:rsidR="00A05CC8" w:rsidRDefault="00A05CC8" w:rsidP="00FE0548">
      <w:pPr>
        <w:spacing w:after="0" w:line="240" w:lineRule="auto"/>
        <w:jc w:val="center"/>
        <w:rPr>
          <w:rFonts w:ascii="Arial" w:hAnsi="Arial" w:cs="Arial"/>
          <w:b/>
          <w:bCs/>
          <w:sz w:val="24"/>
          <w:szCs w:val="24"/>
        </w:rPr>
      </w:pPr>
    </w:p>
    <w:p w14:paraId="597123A1" w14:textId="77777777" w:rsidR="00A05CC8" w:rsidRDefault="00A05CC8" w:rsidP="00FE0548">
      <w:pPr>
        <w:spacing w:after="0" w:line="240" w:lineRule="auto"/>
        <w:jc w:val="center"/>
        <w:rPr>
          <w:rFonts w:ascii="Arial" w:hAnsi="Arial" w:cs="Arial"/>
          <w:b/>
          <w:bCs/>
          <w:sz w:val="24"/>
          <w:szCs w:val="24"/>
        </w:rPr>
      </w:pPr>
    </w:p>
    <w:p w14:paraId="5599EF4B" w14:textId="77777777" w:rsidR="00A05CC8" w:rsidRDefault="00A05CC8" w:rsidP="00FE0548">
      <w:pPr>
        <w:spacing w:after="0" w:line="240" w:lineRule="auto"/>
        <w:jc w:val="center"/>
        <w:rPr>
          <w:rFonts w:ascii="Arial" w:hAnsi="Arial" w:cs="Arial"/>
          <w:b/>
          <w:bCs/>
          <w:sz w:val="24"/>
          <w:szCs w:val="24"/>
        </w:rPr>
      </w:pPr>
    </w:p>
    <w:p w14:paraId="357E1DA7" w14:textId="77777777" w:rsidR="00A05CC8" w:rsidRDefault="00A05CC8" w:rsidP="00FE0548">
      <w:pPr>
        <w:spacing w:after="0" w:line="240" w:lineRule="auto"/>
        <w:jc w:val="center"/>
        <w:rPr>
          <w:rFonts w:ascii="Arial" w:hAnsi="Arial" w:cs="Arial"/>
          <w:b/>
          <w:bCs/>
          <w:sz w:val="24"/>
          <w:szCs w:val="24"/>
        </w:rPr>
      </w:pPr>
    </w:p>
    <w:p w14:paraId="540C635B" w14:textId="77777777" w:rsidR="00A05CC8" w:rsidRDefault="00A05CC8" w:rsidP="00FE0548">
      <w:pPr>
        <w:spacing w:after="0" w:line="240" w:lineRule="auto"/>
        <w:jc w:val="center"/>
        <w:rPr>
          <w:rFonts w:ascii="Arial" w:hAnsi="Arial" w:cs="Arial"/>
          <w:b/>
          <w:bCs/>
          <w:sz w:val="24"/>
          <w:szCs w:val="24"/>
        </w:rPr>
      </w:pPr>
    </w:p>
    <w:p w14:paraId="64D88FC4" w14:textId="77777777" w:rsidR="00A05CC8" w:rsidRDefault="00A05CC8" w:rsidP="00FE0548">
      <w:pPr>
        <w:spacing w:after="0" w:line="240" w:lineRule="auto"/>
        <w:jc w:val="center"/>
        <w:rPr>
          <w:rFonts w:ascii="Arial" w:hAnsi="Arial" w:cs="Arial"/>
          <w:b/>
          <w:bCs/>
          <w:sz w:val="24"/>
          <w:szCs w:val="24"/>
        </w:rPr>
      </w:pPr>
    </w:p>
    <w:p w14:paraId="7E9EB1DB" w14:textId="77777777" w:rsidR="00A05CC8" w:rsidRDefault="00A05CC8" w:rsidP="00FE0548">
      <w:pPr>
        <w:spacing w:after="0" w:line="240" w:lineRule="auto"/>
        <w:jc w:val="center"/>
        <w:rPr>
          <w:rFonts w:ascii="Arial" w:hAnsi="Arial" w:cs="Arial"/>
          <w:b/>
          <w:bCs/>
          <w:sz w:val="24"/>
          <w:szCs w:val="24"/>
        </w:rPr>
      </w:pPr>
    </w:p>
    <w:p w14:paraId="672412BA" w14:textId="77777777" w:rsidR="00A05CC8" w:rsidRDefault="00A05CC8" w:rsidP="00FE0548">
      <w:pPr>
        <w:spacing w:after="0" w:line="240" w:lineRule="auto"/>
        <w:jc w:val="center"/>
        <w:rPr>
          <w:rFonts w:ascii="Arial" w:hAnsi="Arial" w:cs="Arial"/>
          <w:b/>
          <w:bCs/>
          <w:sz w:val="24"/>
          <w:szCs w:val="24"/>
        </w:rPr>
      </w:pPr>
    </w:p>
    <w:p w14:paraId="1204E1C6" w14:textId="77777777" w:rsidR="00A05CC8" w:rsidRDefault="00A05CC8" w:rsidP="00FE0548">
      <w:pPr>
        <w:spacing w:after="0" w:line="240" w:lineRule="auto"/>
        <w:jc w:val="center"/>
        <w:rPr>
          <w:rFonts w:ascii="Arial" w:hAnsi="Arial" w:cs="Arial"/>
          <w:b/>
          <w:bCs/>
          <w:sz w:val="24"/>
          <w:szCs w:val="24"/>
        </w:rPr>
      </w:pPr>
    </w:p>
    <w:p w14:paraId="61DA5B78" w14:textId="77777777" w:rsidR="00A05CC8" w:rsidRDefault="00A05CC8" w:rsidP="00FE0548">
      <w:pPr>
        <w:spacing w:after="0" w:line="240" w:lineRule="auto"/>
        <w:jc w:val="center"/>
        <w:rPr>
          <w:rFonts w:ascii="Arial" w:hAnsi="Arial" w:cs="Arial"/>
          <w:b/>
          <w:bCs/>
          <w:sz w:val="24"/>
          <w:szCs w:val="24"/>
        </w:rPr>
      </w:pPr>
    </w:p>
    <w:p w14:paraId="7B499D0E" w14:textId="77777777" w:rsidR="00A05CC8" w:rsidRDefault="00A05CC8" w:rsidP="00FE0548">
      <w:pPr>
        <w:spacing w:after="0" w:line="240" w:lineRule="auto"/>
        <w:jc w:val="center"/>
        <w:rPr>
          <w:rFonts w:ascii="Arial" w:hAnsi="Arial" w:cs="Arial"/>
          <w:b/>
          <w:bCs/>
          <w:sz w:val="24"/>
          <w:szCs w:val="24"/>
        </w:rPr>
      </w:pPr>
    </w:p>
    <w:p w14:paraId="77DC6D29" w14:textId="77777777" w:rsidR="00A05CC8" w:rsidRDefault="00A05CC8" w:rsidP="00FE0548">
      <w:pPr>
        <w:spacing w:after="0" w:line="240" w:lineRule="auto"/>
        <w:jc w:val="center"/>
        <w:rPr>
          <w:rFonts w:ascii="Arial" w:hAnsi="Arial" w:cs="Arial"/>
          <w:b/>
          <w:bCs/>
          <w:sz w:val="24"/>
          <w:szCs w:val="24"/>
        </w:rPr>
      </w:pPr>
    </w:p>
    <w:p w14:paraId="703F2298" w14:textId="77777777" w:rsidR="00A05CC8" w:rsidRDefault="00A05CC8" w:rsidP="00FE0548">
      <w:pPr>
        <w:spacing w:after="0" w:line="240" w:lineRule="auto"/>
        <w:jc w:val="center"/>
        <w:rPr>
          <w:rFonts w:ascii="Arial" w:hAnsi="Arial" w:cs="Arial"/>
          <w:b/>
          <w:bCs/>
          <w:sz w:val="24"/>
          <w:szCs w:val="24"/>
        </w:rPr>
      </w:pPr>
    </w:p>
    <w:p w14:paraId="5EE54580" w14:textId="77777777" w:rsidR="00A05CC8" w:rsidRDefault="00A05CC8" w:rsidP="00FE0548">
      <w:pPr>
        <w:spacing w:after="0" w:line="240" w:lineRule="auto"/>
        <w:jc w:val="center"/>
        <w:rPr>
          <w:rFonts w:ascii="Arial" w:hAnsi="Arial" w:cs="Arial"/>
          <w:b/>
          <w:bCs/>
          <w:sz w:val="24"/>
          <w:szCs w:val="24"/>
        </w:rPr>
      </w:pPr>
    </w:p>
    <w:p w14:paraId="788A88A5" w14:textId="77777777" w:rsidR="00A05CC8" w:rsidRDefault="00A05CC8" w:rsidP="00FE0548">
      <w:pPr>
        <w:spacing w:after="0" w:line="240" w:lineRule="auto"/>
        <w:jc w:val="center"/>
        <w:rPr>
          <w:rFonts w:ascii="Arial" w:hAnsi="Arial" w:cs="Arial"/>
          <w:b/>
          <w:bCs/>
          <w:sz w:val="24"/>
          <w:szCs w:val="24"/>
        </w:rPr>
      </w:pPr>
    </w:p>
    <w:p w14:paraId="728D2E43" w14:textId="77777777" w:rsidR="00A05CC8" w:rsidRDefault="00A05CC8" w:rsidP="00A05CC8">
      <w:pPr>
        <w:spacing w:after="0" w:line="240" w:lineRule="auto"/>
        <w:jc w:val="both"/>
        <w:rPr>
          <w:rFonts w:ascii="Arial" w:hAnsi="Arial" w:cs="Arial"/>
          <w:b/>
          <w:bCs/>
          <w:sz w:val="24"/>
          <w:szCs w:val="24"/>
        </w:rPr>
      </w:pPr>
    </w:p>
    <w:p w14:paraId="574D99F9" w14:textId="77777777" w:rsidR="00A05CC8" w:rsidRDefault="00A05CC8" w:rsidP="00A05CC8">
      <w:pPr>
        <w:spacing w:after="0" w:line="240" w:lineRule="auto"/>
        <w:jc w:val="both"/>
        <w:rPr>
          <w:rFonts w:ascii="Arial" w:hAnsi="Arial" w:cs="Arial"/>
          <w:b/>
          <w:bCs/>
          <w:sz w:val="24"/>
          <w:szCs w:val="24"/>
        </w:rPr>
      </w:pPr>
    </w:p>
    <w:p w14:paraId="6C3BAF19" w14:textId="77777777" w:rsidR="00A05CC8" w:rsidRDefault="00A05CC8" w:rsidP="00A05CC8">
      <w:pPr>
        <w:spacing w:after="0" w:line="240" w:lineRule="auto"/>
        <w:jc w:val="both"/>
        <w:rPr>
          <w:rFonts w:ascii="Arial" w:hAnsi="Arial" w:cs="Arial"/>
          <w:b/>
          <w:bCs/>
          <w:sz w:val="24"/>
          <w:szCs w:val="24"/>
        </w:rPr>
      </w:pPr>
    </w:p>
    <w:p w14:paraId="04EA967C" w14:textId="77777777" w:rsidR="00A05CC8" w:rsidRDefault="00A05CC8" w:rsidP="00A05CC8">
      <w:pPr>
        <w:spacing w:after="0" w:line="240" w:lineRule="auto"/>
        <w:jc w:val="both"/>
        <w:rPr>
          <w:rFonts w:ascii="Arial" w:hAnsi="Arial" w:cs="Arial"/>
          <w:b/>
          <w:bCs/>
          <w:sz w:val="24"/>
          <w:szCs w:val="24"/>
        </w:rPr>
      </w:pPr>
    </w:p>
    <w:p w14:paraId="11C56CB9" w14:textId="77777777" w:rsidR="00A05CC8" w:rsidRDefault="00A05CC8" w:rsidP="00A05CC8">
      <w:pPr>
        <w:spacing w:after="0" w:line="240" w:lineRule="auto"/>
        <w:jc w:val="both"/>
        <w:rPr>
          <w:rFonts w:ascii="Arial" w:hAnsi="Arial" w:cs="Arial"/>
          <w:b/>
          <w:bCs/>
          <w:sz w:val="24"/>
          <w:szCs w:val="24"/>
        </w:rPr>
      </w:pPr>
    </w:p>
    <w:p w14:paraId="4559482E" w14:textId="77777777" w:rsidR="00A05CC8" w:rsidRDefault="00A05CC8" w:rsidP="00A05CC8">
      <w:pPr>
        <w:spacing w:after="0" w:line="240" w:lineRule="auto"/>
        <w:jc w:val="both"/>
        <w:rPr>
          <w:rFonts w:ascii="Arial" w:hAnsi="Arial" w:cs="Arial"/>
          <w:b/>
          <w:bCs/>
          <w:sz w:val="24"/>
          <w:szCs w:val="24"/>
        </w:rPr>
      </w:pPr>
    </w:p>
    <w:p w14:paraId="76029289" w14:textId="77777777" w:rsidR="00A05CC8" w:rsidRDefault="00A05CC8" w:rsidP="00A05CC8">
      <w:pPr>
        <w:spacing w:after="0" w:line="240" w:lineRule="auto"/>
        <w:jc w:val="both"/>
        <w:rPr>
          <w:rFonts w:ascii="Arial" w:hAnsi="Arial" w:cs="Arial"/>
          <w:b/>
          <w:bCs/>
          <w:sz w:val="24"/>
          <w:szCs w:val="24"/>
        </w:rPr>
      </w:pPr>
    </w:p>
    <w:p w14:paraId="681B6837" w14:textId="77777777" w:rsidR="00A05CC8" w:rsidRDefault="00A05CC8" w:rsidP="00A05CC8">
      <w:pPr>
        <w:spacing w:after="0" w:line="240" w:lineRule="auto"/>
        <w:jc w:val="both"/>
        <w:rPr>
          <w:rFonts w:ascii="Arial" w:hAnsi="Arial" w:cs="Arial"/>
          <w:b/>
          <w:bCs/>
          <w:sz w:val="24"/>
          <w:szCs w:val="24"/>
        </w:rPr>
      </w:pPr>
    </w:p>
    <w:sectPr w:rsidR="00A05CC8">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6EE5A2" w14:textId="77777777" w:rsidR="005971C8" w:rsidRDefault="005971C8" w:rsidP="0028686E">
      <w:pPr>
        <w:spacing w:after="0" w:line="240" w:lineRule="auto"/>
      </w:pPr>
      <w:r>
        <w:separator/>
      </w:r>
    </w:p>
  </w:endnote>
  <w:endnote w:type="continuationSeparator" w:id="0">
    <w:p w14:paraId="22ABA0D7" w14:textId="77777777" w:rsidR="005971C8" w:rsidRDefault="005971C8" w:rsidP="00286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ptos">
    <w:altName w:val="Cambria"/>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8210571"/>
      <w:docPartObj>
        <w:docPartGallery w:val="Page Numbers (Bottom of Page)"/>
        <w:docPartUnique/>
      </w:docPartObj>
    </w:sdtPr>
    <w:sdtContent>
      <w:p w14:paraId="110D9783" w14:textId="0325E6FF" w:rsidR="0028686E" w:rsidRDefault="0028686E">
        <w:pPr>
          <w:pStyle w:val="Podnoje"/>
          <w:jc w:val="center"/>
        </w:pPr>
        <w:r>
          <w:fldChar w:fldCharType="begin"/>
        </w:r>
        <w:r>
          <w:instrText>PAGE   \* MERGEFORMAT</w:instrText>
        </w:r>
        <w:r>
          <w:fldChar w:fldCharType="separate"/>
        </w:r>
        <w:r>
          <w:t>2</w:t>
        </w:r>
        <w:r>
          <w:fldChar w:fldCharType="end"/>
        </w:r>
      </w:p>
    </w:sdtContent>
  </w:sdt>
  <w:p w14:paraId="46BB5D65" w14:textId="77777777" w:rsidR="0028686E" w:rsidRDefault="0028686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105FC" w14:textId="77777777" w:rsidR="005971C8" w:rsidRDefault="005971C8" w:rsidP="0028686E">
      <w:pPr>
        <w:spacing w:after="0" w:line="240" w:lineRule="auto"/>
      </w:pPr>
      <w:r>
        <w:separator/>
      </w:r>
    </w:p>
  </w:footnote>
  <w:footnote w:type="continuationSeparator" w:id="0">
    <w:p w14:paraId="03A42B9C" w14:textId="77777777" w:rsidR="005971C8" w:rsidRDefault="005971C8" w:rsidP="002868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C22D8"/>
    <w:multiLevelType w:val="multilevel"/>
    <w:tmpl w:val="811C9F48"/>
    <w:lvl w:ilvl="0">
      <w:start w:val="1"/>
      <w:numFmt w:val="decimal"/>
      <w:lvlText w:val="%1."/>
      <w:lvlJc w:val="left"/>
      <w:pPr>
        <w:tabs>
          <w:tab w:val="num" w:pos="720"/>
        </w:tabs>
        <w:ind w:left="720" w:hanging="360"/>
      </w:pPr>
      <w:rPr>
        <w:rFonts w:hint="default"/>
        <w:sz w:val="24"/>
        <w:szCs w:val="3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961225"/>
    <w:multiLevelType w:val="hybridMultilevel"/>
    <w:tmpl w:val="B65EE3AA"/>
    <w:lvl w:ilvl="0" w:tplc="4EF6BFE2">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7AD80A2F"/>
    <w:multiLevelType w:val="hybridMultilevel"/>
    <w:tmpl w:val="A50EA80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480384987">
    <w:abstractNumId w:val="0"/>
  </w:num>
  <w:num w:numId="2" w16cid:durableId="402220431">
    <w:abstractNumId w:val="2"/>
  </w:num>
  <w:num w:numId="3" w16cid:durableId="18958490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764"/>
    <w:rsid w:val="00023DCD"/>
    <w:rsid w:val="000B5118"/>
    <w:rsid w:val="00163499"/>
    <w:rsid w:val="001B0059"/>
    <w:rsid w:val="002507E2"/>
    <w:rsid w:val="00267A15"/>
    <w:rsid w:val="0028686E"/>
    <w:rsid w:val="0034129F"/>
    <w:rsid w:val="003512BF"/>
    <w:rsid w:val="003B4AE3"/>
    <w:rsid w:val="00404456"/>
    <w:rsid w:val="0041764A"/>
    <w:rsid w:val="004E54DC"/>
    <w:rsid w:val="0053303F"/>
    <w:rsid w:val="005453C9"/>
    <w:rsid w:val="00560764"/>
    <w:rsid w:val="005617F4"/>
    <w:rsid w:val="00570FDC"/>
    <w:rsid w:val="005971C8"/>
    <w:rsid w:val="00622E45"/>
    <w:rsid w:val="006C156C"/>
    <w:rsid w:val="006D407A"/>
    <w:rsid w:val="007C3754"/>
    <w:rsid w:val="007C40FB"/>
    <w:rsid w:val="007D73D9"/>
    <w:rsid w:val="00835A14"/>
    <w:rsid w:val="008F2EDC"/>
    <w:rsid w:val="009705EC"/>
    <w:rsid w:val="00987ACC"/>
    <w:rsid w:val="00A05885"/>
    <w:rsid w:val="00A05CC8"/>
    <w:rsid w:val="00A15952"/>
    <w:rsid w:val="00A30FF9"/>
    <w:rsid w:val="00A91D74"/>
    <w:rsid w:val="00B66E99"/>
    <w:rsid w:val="00B9373E"/>
    <w:rsid w:val="00C31FDF"/>
    <w:rsid w:val="00C37F99"/>
    <w:rsid w:val="00C620C0"/>
    <w:rsid w:val="00CA70CE"/>
    <w:rsid w:val="00E36DEA"/>
    <w:rsid w:val="00E80A72"/>
    <w:rsid w:val="00EB0E25"/>
    <w:rsid w:val="00F12AEB"/>
    <w:rsid w:val="00F34A8C"/>
    <w:rsid w:val="00F3579C"/>
    <w:rsid w:val="00FE05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2BA26"/>
  <w15:chartTrackingRefBased/>
  <w15:docId w15:val="{0F5ADD9C-8DE9-4104-9333-C15C58671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8686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8686E"/>
  </w:style>
  <w:style w:type="paragraph" w:styleId="Podnoje">
    <w:name w:val="footer"/>
    <w:basedOn w:val="Normal"/>
    <w:link w:val="PodnojeChar"/>
    <w:uiPriority w:val="99"/>
    <w:unhideWhenUsed/>
    <w:rsid w:val="0028686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8686E"/>
  </w:style>
  <w:style w:type="paragraph" w:styleId="Odlomakpopisa">
    <w:name w:val="List Paragraph"/>
    <w:basedOn w:val="Normal"/>
    <w:uiPriority w:val="34"/>
    <w:qFormat/>
    <w:rsid w:val="0028686E"/>
    <w:pPr>
      <w:ind w:left="720"/>
      <w:contextualSpacing/>
    </w:pPr>
  </w:style>
  <w:style w:type="table" w:styleId="Reetkatablice">
    <w:name w:val="Table Grid"/>
    <w:basedOn w:val="Obinatablica"/>
    <w:rsid w:val="00570FDC"/>
    <w:pPr>
      <w:spacing w:after="0" w:line="240" w:lineRule="auto"/>
    </w:pPr>
    <w:rPr>
      <w:rFonts w:ascii="Times New Roman" w:eastAsia="Times New Roman" w:hAnsi="Times New Roman" w:cs="Times New Roman"/>
      <w:kern w:val="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157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6</Pages>
  <Words>1688</Words>
  <Characters>9622</Characters>
  <Application>Microsoft Office Word</Application>
  <DocSecurity>0</DocSecurity>
  <Lines>80</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Ćulibrk</dc:creator>
  <cp:keywords/>
  <dc:description/>
  <cp:lastModifiedBy>Diana Grbac Lazar</cp:lastModifiedBy>
  <cp:revision>17</cp:revision>
  <cp:lastPrinted>2025-02-20T08:56:00Z</cp:lastPrinted>
  <dcterms:created xsi:type="dcterms:W3CDTF">2025-02-14T11:37:00Z</dcterms:created>
  <dcterms:modified xsi:type="dcterms:W3CDTF">2025-03-07T12:57:00Z</dcterms:modified>
</cp:coreProperties>
</file>