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4FFDD0" w14:textId="11A2BF93" w:rsidR="0013450B" w:rsidRPr="00A226BD" w:rsidRDefault="00D21631" w:rsidP="00DA2CFA">
      <w:pPr>
        <w:ind w:right="-926"/>
        <w:jc w:val="both"/>
        <w:rPr>
          <w:b/>
          <w:bCs/>
          <w:iCs/>
          <w:sz w:val="24"/>
        </w:rPr>
      </w:pPr>
      <w:r w:rsidRPr="00A226BD">
        <w:rPr>
          <w:rFonts w:eastAsia="SimSun"/>
          <w:noProof/>
          <w:kern w:val="1"/>
          <w:sz w:val="24"/>
          <w:szCs w:val="24"/>
          <w:lang w:eastAsia="hr-HR"/>
        </w:rPr>
        <w:drawing>
          <wp:anchor distT="0" distB="0" distL="114300" distR="114300" simplePos="0" relativeHeight="251666432" behindDoc="0" locked="0" layoutInCell="1" allowOverlap="1" wp14:anchorId="346DC220" wp14:editId="65AB6495">
            <wp:simplePos x="0" y="0"/>
            <wp:positionH relativeFrom="column">
              <wp:posOffset>177800</wp:posOffset>
            </wp:positionH>
            <wp:positionV relativeFrom="paragraph">
              <wp:posOffset>992505</wp:posOffset>
            </wp:positionV>
            <wp:extent cx="346075" cy="346075"/>
            <wp:effectExtent l="0" t="0" r="0" b="0"/>
            <wp:wrapSquare wrapText="bothSides"/>
            <wp:docPr id="7" name="Picture 1"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916021" name="Picture 12" descr="http://matulji.hr/pocetna/wp-content/uploads/2014/01/logo_opcina_matulji.p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346075" cy="3460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AF02D5" w14:textId="77777777" w:rsidR="00D21631" w:rsidRPr="00A226BD" w:rsidRDefault="00D21631" w:rsidP="00D21631">
      <w:pPr>
        <w:framePr w:w="4614" w:h="1858" w:hSpace="181" w:wrap="notBeside" w:vAnchor="text" w:hAnchor="page" w:x="1020" w:y="1"/>
        <w:jc w:val="center"/>
        <w:rPr>
          <w:b/>
          <w:sz w:val="22"/>
          <w:szCs w:val="22"/>
        </w:rPr>
      </w:pPr>
      <w:r w:rsidRPr="00A226BD">
        <w:rPr>
          <w:b/>
          <w:noProof/>
          <w:sz w:val="22"/>
          <w:szCs w:val="22"/>
          <w:lang w:eastAsia="hr-HR"/>
        </w:rPr>
        <w:drawing>
          <wp:inline distT="0" distB="0" distL="0" distR="0" wp14:anchorId="0363BF9B" wp14:editId="56F9D765">
            <wp:extent cx="373712" cy="448454"/>
            <wp:effectExtent l="0" t="0" r="7620" b="889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9071" cy="454885"/>
                    </a:xfrm>
                    <a:prstGeom prst="rect">
                      <a:avLst/>
                    </a:prstGeom>
                    <a:noFill/>
                    <a:ln>
                      <a:noFill/>
                    </a:ln>
                  </pic:spPr>
                </pic:pic>
              </a:graphicData>
            </a:graphic>
          </wp:inline>
        </w:drawing>
      </w:r>
    </w:p>
    <w:p w14:paraId="5C0C6764" w14:textId="77777777" w:rsidR="00D21631" w:rsidRPr="00A226BD" w:rsidRDefault="00D21631" w:rsidP="00D21631">
      <w:pPr>
        <w:framePr w:w="4614" w:h="1858" w:hSpace="181" w:wrap="notBeside" w:vAnchor="text" w:hAnchor="page" w:x="1020" w:y="1"/>
        <w:jc w:val="center"/>
        <w:rPr>
          <w:b/>
          <w:sz w:val="22"/>
          <w:szCs w:val="22"/>
        </w:rPr>
      </w:pPr>
      <w:r w:rsidRPr="00A226BD">
        <w:rPr>
          <w:b/>
          <w:sz w:val="22"/>
          <w:szCs w:val="22"/>
        </w:rPr>
        <w:t>REPUBLIKA HRVATSKA</w:t>
      </w:r>
    </w:p>
    <w:p w14:paraId="62E74224" w14:textId="77777777" w:rsidR="00D21631" w:rsidRPr="00A226BD" w:rsidRDefault="00D21631" w:rsidP="00D21631">
      <w:pPr>
        <w:framePr w:w="4614" w:h="1858" w:hSpace="181" w:wrap="notBeside" w:vAnchor="text" w:hAnchor="page" w:x="1020" w:y="1"/>
        <w:jc w:val="center"/>
        <w:rPr>
          <w:b/>
          <w:sz w:val="22"/>
          <w:szCs w:val="22"/>
        </w:rPr>
      </w:pPr>
      <w:r w:rsidRPr="00A226BD">
        <w:rPr>
          <w:b/>
          <w:sz w:val="22"/>
          <w:szCs w:val="22"/>
        </w:rPr>
        <w:t>PRIMORSKO-GORANSKA ŽUPANIJA</w:t>
      </w:r>
    </w:p>
    <w:p w14:paraId="5CE13E9C" w14:textId="77777777" w:rsidR="00D21631" w:rsidRPr="00A226BD" w:rsidRDefault="00D21631" w:rsidP="00D21631">
      <w:pPr>
        <w:framePr w:w="4614" w:h="1858" w:hSpace="181" w:wrap="notBeside" w:vAnchor="text" w:hAnchor="page" w:x="1020" w:y="1"/>
        <w:jc w:val="center"/>
        <w:rPr>
          <w:b/>
          <w:sz w:val="22"/>
          <w:szCs w:val="22"/>
        </w:rPr>
      </w:pPr>
    </w:p>
    <w:p w14:paraId="0AD9060C" w14:textId="49F0AFEC" w:rsidR="00357648" w:rsidRPr="00A226BD" w:rsidRDefault="00357648" w:rsidP="00D21631">
      <w:pPr>
        <w:framePr w:w="4614" w:h="1858" w:hSpace="181" w:wrap="notBeside" w:vAnchor="text" w:hAnchor="page" w:x="1020" w:y="1"/>
        <w:jc w:val="center"/>
        <w:rPr>
          <w:b/>
          <w:sz w:val="22"/>
          <w:szCs w:val="22"/>
        </w:rPr>
      </w:pPr>
      <w:bookmarkStart w:id="0" w:name="_Hlk102549693"/>
      <w:r w:rsidRPr="00A226BD">
        <w:rPr>
          <w:b/>
          <w:sz w:val="22"/>
          <w:szCs w:val="22"/>
        </w:rPr>
        <w:t>OPĆINA MATULJI</w:t>
      </w:r>
      <w:r w:rsidR="00D21631" w:rsidRPr="00A226BD">
        <w:rPr>
          <w:b/>
          <w:sz w:val="22"/>
          <w:szCs w:val="22"/>
        </w:rPr>
        <w:t xml:space="preserve"> </w:t>
      </w:r>
    </w:p>
    <w:bookmarkEnd w:id="0"/>
    <w:p w14:paraId="54EC2C13" w14:textId="4FE07D65" w:rsidR="00D21631" w:rsidRPr="00A226BD" w:rsidRDefault="000B0854" w:rsidP="00D21631">
      <w:pPr>
        <w:framePr w:w="4614" w:h="1858" w:hSpace="181" w:wrap="notBeside" w:vAnchor="text" w:hAnchor="page" w:x="1020" w:y="1"/>
        <w:jc w:val="center"/>
        <w:rPr>
          <w:b/>
          <w:sz w:val="22"/>
          <w:szCs w:val="22"/>
        </w:rPr>
      </w:pPr>
      <w:r w:rsidRPr="00A226BD">
        <w:rPr>
          <w:b/>
          <w:sz w:val="22"/>
          <w:szCs w:val="22"/>
        </w:rPr>
        <w:t>OPĆINSKI NAČELNIK</w:t>
      </w:r>
    </w:p>
    <w:p w14:paraId="2A544843" w14:textId="3992F03A" w:rsidR="00D21631" w:rsidRPr="00A226BD" w:rsidRDefault="00D21631" w:rsidP="00DA2CFA">
      <w:pPr>
        <w:ind w:right="-926"/>
        <w:jc w:val="both"/>
        <w:rPr>
          <w:b/>
          <w:bCs/>
          <w:iCs/>
          <w:sz w:val="24"/>
        </w:rPr>
      </w:pPr>
    </w:p>
    <w:p w14:paraId="556CCC2E" w14:textId="22A25E97" w:rsidR="00D21631" w:rsidRPr="00A226BD" w:rsidRDefault="00D21631" w:rsidP="00DA2CFA">
      <w:pPr>
        <w:ind w:right="-926"/>
        <w:jc w:val="both"/>
        <w:rPr>
          <w:iCs/>
          <w:sz w:val="24"/>
        </w:rPr>
      </w:pPr>
      <w:r w:rsidRPr="00A226BD">
        <w:rPr>
          <w:iCs/>
          <w:sz w:val="24"/>
        </w:rPr>
        <w:t xml:space="preserve">KLASA: </w:t>
      </w:r>
      <w:r w:rsidR="007E674F" w:rsidRPr="00A226BD">
        <w:rPr>
          <w:iCs/>
          <w:sz w:val="24"/>
        </w:rPr>
        <w:t>400-01/25-04/1</w:t>
      </w:r>
    </w:p>
    <w:p w14:paraId="3FB4D5EE" w14:textId="6A066C81" w:rsidR="000B0854" w:rsidRPr="00A226BD" w:rsidRDefault="000B0854" w:rsidP="000B0854">
      <w:pPr>
        <w:ind w:right="-926"/>
        <w:jc w:val="both"/>
        <w:rPr>
          <w:iCs/>
          <w:sz w:val="24"/>
        </w:rPr>
      </w:pPr>
      <w:r w:rsidRPr="00A226BD">
        <w:rPr>
          <w:iCs/>
          <w:sz w:val="24"/>
        </w:rPr>
        <w:t>URBROJ: 2170-27-0</w:t>
      </w:r>
      <w:r w:rsidR="001467E8" w:rsidRPr="00A226BD">
        <w:rPr>
          <w:iCs/>
          <w:sz w:val="24"/>
        </w:rPr>
        <w:t>2</w:t>
      </w:r>
      <w:r w:rsidRPr="00A226BD">
        <w:rPr>
          <w:iCs/>
          <w:sz w:val="24"/>
        </w:rPr>
        <w:t>/1-2</w:t>
      </w:r>
      <w:r w:rsidR="007E674F" w:rsidRPr="00A226BD">
        <w:rPr>
          <w:iCs/>
          <w:sz w:val="24"/>
        </w:rPr>
        <w:t>5</w:t>
      </w:r>
      <w:r w:rsidRPr="00A226BD">
        <w:rPr>
          <w:iCs/>
          <w:sz w:val="24"/>
        </w:rPr>
        <w:t>-</w:t>
      </w:r>
      <w:r w:rsidR="00D548FD" w:rsidRPr="00A226BD">
        <w:rPr>
          <w:iCs/>
          <w:sz w:val="24"/>
        </w:rPr>
        <w:t>2</w:t>
      </w:r>
    </w:p>
    <w:p w14:paraId="7BACBFE4" w14:textId="4DF77F89" w:rsidR="00D21631" w:rsidRPr="00A226BD" w:rsidRDefault="000B0854" w:rsidP="000B0854">
      <w:pPr>
        <w:ind w:right="-926"/>
        <w:jc w:val="both"/>
        <w:rPr>
          <w:b/>
          <w:bCs/>
          <w:iCs/>
          <w:sz w:val="24"/>
        </w:rPr>
      </w:pPr>
      <w:r w:rsidRPr="00A226BD">
        <w:rPr>
          <w:iCs/>
          <w:sz w:val="24"/>
        </w:rPr>
        <w:t xml:space="preserve">Matulji, </w:t>
      </w:r>
      <w:r w:rsidR="007E674F" w:rsidRPr="00A226BD">
        <w:rPr>
          <w:iCs/>
          <w:sz w:val="24"/>
        </w:rPr>
        <w:t>07</w:t>
      </w:r>
      <w:r w:rsidRPr="00A226BD">
        <w:rPr>
          <w:iCs/>
          <w:sz w:val="24"/>
        </w:rPr>
        <w:t xml:space="preserve">. </w:t>
      </w:r>
      <w:r w:rsidR="007E674F" w:rsidRPr="00A226BD">
        <w:rPr>
          <w:iCs/>
          <w:sz w:val="24"/>
        </w:rPr>
        <w:t xml:space="preserve">ožujka </w:t>
      </w:r>
      <w:r w:rsidR="00616DFD" w:rsidRPr="00A226BD">
        <w:rPr>
          <w:iCs/>
          <w:sz w:val="24"/>
        </w:rPr>
        <w:t>202</w:t>
      </w:r>
      <w:r w:rsidR="007E674F" w:rsidRPr="00A226BD">
        <w:rPr>
          <w:iCs/>
          <w:sz w:val="24"/>
        </w:rPr>
        <w:t>5</w:t>
      </w:r>
      <w:r w:rsidRPr="00A226BD">
        <w:rPr>
          <w:iCs/>
          <w:sz w:val="24"/>
        </w:rPr>
        <w:t>. godine</w:t>
      </w:r>
    </w:p>
    <w:p w14:paraId="168F44E3" w14:textId="2A88ABB1" w:rsidR="000B0854" w:rsidRPr="00A226BD" w:rsidRDefault="0013450B" w:rsidP="000B0854">
      <w:pPr>
        <w:ind w:right="-926"/>
        <w:jc w:val="both"/>
        <w:rPr>
          <w:b/>
          <w:bCs/>
          <w:iCs/>
          <w:sz w:val="24"/>
        </w:rPr>
      </w:pPr>
      <w:r w:rsidRPr="00A226BD">
        <w:rPr>
          <w:b/>
          <w:bCs/>
          <w:iCs/>
          <w:sz w:val="24"/>
        </w:rPr>
        <w:tab/>
      </w:r>
      <w:r w:rsidRPr="00A226BD">
        <w:rPr>
          <w:b/>
          <w:bCs/>
          <w:iCs/>
          <w:sz w:val="24"/>
        </w:rPr>
        <w:tab/>
      </w:r>
      <w:r w:rsidRPr="00A226BD">
        <w:rPr>
          <w:b/>
          <w:bCs/>
          <w:iCs/>
          <w:sz w:val="24"/>
        </w:rPr>
        <w:tab/>
      </w:r>
      <w:r w:rsidRPr="00A226BD">
        <w:rPr>
          <w:b/>
          <w:bCs/>
          <w:iCs/>
          <w:sz w:val="24"/>
        </w:rPr>
        <w:tab/>
      </w:r>
      <w:r w:rsidRPr="00A226BD">
        <w:rPr>
          <w:b/>
          <w:bCs/>
          <w:iCs/>
          <w:sz w:val="24"/>
        </w:rPr>
        <w:tab/>
      </w:r>
      <w:r w:rsidRPr="00A226BD">
        <w:rPr>
          <w:b/>
          <w:bCs/>
          <w:iCs/>
          <w:sz w:val="24"/>
        </w:rPr>
        <w:tab/>
      </w:r>
      <w:r w:rsidRPr="00A226BD">
        <w:rPr>
          <w:b/>
          <w:bCs/>
          <w:iCs/>
          <w:sz w:val="24"/>
        </w:rPr>
        <w:tab/>
      </w:r>
      <w:r w:rsidRPr="00A226BD">
        <w:rPr>
          <w:b/>
          <w:bCs/>
          <w:iCs/>
          <w:sz w:val="24"/>
        </w:rPr>
        <w:tab/>
      </w:r>
      <w:r w:rsidRPr="00A226BD">
        <w:rPr>
          <w:b/>
          <w:bCs/>
          <w:iCs/>
          <w:sz w:val="24"/>
        </w:rPr>
        <w:tab/>
      </w:r>
      <w:r w:rsidR="000B0854" w:rsidRPr="00A226BD">
        <w:rPr>
          <w:b/>
          <w:bCs/>
          <w:iCs/>
          <w:sz w:val="24"/>
        </w:rPr>
        <w:t>OPĆINSK</w:t>
      </w:r>
      <w:r w:rsidR="001467E8" w:rsidRPr="00A226BD">
        <w:rPr>
          <w:b/>
          <w:bCs/>
          <w:iCs/>
          <w:sz w:val="24"/>
        </w:rPr>
        <w:t>O VIJEĆE</w:t>
      </w:r>
    </w:p>
    <w:p w14:paraId="115267F9" w14:textId="0B860ADB" w:rsidR="000B0854" w:rsidRPr="00A226BD" w:rsidRDefault="001467E8" w:rsidP="001467E8">
      <w:pPr>
        <w:ind w:left="5760" w:right="-926" w:firstLine="720"/>
        <w:jc w:val="both"/>
        <w:rPr>
          <w:b/>
          <w:bCs/>
          <w:iCs/>
          <w:sz w:val="24"/>
        </w:rPr>
      </w:pPr>
      <w:r w:rsidRPr="00A226BD">
        <w:rPr>
          <w:b/>
          <w:bCs/>
          <w:iCs/>
          <w:sz w:val="24"/>
        </w:rPr>
        <w:t>- n/r predsjedni</w:t>
      </w:r>
      <w:r w:rsidR="00D049B5" w:rsidRPr="00A226BD">
        <w:rPr>
          <w:b/>
          <w:bCs/>
          <w:iCs/>
          <w:sz w:val="24"/>
        </w:rPr>
        <w:t>ce</w:t>
      </w:r>
      <w:r w:rsidRPr="00A226BD">
        <w:rPr>
          <w:b/>
          <w:bCs/>
          <w:iCs/>
          <w:sz w:val="24"/>
        </w:rPr>
        <w:t xml:space="preserve"> -</w:t>
      </w:r>
    </w:p>
    <w:p w14:paraId="73A42982" w14:textId="77777777" w:rsidR="001467E8" w:rsidRPr="00A226BD" w:rsidRDefault="001467E8" w:rsidP="00D73193">
      <w:pPr>
        <w:jc w:val="both"/>
        <w:rPr>
          <w:b/>
          <w:bCs/>
          <w:iCs/>
          <w:sz w:val="24"/>
        </w:rPr>
      </w:pPr>
    </w:p>
    <w:p w14:paraId="36A62E27" w14:textId="1A41D78C" w:rsidR="001A17C4" w:rsidRPr="00A226BD" w:rsidRDefault="00C07082" w:rsidP="00D73193">
      <w:pPr>
        <w:jc w:val="both"/>
        <w:rPr>
          <w:b/>
          <w:bCs/>
          <w:iCs/>
          <w:sz w:val="24"/>
        </w:rPr>
      </w:pPr>
      <w:r w:rsidRPr="00A226BD">
        <w:rPr>
          <w:b/>
          <w:bCs/>
          <w:iCs/>
          <w:sz w:val="24"/>
        </w:rPr>
        <w:t>PREDMET: GODIŠNJI IZVJEŠTAJ</w:t>
      </w:r>
      <w:r w:rsidR="007A6B8B" w:rsidRPr="00A226BD">
        <w:rPr>
          <w:b/>
          <w:bCs/>
          <w:iCs/>
          <w:sz w:val="24"/>
        </w:rPr>
        <w:t xml:space="preserve"> O IZVRŠENJU PRORAČUNA</w:t>
      </w:r>
      <w:r w:rsidR="00D73193" w:rsidRPr="00A226BD">
        <w:rPr>
          <w:b/>
          <w:bCs/>
          <w:iCs/>
          <w:sz w:val="24"/>
        </w:rPr>
        <w:t xml:space="preserve"> OPĆINE MATULJI</w:t>
      </w:r>
      <w:r w:rsidR="007A6B8B" w:rsidRPr="00A226BD">
        <w:rPr>
          <w:b/>
          <w:bCs/>
          <w:iCs/>
          <w:sz w:val="24"/>
        </w:rPr>
        <w:t xml:space="preserve"> ZA </w:t>
      </w:r>
      <w:r w:rsidR="00EE4EA2" w:rsidRPr="00A226BD">
        <w:rPr>
          <w:b/>
          <w:bCs/>
          <w:iCs/>
          <w:sz w:val="24"/>
        </w:rPr>
        <w:t>202</w:t>
      </w:r>
      <w:r w:rsidR="007E674F" w:rsidRPr="00A226BD">
        <w:rPr>
          <w:b/>
          <w:bCs/>
          <w:iCs/>
          <w:sz w:val="24"/>
        </w:rPr>
        <w:t>4</w:t>
      </w:r>
      <w:r w:rsidR="007A6B8B" w:rsidRPr="00A226BD">
        <w:rPr>
          <w:b/>
          <w:bCs/>
          <w:iCs/>
          <w:sz w:val="24"/>
        </w:rPr>
        <w:t>.</w:t>
      </w:r>
      <w:r w:rsidR="00406B8B" w:rsidRPr="00A226BD">
        <w:rPr>
          <w:b/>
          <w:bCs/>
          <w:iCs/>
          <w:sz w:val="24"/>
        </w:rPr>
        <w:t xml:space="preserve"> </w:t>
      </w:r>
      <w:r w:rsidR="007A6B8B" w:rsidRPr="00A226BD">
        <w:rPr>
          <w:b/>
          <w:bCs/>
          <w:iCs/>
          <w:sz w:val="24"/>
        </w:rPr>
        <w:t>GODINU</w:t>
      </w:r>
    </w:p>
    <w:p w14:paraId="20456670" w14:textId="77777777" w:rsidR="00B029DD" w:rsidRPr="00A226BD" w:rsidRDefault="00B029DD" w:rsidP="00DA2CFA">
      <w:pPr>
        <w:ind w:right="-926"/>
        <w:jc w:val="both"/>
        <w:rPr>
          <w:iCs/>
          <w:sz w:val="24"/>
        </w:rPr>
      </w:pPr>
    </w:p>
    <w:p w14:paraId="794376D3" w14:textId="77A7E703" w:rsidR="000B0854" w:rsidRPr="00A226BD" w:rsidRDefault="000B0854" w:rsidP="000B0854">
      <w:pPr>
        <w:ind w:right="49" w:firstLine="426"/>
        <w:jc w:val="both"/>
        <w:rPr>
          <w:iCs/>
          <w:sz w:val="24"/>
        </w:rPr>
      </w:pPr>
      <w:r w:rsidRPr="00A226BD">
        <w:rPr>
          <w:iCs/>
          <w:sz w:val="24"/>
        </w:rPr>
        <w:t>Temeljem članka</w:t>
      </w:r>
      <w:bookmarkStart w:id="1" w:name="_Hlk102479510"/>
      <w:r w:rsidRPr="00A226BD">
        <w:rPr>
          <w:iCs/>
          <w:sz w:val="24"/>
        </w:rPr>
        <w:t xml:space="preserve"> 88. Zakona o proračunu („Narodne novine“ broj 144/21)</w:t>
      </w:r>
      <w:bookmarkEnd w:id="1"/>
      <w:r w:rsidRPr="00A226BD">
        <w:rPr>
          <w:iCs/>
          <w:sz w:val="24"/>
        </w:rPr>
        <w:t xml:space="preserve"> i članka 4</w:t>
      </w:r>
      <w:r w:rsidR="00C84C53" w:rsidRPr="00A226BD">
        <w:rPr>
          <w:iCs/>
          <w:sz w:val="24"/>
        </w:rPr>
        <w:t>2</w:t>
      </w:r>
      <w:r w:rsidRPr="00A226BD">
        <w:rPr>
          <w:iCs/>
          <w:sz w:val="24"/>
        </w:rPr>
        <w:t>. Odluke o izvršavanju proračuna Općine Matulji za 202</w:t>
      </w:r>
      <w:r w:rsidR="007E674F" w:rsidRPr="00A226BD">
        <w:rPr>
          <w:iCs/>
          <w:sz w:val="24"/>
        </w:rPr>
        <w:t>6</w:t>
      </w:r>
      <w:r w:rsidRPr="00A226BD">
        <w:rPr>
          <w:iCs/>
          <w:sz w:val="24"/>
        </w:rPr>
        <w:t xml:space="preserve">. godinu („Službene novine Primorsko-goranske županije“ broj </w:t>
      </w:r>
      <w:r w:rsidR="007E674F" w:rsidRPr="00A226BD">
        <w:rPr>
          <w:iCs/>
          <w:sz w:val="24"/>
        </w:rPr>
        <w:t>50</w:t>
      </w:r>
      <w:r w:rsidR="00D049B5" w:rsidRPr="00A226BD">
        <w:rPr>
          <w:iCs/>
          <w:sz w:val="24"/>
        </w:rPr>
        <w:t>/2</w:t>
      </w:r>
      <w:r w:rsidR="007E674F" w:rsidRPr="00A226BD">
        <w:rPr>
          <w:iCs/>
          <w:sz w:val="24"/>
        </w:rPr>
        <w:t xml:space="preserve">3 i </w:t>
      </w:r>
      <w:r w:rsidR="00032B67" w:rsidRPr="00A226BD">
        <w:rPr>
          <w:iCs/>
          <w:sz w:val="24"/>
        </w:rPr>
        <w:t xml:space="preserve">„Službene novine Općine Matulji“ </w:t>
      </w:r>
      <w:r w:rsidR="007E674F" w:rsidRPr="00A226BD">
        <w:rPr>
          <w:iCs/>
          <w:sz w:val="24"/>
        </w:rPr>
        <w:t>16/24</w:t>
      </w:r>
      <w:r w:rsidRPr="00A226BD">
        <w:rPr>
          <w:iCs/>
          <w:sz w:val="24"/>
        </w:rPr>
        <w:t xml:space="preserve">) dostavljam na razmatranje i </w:t>
      </w:r>
      <w:r w:rsidR="00473103" w:rsidRPr="00A226BD">
        <w:rPr>
          <w:iCs/>
          <w:sz w:val="24"/>
        </w:rPr>
        <w:t>donošenje</w:t>
      </w:r>
      <w:r w:rsidRPr="00A226BD">
        <w:rPr>
          <w:iCs/>
          <w:sz w:val="24"/>
        </w:rPr>
        <w:t xml:space="preserve"> </w:t>
      </w:r>
      <w:r w:rsidR="00D049B5" w:rsidRPr="00A226BD">
        <w:rPr>
          <w:iCs/>
          <w:sz w:val="24"/>
        </w:rPr>
        <w:t>G</w:t>
      </w:r>
      <w:r w:rsidRPr="00A226BD">
        <w:rPr>
          <w:iCs/>
          <w:sz w:val="24"/>
        </w:rPr>
        <w:t>odišnji izvještaj o izvršenju Proračuna Općine Matulji za 202</w:t>
      </w:r>
      <w:r w:rsidR="007E674F" w:rsidRPr="00A226BD">
        <w:rPr>
          <w:iCs/>
          <w:sz w:val="24"/>
        </w:rPr>
        <w:t>4</w:t>
      </w:r>
      <w:r w:rsidRPr="00A226BD">
        <w:rPr>
          <w:iCs/>
          <w:sz w:val="24"/>
        </w:rPr>
        <w:t>. godinu.</w:t>
      </w:r>
    </w:p>
    <w:p w14:paraId="2C32804E" w14:textId="77777777" w:rsidR="000B0854" w:rsidRPr="00A226BD" w:rsidRDefault="000B0854" w:rsidP="000B0854">
      <w:pPr>
        <w:ind w:right="-926" w:firstLine="720"/>
        <w:rPr>
          <w:iCs/>
          <w:sz w:val="24"/>
        </w:rPr>
      </w:pPr>
    </w:p>
    <w:p w14:paraId="2870E95C" w14:textId="37D9BC7E" w:rsidR="000B0854" w:rsidRPr="00A226BD" w:rsidRDefault="000B0854" w:rsidP="000B0854">
      <w:pPr>
        <w:ind w:right="49" w:firstLine="426"/>
        <w:jc w:val="both"/>
        <w:rPr>
          <w:iCs/>
          <w:sz w:val="24"/>
        </w:rPr>
      </w:pPr>
      <w:r w:rsidRPr="00A226BD">
        <w:rPr>
          <w:iCs/>
          <w:sz w:val="24"/>
        </w:rPr>
        <w:t xml:space="preserve">Sadržaj </w:t>
      </w:r>
      <w:r w:rsidR="00C84C53" w:rsidRPr="00A226BD">
        <w:rPr>
          <w:iCs/>
          <w:sz w:val="24"/>
        </w:rPr>
        <w:t>g</w:t>
      </w:r>
      <w:r w:rsidRPr="00A226BD">
        <w:rPr>
          <w:iCs/>
          <w:sz w:val="24"/>
        </w:rPr>
        <w:t>odišnjeg izvještaja određen je Zakonom o proračunu i Pravilnikom o polugodišnjem i godišnjem izvještaju o izvršenju proračuna</w:t>
      </w:r>
      <w:r w:rsidR="0031064B" w:rsidRPr="00A226BD">
        <w:rPr>
          <w:iCs/>
          <w:sz w:val="24"/>
        </w:rPr>
        <w:t xml:space="preserve"> i financijskog plana</w:t>
      </w:r>
      <w:r w:rsidRPr="00A226BD">
        <w:rPr>
          <w:iCs/>
          <w:sz w:val="24"/>
        </w:rPr>
        <w:t xml:space="preserve"> („Narodne novine“ broj  </w:t>
      </w:r>
      <w:r w:rsidR="00CF0A7B" w:rsidRPr="00A226BD">
        <w:rPr>
          <w:iCs/>
          <w:sz w:val="24"/>
        </w:rPr>
        <w:t>85</w:t>
      </w:r>
      <w:r w:rsidRPr="00A226BD">
        <w:rPr>
          <w:iCs/>
          <w:sz w:val="24"/>
        </w:rPr>
        <w:t>/</w:t>
      </w:r>
      <w:r w:rsidR="00CF0A7B" w:rsidRPr="00A226BD">
        <w:rPr>
          <w:iCs/>
          <w:sz w:val="24"/>
        </w:rPr>
        <w:t>2</w:t>
      </w:r>
      <w:r w:rsidRPr="00A226BD">
        <w:rPr>
          <w:iCs/>
          <w:sz w:val="24"/>
        </w:rPr>
        <w:t>3), a  s</w:t>
      </w:r>
      <w:r w:rsidR="007A5112" w:rsidRPr="00A226BD">
        <w:rPr>
          <w:iCs/>
          <w:sz w:val="24"/>
        </w:rPr>
        <w:t>adrži</w:t>
      </w:r>
      <w:r w:rsidRPr="00A226BD">
        <w:rPr>
          <w:iCs/>
          <w:sz w:val="24"/>
        </w:rPr>
        <w:t>:</w:t>
      </w:r>
    </w:p>
    <w:p w14:paraId="0EB52AAB" w14:textId="2EF0FC37" w:rsidR="000B0854" w:rsidRPr="00A226BD" w:rsidRDefault="000B0854">
      <w:pPr>
        <w:numPr>
          <w:ilvl w:val="0"/>
          <w:numId w:val="9"/>
        </w:numPr>
        <w:spacing w:line="240" w:lineRule="atLeast"/>
        <w:ind w:right="49" w:hanging="357"/>
        <w:jc w:val="both"/>
        <w:rPr>
          <w:iCs/>
          <w:sz w:val="24"/>
        </w:rPr>
      </w:pPr>
      <w:r w:rsidRPr="00A226BD">
        <w:rPr>
          <w:b/>
          <w:bCs/>
          <w:iCs/>
          <w:sz w:val="24"/>
        </w:rPr>
        <w:t>Opć</w:t>
      </w:r>
      <w:r w:rsidR="007A5112" w:rsidRPr="00A226BD">
        <w:rPr>
          <w:b/>
          <w:bCs/>
          <w:iCs/>
          <w:sz w:val="24"/>
        </w:rPr>
        <w:t>i</w:t>
      </w:r>
      <w:r w:rsidRPr="00A226BD">
        <w:rPr>
          <w:b/>
          <w:bCs/>
          <w:iCs/>
          <w:sz w:val="24"/>
        </w:rPr>
        <w:t xml:space="preserve"> di</w:t>
      </w:r>
      <w:r w:rsidR="007A5112" w:rsidRPr="00A226BD">
        <w:rPr>
          <w:b/>
          <w:bCs/>
          <w:iCs/>
          <w:sz w:val="24"/>
        </w:rPr>
        <w:t>o</w:t>
      </w:r>
      <w:r w:rsidRPr="00A226BD">
        <w:rPr>
          <w:b/>
          <w:bCs/>
          <w:iCs/>
          <w:sz w:val="24"/>
        </w:rPr>
        <w:t xml:space="preserve"> </w:t>
      </w:r>
      <w:r w:rsidRPr="00A226BD">
        <w:rPr>
          <w:iCs/>
          <w:sz w:val="24"/>
        </w:rPr>
        <w:t xml:space="preserve">koji </w:t>
      </w:r>
      <w:r w:rsidR="007A5112" w:rsidRPr="00A226BD">
        <w:rPr>
          <w:iCs/>
          <w:sz w:val="24"/>
        </w:rPr>
        <w:t>sadrži</w:t>
      </w:r>
      <w:r w:rsidRPr="00A226BD">
        <w:rPr>
          <w:iCs/>
          <w:sz w:val="24"/>
        </w:rPr>
        <w:t xml:space="preserve">: </w:t>
      </w:r>
    </w:p>
    <w:p w14:paraId="12DB5E24" w14:textId="77777777" w:rsidR="007A5112" w:rsidRPr="00A226BD" w:rsidRDefault="007A5112">
      <w:pPr>
        <w:pStyle w:val="Odlomakpopisa"/>
        <w:numPr>
          <w:ilvl w:val="1"/>
          <w:numId w:val="9"/>
        </w:numPr>
        <w:spacing w:after="0" w:line="240" w:lineRule="atLeast"/>
        <w:ind w:right="49" w:hanging="357"/>
        <w:jc w:val="both"/>
        <w:rPr>
          <w:rFonts w:ascii="Times New Roman" w:hAnsi="Times New Roman"/>
          <w:iCs/>
          <w:sz w:val="24"/>
        </w:rPr>
      </w:pPr>
      <w:r w:rsidRPr="00A226BD">
        <w:rPr>
          <w:rFonts w:ascii="Times New Roman" w:hAnsi="Times New Roman"/>
          <w:iCs/>
          <w:sz w:val="24"/>
        </w:rPr>
        <w:t xml:space="preserve">Sažetak Računa prihoda i rashoda i Računa financiranja </w:t>
      </w:r>
    </w:p>
    <w:p w14:paraId="4ADB5DAB" w14:textId="26A241BF" w:rsidR="000B0854" w:rsidRPr="00A226BD" w:rsidRDefault="000B0854" w:rsidP="00107B04">
      <w:pPr>
        <w:pStyle w:val="Odlomakpopisa"/>
        <w:numPr>
          <w:ilvl w:val="1"/>
          <w:numId w:val="9"/>
        </w:numPr>
        <w:spacing w:after="0" w:line="240" w:lineRule="atLeast"/>
        <w:ind w:right="49" w:hanging="357"/>
        <w:jc w:val="both"/>
        <w:rPr>
          <w:rFonts w:ascii="Times New Roman" w:hAnsi="Times New Roman"/>
          <w:iCs/>
          <w:sz w:val="24"/>
        </w:rPr>
      </w:pPr>
      <w:r w:rsidRPr="00A226BD">
        <w:rPr>
          <w:rFonts w:ascii="Times New Roman" w:hAnsi="Times New Roman"/>
          <w:iCs/>
          <w:sz w:val="24"/>
        </w:rPr>
        <w:t>Račun prihoda i rashoda po ekonomskoj klasifikaciji, izvorima financiranja i funkcijskoj klasifikaciji</w:t>
      </w:r>
      <w:r w:rsidR="007A5112" w:rsidRPr="00A226BD">
        <w:rPr>
          <w:rFonts w:ascii="Times New Roman" w:hAnsi="Times New Roman"/>
          <w:iCs/>
          <w:sz w:val="24"/>
        </w:rPr>
        <w:t xml:space="preserve"> te </w:t>
      </w:r>
      <w:r w:rsidRPr="00A226BD">
        <w:rPr>
          <w:rFonts w:ascii="Times New Roman" w:hAnsi="Times New Roman"/>
          <w:iCs/>
          <w:sz w:val="24"/>
        </w:rPr>
        <w:t>Račun financiranja prema ekonomskoj klasifikaciji</w:t>
      </w:r>
      <w:r w:rsidR="00EF0220" w:rsidRPr="00A226BD">
        <w:rPr>
          <w:rFonts w:ascii="Times New Roman" w:hAnsi="Times New Roman"/>
          <w:iCs/>
          <w:sz w:val="24"/>
        </w:rPr>
        <w:t xml:space="preserve"> i</w:t>
      </w:r>
      <w:r w:rsidRPr="00A226BD">
        <w:rPr>
          <w:rFonts w:ascii="Times New Roman" w:hAnsi="Times New Roman"/>
          <w:iCs/>
          <w:sz w:val="24"/>
        </w:rPr>
        <w:t xml:space="preserve"> izvorima financiranja </w:t>
      </w:r>
    </w:p>
    <w:p w14:paraId="5524C644" w14:textId="3B65BC09" w:rsidR="007A5112" w:rsidRPr="00A226BD" w:rsidRDefault="000B0854">
      <w:pPr>
        <w:numPr>
          <w:ilvl w:val="0"/>
          <w:numId w:val="9"/>
        </w:numPr>
        <w:spacing w:line="240" w:lineRule="atLeast"/>
        <w:ind w:right="49" w:hanging="357"/>
        <w:jc w:val="both"/>
        <w:rPr>
          <w:iCs/>
          <w:sz w:val="24"/>
        </w:rPr>
      </w:pPr>
      <w:r w:rsidRPr="00A226BD">
        <w:rPr>
          <w:b/>
          <w:bCs/>
          <w:iCs/>
          <w:sz w:val="24"/>
        </w:rPr>
        <w:t>Posebn</w:t>
      </w:r>
      <w:r w:rsidR="007A5112" w:rsidRPr="00A226BD">
        <w:rPr>
          <w:b/>
          <w:bCs/>
          <w:iCs/>
          <w:sz w:val="24"/>
        </w:rPr>
        <w:t>i</w:t>
      </w:r>
      <w:r w:rsidRPr="00A226BD">
        <w:rPr>
          <w:b/>
          <w:bCs/>
          <w:iCs/>
          <w:sz w:val="24"/>
        </w:rPr>
        <w:t xml:space="preserve"> di</w:t>
      </w:r>
      <w:r w:rsidR="007A5112" w:rsidRPr="00A226BD">
        <w:rPr>
          <w:b/>
          <w:bCs/>
          <w:iCs/>
          <w:sz w:val="24"/>
        </w:rPr>
        <w:t>o</w:t>
      </w:r>
      <w:r w:rsidRPr="00A226BD">
        <w:rPr>
          <w:b/>
          <w:bCs/>
          <w:iCs/>
          <w:sz w:val="24"/>
        </w:rPr>
        <w:t xml:space="preserve"> </w:t>
      </w:r>
      <w:r w:rsidR="007A5112" w:rsidRPr="00A226BD">
        <w:rPr>
          <w:iCs/>
          <w:sz w:val="24"/>
        </w:rPr>
        <w:t>koji sadrži:</w:t>
      </w:r>
    </w:p>
    <w:p w14:paraId="2F777925" w14:textId="6F4C0081" w:rsidR="007A5112" w:rsidRPr="00A226BD" w:rsidRDefault="00EF0220" w:rsidP="007A5112">
      <w:pPr>
        <w:numPr>
          <w:ilvl w:val="1"/>
          <w:numId w:val="9"/>
        </w:numPr>
        <w:spacing w:line="240" w:lineRule="atLeast"/>
        <w:ind w:right="49"/>
        <w:jc w:val="both"/>
        <w:rPr>
          <w:iCs/>
          <w:sz w:val="24"/>
        </w:rPr>
      </w:pPr>
      <w:r w:rsidRPr="00A226BD">
        <w:rPr>
          <w:iCs/>
          <w:sz w:val="24"/>
        </w:rPr>
        <w:t xml:space="preserve">izvještaj </w:t>
      </w:r>
      <w:r w:rsidR="000B0854" w:rsidRPr="00A226BD">
        <w:rPr>
          <w:iCs/>
          <w:sz w:val="24"/>
        </w:rPr>
        <w:t>po organizacijskoj</w:t>
      </w:r>
      <w:r w:rsidRPr="00A226BD">
        <w:rPr>
          <w:iCs/>
          <w:sz w:val="24"/>
        </w:rPr>
        <w:t xml:space="preserve"> klasifikaciji</w:t>
      </w:r>
    </w:p>
    <w:p w14:paraId="5CA53CD1" w14:textId="4BC3D2F4" w:rsidR="000B0854" w:rsidRPr="00A226BD" w:rsidRDefault="00EF0220" w:rsidP="007A5112">
      <w:pPr>
        <w:numPr>
          <w:ilvl w:val="1"/>
          <w:numId w:val="9"/>
        </w:numPr>
        <w:spacing w:line="240" w:lineRule="atLeast"/>
        <w:ind w:right="49"/>
        <w:jc w:val="both"/>
        <w:rPr>
          <w:iCs/>
          <w:sz w:val="24"/>
        </w:rPr>
      </w:pPr>
      <w:r w:rsidRPr="00A226BD">
        <w:rPr>
          <w:iCs/>
          <w:sz w:val="24"/>
        </w:rPr>
        <w:t>izvještaj po</w:t>
      </w:r>
      <w:r w:rsidR="000B0854" w:rsidRPr="00A226BD">
        <w:rPr>
          <w:iCs/>
          <w:sz w:val="24"/>
        </w:rPr>
        <w:t xml:space="preserve"> programskoj klasifikaciji</w:t>
      </w:r>
      <w:r w:rsidRPr="00A226BD">
        <w:rPr>
          <w:iCs/>
          <w:sz w:val="24"/>
        </w:rPr>
        <w:t xml:space="preserve"> (rashodi i izdaci</w:t>
      </w:r>
      <w:r w:rsidR="000B0854" w:rsidRPr="00A226BD">
        <w:rPr>
          <w:iCs/>
          <w:sz w:val="24"/>
        </w:rPr>
        <w:t xml:space="preserve"> </w:t>
      </w:r>
      <w:r w:rsidRPr="00A226BD">
        <w:rPr>
          <w:iCs/>
          <w:sz w:val="24"/>
        </w:rPr>
        <w:t>iskazani po organizacijskoj klasifikaciji, izvorima financiranja i ekonomskoj klasifikaciji, raspoređenih u programe koji se sastoje od aktivnosti i projekata</w:t>
      </w:r>
      <w:r w:rsidR="007A5112" w:rsidRPr="00A226BD">
        <w:rPr>
          <w:iCs/>
          <w:sz w:val="24"/>
        </w:rPr>
        <w:t>)</w:t>
      </w:r>
    </w:p>
    <w:p w14:paraId="4A1AF3A5" w14:textId="119AFB44" w:rsidR="000B0854" w:rsidRPr="00A226BD" w:rsidRDefault="000B0854">
      <w:pPr>
        <w:numPr>
          <w:ilvl w:val="0"/>
          <w:numId w:val="9"/>
        </w:numPr>
        <w:spacing w:line="240" w:lineRule="atLeast"/>
        <w:ind w:right="49" w:hanging="357"/>
        <w:jc w:val="both"/>
        <w:rPr>
          <w:iCs/>
          <w:sz w:val="24"/>
        </w:rPr>
      </w:pPr>
      <w:r w:rsidRPr="00A226BD">
        <w:rPr>
          <w:b/>
          <w:bCs/>
          <w:iCs/>
          <w:sz w:val="24"/>
        </w:rPr>
        <w:t>Obrazloženj</w:t>
      </w:r>
      <w:r w:rsidR="007A5112" w:rsidRPr="00A226BD">
        <w:rPr>
          <w:b/>
          <w:bCs/>
          <w:iCs/>
          <w:sz w:val="24"/>
        </w:rPr>
        <w:t xml:space="preserve">e </w:t>
      </w:r>
    </w:p>
    <w:p w14:paraId="6C0809C7" w14:textId="5D5CFE63" w:rsidR="000B0854" w:rsidRPr="00A226BD" w:rsidRDefault="009D7BC0" w:rsidP="006F11C3">
      <w:pPr>
        <w:pStyle w:val="Odlomakpopisa"/>
        <w:numPr>
          <w:ilvl w:val="1"/>
          <w:numId w:val="9"/>
        </w:numPr>
        <w:spacing w:after="0" w:line="240" w:lineRule="atLeast"/>
        <w:ind w:right="49" w:hanging="357"/>
        <w:jc w:val="both"/>
        <w:rPr>
          <w:rFonts w:ascii="Times New Roman" w:hAnsi="Times New Roman"/>
          <w:iCs/>
          <w:sz w:val="24"/>
        </w:rPr>
      </w:pPr>
      <w:r w:rsidRPr="00A226BD">
        <w:rPr>
          <w:rFonts w:ascii="Times New Roman" w:hAnsi="Times New Roman"/>
          <w:iCs/>
          <w:sz w:val="24"/>
        </w:rPr>
        <w:t>O</w:t>
      </w:r>
      <w:r w:rsidR="000B0854" w:rsidRPr="00A226BD">
        <w:rPr>
          <w:rFonts w:ascii="Times New Roman" w:hAnsi="Times New Roman"/>
          <w:iCs/>
          <w:sz w:val="24"/>
        </w:rPr>
        <w:t>brazloženje</w:t>
      </w:r>
      <w:r w:rsidRPr="00A226BD">
        <w:rPr>
          <w:rFonts w:ascii="Times New Roman" w:hAnsi="Times New Roman"/>
          <w:iCs/>
          <w:sz w:val="24"/>
        </w:rPr>
        <w:t xml:space="preserve"> općeg dijela - obrazloženje</w:t>
      </w:r>
      <w:r w:rsidR="007A5112" w:rsidRPr="00A226BD">
        <w:rPr>
          <w:rFonts w:ascii="Times New Roman" w:hAnsi="Times New Roman"/>
          <w:iCs/>
          <w:sz w:val="24"/>
        </w:rPr>
        <w:t xml:space="preserve"> ostvarenj</w:t>
      </w:r>
      <w:r w:rsidRPr="00A226BD">
        <w:rPr>
          <w:rFonts w:ascii="Times New Roman" w:hAnsi="Times New Roman"/>
          <w:iCs/>
          <w:sz w:val="24"/>
        </w:rPr>
        <w:t>a</w:t>
      </w:r>
      <w:r w:rsidR="007A5112" w:rsidRPr="00A226BD">
        <w:rPr>
          <w:rFonts w:ascii="Times New Roman" w:hAnsi="Times New Roman"/>
          <w:iCs/>
          <w:sz w:val="24"/>
        </w:rPr>
        <w:t xml:space="preserve"> </w:t>
      </w:r>
      <w:r w:rsidR="000B0854" w:rsidRPr="00A226BD">
        <w:rPr>
          <w:rFonts w:ascii="Times New Roman" w:hAnsi="Times New Roman"/>
          <w:iCs/>
          <w:sz w:val="24"/>
        </w:rPr>
        <w:t>prihod</w:t>
      </w:r>
      <w:r w:rsidR="007A5112" w:rsidRPr="00A226BD">
        <w:rPr>
          <w:rFonts w:ascii="Times New Roman" w:hAnsi="Times New Roman"/>
          <w:iCs/>
          <w:sz w:val="24"/>
        </w:rPr>
        <w:t>a i rashoda, primitaka i izdataka</w:t>
      </w:r>
      <w:r w:rsidR="000B0854" w:rsidRPr="00A226BD">
        <w:rPr>
          <w:rFonts w:ascii="Times New Roman" w:hAnsi="Times New Roman"/>
          <w:iCs/>
          <w:sz w:val="24"/>
        </w:rPr>
        <w:t xml:space="preserve"> </w:t>
      </w:r>
      <w:r w:rsidRPr="00A226BD">
        <w:rPr>
          <w:rFonts w:ascii="Times New Roman" w:hAnsi="Times New Roman"/>
          <w:iCs/>
          <w:sz w:val="24"/>
        </w:rPr>
        <w:t>te</w:t>
      </w:r>
      <w:r w:rsidR="007A5112" w:rsidRPr="00A226BD">
        <w:rPr>
          <w:rFonts w:ascii="Times New Roman" w:hAnsi="Times New Roman"/>
          <w:iCs/>
          <w:sz w:val="24"/>
        </w:rPr>
        <w:t xml:space="preserve"> prikaz manjka odnosno viška proračuna </w:t>
      </w:r>
    </w:p>
    <w:p w14:paraId="361228D1" w14:textId="0BD99DB1" w:rsidR="009D7BC0" w:rsidRPr="00A226BD" w:rsidRDefault="009D7BC0" w:rsidP="009D7BC0">
      <w:pPr>
        <w:pStyle w:val="Odlomakpopisa"/>
        <w:numPr>
          <w:ilvl w:val="1"/>
          <w:numId w:val="9"/>
        </w:numPr>
        <w:spacing w:after="0" w:line="240" w:lineRule="atLeast"/>
        <w:ind w:right="49" w:hanging="357"/>
        <w:jc w:val="both"/>
        <w:rPr>
          <w:rFonts w:ascii="Times New Roman" w:hAnsi="Times New Roman"/>
          <w:iCs/>
          <w:sz w:val="24"/>
        </w:rPr>
      </w:pPr>
      <w:r w:rsidRPr="00A226BD">
        <w:rPr>
          <w:rFonts w:ascii="Times New Roman" w:hAnsi="Times New Roman"/>
          <w:iCs/>
          <w:sz w:val="24"/>
        </w:rPr>
        <w:t xml:space="preserve">Obrazloženje posebnog dijela koje se temelji na obrazloženju proračuna i financijskih planova proračunskih korisnika, a sadrži obrazloženje izvršenja programa koje se daje kroz obrazloženje izvršenja aktivnosti i projekata </w:t>
      </w:r>
    </w:p>
    <w:p w14:paraId="53D9C7D9" w14:textId="3432F839" w:rsidR="007A5112" w:rsidRPr="00A226BD" w:rsidRDefault="007A5112">
      <w:pPr>
        <w:pStyle w:val="Odlomakpopisa"/>
        <w:numPr>
          <w:ilvl w:val="0"/>
          <w:numId w:val="9"/>
        </w:numPr>
        <w:spacing w:after="0" w:line="240" w:lineRule="atLeast"/>
        <w:ind w:right="51" w:hanging="357"/>
        <w:jc w:val="both"/>
        <w:rPr>
          <w:rFonts w:ascii="Times New Roman" w:hAnsi="Times New Roman"/>
          <w:b/>
          <w:bCs/>
          <w:iCs/>
          <w:sz w:val="24"/>
        </w:rPr>
      </w:pPr>
      <w:r w:rsidRPr="00A226BD">
        <w:rPr>
          <w:rFonts w:ascii="Times New Roman" w:hAnsi="Times New Roman"/>
          <w:b/>
          <w:bCs/>
          <w:iCs/>
          <w:sz w:val="24"/>
        </w:rPr>
        <w:t>Posebne izvještaje</w:t>
      </w:r>
    </w:p>
    <w:p w14:paraId="5AAA4CE1" w14:textId="5254342C" w:rsidR="007A5112" w:rsidRPr="00A226BD" w:rsidRDefault="007A5112" w:rsidP="007A5112">
      <w:pPr>
        <w:pStyle w:val="Odlomakpopisa"/>
        <w:numPr>
          <w:ilvl w:val="1"/>
          <w:numId w:val="9"/>
        </w:numPr>
        <w:spacing w:after="0" w:line="240" w:lineRule="atLeast"/>
        <w:ind w:right="51"/>
        <w:jc w:val="both"/>
        <w:rPr>
          <w:rFonts w:ascii="Times New Roman" w:hAnsi="Times New Roman"/>
          <w:iCs/>
          <w:sz w:val="24"/>
        </w:rPr>
      </w:pPr>
      <w:r w:rsidRPr="00A226BD">
        <w:rPr>
          <w:rFonts w:ascii="Times New Roman" w:hAnsi="Times New Roman"/>
          <w:iCs/>
          <w:sz w:val="24"/>
        </w:rPr>
        <w:t>Izvještaj o korištenju proračunske zalihe</w:t>
      </w:r>
    </w:p>
    <w:p w14:paraId="0B6BF748" w14:textId="58A55155" w:rsidR="000B0854" w:rsidRPr="00A226BD" w:rsidRDefault="000B0854" w:rsidP="007A5112">
      <w:pPr>
        <w:pStyle w:val="Odlomakpopisa"/>
        <w:numPr>
          <w:ilvl w:val="1"/>
          <w:numId w:val="9"/>
        </w:numPr>
        <w:spacing w:after="0" w:line="240" w:lineRule="atLeast"/>
        <w:ind w:right="51"/>
        <w:jc w:val="both"/>
        <w:rPr>
          <w:rFonts w:ascii="Times New Roman" w:hAnsi="Times New Roman"/>
          <w:iCs/>
          <w:sz w:val="24"/>
        </w:rPr>
      </w:pPr>
      <w:r w:rsidRPr="00A226BD">
        <w:rPr>
          <w:rFonts w:ascii="Times New Roman" w:hAnsi="Times New Roman"/>
          <w:iCs/>
          <w:sz w:val="24"/>
        </w:rPr>
        <w:t>Izvještaj</w:t>
      </w:r>
      <w:r w:rsidR="007A5112" w:rsidRPr="00A226BD">
        <w:rPr>
          <w:rFonts w:ascii="Times New Roman" w:hAnsi="Times New Roman"/>
          <w:iCs/>
          <w:sz w:val="24"/>
        </w:rPr>
        <w:t xml:space="preserve"> </w:t>
      </w:r>
      <w:r w:rsidRPr="00A226BD">
        <w:rPr>
          <w:rFonts w:ascii="Times New Roman" w:hAnsi="Times New Roman"/>
          <w:iCs/>
          <w:sz w:val="24"/>
        </w:rPr>
        <w:t>o zaduživanju na domaćem i stranom tržištu novca i kapitala</w:t>
      </w:r>
    </w:p>
    <w:p w14:paraId="47FA2C7E" w14:textId="6FC4A4EF" w:rsidR="000B0854" w:rsidRPr="00A226BD" w:rsidRDefault="000B0854" w:rsidP="007A5112">
      <w:pPr>
        <w:pStyle w:val="Odlomakpopisa"/>
        <w:numPr>
          <w:ilvl w:val="1"/>
          <w:numId w:val="9"/>
        </w:numPr>
        <w:spacing w:after="0" w:line="240" w:lineRule="atLeast"/>
        <w:ind w:right="51"/>
        <w:jc w:val="both"/>
        <w:rPr>
          <w:rFonts w:ascii="Times New Roman" w:hAnsi="Times New Roman"/>
          <w:iCs/>
          <w:sz w:val="24"/>
        </w:rPr>
      </w:pPr>
      <w:r w:rsidRPr="00A226BD">
        <w:rPr>
          <w:rFonts w:ascii="Times New Roman" w:hAnsi="Times New Roman"/>
          <w:iCs/>
          <w:sz w:val="24"/>
        </w:rPr>
        <w:t xml:space="preserve">Izvještaj o danim jamstvima i </w:t>
      </w:r>
      <w:r w:rsidR="007A5112" w:rsidRPr="00A226BD">
        <w:rPr>
          <w:rFonts w:ascii="Times New Roman" w:hAnsi="Times New Roman"/>
          <w:iCs/>
          <w:sz w:val="24"/>
        </w:rPr>
        <w:t>plaćanjima po protestiranim jamstvima</w:t>
      </w:r>
    </w:p>
    <w:p w14:paraId="0A418395" w14:textId="6F390F79" w:rsidR="009D7BC0" w:rsidRPr="00A226BD" w:rsidRDefault="009D7BC0" w:rsidP="009D7BC0">
      <w:pPr>
        <w:pStyle w:val="Odlomakpopisa"/>
        <w:numPr>
          <w:ilvl w:val="1"/>
          <w:numId w:val="9"/>
        </w:numPr>
        <w:spacing w:line="240" w:lineRule="atLeast"/>
        <w:ind w:right="51"/>
        <w:jc w:val="both"/>
        <w:rPr>
          <w:rFonts w:ascii="Times New Roman" w:hAnsi="Times New Roman"/>
          <w:iCs/>
          <w:sz w:val="24"/>
        </w:rPr>
      </w:pPr>
      <w:r w:rsidRPr="00A226BD">
        <w:rPr>
          <w:rFonts w:ascii="Times New Roman" w:hAnsi="Times New Roman"/>
          <w:iCs/>
          <w:sz w:val="24"/>
        </w:rPr>
        <w:t>Izvještaj o korištenju sredstava fondova Europske unije</w:t>
      </w:r>
    </w:p>
    <w:p w14:paraId="50DADFD1" w14:textId="393CD86B" w:rsidR="009D7BC0" w:rsidRPr="00A226BD" w:rsidRDefault="009D7BC0" w:rsidP="009D7BC0">
      <w:pPr>
        <w:pStyle w:val="Odlomakpopisa"/>
        <w:numPr>
          <w:ilvl w:val="1"/>
          <w:numId w:val="9"/>
        </w:numPr>
        <w:spacing w:line="240" w:lineRule="atLeast"/>
        <w:ind w:right="51"/>
        <w:jc w:val="both"/>
        <w:rPr>
          <w:rFonts w:ascii="Times New Roman" w:hAnsi="Times New Roman"/>
          <w:iCs/>
          <w:sz w:val="24"/>
        </w:rPr>
      </w:pPr>
      <w:r w:rsidRPr="00A226BD">
        <w:rPr>
          <w:rFonts w:ascii="Times New Roman" w:hAnsi="Times New Roman"/>
          <w:iCs/>
          <w:sz w:val="24"/>
        </w:rPr>
        <w:lastRenderedPageBreak/>
        <w:t>Izvještaj o danim zajmovima i potraživanjima po danim zajmovima i</w:t>
      </w:r>
    </w:p>
    <w:p w14:paraId="65971319" w14:textId="334B8745" w:rsidR="009D7BC0" w:rsidRPr="00A226BD" w:rsidRDefault="006D5C06" w:rsidP="009D7BC0">
      <w:pPr>
        <w:pStyle w:val="Odlomakpopisa"/>
        <w:numPr>
          <w:ilvl w:val="1"/>
          <w:numId w:val="9"/>
        </w:numPr>
        <w:spacing w:after="0" w:line="240" w:lineRule="atLeast"/>
        <w:ind w:right="51"/>
        <w:jc w:val="both"/>
        <w:rPr>
          <w:rFonts w:ascii="Times New Roman" w:hAnsi="Times New Roman"/>
          <w:iCs/>
          <w:sz w:val="24"/>
        </w:rPr>
      </w:pPr>
      <w:r w:rsidRPr="00A226BD">
        <w:rPr>
          <w:rFonts w:ascii="Times New Roman" w:hAnsi="Times New Roman"/>
          <w:iCs/>
          <w:sz w:val="24"/>
        </w:rPr>
        <w:t>I</w:t>
      </w:r>
      <w:r w:rsidR="009D7BC0" w:rsidRPr="00A226BD">
        <w:rPr>
          <w:rFonts w:ascii="Times New Roman" w:hAnsi="Times New Roman"/>
          <w:iCs/>
          <w:sz w:val="24"/>
        </w:rPr>
        <w:t>zvještaj o stanju potraživanja i dospjelih obveza te o stanju potencijalnih obveza po osnovi sudskih sporova.</w:t>
      </w:r>
    </w:p>
    <w:p w14:paraId="55BE93F5" w14:textId="77777777" w:rsidR="007A5112" w:rsidRPr="00A226BD" w:rsidRDefault="007A5112" w:rsidP="007A5112">
      <w:pPr>
        <w:spacing w:line="240" w:lineRule="atLeast"/>
        <w:ind w:right="51"/>
        <w:jc w:val="both"/>
        <w:rPr>
          <w:iCs/>
          <w:color w:val="FF0000"/>
          <w:sz w:val="24"/>
        </w:rPr>
      </w:pPr>
    </w:p>
    <w:p w14:paraId="44E89577" w14:textId="77777777" w:rsidR="006F11C3" w:rsidRPr="00A226BD" w:rsidRDefault="006F11C3" w:rsidP="007A5112">
      <w:pPr>
        <w:spacing w:line="240" w:lineRule="atLeast"/>
        <w:ind w:right="51"/>
        <w:jc w:val="both"/>
        <w:rPr>
          <w:iCs/>
          <w:color w:val="FF0000"/>
          <w:sz w:val="24"/>
        </w:rPr>
      </w:pPr>
    </w:p>
    <w:p w14:paraId="6E4884E2" w14:textId="7A7EEA29" w:rsidR="007A5112" w:rsidRPr="00A226BD" w:rsidRDefault="007E674F" w:rsidP="00DC2A9E">
      <w:pPr>
        <w:spacing w:line="240" w:lineRule="atLeast"/>
        <w:ind w:right="51" w:firstLine="357"/>
        <w:jc w:val="both"/>
        <w:rPr>
          <w:iCs/>
          <w:sz w:val="24"/>
        </w:rPr>
      </w:pPr>
      <w:bookmarkStart w:id="2" w:name="_Hlk146284651"/>
      <w:r w:rsidRPr="00A226BD">
        <w:rPr>
          <w:iCs/>
          <w:sz w:val="24"/>
        </w:rPr>
        <w:t>Također, s</w:t>
      </w:r>
      <w:r w:rsidR="00DC2A9E" w:rsidRPr="00A226BD">
        <w:rPr>
          <w:iCs/>
          <w:sz w:val="24"/>
        </w:rPr>
        <w:t>ukladno članku 60. Zakona o proračunu te članku 16. Odluke o izvršavanju Proračuna Općine Matulji za 202</w:t>
      </w:r>
      <w:r w:rsidRPr="00A226BD">
        <w:rPr>
          <w:iCs/>
          <w:sz w:val="24"/>
        </w:rPr>
        <w:t>4</w:t>
      </w:r>
      <w:r w:rsidR="00DC2A9E" w:rsidRPr="00A226BD">
        <w:rPr>
          <w:iCs/>
          <w:sz w:val="24"/>
        </w:rPr>
        <w:t>. godinu Općinski načelnik u</w:t>
      </w:r>
      <w:r w:rsidR="007A5112" w:rsidRPr="00A226BD">
        <w:rPr>
          <w:iCs/>
          <w:sz w:val="24"/>
        </w:rPr>
        <w:t xml:space="preserve"> </w:t>
      </w:r>
      <w:r w:rsidR="00774216" w:rsidRPr="00A226BD">
        <w:rPr>
          <w:iCs/>
          <w:sz w:val="24"/>
        </w:rPr>
        <w:t>G</w:t>
      </w:r>
      <w:r w:rsidR="007A5112" w:rsidRPr="00A226BD">
        <w:rPr>
          <w:iCs/>
          <w:sz w:val="24"/>
        </w:rPr>
        <w:t>odišnj</w:t>
      </w:r>
      <w:r w:rsidR="00DC2A9E" w:rsidRPr="00A226BD">
        <w:rPr>
          <w:iCs/>
          <w:sz w:val="24"/>
        </w:rPr>
        <w:t>em</w:t>
      </w:r>
      <w:r w:rsidR="007A5112" w:rsidRPr="00A226BD">
        <w:rPr>
          <w:iCs/>
          <w:sz w:val="24"/>
        </w:rPr>
        <w:t xml:space="preserve"> izvještaj</w:t>
      </w:r>
      <w:r w:rsidR="00DC2A9E" w:rsidRPr="00A226BD">
        <w:rPr>
          <w:iCs/>
          <w:sz w:val="24"/>
        </w:rPr>
        <w:t>u</w:t>
      </w:r>
      <w:r w:rsidR="00492CC6" w:rsidRPr="00A226BD">
        <w:rPr>
          <w:iCs/>
          <w:sz w:val="24"/>
        </w:rPr>
        <w:t xml:space="preserve"> o izvršenju proračuna</w:t>
      </w:r>
      <w:r w:rsidR="00DC2A9E" w:rsidRPr="00A226BD">
        <w:rPr>
          <w:iCs/>
          <w:sz w:val="24"/>
        </w:rPr>
        <w:t xml:space="preserve"> izvještava Općinsko vijeće o provedenim preraspodjelama sredstava proračuna. </w:t>
      </w:r>
      <w:r w:rsidR="00492CC6" w:rsidRPr="00A226BD">
        <w:rPr>
          <w:iCs/>
          <w:sz w:val="24"/>
        </w:rPr>
        <w:t>Izvještaj o provedenim preraspodjelama nalazi se u privitku</w:t>
      </w:r>
      <w:r w:rsidR="00DC2A9E" w:rsidRPr="00A226BD">
        <w:rPr>
          <w:iCs/>
          <w:sz w:val="24"/>
        </w:rPr>
        <w:t>.</w:t>
      </w:r>
    </w:p>
    <w:p w14:paraId="4BC3F478" w14:textId="77777777" w:rsidR="001467E8" w:rsidRPr="00A226BD" w:rsidRDefault="001467E8" w:rsidP="00DC2A9E">
      <w:pPr>
        <w:spacing w:line="240" w:lineRule="atLeast"/>
        <w:ind w:right="51" w:firstLine="357"/>
        <w:jc w:val="both"/>
        <w:rPr>
          <w:iCs/>
          <w:sz w:val="24"/>
        </w:rPr>
      </w:pPr>
    </w:p>
    <w:p w14:paraId="6F2165E6" w14:textId="553B3283" w:rsidR="007E674F" w:rsidRPr="00A226BD" w:rsidRDefault="007E674F" w:rsidP="007E674F">
      <w:pPr>
        <w:spacing w:line="240" w:lineRule="atLeast"/>
        <w:ind w:right="51" w:firstLine="357"/>
        <w:jc w:val="both"/>
        <w:rPr>
          <w:iCs/>
          <w:sz w:val="24"/>
        </w:rPr>
      </w:pPr>
      <w:r w:rsidRPr="00A226BD">
        <w:rPr>
          <w:iCs/>
          <w:sz w:val="24"/>
        </w:rPr>
        <w:t>Sukladno članku 88. Zakona o proračunu upravno tijelo za financije izrađuje godišnji izvještaj o izvršenju proračuna i dostavlja ga općinskom načelniku do 5. svibnja, nakon čega načelnik podnosi Općinskom vijeću  na donošenje godišnjeg izvještaja o izvršenju proračuna do 31. svibnja.</w:t>
      </w:r>
    </w:p>
    <w:p w14:paraId="6F4F16EC" w14:textId="77777777" w:rsidR="007E674F" w:rsidRPr="00A226BD" w:rsidRDefault="007E674F" w:rsidP="007E674F">
      <w:pPr>
        <w:spacing w:line="240" w:lineRule="atLeast"/>
        <w:ind w:right="51" w:firstLine="357"/>
        <w:jc w:val="both"/>
        <w:rPr>
          <w:iCs/>
          <w:sz w:val="24"/>
        </w:rPr>
      </w:pPr>
    </w:p>
    <w:p w14:paraId="077876A5" w14:textId="0838F641" w:rsidR="007E674F" w:rsidRPr="00A226BD" w:rsidRDefault="007E674F" w:rsidP="007E674F">
      <w:pPr>
        <w:spacing w:line="240" w:lineRule="atLeast"/>
        <w:ind w:right="51" w:firstLine="357"/>
        <w:jc w:val="both"/>
        <w:rPr>
          <w:iCs/>
          <w:sz w:val="24"/>
        </w:rPr>
      </w:pPr>
      <w:r w:rsidRPr="00A226BD">
        <w:rPr>
          <w:iCs/>
          <w:sz w:val="24"/>
        </w:rPr>
        <w:t>Nakon donošenja godišnjeg izvještaja o izvršenju proračuna isti se objavljuju se na mrežnim stranicama Općine Matulji u roku od 15 dana od dana donošenja, dok se opći i posebni dio godišnjeg izvještaja o izvršenju proračuna objavljuje u službenom glasilu Općine Matulji.</w:t>
      </w:r>
      <w:r w:rsidR="00032B67" w:rsidRPr="00A226BD">
        <w:rPr>
          <w:iCs/>
          <w:sz w:val="24"/>
        </w:rPr>
        <w:t xml:space="preserve"> </w:t>
      </w:r>
      <w:r w:rsidRPr="00A226BD">
        <w:rPr>
          <w:iCs/>
          <w:sz w:val="24"/>
        </w:rPr>
        <w:t xml:space="preserve">Godišnji izvještaj o izvršenju proračuna dostavlja se Ministarstvu financija i Državnom uredu za reviziju u roku od 15 dana od donošenja. </w:t>
      </w:r>
    </w:p>
    <w:p w14:paraId="468172E4" w14:textId="77777777" w:rsidR="007E674F" w:rsidRPr="00A226BD" w:rsidRDefault="007E674F" w:rsidP="00DC2A9E">
      <w:pPr>
        <w:spacing w:line="240" w:lineRule="atLeast"/>
        <w:ind w:right="51" w:firstLine="357"/>
        <w:jc w:val="both"/>
        <w:rPr>
          <w:iCs/>
          <w:sz w:val="24"/>
        </w:rPr>
      </w:pPr>
    </w:p>
    <w:p w14:paraId="68920679" w14:textId="20F31D59" w:rsidR="001467E8" w:rsidRPr="00A226BD" w:rsidRDefault="001467E8" w:rsidP="001467E8">
      <w:pPr>
        <w:ind w:right="51" w:firstLine="357"/>
        <w:jc w:val="both"/>
        <w:rPr>
          <w:iCs/>
          <w:sz w:val="24"/>
        </w:rPr>
      </w:pPr>
      <w:r w:rsidRPr="00A226BD">
        <w:rPr>
          <w:iCs/>
          <w:sz w:val="24"/>
        </w:rPr>
        <w:t xml:space="preserve">Izvjestitelji na radnim tijelima te sjednici Općinskog vijeća biti će Općinski načelnik Vedran Kinkela, pročelnica Jedinstvenog upravnog odjela </w:t>
      </w:r>
      <w:r w:rsidR="007032BB" w:rsidRPr="00A226BD">
        <w:rPr>
          <w:iCs/>
          <w:sz w:val="24"/>
        </w:rPr>
        <w:t>Irena Gauš</w:t>
      </w:r>
      <w:r w:rsidRPr="00A226BD">
        <w:rPr>
          <w:iCs/>
          <w:sz w:val="24"/>
        </w:rPr>
        <w:t xml:space="preserve"> i voditeljica Odsjeka za proračun i financije Andrea Brumnjak.</w:t>
      </w:r>
    </w:p>
    <w:p w14:paraId="3D9CC11C" w14:textId="77777777" w:rsidR="001467E8" w:rsidRPr="00A226BD" w:rsidRDefault="001467E8" w:rsidP="00DC2A9E">
      <w:pPr>
        <w:spacing w:line="240" w:lineRule="atLeast"/>
        <w:ind w:right="51" w:firstLine="357"/>
        <w:jc w:val="both"/>
        <w:rPr>
          <w:iCs/>
          <w:sz w:val="24"/>
        </w:rPr>
      </w:pPr>
    </w:p>
    <w:p w14:paraId="2091F16A" w14:textId="77777777" w:rsidR="007A5112" w:rsidRPr="00A226BD" w:rsidRDefault="007A5112" w:rsidP="007A5112">
      <w:pPr>
        <w:spacing w:line="240" w:lineRule="atLeast"/>
        <w:ind w:right="51"/>
        <w:jc w:val="both"/>
        <w:rPr>
          <w:iCs/>
          <w:sz w:val="24"/>
        </w:rPr>
      </w:pPr>
    </w:p>
    <w:p w14:paraId="2E636CA0" w14:textId="77777777" w:rsidR="003470A2" w:rsidRPr="00A226BD" w:rsidRDefault="003470A2" w:rsidP="000B0854">
      <w:pPr>
        <w:ind w:left="5760" w:right="-926" w:firstLine="720"/>
        <w:jc w:val="both"/>
        <w:rPr>
          <w:iCs/>
          <w:sz w:val="24"/>
        </w:rPr>
      </w:pPr>
    </w:p>
    <w:p w14:paraId="5479D65E" w14:textId="77777777" w:rsidR="003470A2" w:rsidRPr="00A226BD" w:rsidRDefault="003470A2" w:rsidP="000B0854">
      <w:pPr>
        <w:ind w:left="5760" w:right="-926" w:firstLine="720"/>
        <w:jc w:val="both"/>
        <w:rPr>
          <w:iCs/>
          <w:sz w:val="24"/>
        </w:rPr>
      </w:pPr>
    </w:p>
    <w:p w14:paraId="6780AD86" w14:textId="77777777" w:rsidR="003470A2" w:rsidRPr="00A226BD" w:rsidRDefault="003470A2" w:rsidP="000B0854">
      <w:pPr>
        <w:ind w:left="5760" w:right="-926" w:firstLine="720"/>
        <w:jc w:val="both"/>
        <w:rPr>
          <w:iCs/>
          <w:sz w:val="24"/>
        </w:rPr>
      </w:pPr>
    </w:p>
    <w:p w14:paraId="4323F36C" w14:textId="779197BB" w:rsidR="00C84C53" w:rsidRPr="00A226BD" w:rsidRDefault="001467E8" w:rsidP="000B0854">
      <w:pPr>
        <w:ind w:left="5760" w:right="-926" w:firstLine="720"/>
        <w:jc w:val="both"/>
        <w:rPr>
          <w:iCs/>
          <w:sz w:val="24"/>
        </w:rPr>
      </w:pPr>
      <w:r w:rsidRPr="00A226BD">
        <w:rPr>
          <w:iCs/>
          <w:sz w:val="24"/>
        </w:rPr>
        <w:t>OPĆINSKI NAČELNIK</w:t>
      </w:r>
    </w:p>
    <w:p w14:paraId="224E970C" w14:textId="19FE63E2" w:rsidR="000B0854" w:rsidRPr="00A226BD" w:rsidRDefault="001467E8" w:rsidP="000B0854">
      <w:pPr>
        <w:ind w:left="5760" w:right="-926" w:firstLine="720"/>
        <w:jc w:val="both"/>
        <w:rPr>
          <w:iCs/>
          <w:sz w:val="24"/>
        </w:rPr>
      </w:pPr>
      <w:r w:rsidRPr="00A226BD">
        <w:rPr>
          <w:iCs/>
          <w:sz w:val="24"/>
        </w:rPr>
        <w:t>Vedran Kinkela,</w:t>
      </w:r>
      <w:r w:rsidR="001A4914" w:rsidRPr="00A226BD">
        <w:rPr>
          <w:iCs/>
          <w:sz w:val="24"/>
        </w:rPr>
        <w:t xml:space="preserve"> v.r.</w:t>
      </w:r>
    </w:p>
    <w:bookmarkEnd w:id="2"/>
    <w:p w14:paraId="355F7454" w14:textId="77777777" w:rsidR="003D1D58" w:rsidRPr="00A226BD" w:rsidRDefault="00E34CD1" w:rsidP="006C47FC">
      <w:pPr>
        <w:jc w:val="center"/>
        <w:rPr>
          <w:b/>
          <w:sz w:val="28"/>
          <w:szCs w:val="28"/>
          <w:u w:val="single"/>
        </w:rPr>
      </w:pPr>
      <w:r w:rsidRPr="00A226BD">
        <w:rPr>
          <w:b/>
          <w:sz w:val="28"/>
          <w:szCs w:val="28"/>
        </w:rPr>
        <w:br w:type="page"/>
      </w:r>
      <w:r w:rsidR="007B48CB" w:rsidRPr="00A226BD">
        <w:rPr>
          <w:b/>
          <w:sz w:val="28"/>
          <w:szCs w:val="28"/>
          <w:u w:val="single"/>
        </w:rPr>
        <w:lastRenderedPageBreak/>
        <w:t xml:space="preserve">OBRAZLOŽENJE </w:t>
      </w:r>
      <w:r w:rsidR="00C725F4" w:rsidRPr="00A226BD">
        <w:rPr>
          <w:b/>
          <w:sz w:val="28"/>
          <w:szCs w:val="28"/>
          <w:u w:val="single"/>
        </w:rPr>
        <w:t>OPĆEG DIJELA</w:t>
      </w:r>
      <w:r w:rsidR="00321775" w:rsidRPr="00A226BD">
        <w:rPr>
          <w:b/>
          <w:sz w:val="28"/>
          <w:szCs w:val="28"/>
          <w:u w:val="single"/>
        </w:rPr>
        <w:t xml:space="preserve"> </w:t>
      </w:r>
    </w:p>
    <w:p w14:paraId="49656FE6" w14:textId="0799E128" w:rsidR="00C725F4" w:rsidRPr="00A226BD" w:rsidRDefault="00321775" w:rsidP="006C47FC">
      <w:pPr>
        <w:jc w:val="center"/>
        <w:rPr>
          <w:b/>
          <w:sz w:val="28"/>
          <w:szCs w:val="28"/>
          <w:u w:val="single"/>
        </w:rPr>
      </w:pPr>
      <w:r w:rsidRPr="00A226BD">
        <w:rPr>
          <w:b/>
          <w:sz w:val="28"/>
          <w:szCs w:val="28"/>
          <w:u w:val="single"/>
        </w:rPr>
        <w:t>IZVJEŠTAJA O IZVRŠENJU</w:t>
      </w:r>
      <w:r w:rsidR="00C725F4" w:rsidRPr="00A226BD">
        <w:rPr>
          <w:b/>
          <w:sz w:val="28"/>
          <w:szCs w:val="28"/>
          <w:u w:val="single"/>
        </w:rPr>
        <w:t xml:space="preserve"> PRORAČUNA</w:t>
      </w:r>
      <w:r w:rsidR="00C725F4" w:rsidRPr="00A226BD">
        <w:rPr>
          <w:b/>
          <w:sz w:val="28"/>
          <w:szCs w:val="28"/>
        </w:rPr>
        <w:t xml:space="preserve"> –</w:t>
      </w:r>
    </w:p>
    <w:p w14:paraId="54E11443" w14:textId="5ECB6B79" w:rsidR="00637C3D" w:rsidRPr="00A226BD" w:rsidRDefault="003D1D58" w:rsidP="003D1D58">
      <w:pPr>
        <w:ind w:left="284"/>
        <w:jc w:val="center"/>
        <w:rPr>
          <w:b/>
          <w:sz w:val="28"/>
          <w:szCs w:val="28"/>
        </w:rPr>
      </w:pPr>
      <w:r w:rsidRPr="00A226BD">
        <w:rPr>
          <w:b/>
          <w:sz w:val="28"/>
          <w:szCs w:val="28"/>
        </w:rPr>
        <w:t xml:space="preserve">OSTVARENJE </w:t>
      </w:r>
      <w:r w:rsidR="007B48CB" w:rsidRPr="00A226BD">
        <w:rPr>
          <w:b/>
          <w:sz w:val="28"/>
          <w:szCs w:val="28"/>
        </w:rPr>
        <w:t>PRIHOD</w:t>
      </w:r>
      <w:r w:rsidRPr="00A226BD">
        <w:rPr>
          <w:b/>
          <w:sz w:val="28"/>
          <w:szCs w:val="28"/>
        </w:rPr>
        <w:t>A I RASHODA, PRIMITAKA I IZDATAKA</w:t>
      </w:r>
      <w:r w:rsidRPr="00A226BD">
        <w:t xml:space="preserve"> </w:t>
      </w:r>
      <w:r w:rsidRPr="00A226BD">
        <w:rPr>
          <w:b/>
          <w:sz w:val="28"/>
          <w:szCs w:val="28"/>
        </w:rPr>
        <w:t>I PRIKAZ OSTVARENOG REZULTATA</w:t>
      </w:r>
      <w:r w:rsidR="00D93DD0" w:rsidRPr="00A226BD">
        <w:rPr>
          <w:b/>
          <w:sz w:val="28"/>
          <w:szCs w:val="28"/>
        </w:rPr>
        <w:t xml:space="preserve"> </w:t>
      </w:r>
    </w:p>
    <w:p w14:paraId="24EBCFB2" w14:textId="77777777" w:rsidR="003D1D58" w:rsidRPr="00A226BD" w:rsidRDefault="003D1D58" w:rsidP="003D1D58">
      <w:pPr>
        <w:ind w:left="284"/>
        <w:jc w:val="center"/>
        <w:rPr>
          <w:iCs/>
          <w:sz w:val="22"/>
        </w:rPr>
      </w:pPr>
    </w:p>
    <w:p w14:paraId="46F3F4B7" w14:textId="01B0664F" w:rsidR="00032B67" w:rsidRPr="00A226BD" w:rsidRDefault="00B971DD" w:rsidP="009B35D9">
      <w:pPr>
        <w:ind w:right="49"/>
        <w:jc w:val="both"/>
        <w:rPr>
          <w:iCs/>
          <w:sz w:val="24"/>
          <w:szCs w:val="24"/>
        </w:rPr>
      </w:pPr>
      <w:r w:rsidRPr="00A226BD">
        <w:rPr>
          <w:iCs/>
          <w:sz w:val="24"/>
          <w:szCs w:val="24"/>
        </w:rPr>
        <w:t xml:space="preserve">Proračun </w:t>
      </w:r>
      <w:r w:rsidR="00FB2EE1" w:rsidRPr="00A226BD">
        <w:rPr>
          <w:iCs/>
          <w:sz w:val="24"/>
          <w:szCs w:val="24"/>
        </w:rPr>
        <w:t>O</w:t>
      </w:r>
      <w:r w:rsidRPr="00A226BD">
        <w:rPr>
          <w:iCs/>
          <w:sz w:val="24"/>
          <w:szCs w:val="24"/>
        </w:rPr>
        <w:t>pćine</w:t>
      </w:r>
      <w:r w:rsidR="007F751D" w:rsidRPr="00A226BD">
        <w:rPr>
          <w:iCs/>
          <w:sz w:val="24"/>
          <w:szCs w:val="24"/>
        </w:rPr>
        <w:t xml:space="preserve"> Matulji </w:t>
      </w:r>
      <w:r w:rsidRPr="00A226BD">
        <w:rPr>
          <w:iCs/>
          <w:sz w:val="24"/>
          <w:szCs w:val="24"/>
        </w:rPr>
        <w:t xml:space="preserve">za </w:t>
      </w:r>
      <w:r w:rsidR="00EE4EA2" w:rsidRPr="00A226BD">
        <w:rPr>
          <w:iCs/>
          <w:sz w:val="24"/>
          <w:szCs w:val="24"/>
        </w:rPr>
        <w:t>202</w:t>
      </w:r>
      <w:r w:rsidR="007E674F" w:rsidRPr="00A226BD">
        <w:rPr>
          <w:iCs/>
          <w:sz w:val="24"/>
          <w:szCs w:val="24"/>
        </w:rPr>
        <w:t>4</w:t>
      </w:r>
      <w:r w:rsidRPr="00A226BD">
        <w:rPr>
          <w:iCs/>
          <w:sz w:val="24"/>
          <w:szCs w:val="24"/>
        </w:rPr>
        <w:t xml:space="preserve">. </w:t>
      </w:r>
      <w:r w:rsidR="003E4D8F" w:rsidRPr="00A226BD">
        <w:rPr>
          <w:iCs/>
          <w:sz w:val="24"/>
          <w:szCs w:val="24"/>
        </w:rPr>
        <w:t>g</w:t>
      </w:r>
      <w:r w:rsidRPr="00A226BD">
        <w:rPr>
          <w:iCs/>
          <w:sz w:val="24"/>
          <w:szCs w:val="24"/>
        </w:rPr>
        <w:t>odinu</w:t>
      </w:r>
      <w:r w:rsidR="007F751D" w:rsidRPr="00A226BD">
        <w:rPr>
          <w:iCs/>
          <w:sz w:val="24"/>
          <w:szCs w:val="24"/>
        </w:rPr>
        <w:t xml:space="preserve"> </w:t>
      </w:r>
      <w:r w:rsidR="00032B67" w:rsidRPr="00A226BD">
        <w:rPr>
          <w:iCs/>
          <w:sz w:val="24"/>
          <w:szCs w:val="24"/>
        </w:rPr>
        <w:t>donesen je na sjednici Općinskog vijeća 21. prosinca 2023. godine („Službene novine Primorsko-goranske županije“ broj 50/23), dok su I. Izmjene i dopune Proračuna za 2024. godinu donesene na sjednici Općinskog vijeća dana 15. svibnja 2024. godine („Službene novine Općine Matulji“ broj 5/24), a II. Izmjene Proračuna za 2024. godinu donesene na sjednici Općinskog vijeća dana 7. studenog 202</w:t>
      </w:r>
      <w:r w:rsidR="00D82DDA" w:rsidRPr="00A226BD">
        <w:rPr>
          <w:iCs/>
          <w:sz w:val="24"/>
          <w:szCs w:val="24"/>
        </w:rPr>
        <w:t>4</w:t>
      </w:r>
      <w:r w:rsidR="00032B67" w:rsidRPr="00A226BD">
        <w:rPr>
          <w:iCs/>
          <w:sz w:val="24"/>
          <w:szCs w:val="24"/>
        </w:rPr>
        <w:t>. godine („Službene novine Općine Matulji“ broj 16/24).</w:t>
      </w:r>
    </w:p>
    <w:p w14:paraId="1EF05B89" w14:textId="71C3CE92" w:rsidR="00B77596" w:rsidRPr="00A226BD" w:rsidRDefault="00123287" w:rsidP="009C6346">
      <w:pPr>
        <w:ind w:right="49"/>
        <w:jc w:val="both"/>
        <w:rPr>
          <w:rFonts w:eastAsia="Calibri"/>
          <w:sz w:val="24"/>
          <w:szCs w:val="24"/>
        </w:rPr>
      </w:pPr>
      <w:r w:rsidRPr="00A226BD">
        <w:rPr>
          <w:rFonts w:eastAsia="Calibri"/>
          <w:sz w:val="24"/>
          <w:szCs w:val="24"/>
        </w:rPr>
        <w:t>Pored toga, sukladno Zakonu o proračunu te Odluci o izvršavanju Proračuna Općine Matulji za 202</w:t>
      </w:r>
      <w:r w:rsidR="00032B67" w:rsidRPr="00A226BD">
        <w:rPr>
          <w:rFonts w:eastAsia="Calibri"/>
          <w:sz w:val="24"/>
          <w:szCs w:val="24"/>
        </w:rPr>
        <w:t>4</w:t>
      </w:r>
      <w:r w:rsidRPr="00A226BD">
        <w:rPr>
          <w:rFonts w:eastAsia="Calibri"/>
          <w:sz w:val="24"/>
          <w:szCs w:val="24"/>
        </w:rPr>
        <w:t>. godinu, Općinski načelnik je dana 1</w:t>
      </w:r>
      <w:r w:rsidR="00032B67" w:rsidRPr="00A226BD">
        <w:rPr>
          <w:rFonts w:eastAsia="Calibri"/>
          <w:sz w:val="24"/>
          <w:szCs w:val="24"/>
        </w:rPr>
        <w:t>7</w:t>
      </w:r>
      <w:r w:rsidRPr="00A226BD">
        <w:rPr>
          <w:rFonts w:eastAsia="Calibri"/>
          <w:sz w:val="24"/>
          <w:szCs w:val="24"/>
        </w:rPr>
        <w:t>. prosinca 202</w:t>
      </w:r>
      <w:r w:rsidR="00032B67" w:rsidRPr="00A226BD">
        <w:rPr>
          <w:rFonts w:eastAsia="Calibri"/>
          <w:sz w:val="24"/>
          <w:szCs w:val="24"/>
        </w:rPr>
        <w:t>4</w:t>
      </w:r>
      <w:r w:rsidRPr="00A226BD">
        <w:rPr>
          <w:rFonts w:eastAsia="Calibri"/>
          <w:sz w:val="24"/>
          <w:szCs w:val="24"/>
        </w:rPr>
        <w:t xml:space="preserve">. godine odobrio preraspodjelu sredstava unutar dijela proračunskih stavaka do visine od 5% o čemu se dostavlja izvještaj </w:t>
      </w:r>
      <w:r w:rsidR="001161A4" w:rsidRPr="00A226BD">
        <w:rPr>
          <w:rFonts w:eastAsia="Calibri"/>
          <w:sz w:val="24"/>
          <w:szCs w:val="24"/>
        </w:rPr>
        <w:t>uz</w:t>
      </w:r>
      <w:r w:rsidRPr="00A226BD">
        <w:rPr>
          <w:rFonts w:eastAsia="Calibri"/>
          <w:sz w:val="24"/>
          <w:szCs w:val="24"/>
        </w:rPr>
        <w:t xml:space="preserve"> ovo</w:t>
      </w:r>
      <w:r w:rsidR="001161A4" w:rsidRPr="00A226BD">
        <w:rPr>
          <w:rFonts w:eastAsia="Calibri"/>
          <w:sz w:val="24"/>
          <w:szCs w:val="24"/>
        </w:rPr>
        <w:t>j</w:t>
      </w:r>
      <w:r w:rsidRPr="00A226BD">
        <w:rPr>
          <w:rFonts w:eastAsia="Calibri"/>
          <w:sz w:val="24"/>
          <w:szCs w:val="24"/>
        </w:rPr>
        <w:t xml:space="preserve"> godišnj</w:t>
      </w:r>
      <w:r w:rsidR="001161A4" w:rsidRPr="00A226BD">
        <w:rPr>
          <w:rFonts w:eastAsia="Calibri"/>
          <w:sz w:val="24"/>
          <w:szCs w:val="24"/>
        </w:rPr>
        <w:t xml:space="preserve">i </w:t>
      </w:r>
      <w:r w:rsidRPr="00A226BD">
        <w:rPr>
          <w:rFonts w:eastAsia="Calibri"/>
          <w:sz w:val="24"/>
          <w:szCs w:val="24"/>
        </w:rPr>
        <w:t>izvještaj</w:t>
      </w:r>
      <w:r w:rsidR="001161A4" w:rsidRPr="00A226BD">
        <w:rPr>
          <w:rFonts w:eastAsia="Calibri"/>
          <w:sz w:val="24"/>
          <w:szCs w:val="24"/>
        </w:rPr>
        <w:t xml:space="preserve"> o izvršenju proračuna</w:t>
      </w:r>
      <w:r w:rsidRPr="00A226BD">
        <w:rPr>
          <w:rFonts w:eastAsia="Calibri"/>
          <w:sz w:val="24"/>
          <w:szCs w:val="24"/>
        </w:rPr>
        <w:t>.</w:t>
      </w:r>
    </w:p>
    <w:p w14:paraId="26DC1505" w14:textId="77777777" w:rsidR="002E407C" w:rsidRPr="00A226BD" w:rsidRDefault="00123287" w:rsidP="009C6346">
      <w:pPr>
        <w:ind w:right="49"/>
        <w:jc w:val="both"/>
        <w:rPr>
          <w:rFonts w:eastAsia="Calibri"/>
          <w:sz w:val="24"/>
          <w:szCs w:val="24"/>
        </w:rPr>
      </w:pPr>
      <w:r w:rsidRPr="00A226BD">
        <w:rPr>
          <w:rFonts w:eastAsia="Calibri"/>
          <w:sz w:val="24"/>
          <w:szCs w:val="24"/>
        </w:rPr>
        <w:t>G</w:t>
      </w:r>
      <w:r w:rsidR="009C6A3C" w:rsidRPr="00A226BD">
        <w:rPr>
          <w:rFonts w:eastAsia="Calibri"/>
          <w:sz w:val="24"/>
          <w:szCs w:val="24"/>
        </w:rPr>
        <w:t>o</w:t>
      </w:r>
      <w:r w:rsidR="0013002F" w:rsidRPr="00A226BD">
        <w:rPr>
          <w:rFonts w:eastAsia="Calibri"/>
          <w:sz w:val="24"/>
          <w:szCs w:val="24"/>
        </w:rPr>
        <w:t>dišnji i</w:t>
      </w:r>
      <w:r w:rsidR="009C6346" w:rsidRPr="00A226BD">
        <w:rPr>
          <w:rFonts w:eastAsia="Calibri"/>
          <w:sz w:val="24"/>
          <w:szCs w:val="24"/>
        </w:rPr>
        <w:t xml:space="preserve">zvještaj </w:t>
      </w:r>
      <w:r w:rsidR="0013002F" w:rsidRPr="00A226BD">
        <w:rPr>
          <w:rFonts w:eastAsia="Calibri"/>
          <w:sz w:val="24"/>
          <w:szCs w:val="24"/>
        </w:rPr>
        <w:t xml:space="preserve">o izvršenju proračuna </w:t>
      </w:r>
      <w:r w:rsidR="009C6346" w:rsidRPr="00A226BD">
        <w:rPr>
          <w:rFonts w:eastAsia="Calibri"/>
          <w:sz w:val="24"/>
          <w:szCs w:val="24"/>
        </w:rPr>
        <w:t xml:space="preserve">obuhvaća podatke o ostvarenim prihodima i primicima te rashodima i izdacima Proračuna Općine Matulji za razdoblje siječanj </w:t>
      </w:r>
      <w:r w:rsidRPr="00A226BD">
        <w:rPr>
          <w:rFonts w:eastAsia="Calibri"/>
          <w:sz w:val="24"/>
          <w:szCs w:val="24"/>
        </w:rPr>
        <w:t xml:space="preserve">- prosinac </w:t>
      </w:r>
      <w:r w:rsidR="009C6346" w:rsidRPr="00A226BD">
        <w:rPr>
          <w:rFonts w:eastAsia="Calibri"/>
          <w:sz w:val="24"/>
          <w:szCs w:val="24"/>
        </w:rPr>
        <w:t>202</w:t>
      </w:r>
      <w:r w:rsidR="00032B67" w:rsidRPr="00A226BD">
        <w:rPr>
          <w:rFonts w:eastAsia="Calibri"/>
          <w:sz w:val="24"/>
          <w:szCs w:val="24"/>
        </w:rPr>
        <w:t>4</w:t>
      </w:r>
      <w:r w:rsidR="009C6346" w:rsidRPr="00A226BD">
        <w:rPr>
          <w:rFonts w:eastAsia="Calibri"/>
          <w:sz w:val="24"/>
          <w:szCs w:val="24"/>
        </w:rPr>
        <w:t xml:space="preserve">. godine u odnosu na važeći Proračun Općine Matulji </w:t>
      </w:r>
      <w:r w:rsidR="0013002F" w:rsidRPr="00A226BD">
        <w:rPr>
          <w:rFonts w:eastAsia="Calibri"/>
          <w:sz w:val="24"/>
          <w:szCs w:val="24"/>
        </w:rPr>
        <w:t>za 202</w:t>
      </w:r>
      <w:r w:rsidR="004B544B" w:rsidRPr="00A226BD">
        <w:rPr>
          <w:rFonts w:eastAsia="Calibri"/>
          <w:sz w:val="24"/>
          <w:szCs w:val="24"/>
        </w:rPr>
        <w:t>4</w:t>
      </w:r>
      <w:r w:rsidR="0013002F" w:rsidRPr="00A226BD">
        <w:rPr>
          <w:rFonts w:eastAsia="Calibri"/>
          <w:sz w:val="24"/>
          <w:szCs w:val="24"/>
        </w:rPr>
        <w:t xml:space="preserve">. godinu </w:t>
      </w:r>
      <w:r w:rsidR="009C6346" w:rsidRPr="00A226BD">
        <w:rPr>
          <w:rFonts w:eastAsia="Calibri"/>
          <w:sz w:val="24"/>
          <w:szCs w:val="24"/>
        </w:rPr>
        <w:t xml:space="preserve">koji iznosi ukupno </w:t>
      </w:r>
      <w:r w:rsidR="004B544B" w:rsidRPr="00A226BD">
        <w:rPr>
          <w:rFonts w:eastAsia="Calibri"/>
          <w:sz w:val="24"/>
          <w:szCs w:val="24"/>
        </w:rPr>
        <w:t xml:space="preserve">16.817.516,00 </w:t>
      </w:r>
      <w:r w:rsidR="00074850" w:rsidRPr="00A226BD">
        <w:rPr>
          <w:rFonts w:eastAsia="Calibri"/>
          <w:sz w:val="24"/>
          <w:szCs w:val="24"/>
        </w:rPr>
        <w:t>eura</w:t>
      </w:r>
      <w:r w:rsidR="009C6346" w:rsidRPr="00A226BD">
        <w:rPr>
          <w:rFonts w:eastAsia="Calibri"/>
          <w:sz w:val="24"/>
          <w:szCs w:val="24"/>
        </w:rPr>
        <w:t xml:space="preserve">. </w:t>
      </w:r>
    </w:p>
    <w:p w14:paraId="5A1F042F" w14:textId="1E0AFEC2" w:rsidR="009C6346" w:rsidRPr="00A226BD" w:rsidRDefault="002E407C" w:rsidP="009C6346">
      <w:pPr>
        <w:ind w:right="49"/>
        <w:jc w:val="both"/>
        <w:rPr>
          <w:rFonts w:eastAsia="Calibri"/>
          <w:sz w:val="24"/>
          <w:szCs w:val="24"/>
        </w:rPr>
      </w:pPr>
      <w:r w:rsidRPr="00A226BD">
        <w:rPr>
          <w:rFonts w:eastAsia="Calibri"/>
          <w:sz w:val="24"/>
          <w:szCs w:val="24"/>
        </w:rPr>
        <w:t>G</w:t>
      </w:r>
      <w:r w:rsidR="009C6346" w:rsidRPr="00A226BD">
        <w:rPr>
          <w:rFonts w:eastAsia="Calibri"/>
          <w:sz w:val="24"/>
          <w:szCs w:val="24"/>
        </w:rPr>
        <w:t>odišnji izvještaj obuhvaća i podatke o izvršenju financijskih planova proračunskog korisnika Dječji vrtić Matulji te mjesnih odbora</w:t>
      </w:r>
      <w:r w:rsidR="004B544B" w:rsidRPr="00A226BD">
        <w:rPr>
          <w:rFonts w:eastAsia="Calibri"/>
          <w:sz w:val="24"/>
          <w:szCs w:val="24"/>
        </w:rPr>
        <w:t>.</w:t>
      </w:r>
    </w:p>
    <w:p w14:paraId="222B17E7" w14:textId="77777777" w:rsidR="00E44EC3" w:rsidRPr="00A226BD" w:rsidRDefault="00E44EC3" w:rsidP="008016E0">
      <w:pPr>
        <w:jc w:val="both"/>
        <w:rPr>
          <w:iCs/>
          <w:sz w:val="24"/>
          <w:szCs w:val="24"/>
        </w:rPr>
      </w:pPr>
    </w:p>
    <w:p w14:paraId="1CBBD54D" w14:textId="55D8254A" w:rsidR="004B544B" w:rsidRPr="00A226BD" w:rsidRDefault="008016E0" w:rsidP="008016E0">
      <w:pPr>
        <w:jc w:val="both"/>
        <w:rPr>
          <w:sz w:val="24"/>
          <w:szCs w:val="24"/>
        </w:rPr>
      </w:pPr>
      <w:r w:rsidRPr="00A226BD">
        <w:rPr>
          <w:sz w:val="24"/>
          <w:szCs w:val="24"/>
        </w:rPr>
        <w:t xml:space="preserve">Rezultat poslovanja Općeg dijela Proračuna za izvještajno razdoblje u odnosu na plan te u odnosu na isto razdoblje </w:t>
      </w:r>
      <w:r w:rsidR="00217A1C" w:rsidRPr="00A226BD">
        <w:rPr>
          <w:sz w:val="24"/>
          <w:szCs w:val="24"/>
        </w:rPr>
        <w:t>20</w:t>
      </w:r>
      <w:r w:rsidR="00177968" w:rsidRPr="00A226BD">
        <w:rPr>
          <w:sz w:val="24"/>
          <w:szCs w:val="24"/>
        </w:rPr>
        <w:t>2</w:t>
      </w:r>
      <w:r w:rsidR="00743982" w:rsidRPr="00A226BD">
        <w:rPr>
          <w:sz w:val="24"/>
          <w:szCs w:val="24"/>
        </w:rPr>
        <w:t>3</w:t>
      </w:r>
      <w:r w:rsidR="00217A1C" w:rsidRPr="00A226BD">
        <w:rPr>
          <w:sz w:val="24"/>
          <w:szCs w:val="24"/>
        </w:rPr>
        <w:t>.</w:t>
      </w:r>
      <w:r w:rsidR="00C07082" w:rsidRPr="00A226BD">
        <w:rPr>
          <w:sz w:val="24"/>
          <w:szCs w:val="24"/>
        </w:rPr>
        <w:t xml:space="preserve"> </w:t>
      </w:r>
      <w:r w:rsidRPr="00A226BD">
        <w:rPr>
          <w:sz w:val="24"/>
          <w:szCs w:val="24"/>
        </w:rPr>
        <w:t xml:space="preserve">godine </w:t>
      </w:r>
      <w:r w:rsidR="00813E59" w:rsidRPr="00A226BD">
        <w:rPr>
          <w:sz w:val="24"/>
          <w:szCs w:val="24"/>
        </w:rPr>
        <w:t>ostvaren je kako slijedi</w:t>
      </w:r>
      <w:r w:rsidRPr="00A226BD">
        <w:rPr>
          <w:sz w:val="24"/>
          <w:szCs w:val="24"/>
        </w:rPr>
        <w:t>:</w:t>
      </w:r>
    </w:p>
    <w:p w14:paraId="17389418" w14:textId="77777777" w:rsidR="004B544B" w:rsidRPr="00A226BD" w:rsidRDefault="004B544B" w:rsidP="008016E0">
      <w:pPr>
        <w:jc w:val="both"/>
        <w:rPr>
          <w:sz w:val="24"/>
          <w:szCs w:val="24"/>
        </w:rPr>
      </w:pPr>
    </w:p>
    <w:tbl>
      <w:tblPr>
        <w:tblW w:w="10778" w:type="dxa"/>
        <w:jc w:val="center"/>
        <w:tblLook w:val="04A0" w:firstRow="1" w:lastRow="0" w:firstColumn="1" w:lastColumn="0" w:noHBand="0" w:noVBand="1"/>
      </w:tblPr>
      <w:tblGrid>
        <w:gridCol w:w="4307"/>
        <w:gridCol w:w="1462"/>
        <w:gridCol w:w="1462"/>
        <w:gridCol w:w="1013"/>
        <w:gridCol w:w="1462"/>
        <w:gridCol w:w="1072"/>
      </w:tblGrid>
      <w:tr w:rsidR="004B544B" w:rsidRPr="00A226BD" w14:paraId="2BA20667" w14:textId="77777777" w:rsidTr="004B544B">
        <w:trPr>
          <w:trHeight w:val="20"/>
          <w:jc w:val="center"/>
        </w:trPr>
        <w:tc>
          <w:tcPr>
            <w:tcW w:w="4307" w:type="dxa"/>
            <w:tcBorders>
              <w:top w:val="single" w:sz="8" w:space="0" w:color="auto"/>
              <w:left w:val="single" w:sz="8" w:space="0" w:color="auto"/>
              <w:bottom w:val="single" w:sz="4" w:space="0" w:color="auto"/>
              <w:right w:val="single" w:sz="8" w:space="0" w:color="auto"/>
            </w:tcBorders>
            <w:shd w:val="clear" w:color="000000" w:fill="FFFFFF"/>
            <w:noWrap/>
            <w:vAlign w:val="center"/>
            <w:hideMark/>
          </w:tcPr>
          <w:p w14:paraId="25438C7C" w14:textId="77777777" w:rsidR="004B544B" w:rsidRPr="00A226BD" w:rsidRDefault="004B544B" w:rsidP="004B544B">
            <w:pPr>
              <w:jc w:val="center"/>
              <w:rPr>
                <w:b/>
                <w:bCs/>
                <w:color w:val="000000"/>
                <w:sz w:val="20"/>
                <w:lang w:eastAsia="hr-HR"/>
              </w:rPr>
            </w:pPr>
            <w:bookmarkStart w:id="3" w:name="RANGE!B3"/>
            <w:r w:rsidRPr="00A226BD">
              <w:rPr>
                <w:b/>
                <w:bCs/>
                <w:color w:val="000000"/>
                <w:sz w:val="20"/>
                <w:lang w:eastAsia="hr-HR"/>
              </w:rPr>
              <w:t>OPIS</w:t>
            </w:r>
            <w:bookmarkEnd w:id="3"/>
          </w:p>
        </w:tc>
        <w:tc>
          <w:tcPr>
            <w:tcW w:w="1462" w:type="dxa"/>
            <w:tcBorders>
              <w:top w:val="single" w:sz="8" w:space="0" w:color="auto"/>
              <w:left w:val="nil"/>
              <w:bottom w:val="single" w:sz="4" w:space="0" w:color="auto"/>
              <w:right w:val="single" w:sz="8" w:space="0" w:color="auto"/>
            </w:tcBorders>
            <w:shd w:val="clear" w:color="000000" w:fill="FFFFFF"/>
            <w:vAlign w:val="center"/>
            <w:hideMark/>
          </w:tcPr>
          <w:p w14:paraId="2B713C47" w14:textId="77777777" w:rsidR="004B544B" w:rsidRPr="00A226BD" w:rsidRDefault="004B544B" w:rsidP="004B544B">
            <w:pPr>
              <w:jc w:val="center"/>
              <w:rPr>
                <w:b/>
                <w:bCs/>
                <w:color w:val="000000"/>
                <w:sz w:val="20"/>
                <w:lang w:eastAsia="hr-HR"/>
              </w:rPr>
            </w:pPr>
            <w:r w:rsidRPr="00A226BD">
              <w:rPr>
                <w:b/>
                <w:bCs/>
                <w:color w:val="000000"/>
                <w:sz w:val="20"/>
                <w:lang w:eastAsia="hr-HR"/>
              </w:rPr>
              <w:t>PLAN 2024</w:t>
            </w:r>
          </w:p>
        </w:tc>
        <w:tc>
          <w:tcPr>
            <w:tcW w:w="1462" w:type="dxa"/>
            <w:tcBorders>
              <w:top w:val="single" w:sz="8" w:space="0" w:color="auto"/>
              <w:left w:val="nil"/>
              <w:bottom w:val="single" w:sz="4" w:space="0" w:color="auto"/>
              <w:right w:val="single" w:sz="8" w:space="0" w:color="auto"/>
            </w:tcBorders>
            <w:shd w:val="clear" w:color="000000" w:fill="FFFFFF"/>
            <w:vAlign w:val="center"/>
            <w:hideMark/>
          </w:tcPr>
          <w:p w14:paraId="3222315B" w14:textId="77777777" w:rsidR="004B544B" w:rsidRPr="00A226BD" w:rsidRDefault="004B544B" w:rsidP="004B544B">
            <w:pPr>
              <w:jc w:val="center"/>
              <w:rPr>
                <w:b/>
                <w:bCs/>
                <w:color w:val="000000"/>
                <w:sz w:val="20"/>
                <w:lang w:eastAsia="hr-HR"/>
              </w:rPr>
            </w:pPr>
            <w:r w:rsidRPr="00A226BD">
              <w:rPr>
                <w:b/>
                <w:bCs/>
                <w:color w:val="000000"/>
                <w:sz w:val="20"/>
                <w:lang w:eastAsia="hr-HR"/>
              </w:rPr>
              <w:t>IZVRŠENJE  1-12/2024</w:t>
            </w:r>
          </w:p>
        </w:tc>
        <w:tc>
          <w:tcPr>
            <w:tcW w:w="1027" w:type="dxa"/>
            <w:tcBorders>
              <w:top w:val="single" w:sz="8" w:space="0" w:color="auto"/>
              <w:left w:val="nil"/>
              <w:bottom w:val="single" w:sz="4" w:space="0" w:color="auto"/>
              <w:right w:val="single" w:sz="8" w:space="0" w:color="auto"/>
            </w:tcBorders>
            <w:shd w:val="clear" w:color="000000" w:fill="FFFFFF"/>
            <w:vAlign w:val="center"/>
            <w:hideMark/>
          </w:tcPr>
          <w:p w14:paraId="64CC476C" w14:textId="77777777" w:rsidR="004B544B" w:rsidRPr="00A226BD" w:rsidRDefault="004B544B" w:rsidP="004B544B">
            <w:pPr>
              <w:jc w:val="center"/>
              <w:rPr>
                <w:b/>
                <w:bCs/>
                <w:color w:val="000000"/>
                <w:sz w:val="20"/>
                <w:lang w:eastAsia="hr-HR"/>
              </w:rPr>
            </w:pPr>
            <w:r w:rsidRPr="00A226BD">
              <w:rPr>
                <w:b/>
                <w:bCs/>
                <w:color w:val="000000"/>
                <w:sz w:val="20"/>
                <w:lang w:eastAsia="hr-HR"/>
              </w:rPr>
              <w:t>Indeks Izvršenje / Plan</w:t>
            </w:r>
          </w:p>
        </w:tc>
        <w:tc>
          <w:tcPr>
            <w:tcW w:w="1462" w:type="dxa"/>
            <w:tcBorders>
              <w:top w:val="single" w:sz="8" w:space="0" w:color="auto"/>
              <w:left w:val="nil"/>
              <w:bottom w:val="single" w:sz="4" w:space="0" w:color="auto"/>
              <w:right w:val="single" w:sz="8" w:space="0" w:color="auto"/>
            </w:tcBorders>
            <w:shd w:val="clear" w:color="000000" w:fill="FFFFFF"/>
            <w:vAlign w:val="center"/>
            <w:hideMark/>
          </w:tcPr>
          <w:p w14:paraId="0BDCF27F" w14:textId="77777777" w:rsidR="004B544B" w:rsidRPr="00A226BD" w:rsidRDefault="004B544B" w:rsidP="004B544B">
            <w:pPr>
              <w:jc w:val="center"/>
              <w:rPr>
                <w:b/>
                <w:bCs/>
                <w:color w:val="000000"/>
                <w:sz w:val="20"/>
                <w:lang w:eastAsia="hr-HR"/>
              </w:rPr>
            </w:pPr>
            <w:r w:rsidRPr="00A226BD">
              <w:rPr>
                <w:b/>
                <w:bCs/>
                <w:color w:val="000000"/>
                <w:sz w:val="20"/>
                <w:lang w:eastAsia="hr-HR"/>
              </w:rPr>
              <w:t>Izvršenje 1-12/2023</w:t>
            </w:r>
          </w:p>
        </w:tc>
        <w:tc>
          <w:tcPr>
            <w:tcW w:w="1058" w:type="dxa"/>
            <w:tcBorders>
              <w:top w:val="single" w:sz="8" w:space="0" w:color="auto"/>
              <w:left w:val="nil"/>
              <w:bottom w:val="single" w:sz="4" w:space="0" w:color="auto"/>
              <w:right w:val="single" w:sz="8" w:space="0" w:color="auto"/>
            </w:tcBorders>
            <w:shd w:val="clear" w:color="000000" w:fill="FFFFFF"/>
            <w:vAlign w:val="center"/>
            <w:hideMark/>
          </w:tcPr>
          <w:p w14:paraId="364FBA12" w14:textId="77777777" w:rsidR="004B544B" w:rsidRPr="00A226BD" w:rsidRDefault="004B544B" w:rsidP="004B544B">
            <w:pPr>
              <w:jc w:val="center"/>
              <w:rPr>
                <w:b/>
                <w:bCs/>
                <w:color w:val="000000"/>
                <w:sz w:val="20"/>
                <w:lang w:eastAsia="hr-HR"/>
              </w:rPr>
            </w:pPr>
            <w:r w:rsidRPr="00A226BD">
              <w:rPr>
                <w:b/>
                <w:bCs/>
                <w:color w:val="000000"/>
                <w:sz w:val="20"/>
                <w:lang w:eastAsia="hr-HR"/>
              </w:rPr>
              <w:t>Indeks 2024/2023</w:t>
            </w:r>
          </w:p>
        </w:tc>
      </w:tr>
      <w:tr w:rsidR="004B544B" w:rsidRPr="00A226BD" w14:paraId="5354F16C" w14:textId="77777777" w:rsidTr="004B544B">
        <w:trPr>
          <w:trHeight w:val="20"/>
          <w:jc w:val="center"/>
        </w:trPr>
        <w:tc>
          <w:tcPr>
            <w:tcW w:w="4307" w:type="dxa"/>
            <w:tcBorders>
              <w:top w:val="nil"/>
              <w:left w:val="single" w:sz="8" w:space="0" w:color="auto"/>
              <w:bottom w:val="single" w:sz="8" w:space="0" w:color="auto"/>
              <w:right w:val="single" w:sz="8" w:space="0" w:color="auto"/>
            </w:tcBorders>
            <w:shd w:val="clear" w:color="000000" w:fill="FFFFFF"/>
            <w:noWrap/>
            <w:vAlign w:val="center"/>
            <w:hideMark/>
          </w:tcPr>
          <w:p w14:paraId="01DC6A4C" w14:textId="77777777" w:rsidR="004B544B" w:rsidRPr="00A226BD" w:rsidRDefault="004B544B" w:rsidP="004B544B">
            <w:pPr>
              <w:jc w:val="center"/>
              <w:rPr>
                <w:color w:val="000000"/>
                <w:sz w:val="20"/>
                <w:lang w:eastAsia="hr-HR"/>
              </w:rPr>
            </w:pPr>
            <w:r w:rsidRPr="00A226BD">
              <w:rPr>
                <w:color w:val="000000"/>
                <w:sz w:val="20"/>
                <w:lang w:eastAsia="hr-HR"/>
              </w:rPr>
              <w:t>1</w:t>
            </w:r>
          </w:p>
        </w:tc>
        <w:tc>
          <w:tcPr>
            <w:tcW w:w="1462" w:type="dxa"/>
            <w:tcBorders>
              <w:top w:val="nil"/>
              <w:left w:val="nil"/>
              <w:bottom w:val="single" w:sz="8" w:space="0" w:color="auto"/>
              <w:right w:val="single" w:sz="8" w:space="0" w:color="auto"/>
            </w:tcBorders>
            <w:shd w:val="clear" w:color="000000" w:fill="FFFFFF"/>
            <w:noWrap/>
            <w:vAlign w:val="center"/>
            <w:hideMark/>
          </w:tcPr>
          <w:p w14:paraId="7FE6A705" w14:textId="77777777" w:rsidR="004B544B" w:rsidRPr="00A226BD" w:rsidRDefault="004B544B" w:rsidP="004B544B">
            <w:pPr>
              <w:jc w:val="center"/>
              <w:rPr>
                <w:color w:val="000000"/>
                <w:sz w:val="20"/>
                <w:lang w:eastAsia="hr-HR"/>
              </w:rPr>
            </w:pPr>
            <w:r w:rsidRPr="00A226BD">
              <w:rPr>
                <w:color w:val="000000"/>
                <w:sz w:val="20"/>
                <w:lang w:eastAsia="hr-HR"/>
              </w:rPr>
              <w:t>2</w:t>
            </w:r>
          </w:p>
        </w:tc>
        <w:tc>
          <w:tcPr>
            <w:tcW w:w="1462" w:type="dxa"/>
            <w:tcBorders>
              <w:top w:val="nil"/>
              <w:left w:val="nil"/>
              <w:bottom w:val="single" w:sz="8" w:space="0" w:color="auto"/>
              <w:right w:val="single" w:sz="8" w:space="0" w:color="auto"/>
            </w:tcBorders>
            <w:shd w:val="clear" w:color="000000" w:fill="FFFFFF"/>
            <w:noWrap/>
            <w:vAlign w:val="center"/>
            <w:hideMark/>
          </w:tcPr>
          <w:p w14:paraId="4EA25A9C" w14:textId="77777777" w:rsidR="004B544B" w:rsidRPr="00A226BD" w:rsidRDefault="004B544B" w:rsidP="004B544B">
            <w:pPr>
              <w:jc w:val="center"/>
              <w:rPr>
                <w:color w:val="000000"/>
                <w:sz w:val="20"/>
                <w:lang w:eastAsia="hr-HR"/>
              </w:rPr>
            </w:pPr>
            <w:r w:rsidRPr="00A226BD">
              <w:rPr>
                <w:color w:val="000000"/>
                <w:sz w:val="20"/>
                <w:lang w:eastAsia="hr-HR"/>
              </w:rPr>
              <w:t>3</w:t>
            </w:r>
          </w:p>
        </w:tc>
        <w:tc>
          <w:tcPr>
            <w:tcW w:w="1027" w:type="dxa"/>
            <w:tcBorders>
              <w:top w:val="nil"/>
              <w:left w:val="nil"/>
              <w:bottom w:val="single" w:sz="8" w:space="0" w:color="auto"/>
              <w:right w:val="single" w:sz="8" w:space="0" w:color="auto"/>
            </w:tcBorders>
            <w:shd w:val="clear" w:color="000000" w:fill="FFFFFF"/>
            <w:vAlign w:val="center"/>
            <w:hideMark/>
          </w:tcPr>
          <w:p w14:paraId="457B03E3" w14:textId="77777777" w:rsidR="004B544B" w:rsidRPr="00A226BD" w:rsidRDefault="004B544B" w:rsidP="004B544B">
            <w:pPr>
              <w:jc w:val="center"/>
              <w:rPr>
                <w:color w:val="000000"/>
                <w:sz w:val="20"/>
                <w:lang w:eastAsia="hr-HR"/>
              </w:rPr>
            </w:pPr>
            <w:r w:rsidRPr="00A226BD">
              <w:rPr>
                <w:color w:val="000000"/>
                <w:sz w:val="20"/>
                <w:lang w:eastAsia="hr-HR"/>
              </w:rPr>
              <w:t>4</w:t>
            </w:r>
          </w:p>
        </w:tc>
        <w:tc>
          <w:tcPr>
            <w:tcW w:w="1462" w:type="dxa"/>
            <w:tcBorders>
              <w:top w:val="nil"/>
              <w:left w:val="nil"/>
              <w:bottom w:val="single" w:sz="8" w:space="0" w:color="auto"/>
              <w:right w:val="single" w:sz="8" w:space="0" w:color="auto"/>
            </w:tcBorders>
            <w:shd w:val="clear" w:color="000000" w:fill="FFFFFF"/>
            <w:noWrap/>
            <w:vAlign w:val="center"/>
            <w:hideMark/>
          </w:tcPr>
          <w:p w14:paraId="1B5106EA" w14:textId="77777777" w:rsidR="004B544B" w:rsidRPr="00A226BD" w:rsidRDefault="004B544B" w:rsidP="004B544B">
            <w:pPr>
              <w:jc w:val="center"/>
              <w:rPr>
                <w:color w:val="000000"/>
                <w:sz w:val="20"/>
                <w:lang w:eastAsia="hr-HR"/>
              </w:rPr>
            </w:pPr>
            <w:r w:rsidRPr="00A226BD">
              <w:rPr>
                <w:color w:val="000000"/>
                <w:sz w:val="20"/>
                <w:lang w:eastAsia="hr-HR"/>
              </w:rPr>
              <w:t>5</w:t>
            </w:r>
          </w:p>
        </w:tc>
        <w:tc>
          <w:tcPr>
            <w:tcW w:w="1058" w:type="dxa"/>
            <w:tcBorders>
              <w:top w:val="nil"/>
              <w:left w:val="nil"/>
              <w:bottom w:val="single" w:sz="8" w:space="0" w:color="auto"/>
              <w:right w:val="single" w:sz="8" w:space="0" w:color="auto"/>
            </w:tcBorders>
            <w:shd w:val="clear" w:color="000000" w:fill="FFFFFF"/>
            <w:vAlign w:val="center"/>
            <w:hideMark/>
          </w:tcPr>
          <w:p w14:paraId="0E83049F" w14:textId="77777777" w:rsidR="004B544B" w:rsidRPr="00A226BD" w:rsidRDefault="004B544B" w:rsidP="004B544B">
            <w:pPr>
              <w:jc w:val="center"/>
              <w:rPr>
                <w:color w:val="000000"/>
                <w:sz w:val="20"/>
                <w:lang w:eastAsia="hr-HR"/>
              </w:rPr>
            </w:pPr>
            <w:r w:rsidRPr="00A226BD">
              <w:rPr>
                <w:color w:val="000000"/>
                <w:sz w:val="20"/>
                <w:lang w:eastAsia="hr-HR"/>
              </w:rPr>
              <w:t>6</w:t>
            </w:r>
          </w:p>
        </w:tc>
      </w:tr>
      <w:tr w:rsidR="004B544B" w:rsidRPr="00A226BD" w14:paraId="712CCE38" w14:textId="77777777" w:rsidTr="004B544B">
        <w:trPr>
          <w:trHeight w:val="20"/>
          <w:jc w:val="center"/>
        </w:trPr>
        <w:tc>
          <w:tcPr>
            <w:tcW w:w="4307" w:type="dxa"/>
            <w:tcBorders>
              <w:top w:val="nil"/>
              <w:left w:val="single" w:sz="8" w:space="0" w:color="auto"/>
              <w:bottom w:val="single" w:sz="8" w:space="0" w:color="auto"/>
              <w:right w:val="single" w:sz="8" w:space="0" w:color="auto"/>
            </w:tcBorders>
            <w:shd w:val="clear" w:color="000000" w:fill="D9D9D9"/>
            <w:vAlign w:val="center"/>
            <w:hideMark/>
          </w:tcPr>
          <w:p w14:paraId="7CBE95C5" w14:textId="77777777" w:rsidR="004B544B" w:rsidRPr="00A226BD" w:rsidRDefault="004B544B" w:rsidP="004B544B">
            <w:pPr>
              <w:jc w:val="center"/>
              <w:rPr>
                <w:b/>
                <w:bCs/>
                <w:color w:val="000000"/>
                <w:sz w:val="20"/>
                <w:lang w:eastAsia="hr-HR"/>
              </w:rPr>
            </w:pPr>
            <w:r w:rsidRPr="00A226BD">
              <w:rPr>
                <w:b/>
                <w:bCs/>
                <w:color w:val="000000"/>
                <w:sz w:val="20"/>
                <w:lang w:eastAsia="hr-HR"/>
              </w:rPr>
              <w:t>A. RAČUN PRIHODA I RASHODA</w:t>
            </w:r>
          </w:p>
        </w:tc>
        <w:tc>
          <w:tcPr>
            <w:tcW w:w="1462" w:type="dxa"/>
            <w:tcBorders>
              <w:top w:val="nil"/>
              <w:left w:val="nil"/>
              <w:bottom w:val="single" w:sz="8" w:space="0" w:color="auto"/>
              <w:right w:val="single" w:sz="8" w:space="0" w:color="auto"/>
            </w:tcBorders>
            <w:shd w:val="clear" w:color="000000" w:fill="D9D9D9"/>
            <w:noWrap/>
            <w:vAlign w:val="center"/>
            <w:hideMark/>
          </w:tcPr>
          <w:p w14:paraId="3684A918" w14:textId="77777777" w:rsidR="004B544B" w:rsidRPr="00A226BD" w:rsidRDefault="004B544B" w:rsidP="004B544B">
            <w:pPr>
              <w:jc w:val="center"/>
              <w:rPr>
                <w:b/>
                <w:bCs/>
                <w:color w:val="000000"/>
                <w:sz w:val="20"/>
                <w:lang w:eastAsia="hr-HR"/>
              </w:rPr>
            </w:pPr>
            <w:r w:rsidRPr="00A226BD">
              <w:rPr>
                <w:b/>
                <w:bCs/>
                <w:color w:val="000000"/>
                <w:sz w:val="20"/>
                <w:lang w:eastAsia="hr-HR"/>
              </w:rPr>
              <w:t> </w:t>
            </w:r>
          </w:p>
        </w:tc>
        <w:tc>
          <w:tcPr>
            <w:tcW w:w="1462" w:type="dxa"/>
            <w:tcBorders>
              <w:top w:val="nil"/>
              <w:left w:val="nil"/>
              <w:bottom w:val="single" w:sz="8" w:space="0" w:color="auto"/>
              <w:right w:val="single" w:sz="8" w:space="0" w:color="auto"/>
            </w:tcBorders>
            <w:shd w:val="clear" w:color="000000" w:fill="D9D9D9"/>
            <w:noWrap/>
            <w:vAlign w:val="center"/>
            <w:hideMark/>
          </w:tcPr>
          <w:p w14:paraId="1A57C162" w14:textId="77777777" w:rsidR="004B544B" w:rsidRPr="00A226BD" w:rsidRDefault="004B544B" w:rsidP="004B544B">
            <w:pPr>
              <w:jc w:val="center"/>
              <w:rPr>
                <w:b/>
                <w:bCs/>
                <w:color w:val="000000"/>
                <w:sz w:val="20"/>
                <w:lang w:eastAsia="hr-HR"/>
              </w:rPr>
            </w:pPr>
            <w:r w:rsidRPr="00A226BD">
              <w:rPr>
                <w:b/>
                <w:bCs/>
                <w:color w:val="000000"/>
                <w:sz w:val="20"/>
                <w:lang w:eastAsia="hr-HR"/>
              </w:rPr>
              <w:t> </w:t>
            </w:r>
          </w:p>
        </w:tc>
        <w:tc>
          <w:tcPr>
            <w:tcW w:w="1027" w:type="dxa"/>
            <w:tcBorders>
              <w:top w:val="nil"/>
              <w:left w:val="nil"/>
              <w:bottom w:val="single" w:sz="8" w:space="0" w:color="auto"/>
              <w:right w:val="single" w:sz="8" w:space="0" w:color="auto"/>
            </w:tcBorders>
            <w:shd w:val="clear" w:color="000000" w:fill="D9D9D9"/>
            <w:vAlign w:val="center"/>
            <w:hideMark/>
          </w:tcPr>
          <w:p w14:paraId="33A280E7" w14:textId="77777777" w:rsidR="004B544B" w:rsidRPr="00A226BD" w:rsidRDefault="004B544B" w:rsidP="004B544B">
            <w:pPr>
              <w:jc w:val="center"/>
              <w:rPr>
                <w:b/>
                <w:bCs/>
                <w:color w:val="000000"/>
                <w:sz w:val="20"/>
                <w:lang w:eastAsia="hr-HR"/>
              </w:rPr>
            </w:pPr>
            <w:r w:rsidRPr="00A226BD">
              <w:rPr>
                <w:b/>
                <w:bCs/>
                <w:color w:val="000000"/>
                <w:sz w:val="20"/>
                <w:lang w:eastAsia="hr-HR"/>
              </w:rPr>
              <w:t> </w:t>
            </w:r>
          </w:p>
        </w:tc>
        <w:tc>
          <w:tcPr>
            <w:tcW w:w="1462" w:type="dxa"/>
            <w:tcBorders>
              <w:top w:val="nil"/>
              <w:left w:val="nil"/>
              <w:bottom w:val="single" w:sz="8" w:space="0" w:color="auto"/>
              <w:right w:val="single" w:sz="8" w:space="0" w:color="auto"/>
            </w:tcBorders>
            <w:shd w:val="clear" w:color="000000" w:fill="D9D9D9"/>
            <w:noWrap/>
            <w:vAlign w:val="center"/>
            <w:hideMark/>
          </w:tcPr>
          <w:p w14:paraId="7C37EF83" w14:textId="77777777" w:rsidR="004B544B" w:rsidRPr="00A226BD" w:rsidRDefault="004B544B" w:rsidP="004B544B">
            <w:pPr>
              <w:jc w:val="center"/>
              <w:rPr>
                <w:b/>
                <w:bCs/>
                <w:color w:val="000000"/>
                <w:sz w:val="20"/>
                <w:lang w:eastAsia="hr-HR"/>
              </w:rPr>
            </w:pPr>
            <w:r w:rsidRPr="00A226BD">
              <w:rPr>
                <w:b/>
                <w:bCs/>
                <w:color w:val="000000"/>
                <w:sz w:val="20"/>
                <w:lang w:eastAsia="hr-HR"/>
              </w:rPr>
              <w:t> </w:t>
            </w:r>
          </w:p>
        </w:tc>
        <w:tc>
          <w:tcPr>
            <w:tcW w:w="1058" w:type="dxa"/>
            <w:tcBorders>
              <w:top w:val="nil"/>
              <w:left w:val="nil"/>
              <w:bottom w:val="single" w:sz="8" w:space="0" w:color="auto"/>
              <w:right w:val="single" w:sz="8" w:space="0" w:color="auto"/>
            </w:tcBorders>
            <w:shd w:val="clear" w:color="000000" w:fill="D9D9D9"/>
            <w:vAlign w:val="center"/>
            <w:hideMark/>
          </w:tcPr>
          <w:p w14:paraId="08EC6D61" w14:textId="77777777" w:rsidR="004B544B" w:rsidRPr="00A226BD" w:rsidRDefault="004B544B" w:rsidP="004B544B">
            <w:pPr>
              <w:jc w:val="center"/>
              <w:rPr>
                <w:b/>
                <w:bCs/>
                <w:color w:val="000000"/>
                <w:sz w:val="20"/>
                <w:lang w:eastAsia="hr-HR"/>
              </w:rPr>
            </w:pPr>
            <w:r w:rsidRPr="00A226BD">
              <w:rPr>
                <w:b/>
                <w:bCs/>
                <w:color w:val="000000"/>
                <w:sz w:val="20"/>
                <w:lang w:eastAsia="hr-HR"/>
              </w:rPr>
              <w:t> </w:t>
            </w:r>
          </w:p>
        </w:tc>
      </w:tr>
      <w:tr w:rsidR="004B544B" w:rsidRPr="00A226BD" w14:paraId="6530A037" w14:textId="77777777" w:rsidTr="004B544B">
        <w:trPr>
          <w:trHeight w:val="20"/>
          <w:jc w:val="center"/>
        </w:trPr>
        <w:tc>
          <w:tcPr>
            <w:tcW w:w="4307" w:type="dxa"/>
            <w:tcBorders>
              <w:top w:val="nil"/>
              <w:left w:val="single" w:sz="8" w:space="0" w:color="auto"/>
              <w:bottom w:val="single" w:sz="8" w:space="0" w:color="auto"/>
              <w:right w:val="single" w:sz="8" w:space="0" w:color="auto"/>
            </w:tcBorders>
            <w:shd w:val="clear" w:color="000000" w:fill="FFFFFF"/>
            <w:vAlign w:val="center"/>
            <w:hideMark/>
          </w:tcPr>
          <w:p w14:paraId="5EF02C15" w14:textId="77777777" w:rsidR="004B544B" w:rsidRPr="00A226BD" w:rsidRDefault="004B544B" w:rsidP="004B544B">
            <w:pPr>
              <w:jc w:val="center"/>
              <w:rPr>
                <w:b/>
                <w:bCs/>
                <w:color w:val="000000"/>
                <w:sz w:val="20"/>
                <w:lang w:eastAsia="hr-HR"/>
              </w:rPr>
            </w:pPr>
            <w:r w:rsidRPr="00A226BD">
              <w:rPr>
                <w:b/>
                <w:bCs/>
                <w:color w:val="000000"/>
                <w:sz w:val="20"/>
                <w:lang w:eastAsia="hr-HR"/>
              </w:rPr>
              <w:t>A.1. Ukupno prihodi</w:t>
            </w:r>
          </w:p>
        </w:tc>
        <w:tc>
          <w:tcPr>
            <w:tcW w:w="1462" w:type="dxa"/>
            <w:tcBorders>
              <w:top w:val="nil"/>
              <w:left w:val="nil"/>
              <w:bottom w:val="single" w:sz="8" w:space="0" w:color="auto"/>
              <w:right w:val="single" w:sz="8" w:space="0" w:color="auto"/>
            </w:tcBorders>
            <w:shd w:val="clear" w:color="000000" w:fill="FFFFFF"/>
            <w:noWrap/>
            <w:vAlign w:val="center"/>
            <w:hideMark/>
          </w:tcPr>
          <w:p w14:paraId="3ED817A4" w14:textId="77777777" w:rsidR="004B544B" w:rsidRPr="00A226BD" w:rsidRDefault="004B544B" w:rsidP="004B544B">
            <w:pPr>
              <w:jc w:val="right"/>
              <w:rPr>
                <w:b/>
                <w:bCs/>
                <w:color w:val="000000"/>
                <w:sz w:val="20"/>
                <w:lang w:eastAsia="hr-HR"/>
              </w:rPr>
            </w:pPr>
            <w:r w:rsidRPr="00A226BD">
              <w:rPr>
                <w:b/>
                <w:bCs/>
                <w:color w:val="000000"/>
                <w:sz w:val="20"/>
                <w:lang w:eastAsia="hr-HR"/>
              </w:rPr>
              <w:t>11.496.458,00</w:t>
            </w:r>
          </w:p>
        </w:tc>
        <w:tc>
          <w:tcPr>
            <w:tcW w:w="1462" w:type="dxa"/>
            <w:tcBorders>
              <w:top w:val="nil"/>
              <w:left w:val="nil"/>
              <w:bottom w:val="single" w:sz="8" w:space="0" w:color="auto"/>
              <w:right w:val="single" w:sz="8" w:space="0" w:color="auto"/>
            </w:tcBorders>
            <w:shd w:val="clear" w:color="000000" w:fill="FFFFFF"/>
            <w:noWrap/>
            <w:vAlign w:val="center"/>
            <w:hideMark/>
          </w:tcPr>
          <w:p w14:paraId="030FCBA5" w14:textId="77777777" w:rsidR="004B544B" w:rsidRPr="00A226BD" w:rsidRDefault="004B544B" w:rsidP="004B544B">
            <w:pPr>
              <w:jc w:val="right"/>
              <w:rPr>
                <w:b/>
                <w:bCs/>
                <w:color w:val="000000"/>
                <w:sz w:val="20"/>
                <w:lang w:eastAsia="hr-HR"/>
              </w:rPr>
            </w:pPr>
            <w:r w:rsidRPr="00A226BD">
              <w:rPr>
                <w:b/>
                <w:bCs/>
                <w:color w:val="000000"/>
                <w:sz w:val="20"/>
                <w:lang w:eastAsia="hr-HR"/>
              </w:rPr>
              <w:t>11.248.504,71</w:t>
            </w:r>
          </w:p>
        </w:tc>
        <w:tc>
          <w:tcPr>
            <w:tcW w:w="1027" w:type="dxa"/>
            <w:tcBorders>
              <w:top w:val="nil"/>
              <w:left w:val="nil"/>
              <w:bottom w:val="single" w:sz="8" w:space="0" w:color="auto"/>
              <w:right w:val="single" w:sz="8" w:space="0" w:color="auto"/>
            </w:tcBorders>
            <w:shd w:val="clear" w:color="000000" w:fill="FFFFFF"/>
            <w:vAlign w:val="center"/>
            <w:hideMark/>
          </w:tcPr>
          <w:p w14:paraId="10041CFC" w14:textId="77777777" w:rsidR="004B544B" w:rsidRPr="00A226BD" w:rsidRDefault="004B544B" w:rsidP="004B544B">
            <w:pPr>
              <w:jc w:val="right"/>
              <w:rPr>
                <w:b/>
                <w:bCs/>
                <w:color w:val="000000"/>
                <w:sz w:val="20"/>
                <w:lang w:eastAsia="hr-HR"/>
              </w:rPr>
            </w:pPr>
            <w:r w:rsidRPr="00A226BD">
              <w:rPr>
                <w:b/>
                <w:bCs/>
                <w:color w:val="000000"/>
                <w:sz w:val="20"/>
                <w:lang w:eastAsia="hr-HR"/>
              </w:rPr>
              <w:t>97,84%</w:t>
            </w:r>
          </w:p>
        </w:tc>
        <w:tc>
          <w:tcPr>
            <w:tcW w:w="1462" w:type="dxa"/>
            <w:tcBorders>
              <w:top w:val="nil"/>
              <w:left w:val="nil"/>
              <w:bottom w:val="single" w:sz="8" w:space="0" w:color="auto"/>
              <w:right w:val="single" w:sz="8" w:space="0" w:color="auto"/>
            </w:tcBorders>
            <w:shd w:val="clear" w:color="000000" w:fill="FFFFFF"/>
            <w:noWrap/>
            <w:vAlign w:val="center"/>
            <w:hideMark/>
          </w:tcPr>
          <w:p w14:paraId="08D8B131" w14:textId="77777777" w:rsidR="004B544B" w:rsidRPr="00A226BD" w:rsidRDefault="004B544B" w:rsidP="004B544B">
            <w:pPr>
              <w:jc w:val="right"/>
              <w:rPr>
                <w:b/>
                <w:bCs/>
                <w:color w:val="000000"/>
                <w:sz w:val="20"/>
                <w:lang w:eastAsia="hr-HR"/>
              </w:rPr>
            </w:pPr>
            <w:r w:rsidRPr="00A226BD">
              <w:rPr>
                <w:b/>
                <w:bCs/>
                <w:color w:val="000000"/>
                <w:sz w:val="20"/>
                <w:lang w:eastAsia="hr-HR"/>
              </w:rPr>
              <w:t>10.265.932,26</w:t>
            </w:r>
          </w:p>
        </w:tc>
        <w:tc>
          <w:tcPr>
            <w:tcW w:w="1058" w:type="dxa"/>
            <w:tcBorders>
              <w:top w:val="nil"/>
              <w:left w:val="nil"/>
              <w:bottom w:val="single" w:sz="8" w:space="0" w:color="auto"/>
              <w:right w:val="single" w:sz="8" w:space="0" w:color="auto"/>
            </w:tcBorders>
            <w:shd w:val="clear" w:color="000000" w:fill="FFFFFF"/>
            <w:vAlign w:val="center"/>
            <w:hideMark/>
          </w:tcPr>
          <w:p w14:paraId="7C124D69" w14:textId="77777777" w:rsidR="004B544B" w:rsidRPr="00A226BD" w:rsidRDefault="004B544B" w:rsidP="004B544B">
            <w:pPr>
              <w:jc w:val="right"/>
              <w:rPr>
                <w:b/>
                <w:bCs/>
                <w:color w:val="000000"/>
                <w:sz w:val="20"/>
                <w:lang w:eastAsia="hr-HR"/>
              </w:rPr>
            </w:pPr>
            <w:r w:rsidRPr="00A226BD">
              <w:rPr>
                <w:b/>
                <w:bCs/>
                <w:color w:val="000000"/>
                <w:sz w:val="20"/>
                <w:lang w:eastAsia="hr-HR"/>
              </w:rPr>
              <w:t>109,57%</w:t>
            </w:r>
          </w:p>
        </w:tc>
      </w:tr>
      <w:tr w:rsidR="004B544B" w:rsidRPr="00A226BD" w14:paraId="6835C88B" w14:textId="77777777" w:rsidTr="004B544B">
        <w:trPr>
          <w:trHeight w:val="20"/>
          <w:jc w:val="center"/>
        </w:trPr>
        <w:tc>
          <w:tcPr>
            <w:tcW w:w="4307" w:type="dxa"/>
            <w:tcBorders>
              <w:top w:val="nil"/>
              <w:left w:val="single" w:sz="8" w:space="0" w:color="auto"/>
              <w:bottom w:val="single" w:sz="8" w:space="0" w:color="auto"/>
              <w:right w:val="single" w:sz="8" w:space="0" w:color="auto"/>
            </w:tcBorders>
            <w:shd w:val="clear" w:color="000000" w:fill="FFFFFF"/>
            <w:vAlign w:val="center"/>
            <w:hideMark/>
          </w:tcPr>
          <w:p w14:paraId="157F4D8D" w14:textId="77777777" w:rsidR="004B544B" w:rsidRPr="00A226BD" w:rsidRDefault="004B544B" w:rsidP="004B544B">
            <w:pPr>
              <w:jc w:val="center"/>
              <w:rPr>
                <w:color w:val="000000"/>
                <w:sz w:val="20"/>
                <w:lang w:eastAsia="hr-HR"/>
              </w:rPr>
            </w:pPr>
            <w:r w:rsidRPr="00A226BD">
              <w:rPr>
                <w:color w:val="000000"/>
                <w:sz w:val="20"/>
                <w:lang w:eastAsia="hr-HR"/>
              </w:rPr>
              <w:t>A.1.1. Prihodi  poslovanja</w:t>
            </w:r>
          </w:p>
        </w:tc>
        <w:tc>
          <w:tcPr>
            <w:tcW w:w="1462" w:type="dxa"/>
            <w:tcBorders>
              <w:top w:val="nil"/>
              <w:left w:val="nil"/>
              <w:bottom w:val="single" w:sz="8" w:space="0" w:color="auto"/>
              <w:right w:val="single" w:sz="8" w:space="0" w:color="auto"/>
            </w:tcBorders>
            <w:shd w:val="clear" w:color="000000" w:fill="FFFFFF"/>
            <w:noWrap/>
            <w:vAlign w:val="center"/>
            <w:hideMark/>
          </w:tcPr>
          <w:p w14:paraId="4FCEDF75" w14:textId="77777777" w:rsidR="004B544B" w:rsidRPr="00A226BD" w:rsidRDefault="004B544B" w:rsidP="004B544B">
            <w:pPr>
              <w:jc w:val="right"/>
              <w:rPr>
                <w:color w:val="000000"/>
                <w:sz w:val="20"/>
                <w:lang w:eastAsia="hr-HR"/>
              </w:rPr>
            </w:pPr>
            <w:r w:rsidRPr="00A226BD">
              <w:rPr>
                <w:color w:val="000000"/>
                <w:sz w:val="20"/>
                <w:lang w:eastAsia="hr-HR"/>
              </w:rPr>
              <w:t>11.335.858,00</w:t>
            </w:r>
          </w:p>
        </w:tc>
        <w:tc>
          <w:tcPr>
            <w:tcW w:w="1462" w:type="dxa"/>
            <w:tcBorders>
              <w:top w:val="nil"/>
              <w:left w:val="nil"/>
              <w:bottom w:val="single" w:sz="8" w:space="0" w:color="auto"/>
              <w:right w:val="single" w:sz="8" w:space="0" w:color="auto"/>
            </w:tcBorders>
            <w:shd w:val="clear" w:color="000000" w:fill="FFFFFF"/>
            <w:noWrap/>
            <w:vAlign w:val="center"/>
            <w:hideMark/>
          </w:tcPr>
          <w:p w14:paraId="4E5F5F0C" w14:textId="77777777" w:rsidR="004B544B" w:rsidRPr="00A226BD" w:rsidRDefault="004B544B" w:rsidP="004B544B">
            <w:pPr>
              <w:jc w:val="right"/>
              <w:rPr>
                <w:color w:val="000000"/>
                <w:sz w:val="20"/>
                <w:lang w:eastAsia="hr-HR"/>
              </w:rPr>
            </w:pPr>
            <w:r w:rsidRPr="00A226BD">
              <w:rPr>
                <w:color w:val="000000"/>
                <w:sz w:val="20"/>
                <w:lang w:eastAsia="hr-HR"/>
              </w:rPr>
              <w:t>11.112.296,28</w:t>
            </w:r>
          </w:p>
        </w:tc>
        <w:tc>
          <w:tcPr>
            <w:tcW w:w="1027" w:type="dxa"/>
            <w:tcBorders>
              <w:top w:val="nil"/>
              <w:left w:val="nil"/>
              <w:bottom w:val="single" w:sz="8" w:space="0" w:color="auto"/>
              <w:right w:val="single" w:sz="8" w:space="0" w:color="auto"/>
            </w:tcBorders>
            <w:shd w:val="clear" w:color="000000" w:fill="FFFFFF"/>
            <w:vAlign w:val="center"/>
            <w:hideMark/>
          </w:tcPr>
          <w:p w14:paraId="3BCE3D81" w14:textId="77777777" w:rsidR="004B544B" w:rsidRPr="00A226BD" w:rsidRDefault="004B544B" w:rsidP="004B544B">
            <w:pPr>
              <w:jc w:val="right"/>
              <w:rPr>
                <w:color w:val="000000"/>
                <w:sz w:val="20"/>
                <w:lang w:eastAsia="hr-HR"/>
              </w:rPr>
            </w:pPr>
            <w:r w:rsidRPr="00A226BD">
              <w:rPr>
                <w:color w:val="000000"/>
                <w:sz w:val="20"/>
                <w:lang w:eastAsia="hr-HR"/>
              </w:rPr>
              <w:t>98,03%</w:t>
            </w:r>
          </w:p>
        </w:tc>
        <w:tc>
          <w:tcPr>
            <w:tcW w:w="1462" w:type="dxa"/>
            <w:tcBorders>
              <w:top w:val="nil"/>
              <w:left w:val="nil"/>
              <w:bottom w:val="single" w:sz="8" w:space="0" w:color="auto"/>
              <w:right w:val="single" w:sz="8" w:space="0" w:color="auto"/>
            </w:tcBorders>
            <w:shd w:val="clear" w:color="000000" w:fill="FFFFFF"/>
            <w:noWrap/>
            <w:vAlign w:val="center"/>
            <w:hideMark/>
          </w:tcPr>
          <w:p w14:paraId="721A5826" w14:textId="77777777" w:rsidR="004B544B" w:rsidRPr="00A226BD" w:rsidRDefault="004B544B" w:rsidP="004B544B">
            <w:pPr>
              <w:jc w:val="right"/>
              <w:rPr>
                <w:sz w:val="20"/>
                <w:lang w:eastAsia="hr-HR"/>
              </w:rPr>
            </w:pPr>
            <w:r w:rsidRPr="00A226BD">
              <w:rPr>
                <w:sz w:val="20"/>
                <w:lang w:eastAsia="hr-HR"/>
              </w:rPr>
              <w:t>10.049.101,55</w:t>
            </w:r>
          </w:p>
        </w:tc>
        <w:tc>
          <w:tcPr>
            <w:tcW w:w="1058" w:type="dxa"/>
            <w:tcBorders>
              <w:top w:val="nil"/>
              <w:left w:val="nil"/>
              <w:bottom w:val="single" w:sz="8" w:space="0" w:color="auto"/>
              <w:right w:val="single" w:sz="8" w:space="0" w:color="auto"/>
            </w:tcBorders>
            <w:shd w:val="clear" w:color="000000" w:fill="FFFFFF"/>
            <w:vAlign w:val="center"/>
            <w:hideMark/>
          </w:tcPr>
          <w:p w14:paraId="77B4A549" w14:textId="77777777" w:rsidR="004B544B" w:rsidRPr="00A226BD" w:rsidRDefault="004B544B" w:rsidP="004B544B">
            <w:pPr>
              <w:jc w:val="right"/>
              <w:rPr>
                <w:color w:val="000000"/>
                <w:sz w:val="20"/>
                <w:lang w:eastAsia="hr-HR"/>
              </w:rPr>
            </w:pPr>
            <w:r w:rsidRPr="00A226BD">
              <w:rPr>
                <w:color w:val="000000"/>
                <w:sz w:val="20"/>
                <w:lang w:eastAsia="hr-HR"/>
              </w:rPr>
              <w:t>110,58%</w:t>
            </w:r>
          </w:p>
        </w:tc>
      </w:tr>
      <w:tr w:rsidR="004B544B" w:rsidRPr="00A226BD" w14:paraId="08474151" w14:textId="77777777" w:rsidTr="004B544B">
        <w:trPr>
          <w:trHeight w:val="20"/>
          <w:jc w:val="center"/>
        </w:trPr>
        <w:tc>
          <w:tcPr>
            <w:tcW w:w="4307" w:type="dxa"/>
            <w:tcBorders>
              <w:top w:val="nil"/>
              <w:left w:val="single" w:sz="8" w:space="0" w:color="auto"/>
              <w:bottom w:val="single" w:sz="8" w:space="0" w:color="auto"/>
              <w:right w:val="single" w:sz="8" w:space="0" w:color="auto"/>
            </w:tcBorders>
            <w:shd w:val="clear" w:color="000000" w:fill="FFFFFF"/>
            <w:vAlign w:val="center"/>
            <w:hideMark/>
          </w:tcPr>
          <w:p w14:paraId="725B7368" w14:textId="77777777" w:rsidR="004B544B" w:rsidRPr="00A226BD" w:rsidRDefault="004B544B" w:rsidP="004B544B">
            <w:pPr>
              <w:jc w:val="center"/>
              <w:rPr>
                <w:color w:val="000000"/>
                <w:sz w:val="20"/>
                <w:lang w:eastAsia="hr-HR"/>
              </w:rPr>
            </w:pPr>
            <w:r w:rsidRPr="00A226BD">
              <w:rPr>
                <w:color w:val="000000"/>
                <w:sz w:val="20"/>
                <w:lang w:eastAsia="hr-HR"/>
              </w:rPr>
              <w:t>A.1.2. Prihodi od prodaje nefinancijske imovine</w:t>
            </w:r>
          </w:p>
        </w:tc>
        <w:tc>
          <w:tcPr>
            <w:tcW w:w="1462" w:type="dxa"/>
            <w:tcBorders>
              <w:top w:val="nil"/>
              <w:left w:val="nil"/>
              <w:bottom w:val="single" w:sz="8" w:space="0" w:color="auto"/>
              <w:right w:val="single" w:sz="8" w:space="0" w:color="auto"/>
            </w:tcBorders>
            <w:shd w:val="clear" w:color="000000" w:fill="FFFFFF"/>
            <w:noWrap/>
            <w:vAlign w:val="center"/>
            <w:hideMark/>
          </w:tcPr>
          <w:p w14:paraId="396740BD" w14:textId="77777777" w:rsidR="004B544B" w:rsidRPr="00A226BD" w:rsidRDefault="004B544B" w:rsidP="004B544B">
            <w:pPr>
              <w:jc w:val="right"/>
              <w:rPr>
                <w:color w:val="000000"/>
                <w:sz w:val="20"/>
                <w:lang w:eastAsia="hr-HR"/>
              </w:rPr>
            </w:pPr>
            <w:r w:rsidRPr="00A226BD">
              <w:rPr>
                <w:color w:val="000000"/>
                <w:sz w:val="20"/>
                <w:lang w:eastAsia="hr-HR"/>
              </w:rPr>
              <w:t>160.600,00</w:t>
            </w:r>
          </w:p>
        </w:tc>
        <w:tc>
          <w:tcPr>
            <w:tcW w:w="1462" w:type="dxa"/>
            <w:tcBorders>
              <w:top w:val="nil"/>
              <w:left w:val="nil"/>
              <w:bottom w:val="single" w:sz="8" w:space="0" w:color="auto"/>
              <w:right w:val="single" w:sz="8" w:space="0" w:color="auto"/>
            </w:tcBorders>
            <w:shd w:val="clear" w:color="000000" w:fill="FFFFFF"/>
            <w:noWrap/>
            <w:vAlign w:val="center"/>
            <w:hideMark/>
          </w:tcPr>
          <w:p w14:paraId="492B5220" w14:textId="77777777" w:rsidR="004B544B" w:rsidRPr="00A226BD" w:rsidRDefault="004B544B" w:rsidP="004B544B">
            <w:pPr>
              <w:jc w:val="right"/>
              <w:rPr>
                <w:color w:val="000000"/>
                <w:sz w:val="20"/>
                <w:lang w:eastAsia="hr-HR"/>
              </w:rPr>
            </w:pPr>
            <w:r w:rsidRPr="00A226BD">
              <w:rPr>
                <w:color w:val="000000"/>
                <w:sz w:val="20"/>
                <w:lang w:eastAsia="hr-HR"/>
              </w:rPr>
              <w:t>136.208,43</w:t>
            </w:r>
          </w:p>
        </w:tc>
        <w:tc>
          <w:tcPr>
            <w:tcW w:w="1027" w:type="dxa"/>
            <w:tcBorders>
              <w:top w:val="nil"/>
              <w:left w:val="nil"/>
              <w:bottom w:val="single" w:sz="8" w:space="0" w:color="auto"/>
              <w:right w:val="single" w:sz="8" w:space="0" w:color="auto"/>
            </w:tcBorders>
            <w:shd w:val="clear" w:color="000000" w:fill="FFFFFF"/>
            <w:vAlign w:val="center"/>
            <w:hideMark/>
          </w:tcPr>
          <w:p w14:paraId="1DFA69B2" w14:textId="77777777" w:rsidR="004B544B" w:rsidRPr="00A226BD" w:rsidRDefault="004B544B" w:rsidP="004B544B">
            <w:pPr>
              <w:jc w:val="right"/>
              <w:rPr>
                <w:color w:val="000000"/>
                <w:sz w:val="20"/>
                <w:lang w:eastAsia="hr-HR"/>
              </w:rPr>
            </w:pPr>
            <w:r w:rsidRPr="00A226BD">
              <w:rPr>
                <w:color w:val="000000"/>
                <w:sz w:val="20"/>
                <w:lang w:eastAsia="hr-HR"/>
              </w:rPr>
              <w:t>84,81%</w:t>
            </w:r>
          </w:p>
        </w:tc>
        <w:tc>
          <w:tcPr>
            <w:tcW w:w="1462" w:type="dxa"/>
            <w:tcBorders>
              <w:top w:val="nil"/>
              <w:left w:val="nil"/>
              <w:bottom w:val="single" w:sz="8" w:space="0" w:color="auto"/>
              <w:right w:val="single" w:sz="8" w:space="0" w:color="auto"/>
            </w:tcBorders>
            <w:shd w:val="clear" w:color="000000" w:fill="FFFFFF"/>
            <w:noWrap/>
            <w:vAlign w:val="center"/>
            <w:hideMark/>
          </w:tcPr>
          <w:p w14:paraId="2AB5A3DD" w14:textId="77777777" w:rsidR="004B544B" w:rsidRPr="00A226BD" w:rsidRDefault="004B544B" w:rsidP="004B544B">
            <w:pPr>
              <w:jc w:val="right"/>
              <w:rPr>
                <w:sz w:val="20"/>
                <w:lang w:eastAsia="hr-HR"/>
              </w:rPr>
            </w:pPr>
            <w:r w:rsidRPr="00A226BD">
              <w:rPr>
                <w:sz w:val="20"/>
                <w:lang w:eastAsia="hr-HR"/>
              </w:rPr>
              <w:t>216.830,71</w:t>
            </w:r>
          </w:p>
        </w:tc>
        <w:tc>
          <w:tcPr>
            <w:tcW w:w="1058" w:type="dxa"/>
            <w:tcBorders>
              <w:top w:val="nil"/>
              <w:left w:val="nil"/>
              <w:bottom w:val="single" w:sz="8" w:space="0" w:color="auto"/>
              <w:right w:val="single" w:sz="8" w:space="0" w:color="auto"/>
            </w:tcBorders>
            <w:shd w:val="clear" w:color="000000" w:fill="FFFFFF"/>
            <w:vAlign w:val="center"/>
            <w:hideMark/>
          </w:tcPr>
          <w:p w14:paraId="155C12BB" w14:textId="77777777" w:rsidR="004B544B" w:rsidRPr="00A226BD" w:rsidRDefault="004B544B" w:rsidP="004B544B">
            <w:pPr>
              <w:jc w:val="right"/>
              <w:rPr>
                <w:color w:val="000000"/>
                <w:sz w:val="20"/>
                <w:lang w:eastAsia="hr-HR"/>
              </w:rPr>
            </w:pPr>
            <w:r w:rsidRPr="00A226BD">
              <w:rPr>
                <w:color w:val="000000"/>
                <w:sz w:val="20"/>
                <w:lang w:eastAsia="hr-HR"/>
              </w:rPr>
              <w:t>62,82%</w:t>
            </w:r>
          </w:p>
        </w:tc>
      </w:tr>
      <w:tr w:rsidR="004B544B" w:rsidRPr="00A226BD" w14:paraId="555F323F" w14:textId="77777777" w:rsidTr="004B544B">
        <w:trPr>
          <w:trHeight w:val="20"/>
          <w:jc w:val="center"/>
        </w:trPr>
        <w:tc>
          <w:tcPr>
            <w:tcW w:w="4307" w:type="dxa"/>
            <w:tcBorders>
              <w:top w:val="nil"/>
              <w:left w:val="single" w:sz="8" w:space="0" w:color="auto"/>
              <w:bottom w:val="single" w:sz="8" w:space="0" w:color="auto"/>
              <w:right w:val="single" w:sz="8" w:space="0" w:color="auto"/>
            </w:tcBorders>
            <w:shd w:val="clear" w:color="000000" w:fill="FFFFFF"/>
            <w:vAlign w:val="center"/>
            <w:hideMark/>
          </w:tcPr>
          <w:p w14:paraId="30A16870" w14:textId="77777777" w:rsidR="004B544B" w:rsidRPr="00A226BD" w:rsidRDefault="004B544B" w:rsidP="004B544B">
            <w:pPr>
              <w:jc w:val="center"/>
              <w:rPr>
                <w:b/>
                <w:bCs/>
                <w:color w:val="000000"/>
                <w:sz w:val="20"/>
                <w:lang w:eastAsia="hr-HR"/>
              </w:rPr>
            </w:pPr>
            <w:r w:rsidRPr="00A226BD">
              <w:rPr>
                <w:b/>
                <w:bCs/>
                <w:color w:val="000000"/>
                <w:sz w:val="20"/>
                <w:lang w:eastAsia="hr-HR"/>
              </w:rPr>
              <w:t>A.2. Ukupno rashodi</w:t>
            </w:r>
          </w:p>
        </w:tc>
        <w:tc>
          <w:tcPr>
            <w:tcW w:w="1462" w:type="dxa"/>
            <w:tcBorders>
              <w:top w:val="nil"/>
              <w:left w:val="nil"/>
              <w:bottom w:val="single" w:sz="8" w:space="0" w:color="auto"/>
              <w:right w:val="single" w:sz="8" w:space="0" w:color="auto"/>
            </w:tcBorders>
            <w:shd w:val="clear" w:color="000000" w:fill="FFFFFF"/>
            <w:noWrap/>
            <w:vAlign w:val="center"/>
            <w:hideMark/>
          </w:tcPr>
          <w:p w14:paraId="3B306A61" w14:textId="77777777" w:rsidR="004B544B" w:rsidRPr="00A226BD" w:rsidRDefault="004B544B" w:rsidP="004B544B">
            <w:pPr>
              <w:jc w:val="right"/>
              <w:rPr>
                <w:b/>
                <w:bCs/>
                <w:color w:val="000000"/>
                <w:sz w:val="20"/>
                <w:lang w:eastAsia="hr-HR"/>
              </w:rPr>
            </w:pPr>
            <w:r w:rsidRPr="00A226BD">
              <w:rPr>
                <w:b/>
                <w:bCs/>
                <w:color w:val="000000"/>
                <w:sz w:val="20"/>
                <w:lang w:eastAsia="hr-HR"/>
              </w:rPr>
              <w:t>16.457.516,00</w:t>
            </w:r>
          </w:p>
        </w:tc>
        <w:tc>
          <w:tcPr>
            <w:tcW w:w="1462" w:type="dxa"/>
            <w:tcBorders>
              <w:top w:val="nil"/>
              <w:left w:val="nil"/>
              <w:bottom w:val="single" w:sz="8" w:space="0" w:color="auto"/>
              <w:right w:val="single" w:sz="8" w:space="0" w:color="auto"/>
            </w:tcBorders>
            <w:shd w:val="clear" w:color="000000" w:fill="FFFFFF"/>
            <w:noWrap/>
            <w:vAlign w:val="center"/>
            <w:hideMark/>
          </w:tcPr>
          <w:p w14:paraId="4B6DCEF9" w14:textId="77777777" w:rsidR="004B544B" w:rsidRPr="00A226BD" w:rsidRDefault="004B544B" w:rsidP="004B544B">
            <w:pPr>
              <w:jc w:val="right"/>
              <w:rPr>
                <w:b/>
                <w:bCs/>
                <w:color w:val="000000"/>
                <w:sz w:val="20"/>
                <w:lang w:eastAsia="hr-HR"/>
              </w:rPr>
            </w:pPr>
            <w:r w:rsidRPr="00A226BD">
              <w:rPr>
                <w:b/>
                <w:bCs/>
                <w:color w:val="000000"/>
                <w:sz w:val="20"/>
                <w:lang w:eastAsia="hr-HR"/>
              </w:rPr>
              <w:t>9.855.505,20</w:t>
            </w:r>
          </w:p>
        </w:tc>
        <w:tc>
          <w:tcPr>
            <w:tcW w:w="1027" w:type="dxa"/>
            <w:tcBorders>
              <w:top w:val="nil"/>
              <w:left w:val="nil"/>
              <w:bottom w:val="single" w:sz="8" w:space="0" w:color="auto"/>
              <w:right w:val="single" w:sz="8" w:space="0" w:color="auto"/>
            </w:tcBorders>
            <w:shd w:val="clear" w:color="000000" w:fill="FFFFFF"/>
            <w:vAlign w:val="center"/>
            <w:hideMark/>
          </w:tcPr>
          <w:p w14:paraId="4EAA0817" w14:textId="77777777" w:rsidR="004B544B" w:rsidRPr="00A226BD" w:rsidRDefault="004B544B" w:rsidP="004B544B">
            <w:pPr>
              <w:jc w:val="right"/>
              <w:rPr>
                <w:b/>
                <w:bCs/>
                <w:color w:val="000000"/>
                <w:sz w:val="20"/>
                <w:lang w:eastAsia="hr-HR"/>
              </w:rPr>
            </w:pPr>
            <w:r w:rsidRPr="00A226BD">
              <w:rPr>
                <w:b/>
                <w:bCs/>
                <w:color w:val="000000"/>
                <w:sz w:val="20"/>
                <w:lang w:eastAsia="hr-HR"/>
              </w:rPr>
              <w:t>59,88%</w:t>
            </w:r>
          </w:p>
        </w:tc>
        <w:tc>
          <w:tcPr>
            <w:tcW w:w="1462" w:type="dxa"/>
            <w:tcBorders>
              <w:top w:val="nil"/>
              <w:left w:val="nil"/>
              <w:bottom w:val="single" w:sz="8" w:space="0" w:color="auto"/>
              <w:right w:val="single" w:sz="8" w:space="0" w:color="auto"/>
            </w:tcBorders>
            <w:shd w:val="clear" w:color="000000" w:fill="FFFFFF"/>
            <w:noWrap/>
            <w:vAlign w:val="center"/>
            <w:hideMark/>
          </w:tcPr>
          <w:p w14:paraId="6C0527D4" w14:textId="77777777" w:rsidR="004B544B" w:rsidRPr="00A226BD" w:rsidRDefault="004B544B" w:rsidP="004B544B">
            <w:pPr>
              <w:jc w:val="right"/>
              <w:rPr>
                <w:b/>
                <w:bCs/>
                <w:color w:val="000000"/>
                <w:sz w:val="20"/>
                <w:lang w:eastAsia="hr-HR"/>
              </w:rPr>
            </w:pPr>
            <w:r w:rsidRPr="00A226BD">
              <w:rPr>
                <w:b/>
                <w:bCs/>
                <w:color w:val="000000"/>
                <w:sz w:val="20"/>
                <w:lang w:eastAsia="hr-HR"/>
              </w:rPr>
              <w:t>8.598.203,33</w:t>
            </w:r>
          </w:p>
        </w:tc>
        <w:tc>
          <w:tcPr>
            <w:tcW w:w="1058" w:type="dxa"/>
            <w:tcBorders>
              <w:top w:val="nil"/>
              <w:left w:val="nil"/>
              <w:bottom w:val="single" w:sz="8" w:space="0" w:color="auto"/>
              <w:right w:val="single" w:sz="8" w:space="0" w:color="auto"/>
            </w:tcBorders>
            <w:shd w:val="clear" w:color="000000" w:fill="FFFFFF"/>
            <w:vAlign w:val="center"/>
            <w:hideMark/>
          </w:tcPr>
          <w:p w14:paraId="1CD5E92D" w14:textId="77777777" w:rsidR="004B544B" w:rsidRPr="00A226BD" w:rsidRDefault="004B544B" w:rsidP="004B544B">
            <w:pPr>
              <w:jc w:val="right"/>
              <w:rPr>
                <w:b/>
                <w:bCs/>
                <w:color w:val="000000"/>
                <w:sz w:val="20"/>
                <w:lang w:eastAsia="hr-HR"/>
              </w:rPr>
            </w:pPr>
            <w:r w:rsidRPr="00A226BD">
              <w:rPr>
                <w:b/>
                <w:bCs/>
                <w:color w:val="000000"/>
                <w:sz w:val="20"/>
                <w:lang w:eastAsia="hr-HR"/>
              </w:rPr>
              <w:t>114,62%</w:t>
            </w:r>
          </w:p>
        </w:tc>
      </w:tr>
      <w:tr w:rsidR="004B544B" w:rsidRPr="00A226BD" w14:paraId="37B16392" w14:textId="77777777" w:rsidTr="004B544B">
        <w:trPr>
          <w:trHeight w:val="20"/>
          <w:jc w:val="center"/>
        </w:trPr>
        <w:tc>
          <w:tcPr>
            <w:tcW w:w="4307" w:type="dxa"/>
            <w:tcBorders>
              <w:top w:val="nil"/>
              <w:left w:val="single" w:sz="8" w:space="0" w:color="auto"/>
              <w:bottom w:val="single" w:sz="8" w:space="0" w:color="auto"/>
              <w:right w:val="single" w:sz="8" w:space="0" w:color="auto"/>
            </w:tcBorders>
            <w:shd w:val="clear" w:color="000000" w:fill="FFFFFF"/>
            <w:vAlign w:val="center"/>
            <w:hideMark/>
          </w:tcPr>
          <w:p w14:paraId="40177EFE" w14:textId="77777777" w:rsidR="004B544B" w:rsidRPr="00A226BD" w:rsidRDefault="004B544B" w:rsidP="004B544B">
            <w:pPr>
              <w:jc w:val="center"/>
              <w:rPr>
                <w:color w:val="000000"/>
                <w:sz w:val="20"/>
                <w:lang w:eastAsia="hr-HR"/>
              </w:rPr>
            </w:pPr>
            <w:r w:rsidRPr="00A226BD">
              <w:rPr>
                <w:color w:val="000000"/>
                <w:sz w:val="20"/>
                <w:lang w:eastAsia="hr-HR"/>
              </w:rPr>
              <w:t>A.2.1.Rashodi poslovanja</w:t>
            </w:r>
          </w:p>
        </w:tc>
        <w:tc>
          <w:tcPr>
            <w:tcW w:w="1462" w:type="dxa"/>
            <w:tcBorders>
              <w:top w:val="nil"/>
              <w:left w:val="nil"/>
              <w:bottom w:val="single" w:sz="8" w:space="0" w:color="auto"/>
              <w:right w:val="single" w:sz="8" w:space="0" w:color="auto"/>
            </w:tcBorders>
            <w:shd w:val="clear" w:color="000000" w:fill="FFFFFF"/>
            <w:noWrap/>
            <w:vAlign w:val="center"/>
            <w:hideMark/>
          </w:tcPr>
          <w:p w14:paraId="606FA386" w14:textId="77777777" w:rsidR="004B544B" w:rsidRPr="00A226BD" w:rsidRDefault="004B544B" w:rsidP="004B544B">
            <w:pPr>
              <w:jc w:val="right"/>
              <w:rPr>
                <w:color w:val="000000"/>
                <w:sz w:val="20"/>
                <w:lang w:eastAsia="hr-HR"/>
              </w:rPr>
            </w:pPr>
            <w:r w:rsidRPr="00A226BD">
              <w:rPr>
                <w:color w:val="000000"/>
                <w:sz w:val="20"/>
                <w:lang w:eastAsia="hr-HR"/>
              </w:rPr>
              <w:t>10.813.988,00</w:t>
            </w:r>
          </w:p>
        </w:tc>
        <w:tc>
          <w:tcPr>
            <w:tcW w:w="1462" w:type="dxa"/>
            <w:tcBorders>
              <w:top w:val="nil"/>
              <w:left w:val="nil"/>
              <w:bottom w:val="single" w:sz="8" w:space="0" w:color="auto"/>
              <w:right w:val="single" w:sz="8" w:space="0" w:color="auto"/>
            </w:tcBorders>
            <w:shd w:val="clear" w:color="000000" w:fill="FFFFFF"/>
            <w:noWrap/>
            <w:vAlign w:val="center"/>
            <w:hideMark/>
          </w:tcPr>
          <w:p w14:paraId="35E12FEF" w14:textId="77777777" w:rsidR="004B544B" w:rsidRPr="00A226BD" w:rsidRDefault="004B544B" w:rsidP="004B544B">
            <w:pPr>
              <w:jc w:val="right"/>
              <w:rPr>
                <w:color w:val="000000"/>
                <w:sz w:val="20"/>
                <w:lang w:eastAsia="hr-HR"/>
              </w:rPr>
            </w:pPr>
            <w:r w:rsidRPr="00A226BD">
              <w:rPr>
                <w:color w:val="000000"/>
                <w:sz w:val="20"/>
                <w:lang w:eastAsia="hr-HR"/>
              </w:rPr>
              <w:t>8.938.103,79</w:t>
            </w:r>
          </w:p>
        </w:tc>
        <w:tc>
          <w:tcPr>
            <w:tcW w:w="1027" w:type="dxa"/>
            <w:tcBorders>
              <w:top w:val="nil"/>
              <w:left w:val="nil"/>
              <w:bottom w:val="single" w:sz="8" w:space="0" w:color="auto"/>
              <w:right w:val="single" w:sz="8" w:space="0" w:color="auto"/>
            </w:tcBorders>
            <w:shd w:val="clear" w:color="000000" w:fill="FFFFFF"/>
            <w:vAlign w:val="center"/>
            <w:hideMark/>
          </w:tcPr>
          <w:p w14:paraId="1AF8BF04" w14:textId="77777777" w:rsidR="004B544B" w:rsidRPr="00A226BD" w:rsidRDefault="004B544B" w:rsidP="004B544B">
            <w:pPr>
              <w:jc w:val="right"/>
              <w:rPr>
                <w:color w:val="000000"/>
                <w:sz w:val="20"/>
                <w:lang w:eastAsia="hr-HR"/>
              </w:rPr>
            </w:pPr>
            <w:r w:rsidRPr="00A226BD">
              <w:rPr>
                <w:color w:val="000000"/>
                <w:sz w:val="20"/>
                <w:lang w:eastAsia="hr-HR"/>
              </w:rPr>
              <w:t>82,65%</w:t>
            </w:r>
          </w:p>
        </w:tc>
        <w:tc>
          <w:tcPr>
            <w:tcW w:w="1462" w:type="dxa"/>
            <w:tcBorders>
              <w:top w:val="nil"/>
              <w:left w:val="nil"/>
              <w:bottom w:val="single" w:sz="8" w:space="0" w:color="auto"/>
              <w:right w:val="single" w:sz="8" w:space="0" w:color="auto"/>
            </w:tcBorders>
            <w:shd w:val="clear" w:color="000000" w:fill="FFFFFF"/>
            <w:noWrap/>
            <w:vAlign w:val="center"/>
            <w:hideMark/>
          </w:tcPr>
          <w:p w14:paraId="53C4B21A" w14:textId="77777777" w:rsidR="004B544B" w:rsidRPr="00A226BD" w:rsidRDefault="004B544B" w:rsidP="004B544B">
            <w:pPr>
              <w:jc w:val="right"/>
              <w:rPr>
                <w:color w:val="000000"/>
                <w:sz w:val="20"/>
                <w:lang w:eastAsia="hr-HR"/>
              </w:rPr>
            </w:pPr>
            <w:r w:rsidRPr="00A226BD">
              <w:rPr>
                <w:color w:val="000000"/>
                <w:sz w:val="20"/>
                <w:lang w:eastAsia="hr-HR"/>
              </w:rPr>
              <w:t>7.002.071,79</w:t>
            </w:r>
          </w:p>
        </w:tc>
        <w:tc>
          <w:tcPr>
            <w:tcW w:w="1058" w:type="dxa"/>
            <w:tcBorders>
              <w:top w:val="nil"/>
              <w:left w:val="nil"/>
              <w:bottom w:val="single" w:sz="8" w:space="0" w:color="auto"/>
              <w:right w:val="single" w:sz="8" w:space="0" w:color="auto"/>
            </w:tcBorders>
            <w:shd w:val="clear" w:color="000000" w:fill="FFFFFF"/>
            <w:vAlign w:val="center"/>
            <w:hideMark/>
          </w:tcPr>
          <w:p w14:paraId="3BF16B62" w14:textId="77777777" w:rsidR="004B544B" w:rsidRPr="00A226BD" w:rsidRDefault="004B544B" w:rsidP="004B544B">
            <w:pPr>
              <w:jc w:val="right"/>
              <w:rPr>
                <w:color w:val="000000"/>
                <w:sz w:val="20"/>
                <w:lang w:eastAsia="hr-HR"/>
              </w:rPr>
            </w:pPr>
            <w:r w:rsidRPr="00A226BD">
              <w:rPr>
                <w:color w:val="000000"/>
                <w:sz w:val="20"/>
                <w:lang w:eastAsia="hr-HR"/>
              </w:rPr>
              <w:t>127,65%</w:t>
            </w:r>
          </w:p>
        </w:tc>
      </w:tr>
      <w:tr w:rsidR="004B544B" w:rsidRPr="00A226BD" w14:paraId="6D3DB5AC" w14:textId="77777777" w:rsidTr="004B544B">
        <w:trPr>
          <w:trHeight w:val="20"/>
          <w:jc w:val="center"/>
        </w:trPr>
        <w:tc>
          <w:tcPr>
            <w:tcW w:w="4307" w:type="dxa"/>
            <w:tcBorders>
              <w:top w:val="nil"/>
              <w:left w:val="single" w:sz="8" w:space="0" w:color="auto"/>
              <w:bottom w:val="single" w:sz="8" w:space="0" w:color="auto"/>
              <w:right w:val="single" w:sz="8" w:space="0" w:color="auto"/>
            </w:tcBorders>
            <w:shd w:val="clear" w:color="000000" w:fill="FFFFFF"/>
            <w:vAlign w:val="center"/>
            <w:hideMark/>
          </w:tcPr>
          <w:p w14:paraId="2B45B121" w14:textId="77777777" w:rsidR="004B544B" w:rsidRPr="00A226BD" w:rsidRDefault="004B544B" w:rsidP="004B544B">
            <w:pPr>
              <w:jc w:val="center"/>
              <w:rPr>
                <w:color w:val="000000"/>
                <w:sz w:val="20"/>
                <w:lang w:eastAsia="hr-HR"/>
              </w:rPr>
            </w:pPr>
            <w:r w:rsidRPr="00A226BD">
              <w:rPr>
                <w:color w:val="000000"/>
                <w:sz w:val="20"/>
                <w:lang w:eastAsia="hr-HR"/>
              </w:rPr>
              <w:t>A.2.2. Rashodi za nabavu nefinancijske imovine</w:t>
            </w:r>
          </w:p>
        </w:tc>
        <w:tc>
          <w:tcPr>
            <w:tcW w:w="1462" w:type="dxa"/>
            <w:tcBorders>
              <w:top w:val="nil"/>
              <w:left w:val="nil"/>
              <w:bottom w:val="single" w:sz="8" w:space="0" w:color="auto"/>
              <w:right w:val="single" w:sz="8" w:space="0" w:color="auto"/>
            </w:tcBorders>
            <w:shd w:val="clear" w:color="000000" w:fill="FFFFFF"/>
            <w:noWrap/>
            <w:vAlign w:val="center"/>
            <w:hideMark/>
          </w:tcPr>
          <w:p w14:paraId="2BA917B4" w14:textId="77777777" w:rsidR="004B544B" w:rsidRPr="00A226BD" w:rsidRDefault="004B544B" w:rsidP="004B544B">
            <w:pPr>
              <w:jc w:val="right"/>
              <w:rPr>
                <w:color w:val="000000"/>
                <w:sz w:val="20"/>
                <w:lang w:eastAsia="hr-HR"/>
              </w:rPr>
            </w:pPr>
            <w:r w:rsidRPr="00A226BD">
              <w:rPr>
                <w:color w:val="000000"/>
                <w:sz w:val="20"/>
                <w:lang w:eastAsia="hr-HR"/>
              </w:rPr>
              <w:t>5.643.528,00</w:t>
            </w:r>
          </w:p>
        </w:tc>
        <w:tc>
          <w:tcPr>
            <w:tcW w:w="1462" w:type="dxa"/>
            <w:tcBorders>
              <w:top w:val="nil"/>
              <w:left w:val="nil"/>
              <w:bottom w:val="single" w:sz="8" w:space="0" w:color="auto"/>
              <w:right w:val="single" w:sz="8" w:space="0" w:color="auto"/>
            </w:tcBorders>
            <w:shd w:val="clear" w:color="000000" w:fill="FFFFFF"/>
            <w:noWrap/>
            <w:vAlign w:val="center"/>
            <w:hideMark/>
          </w:tcPr>
          <w:p w14:paraId="10FF30A1" w14:textId="77777777" w:rsidR="004B544B" w:rsidRPr="00A226BD" w:rsidRDefault="004B544B" w:rsidP="004B544B">
            <w:pPr>
              <w:jc w:val="right"/>
              <w:rPr>
                <w:color w:val="000000"/>
                <w:sz w:val="20"/>
                <w:lang w:eastAsia="hr-HR"/>
              </w:rPr>
            </w:pPr>
            <w:r w:rsidRPr="00A226BD">
              <w:rPr>
                <w:color w:val="000000"/>
                <w:sz w:val="20"/>
                <w:lang w:eastAsia="hr-HR"/>
              </w:rPr>
              <w:t>917.401,41</w:t>
            </w:r>
          </w:p>
        </w:tc>
        <w:tc>
          <w:tcPr>
            <w:tcW w:w="1027" w:type="dxa"/>
            <w:tcBorders>
              <w:top w:val="nil"/>
              <w:left w:val="nil"/>
              <w:bottom w:val="single" w:sz="8" w:space="0" w:color="auto"/>
              <w:right w:val="single" w:sz="8" w:space="0" w:color="auto"/>
            </w:tcBorders>
            <w:shd w:val="clear" w:color="000000" w:fill="FFFFFF"/>
            <w:vAlign w:val="center"/>
            <w:hideMark/>
          </w:tcPr>
          <w:p w14:paraId="28F95AF8" w14:textId="77777777" w:rsidR="004B544B" w:rsidRPr="00A226BD" w:rsidRDefault="004B544B" w:rsidP="004B544B">
            <w:pPr>
              <w:jc w:val="right"/>
              <w:rPr>
                <w:color w:val="000000"/>
                <w:sz w:val="20"/>
                <w:lang w:eastAsia="hr-HR"/>
              </w:rPr>
            </w:pPr>
            <w:r w:rsidRPr="00A226BD">
              <w:rPr>
                <w:color w:val="000000"/>
                <w:sz w:val="20"/>
                <w:lang w:eastAsia="hr-HR"/>
              </w:rPr>
              <w:t>16,26%</w:t>
            </w:r>
          </w:p>
        </w:tc>
        <w:tc>
          <w:tcPr>
            <w:tcW w:w="1462" w:type="dxa"/>
            <w:tcBorders>
              <w:top w:val="nil"/>
              <w:left w:val="nil"/>
              <w:bottom w:val="single" w:sz="8" w:space="0" w:color="auto"/>
              <w:right w:val="single" w:sz="8" w:space="0" w:color="auto"/>
            </w:tcBorders>
            <w:shd w:val="clear" w:color="000000" w:fill="FFFFFF"/>
            <w:noWrap/>
            <w:vAlign w:val="center"/>
            <w:hideMark/>
          </w:tcPr>
          <w:p w14:paraId="0123A4B4" w14:textId="77777777" w:rsidR="004B544B" w:rsidRPr="00A226BD" w:rsidRDefault="004B544B" w:rsidP="004B544B">
            <w:pPr>
              <w:jc w:val="right"/>
              <w:rPr>
                <w:color w:val="000000"/>
                <w:sz w:val="20"/>
                <w:lang w:eastAsia="hr-HR"/>
              </w:rPr>
            </w:pPr>
            <w:r w:rsidRPr="00A226BD">
              <w:rPr>
                <w:color w:val="000000"/>
                <w:sz w:val="20"/>
                <w:lang w:eastAsia="hr-HR"/>
              </w:rPr>
              <w:t>1.596.131,54</w:t>
            </w:r>
          </w:p>
        </w:tc>
        <w:tc>
          <w:tcPr>
            <w:tcW w:w="1058" w:type="dxa"/>
            <w:tcBorders>
              <w:top w:val="nil"/>
              <w:left w:val="nil"/>
              <w:bottom w:val="single" w:sz="8" w:space="0" w:color="auto"/>
              <w:right w:val="single" w:sz="8" w:space="0" w:color="auto"/>
            </w:tcBorders>
            <w:shd w:val="clear" w:color="000000" w:fill="FFFFFF"/>
            <w:vAlign w:val="center"/>
            <w:hideMark/>
          </w:tcPr>
          <w:p w14:paraId="4F72413E" w14:textId="77777777" w:rsidR="004B544B" w:rsidRPr="00A226BD" w:rsidRDefault="004B544B" w:rsidP="004B544B">
            <w:pPr>
              <w:jc w:val="right"/>
              <w:rPr>
                <w:color w:val="000000"/>
                <w:sz w:val="20"/>
                <w:lang w:eastAsia="hr-HR"/>
              </w:rPr>
            </w:pPr>
            <w:r w:rsidRPr="00A226BD">
              <w:rPr>
                <w:color w:val="000000"/>
                <w:sz w:val="20"/>
                <w:lang w:eastAsia="hr-HR"/>
              </w:rPr>
              <w:t>57,48%</w:t>
            </w:r>
          </w:p>
        </w:tc>
      </w:tr>
      <w:tr w:rsidR="004B544B" w:rsidRPr="00A226BD" w14:paraId="130D4EF1" w14:textId="77777777" w:rsidTr="004B544B">
        <w:trPr>
          <w:trHeight w:val="20"/>
          <w:jc w:val="center"/>
        </w:trPr>
        <w:tc>
          <w:tcPr>
            <w:tcW w:w="4307" w:type="dxa"/>
            <w:tcBorders>
              <w:top w:val="nil"/>
              <w:left w:val="single" w:sz="8" w:space="0" w:color="auto"/>
              <w:bottom w:val="single" w:sz="8" w:space="0" w:color="auto"/>
              <w:right w:val="single" w:sz="8" w:space="0" w:color="auto"/>
            </w:tcBorders>
            <w:shd w:val="clear" w:color="000000" w:fill="FFFFFF"/>
            <w:vAlign w:val="center"/>
            <w:hideMark/>
          </w:tcPr>
          <w:p w14:paraId="736F7E18" w14:textId="77777777" w:rsidR="004B544B" w:rsidRPr="00A226BD" w:rsidRDefault="004B544B" w:rsidP="004B544B">
            <w:pPr>
              <w:jc w:val="center"/>
              <w:rPr>
                <w:b/>
                <w:bCs/>
                <w:color w:val="000000"/>
                <w:sz w:val="20"/>
                <w:lang w:eastAsia="hr-HR"/>
              </w:rPr>
            </w:pPr>
            <w:r w:rsidRPr="00A226BD">
              <w:rPr>
                <w:b/>
                <w:bCs/>
                <w:color w:val="000000"/>
                <w:sz w:val="20"/>
                <w:lang w:eastAsia="hr-HR"/>
              </w:rPr>
              <w:t>RAZLIKA (A.1-A.2)</w:t>
            </w:r>
          </w:p>
        </w:tc>
        <w:tc>
          <w:tcPr>
            <w:tcW w:w="1462" w:type="dxa"/>
            <w:tcBorders>
              <w:top w:val="nil"/>
              <w:left w:val="nil"/>
              <w:bottom w:val="single" w:sz="8" w:space="0" w:color="auto"/>
              <w:right w:val="single" w:sz="8" w:space="0" w:color="auto"/>
            </w:tcBorders>
            <w:shd w:val="clear" w:color="000000" w:fill="FFFFFF"/>
            <w:noWrap/>
            <w:vAlign w:val="center"/>
            <w:hideMark/>
          </w:tcPr>
          <w:p w14:paraId="17454D3E" w14:textId="77777777" w:rsidR="004B544B" w:rsidRPr="00A226BD" w:rsidRDefault="004B544B" w:rsidP="004B544B">
            <w:pPr>
              <w:jc w:val="right"/>
              <w:rPr>
                <w:b/>
                <w:bCs/>
                <w:color w:val="000000"/>
                <w:sz w:val="20"/>
                <w:lang w:eastAsia="hr-HR"/>
              </w:rPr>
            </w:pPr>
            <w:r w:rsidRPr="00A226BD">
              <w:rPr>
                <w:b/>
                <w:bCs/>
                <w:color w:val="000000"/>
                <w:sz w:val="20"/>
                <w:lang w:eastAsia="hr-HR"/>
              </w:rPr>
              <w:t>-4.961.058,00</w:t>
            </w:r>
          </w:p>
        </w:tc>
        <w:tc>
          <w:tcPr>
            <w:tcW w:w="1462" w:type="dxa"/>
            <w:tcBorders>
              <w:top w:val="nil"/>
              <w:left w:val="nil"/>
              <w:bottom w:val="single" w:sz="8" w:space="0" w:color="auto"/>
              <w:right w:val="single" w:sz="8" w:space="0" w:color="auto"/>
            </w:tcBorders>
            <w:shd w:val="clear" w:color="000000" w:fill="FFFFFF"/>
            <w:noWrap/>
            <w:vAlign w:val="center"/>
            <w:hideMark/>
          </w:tcPr>
          <w:p w14:paraId="58B0F400" w14:textId="77777777" w:rsidR="004B544B" w:rsidRPr="00A226BD" w:rsidRDefault="004B544B" w:rsidP="004B544B">
            <w:pPr>
              <w:jc w:val="right"/>
              <w:rPr>
                <w:b/>
                <w:bCs/>
                <w:color w:val="000000"/>
                <w:sz w:val="20"/>
                <w:lang w:eastAsia="hr-HR"/>
              </w:rPr>
            </w:pPr>
            <w:r w:rsidRPr="00A226BD">
              <w:rPr>
                <w:b/>
                <w:bCs/>
                <w:color w:val="000000"/>
                <w:sz w:val="20"/>
                <w:lang w:eastAsia="hr-HR"/>
              </w:rPr>
              <w:t>1.392.999,51</w:t>
            </w:r>
          </w:p>
        </w:tc>
        <w:tc>
          <w:tcPr>
            <w:tcW w:w="1027" w:type="dxa"/>
            <w:tcBorders>
              <w:top w:val="nil"/>
              <w:left w:val="nil"/>
              <w:bottom w:val="single" w:sz="8" w:space="0" w:color="auto"/>
              <w:right w:val="single" w:sz="8" w:space="0" w:color="auto"/>
            </w:tcBorders>
            <w:shd w:val="clear" w:color="000000" w:fill="FFFFFF"/>
            <w:vAlign w:val="center"/>
            <w:hideMark/>
          </w:tcPr>
          <w:p w14:paraId="178D91D9" w14:textId="77777777" w:rsidR="004B544B" w:rsidRPr="00A226BD" w:rsidRDefault="004B544B" w:rsidP="004B544B">
            <w:pPr>
              <w:jc w:val="right"/>
              <w:rPr>
                <w:b/>
                <w:bCs/>
                <w:color w:val="000000"/>
                <w:sz w:val="20"/>
                <w:lang w:eastAsia="hr-HR"/>
              </w:rPr>
            </w:pPr>
            <w:r w:rsidRPr="00A226BD">
              <w:rPr>
                <w:b/>
                <w:bCs/>
                <w:color w:val="000000"/>
                <w:sz w:val="20"/>
                <w:lang w:eastAsia="hr-HR"/>
              </w:rPr>
              <w:t> </w:t>
            </w:r>
          </w:p>
        </w:tc>
        <w:tc>
          <w:tcPr>
            <w:tcW w:w="1462" w:type="dxa"/>
            <w:tcBorders>
              <w:top w:val="nil"/>
              <w:left w:val="nil"/>
              <w:bottom w:val="single" w:sz="8" w:space="0" w:color="auto"/>
              <w:right w:val="single" w:sz="8" w:space="0" w:color="auto"/>
            </w:tcBorders>
            <w:shd w:val="clear" w:color="000000" w:fill="FFFFFF"/>
            <w:noWrap/>
            <w:vAlign w:val="center"/>
            <w:hideMark/>
          </w:tcPr>
          <w:p w14:paraId="2D20F040" w14:textId="77777777" w:rsidR="004B544B" w:rsidRPr="00A226BD" w:rsidRDefault="004B544B" w:rsidP="004B544B">
            <w:pPr>
              <w:jc w:val="right"/>
              <w:rPr>
                <w:b/>
                <w:bCs/>
                <w:color w:val="000000"/>
                <w:sz w:val="20"/>
                <w:lang w:eastAsia="hr-HR"/>
              </w:rPr>
            </w:pPr>
            <w:r w:rsidRPr="00A226BD">
              <w:rPr>
                <w:b/>
                <w:bCs/>
                <w:color w:val="000000"/>
                <w:sz w:val="20"/>
                <w:lang w:eastAsia="hr-HR"/>
              </w:rPr>
              <w:t>1.667.728,93</w:t>
            </w:r>
          </w:p>
        </w:tc>
        <w:tc>
          <w:tcPr>
            <w:tcW w:w="1058" w:type="dxa"/>
            <w:tcBorders>
              <w:top w:val="nil"/>
              <w:left w:val="nil"/>
              <w:bottom w:val="single" w:sz="8" w:space="0" w:color="auto"/>
              <w:right w:val="single" w:sz="8" w:space="0" w:color="auto"/>
            </w:tcBorders>
            <w:shd w:val="clear" w:color="000000" w:fill="FFFFFF"/>
            <w:vAlign w:val="center"/>
            <w:hideMark/>
          </w:tcPr>
          <w:p w14:paraId="63AD867D" w14:textId="77777777" w:rsidR="004B544B" w:rsidRPr="00A226BD" w:rsidRDefault="004B544B" w:rsidP="004B544B">
            <w:pPr>
              <w:jc w:val="right"/>
              <w:rPr>
                <w:b/>
                <w:bCs/>
                <w:color w:val="000000"/>
                <w:sz w:val="20"/>
                <w:lang w:eastAsia="hr-HR"/>
              </w:rPr>
            </w:pPr>
            <w:r w:rsidRPr="00A226BD">
              <w:rPr>
                <w:b/>
                <w:bCs/>
                <w:color w:val="000000"/>
                <w:sz w:val="20"/>
                <w:lang w:eastAsia="hr-HR"/>
              </w:rPr>
              <w:t>83,53%</w:t>
            </w:r>
          </w:p>
        </w:tc>
      </w:tr>
      <w:tr w:rsidR="004B544B" w:rsidRPr="00A226BD" w14:paraId="1B6338FC" w14:textId="77777777" w:rsidTr="004B544B">
        <w:trPr>
          <w:trHeight w:val="20"/>
          <w:jc w:val="center"/>
        </w:trPr>
        <w:tc>
          <w:tcPr>
            <w:tcW w:w="4307" w:type="dxa"/>
            <w:tcBorders>
              <w:top w:val="nil"/>
              <w:left w:val="single" w:sz="8" w:space="0" w:color="auto"/>
              <w:bottom w:val="single" w:sz="8" w:space="0" w:color="auto"/>
              <w:right w:val="single" w:sz="8" w:space="0" w:color="auto"/>
            </w:tcBorders>
            <w:shd w:val="clear" w:color="000000" w:fill="D9D9D9"/>
            <w:vAlign w:val="center"/>
            <w:hideMark/>
          </w:tcPr>
          <w:p w14:paraId="009A2BC0" w14:textId="77777777" w:rsidR="004B544B" w:rsidRPr="00A226BD" w:rsidRDefault="004B544B" w:rsidP="004B544B">
            <w:pPr>
              <w:jc w:val="center"/>
              <w:rPr>
                <w:b/>
                <w:bCs/>
                <w:color w:val="000000"/>
                <w:sz w:val="20"/>
                <w:lang w:eastAsia="hr-HR"/>
              </w:rPr>
            </w:pPr>
            <w:r w:rsidRPr="00A226BD">
              <w:rPr>
                <w:b/>
                <w:bCs/>
                <w:color w:val="000000"/>
                <w:sz w:val="20"/>
                <w:lang w:eastAsia="hr-HR"/>
              </w:rPr>
              <w:t>B. RAČUN FINANCIRANJA</w:t>
            </w:r>
          </w:p>
        </w:tc>
        <w:tc>
          <w:tcPr>
            <w:tcW w:w="1462" w:type="dxa"/>
            <w:tcBorders>
              <w:top w:val="nil"/>
              <w:left w:val="nil"/>
              <w:bottom w:val="single" w:sz="8" w:space="0" w:color="auto"/>
              <w:right w:val="single" w:sz="8" w:space="0" w:color="auto"/>
            </w:tcBorders>
            <w:shd w:val="clear" w:color="000000" w:fill="D9D9D9"/>
            <w:noWrap/>
            <w:vAlign w:val="center"/>
            <w:hideMark/>
          </w:tcPr>
          <w:p w14:paraId="358D2111" w14:textId="77777777" w:rsidR="004B544B" w:rsidRPr="00A226BD" w:rsidRDefault="004B544B" w:rsidP="004B544B">
            <w:pPr>
              <w:jc w:val="center"/>
              <w:rPr>
                <w:b/>
                <w:bCs/>
                <w:color w:val="000000"/>
                <w:sz w:val="20"/>
                <w:lang w:eastAsia="hr-HR"/>
              </w:rPr>
            </w:pPr>
            <w:r w:rsidRPr="00A226BD">
              <w:rPr>
                <w:b/>
                <w:bCs/>
                <w:color w:val="000000"/>
                <w:sz w:val="20"/>
                <w:lang w:eastAsia="hr-HR"/>
              </w:rPr>
              <w:t> </w:t>
            </w:r>
          </w:p>
        </w:tc>
        <w:tc>
          <w:tcPr>
            <w:tcW w:w="1462" w:type="dxa"/>
            <w:tcBorders>
              <w:top w:val="nil"/>
              <w:left w:val="nil"/>
              <w:bottom w:val="single" w:sz="8" w:space="0" w:color="auto"/>
              <w:right w:val="single" w:sz="8" w:space="0" w:color="auto"/>
            </w:tcBorders>
            <w:shd w:val="clear" w:color="000000" w:fill="D9D9D9"/>
            <w:noWrap/>
            <w:vAlign w:val="center"/>
            <w:hideMark/>
          </w:tcPr>
          <w:p w14:paraId="023A6B7D" w14:textId="77777777" w:rsidR="004B544B" w:rsidRPr="00A226BD" w:rsidRDefault="004B544B" w:rsidP="004B544B">
            <w:pPr>
              <w:jc w:val="center"/>
              <w:rPr>
                <w:b/>
                <w:bCs/>
                <w:color w:val="000000"/>
                <w:sz w:val="20"/>
                <w:lang w:eastAsia="hr-HR"/>
              </w:rPr>
            </w:pPr>
            <w:r w:rsidRPr="00A226BD">
              <w:rPr>
                <w:b/>
                <w:bCs/>
                <w:color w:val="000000"/>
                <w:sz w:val="20"/>
                <w:lang w:eastAsia="hr-HR"/>
              </w:rPr>
              <w:t> </w:t>
            </w:r>
          </w:p>
        </w:tc>
        <w:tc>
          <w:tcPr>
            <w:tcW w:w="1027" w:type="dxa"/>
            <w:tcBorders>
              <w:top w:val="nil"/>
              <w:left w:val="nil"/>
              <w:bottom w:val="single" w:sz="8" w:space="0" w:color="auto"/>
              <w:right w:val="single" w:sz="8" w:space="0" w:color="auto"/>
            </w:tcBorders>
            <w:shd w:val="clear" w:color="000000" w:fill="D9D9D9"/>
            <w:vAlign w:val="center"/>
            <w:hideMark/>
          </w:tcPr>
          <w:p w14:paraId="163A3EFA" w14:textId="77777777" w:rsidR="004B544B" w:rsidRPr="00A226BD" w:rsidRDefault="004B544B" w:rsidP="004B544B">
            <w:pPr>
              <w:jc w:val="center"/>
              <w:rPr>
                <w:b/>
                <w:bCs/>
                <w:color w:val="000000"/>
                <w:sz w:val="20"/>
                <w:lang w:eastAsia="hr-HR"/>
              </w:rPr>
            </w:pPr>
            <w:r w:rsidRPr="00A226BD">
              <w:rPr>
                <w:b/>
                <w:bCs/>
                <w:color w:val="000000"/>
                <w:sz w:val="20"/>
                <w:lang w:eastAsia="hr-HR"/>
              </w:rPr>
              <w:t> </w:t>
            </w:r>
          </w:p>
        </w:tc>
        <w:tc>
          <w:tcPr>
            <w:tcW w:w="1462" w:type="dxa"/>
            <w:tcBorders>
              <w:top w:val="nil"/>
              <w:left w:val="nil"/>
              <w:bottom w:val="single" w:sz="8" w:space="0" w:color="auto"/>
              <w:right w:val="single" w:sz="8" w:space="0" w:color="auto"/>
            </w:tcBorders>
            <w:shd w:val="clear" w:color="000000" w:fill="D9D9D9"/>
            <w:noWrap/>
            <w:vAlign w:val="center"/>
            <w:hideMark/>
          </w:tcPr>
          <w:p w14:paraId="538EC8E0" w14:textId="77777777" w:rsidR="004B544B" w:rsidRPr="00A226BD" w:rsidRDefault="004B544B" w:rsidP="004B544B">
            <w:pPr>
              <w:jc w:val="center"/>
              <w:rPr>
                <w:b/>
                <w:bCs/>
                <w:color w:val="000000"/>
                <w:sz w:val="20"/>
                <w:lang w:eastAsia="hr-HR"/>
              </w:rPr>
            </w:pPr>
            <w:r w:rsidRPr="00A226BD">
              <w:rPr>
                <w:b/>
                <w:bCs/>
                <w:color w:val="000000"/>
                <w:sz w:val="20"/>
                <w:lang w:eastAsia="hr-HR"/>
              </w:rPr>
              <w:t> </w:t>
            </w:r>
          </w:p>
        </w:tc>
        <w:tc>
          <w:tcPr>
            <w:tcW w:w="1058" w:type="dxa"/>
            <w:tcBorders>
              <w:top w:val="nil"/>
              <w:left w:val="nil"/>
              <w:bottom w:val="single" w:sz="8" w:space="0" w:color="auto"/>
              <w:right w:val="single" w:sz="8" w:space="0" w:color="auto"/>
            </w:tcBorders>
            <w:shd w:val="clear" w:color="000000" w:fill="D9D9D9"/>
            <w:vAlign w:val="center"/>
            <w:hideMark/>
          </w:tcPr>
          <w:p w14:paraId="27BD11DE" w14:textId="77777777" w:rsidR="004B544B" w:rsidRPr="00A226BD" w:rsidRDefault="004B544B" w:rsidP="004B544B">
            <w:pPr>
              <w:jc w:val="center"/>
              <w:rPr>
                <w:b/>
                <w:bCs/>
                <w:color w:val="000000"/>
                <w:sz w:val="20"/>
                <w:lang w:eastAsia="hr-HR"/>
              </w:rPr>
            </w:pPr>
            <w:r w:rsidRPr="00A226BD">
              <w:rPr>
                <w:b/>
                <w:bCs/>
                <w:color w:val="000000"/>
                <w:sz w:val="20"/>
                <w:lang w:eastAsia="hr-HR"/>
              </w:rPr>
              <w:t> </w:t>
            </w:r>
          </w:p>
        </w:tc>
      </w:tr>
      <w:tr w:rsidR="004B544B" w:rsidRPr="00A226BD" w14:paraId="5337D5D4" w14:textId="77777777" w:rsidTr="004B544B">
        <w:trPr>
          <w:trHeight w:val="20"/>
          <w:jc w:val="center"/>
        </w:trPr>
        <w:tc>
          <w:tcPr>
            <w:tcW w:w="4307" w:type="dxa"/>
            <w:tcBorders>
              <w:top w:val="nil"/>
              <w:left w:val="single" w:sz="8" w:space="0" w:color="auto"/>
              <w:bottom w:val="single" w:sz="8" w:space="0" w:color="auto"/>
              <w:right w:val="single" w:sz="8" w:space="0" w:color="auto"/>
            </w:tcBorders>
            <w:shd w:val="clear" w:color="000000" w:fill="FFFFFF"/>
            <w:vAlign w:val="center"/>
            <w:hideMark/>
          </w:tcPr>
          <w:p w14:paraId="488DCC06" w14:textId="77777777" w:rsidR="004B544B" w:rsidRPr="00A226BD" w:rsidRDefault="004B544B" w:rsidP="004B544B">
            <w:pPr>
              <w:jc w:val="center"/>
              <w:rPr>
                <w:color w:val="000000"/>
                <w:sz w:val="20"/>
                <w:lang w:eastAsia="hr-HR"/>
              </w:rPr>
            </w:pPr>
            <w:r w:rsidRPr="00A226BD">
              <w:rPr>
                <w:color w:val="000000"/>
                <w:sz w:val="20"/>
                <w:lang w:eastAsia="hr-HR"/>
              </w:rPr>
              <w:t>B.1. Primici od financijske imovine i zaduživanja</w:t>
            </w:r>
          </w:p>
        </w:tc>
        <w:tc>
          <w:tcPr>
            <w:tcW w:w="1462" w:type="dxa"/>
            <w:tcBorders>
              <w:top w:val="nil"/>
              <w:left w:val="nil"/>
              <w:bottom w:val="single" w:sz="8" w:space="0" w:color="auto"/>
              <w:right w:val="single" w:sz="8" w:space="0" w:color="auto"/>
            </w:tcBorders>
            <w:shd w:val="clear" w:color="000000" w:fill="FFFFFF"/>
            <w:noWrap/>
            <w:vAlign w:val="center"/>
            <w:hideMark/>
          </w:tcPr>
          <w:p w14:paraId="02D8F007" w14:textId="77777777" w:rsidR="004B544B" w:rsidRPr="00A226BD" w:rsidRDefault="004B544B" w:rsidP="004B544B">
            <w:pPr>
              <w:jc w:val="right"/>
              <w:rPr>
                <w:color w:val="000000"/>
                <w:sz w:val="20"/>
                <w:lang w:eastAsia="hr-HR"/>
              </w:rPr>
            </w:pPr>
            <w:r w:rsidRPr="00A226BD">
              <w:rPr>
                <w:color w:val="000000"/>
                <w:sz w:val="20"/>
                <w:lang w:eastAsia="hr-HR"/>
              </w:rPr>
              <w:t>1.000.000,00</w:t>
            </w:r>
          </w:p>
        </w:tc>
        <w:tc>
          <w:tcPr>
            <w:tcW w:w="1462" w:type="dxa"/>
            <w:tcBorders>
              <w:top w:val="nil"/>
              <w:left w:val="nil"/>
              <w:bottom w:val="single" w:sz="8" w:space="0" w:color="auto"/>
              <w:right w:val="single" w:sz="8" w:space="0" w:color="auto"/>
            </w:tcBorders>
            <w:shd w:val="clear" w:color="000000" w:fill="FFFFFF"/>
            <w:noWrap/>
            <w:vAlign w:val="center"/>
            <w:hideMark/>
          </w:tcPr>
          <w:p w14:paraId="577CFAF5" w14:textId="77777777" w:rsidR="004B544B" w:rsidRPr="00A226BD" w:rsidRDefault="004B544B" w:rsidP="004B544B">
            <w:pPr>
              <w:jc w:val="right"/>
              <w:rPr>
                <w:color w:val="000000"/>
                <w:sz w:val="20"/>
                <w:lang w:eastAsia="hr-HR"/>
              </w:rPr>
            </w:pPr>
            <w:r w:rsidRPr="00A226BD">
              <w:rPr>
                <w:color w:val="000000"/>
                <w:sz w:val="20"/>
                <w:lang w:eastAsia="hr-HR"/>
              </w:rPr>
              <w:t>0,00</w:t>
            </w:r>
          </w:p>
        </w:tc>
        <w:tc>
          <w:tcPr>
            <w:tcW w:w="1027" w:type="dxa"/>
            <w:tcBorders>
              <w:top w:val="nil"/>
              <w:left w:val="nil"/>
              <w:bottom w:val="single" w:sz="8" w:space="0" w:color="auto"/>
              <w:right w:val="single" w:sz="8" w:space="0" w:color="auto"/>
            </w:tcBorders>
            <w:shd w:val="clear" w:color="000000" w:fill="FFFFFF"/>
            <w:vAlign w:val="center"/>
            <w:hideMark/>
          </w:tcPr>
          <w:p w14:paraId="70B46E9B" w14:textId="77777777" w:rsidR="004B544B" w:rsidRPr="00A226BD" w:rsidRDefault="004B544B" w:rsidP="004B544B">
            <w:pPr>
              <w:jc w:val="right"/>
              <w:rPr>
                <w:color w:val="000000"/>
                <w:sz w:val="20"/>
                <w:lang w:eastAsia="hr-HR"/>
              </w:rPr>
            </w:pPr>
            <w:r w:rsidRPr="00A226BD">
              <w:rPr>
                <w:color w:val="000000"/>
                <w:sz w:val="20"/>
                <w:lang w:eastAsia="hr-HR"/>
              </w:rPr>
              <w:t>0,00%</w:t>
            </w:r>
          </w:p>
        </w:tc>
        <w:tc>
          <w:tcPr>
            <w:tcW w:w="1462" w:type="dxa"/>
            <w:tcBorders>
              <w:top w:val="nil"/>
              <w:left w:val="nil"/>
              <w:bottom w:val="single" w:sz="8" w:space="0" w:color="auto"/>
              <w:right w:val="single" w:sz="8" w:space="0" w:color="auto"/>
            </w:tcBorders>
            <w:shd w:val="clear" w:color="000000" w:fill="FFFFFF"/>
            <w:noWrap/>
            <w:vAlign w:val="center"/>
            <w:hideMark/>
          </w:tcPr>
          <w:p w14:paraId="55042CD7" w14:textId="77777777" w:rsidR="004B544B" w:rsidRPr="00A226BD" w:rsidRDefault="004B544B" w:rsidP="004B544B">
            <w:pPr>
              <w:jc w:val="right"/>
              <w:rPr>
                <w:color w:val="000000"/>
                <w:sz w:val="20"/>
                <w:lang w:eastAsia="hr-HR"/>
              </w:rPr>
            </w:pPr>
            <w:r w:rsidRPr="00A226BD">
              <w:rPr>
                <w:color w:val="000000"/>
                <w:sz w:val="20"/>
                <w:lang w:eastAsia="hr-HR"/>
              </w:rPr>
              <w:t>771.785,55</w:t>
            </w:r>
          </w:p>
        </w:tc>
        <w:tc>
          <w:tcPr>
            <w:tcW w:w="1058" w:type="dxa"/>
            <w:tcBorders>
              <w:top w:val="nil"/>
              <w:left w:val="nil"/>
              <w:bottom w:val="single" w:sz="8" w:space="0" w:color="auto"/>
              <w:right w:val="single" w:sz="8" w:space="0" w:color="auto"/>
            </w:tcBorders>
            <w:shd w:val="clear" w:color="000000" w:fill="FFFFFF"/>
            <w:vAlign w:val="center"/>
            <w:hideMark/>
          </w:tcPr>
          <w:p w14:paraId="1C3909C0" w14:textId="77777777" w:rsidR="004B544B" w:rsidRPr="00A226BD" w:rsidRDefault="004B544B" w:rsidP="004B544B">
            <w:pPr>
              <w:jc w:val="right"/>
              <w:rPr>
                <w:color w:val="000000"/>
                <w:sz w:val="20"/>
                <w:lang w:eastAsia="hr-HR"/>
              </w:rPr>
            </w:pPr>
            <w:r w:rsidRPr="00A226BD">
              <w:rPr>
                <w:color w:val="000000"/>
                <w:sz w:val="20"/>
                <w:lang w:eastAsia="hr-HR"/>
              </w:rPr>
              <w:t>0,00%</w:t>
            </w:r>
          </w:p>
        </w:tc>
      </w:tr>
      <w:tr w:rsidR="004B544B" w:rsidRPr="00A226BD" w14:paraId="248354E4" w14:textId="77777777" w:rsidTr="004B544B">
        <w:trPr>
          <w:trHeight w:val="20"/>
          <w:jc w:val="center"/>
        </w:trPr>
        <w:tc>
          <w:tcPr>
            <w:tcW w:w="4307" w:type="dxa"/>
            <w:tcBorders>
              <w:top w:val="nil"/>
              <w:left w:val="single" w:sz="8" w:space="0" w:color="auto"/>
              <w:bottom w:val="single" w:sz="8" w:space="0" w:color="auto"/>
              <w:right w:val="single" w:sz="8" w:space="0" w:color="auto"/>
            </w:tcBorders>
            <w:shd w:val="clear" w:color="000000" w:fill="FFFFFF"/>
            <w:vAlign w:val="center"/>
            <w:hideMark/>
          </w:tcPr>
          <w:p w14:paraId="20130002" w14:textId="77777777" w:rsidR="004B544B" w:rsidRPr="00A226BD" w:rsidRDefault="004B544B" w:rsidP="004B544B">
            <w:pPr>
              <w:jc w:val="center"/>
              <w:rPr>
                <w:color w:val="000000"/>
                <w:sz w:val="20"/>
                <w:lang w:eastAsia="hr-HR"/>
              </w:rPr>
            </w:pPr>
            <w:r w:rsidRPr="00A226BD">
              <w:rPr>
                <w:color w:val="000000"/>
                <w:sz w:val="20"/>
                <w:lang w:eastAsia="hr-HR"/>
              </w:rPr>
              <w:t>B.2. Izdaci za financijsku imovinu i otplatu zajmova</w:t>
            </w:r>
          </w:p>
        </w:tc>
        <w:tc>
          <w:tcPr>
            <w:tcW w:w="1462" w:type="dxa"/>
            <w:tcBorders>
              <w:top w:val="nil"/>
              <w:left w:val="nil"/>
              <w:bottom w:val="single" w:sz="8" w:space="0" w:color="auto"/>
              <w:right w:val="single" w:sz="8" w:space="0" w:color="auto"/>
            </w:tcBorders>
            <w:shd w:val="clear" w:color="000000" w:fill="FFFFFF"/>
            <w:noWrap/>
            <w:vAlign w:val="center"/>
            <w:hideMark/>
          </w:tcPr>
          <w:p w14:paraId="13F405FA" w14:textId="77777777" w:rsidR="004B544B" w:rsidRPr="00A226BD" w:rsidRDefault="004B544B" w:rsidP="004B544B">
            <w:pPr>
              <w:jc w:val="right"/>
              <w:rPr>
                <w:color w:val="000000"/>
                <w:sz w:val="20"/>
                <w:lang w:eastAsia="hr-HR"/>
              </w:rPr>
            </w:pPr>
            <w:r w:rsidRPr="00A226BD">
              <w:rPr>
                <w:color w:val="000000"/>
                <w:sz w:val="20"/>
                <w:lang w:eastAsia="hr-HR"/>
              </w:rPr>
              <w:t>360.000,00</w:t>
            </w:r>
          </w:p>
        </w:tc>
        <w:tc>
          <w:tcPr>
            <w:tcW w:w="1462" w:type="dxa"/>
            <w:tcBorders>
              <w:top w:val="nil"/>
              <w:left w:val="nil"/>
              <w:bottom w:val="single" w:sz="8" w:space="0" w:color="auto"/>
              <w:right w:val="single" w:sz="8" w:space="0" w:color="auto"/>
            </w:tcBorders>
            <w:shd w:val="clear" w:color="000000" w:fill="FFFFFF"/>
            <w:noWrap/>
            <w:vAlign w:val="center"/>
            <w:hideMark/>
          </w:tcPr>
          <w:p w14:paraId="1395F29B" w14:textId="77777777" w:rsidR="004B544B" w:rsidRPr="00A226BD" w:rsidRDefault="004B544B" w:rsidP="004B544B">
            <w:pPr>
              <w:jc w:val="right"/>
              <w:rPr>
                <w:color w:val="000000"/>
                <w:sz w:val="20"/>
                <w:lang w:eastAsia="hr-HR"/>
              </w:rPr>
            </w:pPr>
            <w:r w:rsidRPr="00A226BD">
              <w:rPr>
                <w:color w:val="000000"/>
                <w:sz w:val="20"/>
                <w:lang w:eastAsia="hr-HR"/>
              </w:rPr>
              <w:t>356.725,56</w:t>
            </w:r>
          </w:p>
        </w:tc>
        <w:tc>
          <w:tcPr>
            <w:tcW w:w="1027" w:type="dxa"/>
            <w:tcBorders>
              <w:top w:val="nil"/>
              <w:left w:val="nil"/>
              <w:bottom w:val="single" w:sz="8" w:space="0" w:color="auto"/>
              <w:right w:val="single" w:sz="8" w:space="0" w:color="auto"/>
            </w:tcBorders>
            <w:shd w:val="clear" w:color="000000" w:fill="FFFFFF"/>
            <w:vAlign w:val="center"/>
            <w:hideMark/>
          </w:tcPr>
          <w:p w14:paraId="7A88F348" w14:textId="77777777" w:rsidR="004B544B" w:rsidRPr="00A226BD" w:rsidRDefault="004B544B" w:rsidP="004B544B">
            <w:pPr>
              <w:jc w:val="right"/>
              <w:rPr>
                <w:color w:val="000000"/>
                <w:sz w:val="20"/>
                <w:lang w:eastAsia="hr-HR"/>
              </w:rPr>
            </w:pPr>
            <w:r w:rsidRPr="00A226BD">
              <w:rPr>
                <w:color w:val="000000"/>
                <w:sz w:val="20"/>
                <w:lang w:eastAsia="hr-HR"/>
              </w:rPr>
              <w:t>99,09%</w:t>
            </w:r>
          </w:p>
        </w:tc>
        <w:tc>
          <w:tcPr>
            <w:tcW w:w="1462" w:type="dxa"/>
            <w:tcBorders>
              <w:top w:val="nil"/>
              <w:left w:val="nil"/>
              <w:bottom w:val="single" w:sz="8" w:space="0" w:color="auto"/>
              <w:right w:val="single" w:sz="8" w:space="0" w:color="auto"/>
            </w:tcBorders>
            <w:shd w:val="clear" w:color="000000" w:fill="FFFFFF"/>
            <w:noWrap/>
            <w:vAlign w:val="center"/>
            <w:hideMark/>
          </w:tcPr>
          <w:p w14:paraId="72E9FC3A" w14:textId="77777777" w:rsidR="004B544B" w:rsidRPr="00A226BD" w:rsidRDefault="004B544B" w:rsidP="004B544B">
            <w:pPr>
              <w:jc w:val="right"/>
              <w:rPr>
                <w:color w:val="000000"/>
                <w:sz w:val="20"/>
                <w:lang w:eastAsia="hr-HR"/>
              </w:rPr>
            </w:pPr>
            <w:r w:rsidRPr="00A226BD">
              <w:rPr>
                <w:color w:val="000000"/>
                <w:sz w:val="20"/>
                <w:lang w:eastAsia="hr-HR"/>
              </w:rPr>
              <w:t>546.989,88</w:t>
            </w:r>
          </w:p>
        </w:tc>
        <w:tc>
          <w:tcPr>
            <w:tcW w:w="1058" w:type="dxa"/>
            <w:tcBorders>
              <w:top w:val="nil"/>
              <w:left w:val="nil"/>
              <w:bottom w:val="single" w:sz="8" w:space="0" w:color="auto"/>
              <w:right w:val="single" w:sz="8" w:space="0" w:color="auto"/>
            </w:tcBorders>
            <w:shd w:val="clear" w:color="000000" w:fill="FFFFFF"/>
            <w:vAlign w:val="center"/>
            <w:hideMark/>
          </w:tcPr>
          <w:p w14:paraId="157E2CA4" w14:textId="77777777" w:rsidR="004B544B" w:rsidRPr="00A226BD" w:rsidRDefault="004B544B" w:rsidP="004B544B">
            <w:pPr>
              <w:jc w:val="right"/>
              <w:rPr>
                <w:color w:val="000000"/>
                <w:sz w:val="20"/>
                <w:lang w:eastAsia="hr-HR"/>
              </w:rPr>
            </w:pPr>
            <w:r w:rsidRPr="00A226BD">
              <w:rPr>
                <w:color w:val="000000"/>
                <w:sz w:val="20"/>
                <w:lang w:eastAsia="hr-HR"/>
              </w:rPr>
              <w:t>65,22%</w:t>
            </w:r>
          </w:p>
        </w:tc>
      </w:tr>
      <w:tr w:rsidR="004B544B" w:rsidRPr="00A226BD" w14:paraId="67F8C340" w14:textId="77777777" w:rsidTr="004B544B">
        <w:trPr>
          <w:trHeight w:val="20"/>
          <w:jc w:val="center"/>
        </w:trPr>
        <w:tc>
          <w:tcPr>
            <w:tcW w:w="4307" w:type="dxa"/>
            <w:tcBorders>
              <w:top w:val="nil"/>
              <w:left w:val="single" w:sz="8" w:space="0" w:color="auto"/>
              <w:bottom w:val="single" w:sz="8" w:space="0" w:color="auto"/>
              <w:right w:val="single" w:sz="8" w:space="0" w:color="auto"/>
            </w:tcBorders>
            <w:shd w:val="clear" w:color="000000" w:fill="FFFFFF"/>
            <w:vAlign w:val="center"/>
            <w:hideMark/>
          </w:tcPr>
          <w:p w14:paraId="5D5C62FA" w14:textId="77777777" w:rsidR="004B544B" w:rsidRPr="00A226BD" w:rsidRDefault="004B544B" w:rsidP="004B544B">
            <w:pPr>
              <w:jc w:val="center"/>
              <w:rPr>
                <w:b/>
                <w:bCs/>
                <w:color w:val="000000"/>
                <w:sz w:val="20"/>
                <w:lang w:eastAsia="hr-HR"/>
              </w:rPr>
            </w:pPr>
            <w:r w:rsidRPr="00A226BD">
              <w:rPr>
                <w:b/>
                <w:bCs/>
                <w:color w:val="000000"/>
                <w:sz w:val="20"/>
                <w:lang w:eastAsia="hr-HR"/>
              </w:rPr>
              <w:t>NETO FINANCIRANJE</w:t>
            </w:r>
          </w:p>
        </w:tc>
        <w:tc>
          <w:tcPr>
            <w:tcW w:w="1462" w:type="dxa"/>
            <w:tcBorders>
              <w:top w:val="nil"/>
              <w:left w:val="nil"/>
              <w:bottom w:val="single" w:sz="8" w:space="0" w:color="auto"/>
              <w:right w:val="single" w:sz="8" w:space="0" w:color="auto"/>
            </w:tcBorders>
            <w:shd w:val="clear" w:color="000000" w:fill="FFFFFF"/>
            <w:noWrap/>
            <w:vAlign w:val="center"/>
            <w:hideMark/>
          </w:tcPr>
          <w:p w14:paraId="3C4DFAD8" w14:textId="77777777" w:rsidR="004B544B" w:rsidRPr="00A226BD" w:rsidRDefault="004B544B" w:rsidP="004B544B">
            <w:pPr>
              <w:jc w:val="right"/>
              <w:rPr>
                <w:b/>
                <w:bCs/>
                <w:color w:val="000000"/>
                <w:sz w:val="20"/>
                <w:lang w:eastAsia="hr-HR"/>
              </w:rPr>
            </w:pPr>
            <w:r w:rsidRPr="00A226BD">
              <w:rPr>
                <w:b/>
                <w:bCs/>
                <w:color w:val="000000"/>
                <w:sz w:val="20"/>
                <w:lang w:eastAsia="hr-HR"/>
              </w:rPr>
              <w:t>640.000,00</w:t>
            </w:r>
          </w:p>
        </w:tc>
        <w:tc>
          <w:tcPr>
            <w:tcW w:w="1462" w:type="dxa"/>
            <w:tcBorders>
              <w:top w:val="nil"/>
              <w:left w:val="nil"/>
              <w:bottom w:val="single" w:sz="8" w:space="0" w:color="auto"/>
              <w:right w:val="single" w:sz="8" w:space="0" w:color="auto"/>
            </w:tcBorders>
            <w:shd w:val="clear" w:color="000000" w:fill="FFFFFF"/>
            <w:noWrap/>
            <w:vAlign w:val="center"/>
            <w:hideMark/>
          </w:tcPr>
          <w:p w14:paraId="169D0B23" w14:textId="77777777" w:rsidR="004B544B" w:rsidRPr="00A226BD" w:rsidRDefault="004B544B" w:rsidP="004B544B">
            <w:pPr>
              <w:jc w:val="right"/>
              <w:rPr>
                <w:b/>
                <w:bCs/>
                <w:color w:val="000000"/>
                <w:sz w:val="20"/>
                <w:lang w:eastAsia="hr-HR"/>
              </w:rPr>
            </w:pPr>
            <w:r w:rsidRPr="00A226BD">
              <w:rPr>
                <w:b/>
                <w:bCs/>
                <w:color w:val="000000"/>
                <w:sz w:val="20"/>
                <w:lang w:eastAsia="hr-HR"/>
              </w:rPr>
              <w:t>-356.725,56</w:t>
            </w:r>
          </w:p>
        </w:tc>
        <w:tc>
          <w:tcPr>
            <w:tcW w:w="1027" w:type="dxa"/>
            <w:tcBorders>
              <w:top w:val="nil"/>
              <w:left w:val="nil"/>
              <w:bottom w:val="single" w:sz="8" w:space="0" w:color="auto"/>
              <w:right w:val="single" w:sz="8" w:space="0" w:color="auto"/>
            </w:tcBorders>
            <w:shd w:val="clear" w:color="000000" w:fill="FFFFFF"/>
            <w:vAlign w:val="center"/>
            <w:hideMark/>
          </w:tcPr>
          <w:p w14:paraId="21C0E8F3" w14:textId="77777777" w:rsidR="004B544B" w:rsidRPr="00A226BD" w:rsidRDefault="004B544B" w:rsidP="004B544B">
            <w:pPr>
              <w:jc w:val="right"/>
              <w:rPr>
                <w:b/>
                <w:bCs/>
                <w:color w:val="000000"/>
                <w:sz w:val="20"/>
                <w:lang w:eastAsia="hr-HR"/>
              </w:rPr>
            </w:pPr>
            <w:r w:rsidRPr="00A226BD">
              <w:rPr>
                <w:b/>
                <w:bCs/>
                <w:color w:val="000000"/>
                <w:sz w:val="20"/>
                <w:lang w:eastAsia="hr-HR"/>
              </w:rPr>
              <w:t>-55,74%</w:t>
            </w:r>
          </w:p>
        </w:tc>
        <w:tc>
          <w:tcPr>
            <w:tcW w:w="1462" w:type="dxa"/>
            <w:tcBorders>
              <w:top w:val="nil"/>
              <w:left w:val="nil"/>
              <w:bottom w:val="single" w:sz="8" w:space="0" w:color="auto"/>
              <w:right w:val="single" w:sz="8" w:space="0" w:color="auto"/>
            </w:tcBorders>
            <w:shd w:val="clear" w:color="000000" w:fill="FFFFFF"/>
            <w:noWrap/>
            <w:vAlign w:val="center"/>
            <w:hideMark/>
          </w:tcPr>
          <w:p w14:paraId="00B584B4" w14:textId="77777777" w:rsidR="004B544B" w:rsidRPr="00A226BD" w:rsidRDefault="004B544B" w:rsidP="004B544B">
            <w:pPr>
              <w:jc w:val="right"/>
              <w:rPr>
                <w:b/>
                <w:bCs/>
                <w:color w:val="000000"/>
                <w:sz w:val="20"/>
                <w:lang w:eastAsia="hr-HR"/>
              </w:rPr>
            </w:pPr>
            <w:r w:rsidRPr="00A226BD">
              <w:rPr>
                <w:b/>
                <w:bCs/>
                <w:color w:val="000000"/>
                <w:sz w:val="20"/>
                <w:lang w:eastAsia="hr-HR"/>
              </w:rPr>
              <w:t>224.795,67</w:t>
            </w:r>
          </w:p>
        </w:tc>
        <w:tc>
          <w:tcPr>
            <w:tcW w:w="1058" w:type="dxa"/>
            <w:tcBorders>
              <w:top w:val="nil"/>
              <w:left w:val="nil"/>
              <w:bottom w:val="single" w:sz="8" w:space="0" w:color="auto"/>
              <w:right w:val="single" w:sz="8" w:space="0" w:color="auto"/>
            </w:tcBorders>
            <w:shd w:val="clear" w:color="000000" w:fill="FFFFFF"/>
            <w:vAlign w:val="center"/>
            <w:hideMark/>
          </w:tcPr>
          <w:p w14:paraId="4EB0995F" w14:textId="77777777" w:rsidR="004B544B" w:rsidRPr="00A226BD" w:rsidRDefault="004B544B" w:rsidP="004B544B">
            <w:pPr>
              <w:jc w:val="right"/>
              <w:rPr>
                <w:b/>
                <w:bCs/>
                <w:color w:val="000000"/>
                <w:sz w:val="20"/>
                <w:lang w:eastAsia="hr-HR"/>
              </w:rPr>
            </w:pPr>
            <w:r w:rsidRPr="00A226BD">
              <w:rPr>
                <w:b/>
                <w:bCs/>
                <w:color w:val="000000"/>
                <w:sz w:val="20"/>
                <w:lang w:eastAsia="hr-HR"/>
              </w:rPr>
              <w:t>-158,69%</w:t>
            </w:r>
          </w:p>
        </w:tc>
      </w:tr>
      <w:tr w:rsidR="004B544B" w:rsidRPr="00A226BD" w14:paraId="4D2653E4" w14:textId="77777777" w:rsidTr="004B544B">
        <w:trPr>
          <w:trHeight w:val="20"/>
          <w:jc w:val="center"/>
        </w:trPr>
        <w:tc>
          <w:tcPr>
            <w:tcW w:w="4307" w:type="dxa"/>
            <w:tcBorders>
              <w:top w:val="nil"/>
              <w:left w:val="single" w:sz="8" w:space="0" w:color="auto"/>
              <w:bottom w:val="single" w:sz="8" w:space="0" w:color="auto"/>
              <w:right w:val="single" w:sz="8" w:space="0" w:color="auto"/>
            </w:tcBorders>
            <w:shd w:val="clear" w:color="000000" w:fill="FFFFFF"/>
            <w:vAlign w:val="center"/>
            <w:hideMark/>
          </w:tcPr>
          <w:p w14:paraId="4D676F93" w14:textId="77777777" w:rsidR="004B544B" w:rsidRPr="00A226BD" w:rsidRDefault="004B544B" w:rsidP="004B544B">
            <w:pPr>
              <w:jc w:val="center"/>
              <w:rPr>
                <w:b/>
                <w:bCs/>
                <w:color w:val="000000"/>
                <w:sz w:val="20"/>
                <w:lang w:eastAsia="hr-HR"/>
              </w:rPr>
            </w:pPr>
            <w:r w:rsidRPr="00A226BD">
              <w:rPr>
                <w:b/>
                <w:bCs/>
                <w:color w:val="000000"/>
                <w:sz w:val="20"/>
                <w:lang w:eastAsia="hr-HR"/>
              </w:rPr>
              <w:t>UKUPNO PRIHODI I PRIMICI (A.1.+B.1)</w:t>
            </w:r>
          </w:p>
        </w:tc>
        <w:tc>
          <w:tcPr>
            <w:tcW w:w="1462" w:type="dxa"/>
            <w:tcBorders>
              <w:top w:val="nil"/>
              <w:left w:val="nil"/>
              <w:bottom w:val="single" w:sz="8" w:space="0" w:color="auto"/>
              <w:right w:val="single" w:sz="8" w:space="0" w:color="auto"/>
            </w:tcBorders>
            <w:shd w:val="clear" w:color="000000" w:fill="FFFFFF"/>
            <w:noWrap/>
            <w:vAlign w:val="center"/>
            <w:hideMark/>
          </w:tcPr>
          <w:p w14:paraId="143047E0" w14:textId="77777777" w:rsidR="004B544B" w:rsidRPr="00A226BD" w:rsidRDefault="004B544B" w:rsidP="004B544B">
            <w:pPr>
              <w:jc w:val="right"/>
              <w:rPr>
                <w:b/>
                <w:bCs/>
                <w:color w:val="000000"/>
                <w:sz w:val="20"/>
                <w:lang w:eastAsia="hr-HR"/>
              </w:rPr>
            </w:pPr>
            <w:r w:rsidRPr="00A226BD">
              <w:rPr>
                <w:b/>
                <w:bCs/>
                <w:color w:val="000000"/>
                <w:sz w:val="20"/>
                <w:lang w:eastAsia="hr-HR"/>
              </w:rPr>
              <w:t>12.496.458,00</w:t>
            </w:r>
          </w:p>
        </w:tc>
        <w:tc>
          <w:tcPr>
            <w:tcW w:w="1462" w:type="dxa"/>
            <w:tcBorders>
              <w:top w:val="nil"/>
              <w:left w:val="nil"/>
              <w:bottom w:val="single" w:sz="8" w:space="0" w:color="auto"/>
              <w:right w:val="single" w:sz="8" w:space="0" w:color="auto"/>
            </w:tcBorders>
            <w:shd w:val="clear" w:color="000000" w:fill="FFFFFF"/>
            <w:noWrap/>
            <w:vAlign w:val="center"/>
            <w:hideMark/>
          </w:tcPr>
          <w:p w14:paraId="1B421E51" w14:textId="77777777" w:rsidR="004B544B" w:rsidRPr="00A226BD" w:rsidRDefault="004B544B" w:rsidP="004B544B">
            <w:pPr>
              <w:jc w:val="right"/>
              <w:rPr>
                <w:b/>
                <w:bCs/>
                <w:color w:val="000000"/>
                <w:sz w:val="20"/>
                <w:lang w:eastAsia="hr-HR"/>
              </w:rPr>
            </w:pPr>
            <w:r w:rsidRPr="00A226BD">
              <w:rPr>
                <w:b/>
                <w:bCs/>
                <w:color w:val="000000"/>
                <w:sz w:val="20"/>
                <w:lang w:eastAsia="hr-HR"/>
              </w:rPr>
              <w:t>11.248.504,71</w:t>
            </w:r>
          </w:p>
        </w:tc>
        <w:tc>
          <w:tcPr>
            <w:tcW w:w="1027" w:type="dxa"/>
            <w:tcBorders>
              <w:top w:val="nil"/>
              <w:left w:val="nil"/>
              <w:bottom w:val="single" w:sz="8" w:space="0" w:color="auto"/>
              <w:right w:val="single" w:sz="8" w:space="0" w:color="auto"/>
            </w:tcBorders>
            <w:shd w:val="clear" w:color="000000" w:fill="FFFFFF"/>
            <w:vAlign w:val="center"/>
            <w:hideMark/>
          </w:tcPr>
          <w:p w14:paraId="5291B6E8" w14:textId="77777777" w:rsidR="004B544B" w:rsidRPr="00A226BD" w:rsidRDefault="004B544B" w:rsidP="004B544B">
            <w:pPr>
              <w:jc w:val="right"/>
              <w:rPr>
                <w:b/>
                <w:bCs/>
                <w:color w:val="000000"/>
                <w:sz w:val="20"/>
                <w:lang w:eastAsia="hr-HR"/>
              </w:rPr>
            </w:pPr>
            <w:r w:rsidRPr="00A226BD">
              <w:rPr>
                <w:b/>
                <w:bCs/>
                <w:color w:val="000000"/>
                <w:sz w:val="20"/>
                <w:lang w:eastAsia="hr-HR"/>
              </w:rPr>
              <w:t>90,01%</w:t>
            </w:r>
          </w:p>
        </w:tc>
        <w:tc>
          <w:tcPr>
            <w:tcW w:w="1462" w:type="dxa"/>
            <w:tcBorders>
              <w:top w:val="nil"/>
              <w:left w:val="nil"/>
              <w:bottom w:val="single" w:sz="8" w:space="0" w:color="auto"/>
              <w:right w:val="single" w:sz="8" w:space="0" w:color="auto"/>
            </w:tcBorders>
            <w:shd w:val="clear" w:color="000000" w:fill="FFFFFF"/>
            <w:noWrap/>
            <w:vAlign w:val="center"/>
            <w:hideMark/>
          </w:tcPr>
          <w:p w14:paraId="3B22C5F0" w14:textId="77777777" w:rsidR="004B544B" w:rsidRPr="00A226BD" w:rsidRDefault="004B544B" w:rsidP="004B544B">
            <w:pPr>
              <w:jc w:val="right"/>
              <w:rPr>
                <w:b/>
                <w:bCs/>
                <w:color w:val="000000"/>
                <w:sz w:val="20"/>
                <w:lang w:eastAsia="hr-HR"/>
              </w:rPr>
            </w:pPr>
            <w:r w:rsidRPr="00A226BD">
              <w:rPr>
                <w:b/>
                <w:bCs/>
                <w:color w:val="000000"/>
                <w:sz w:val="20"/>
                <w:lang w:eastAsia="hr-HR"/>
              </w:rPr>
              <w:t>11.037.717,81</w:t>
            </w:r>
          </w:p>
        </w:tc>
        <w:tc>
          <w:tcPr>
            <w:tcW w:w="1058" w:type="dxa"/>
            <w:tcBorders>
              <w:top w:val="nil"/>
              <w:left w:val="nil"/>
              <w:bottom w:val="single" w:sz="8" w:space="0" w:color="auto"/>
              <w:right w:val="single" w:sz="8" w:space="0" w:color="auto"/>
            </w:tcBorders>
            <w:shd w:val="clear" w:color="000000" w:fill="FFFFFF"/>
            <w:vAlign w:val="center"/>
            <w:hideMark/>
          </w:tcPr>
          <w:p w14:paraId="401051FE" w14:textId="77777777" w:rsidR="004B544B" w:rsidRPr="00A226BD" w:rsidRDefault="004B544B" w:rsidP="004B544B">
            <w:pPr>
              <w:jc w:val="right"/>
              <w:rPr>
                <w:b/>
                <w:bCs/>
                <w:color w:val="000000"/>
                <w:sz w:val="20"/>
                <w:lang w:eastAsia="hr-HR"/>
              </w:rPr>
            </w:pPr>
            <w:r w:rsidRPr="00A226BD">
              <w:rPr>
                <w:b/>
                <w:bCs/>
                <w:color w:val="000000"/>
                <w:sz w:val="20"/>
                <w:lang w:eastAsia="hr-HR"/>
              </w:rPr>
              <w:t>101,91%</w:t>
            </w:r>
          </w:p>
        </w:tc>
      </w:tr>
      <w:tr w:rsidR="004B544B" w:rsidRPr="00A226BD" w14:paraId="1AD53A18" w14:textId="77777777" w:rsidTr="004B544B">
        <w:trPr>
          <w:trHeight w:val="20"/>
          <w:jc w:val="center"/>
        </w:trPr>
        <w:tc>
          <w:tcPr>
            <w:tcW w:w="4307" w:type="dxa"/>
            <w:tcBorders>
              <w:top w:val="nil"/>
              <w:left w:val="single" w:sz="8" w:space="0" w:color="auto"/>
              <w:bottom w:val="single" w:sz="8" w:space="0" w:color="auto"/>
              <w:right w:val="single" w:sz="8" w:space="0" w:color="auto"/>
            </w:tcBorders>
            <w:shd w:val="clear" w:color="000000" w:fill="FFFFFF"/>
            <w:vAlign w:val="center"/>
            <w:hideMark/>
          </w:tcPr>
          <w:p w14:paraId="526D2AC4" w14:textId="77777777" w:rsidR="004B544B" w:rsidRPr="00A226BD" w:rsidRDefault="004B544B" w:rsidP="004B544B">
            <w:pPr>
              <w:jc w:val="center"/>
              <w:rPr>
                <w:b/>
                <w:bCs/>
                <w:color w:val="000000"/>
                <w:sz w:val="20"/>
                <w:lang w:eastAsia="hr-HR"/>
              </w:rPr>
            </w:pPr>
            <w:r w:rsidRPr="00A226BD">
              <w:rPr>
                <w:b/>
                <w:bCs/>
                <w:color w:val="000000"/>
                <w:sz w:val="20"/>
                <w:lang w:eastAsia="hr-HR"/>
              </w:rPr>
              <w:t>UKUPNO RASHODI I IZDACI (A.2+B.2.)</w:t>
            </w:r>
          </w:p>
        </w:tc>
        <w:tc>
          <w:tcPr>
            <w:tcW w:w="1462" w:type="dxa"/>
            <w:tcBorders>
              <w:top w:val="nil"/>
              <w:left w:val="nil"/>
              <w:bottom w:val="single" w:sz="8" w:space="0" w:color="auto"/>
              <w:right w:val="single" w:sz="8" w:space="0" w:color="auto"/>
            </w:tcBorders>
            <w:shd w:val="clear" w:color="000000" w:fill="FFFFFF"/>
            <w:noWrap/>
            <w:vAlign w:val="center"/>
            <w:hideMark/>
          </w:tcPr>
          <w:p w14:paraId="410E9258" w14:textId="77777777" w:rsidR="004B544B" w:rsidRPr="00A226BD" w:rsidRDefault="004B544B" w:rsidP="004B544B">
            <w:pPr>
              <w:jc w:val="right"/>
              <w:rPr>
                <w:b/>
                <w:bCs/>
                <w:color w:val="000000"/>
                <w:sz w:val="20"/>
                <w:lang w:eastAsia="hr-HR"/>
              </w:rPr>
            </w:pPr>
            <w:r w:rsidRPr="00A226BD">
              <w:rPr>
                <w:b/>
                <w:bCs/>
                <w:color w:val="000000"/>
                <w:sz w:val="20"/>
                <w:lang w:eastAsia="hr-HR"/>
              </w:rPr>
              <w:t>16.817.516,00</w:t>
            </w:r>
          </w:p>
        </w:tc>
        <w:tc>
          <w:tcPr>
            <w:tcW w:w="1462" w:type="dxa"/>
            <w:tcBorders>
              <w:top w:val="nil"/>
              <w:left w:val="nil"/>
              <w:bottom w:val="single" w:sz="8" w:space="0" w:color="auto"/>
              <w:right w:val="single" w:sz="8" w:space="0" w:color="auto"/>
            </w:tcBorders>
            <w:shd w:val="clear" w:color="000000" w:fill="FFFFFF"/>
            <w:noWrap/>
            <w:vAlign w:val="center"/>
            <w:hideMark/>
          </w:tcPr>
          <w:p w14:paraId="67111E72" w14:textId="77777777" w:rsidR="004B544B" w:rsidRPr="00A226BD" w:rsidRDefault="004B544B" w:rsidP="004B544B">
            <w:pPr>
              <w:jc w:val="right"/>
              <w:rPr>
                <w:b/>
                <w:bCs/>
                <w:color w:val="000000"/>
                <w:sz w:val="20"/>
                <w:lang w:eastAsia="hr-HR"/>
              </w:rPr>
            </w:pPr>
            <w:r w:rsidRPr="00A226BD">
              <w:rPr>
                <w:b/>
                <w:bCs/>
                <w:color w:val="000000"/>
                <w:sz w:val="20"/>
                <w:lang w:eastAsia="hr-HR"/>
              </w:rPr>
              <w:t>10.212.230,76</w:t>
            </w:r>
          </w:p>
        </w:tc>
        <w:tc>
          <w:tcPr>
            <w:tcW w:w="1027" w:type="dxa"/>
            <w:tcBorders>
              <w:top w:val="nil"/>
              <w:left w:val="nil"/>
              <w:bottom w:val="single" w:sz="8" w:space="0" w:color="auto"/>
              <w:right w:val="single" w:sz="8" w:space="0" w:color="auto"/>
            </w:tcBorders>
            <w:shd w:val="clear" w:color="000000" w:fill="FFFFFF"/>
            <w:vAlign w:val="center"/>
            <w:hideMark/>
          </w:tcPr>
          <w:p w14:paraId="16C9EB82" w14:textId="77777777" w:rsidR="004B544B" w:rsidRPr="00A226BD" w:rsidRDefault="004B544B" w:rsidP="004B544B">
            <w:pPr>
              <w:jc w:val="right"/>
              <w:rPr>
                <w:b/>
                <w:bCs/>
                <w:color w:val="000000"/>
                <w:sz w:val="20"/>
                <w:lang w:eastAsia="hr-HR"/>
              </w:rPr>
            </w:pPr>
            <w:r w:rsidRPr="00A226BD">
              <w:rPr>
                <w:b/>
                <w:bCs/>
                <w:color w:val="000000"/>
                <w:sz w:val="20"/>
                <w:lang w:eastAsia="hr-HR"/>
              </w:rPr>
              <w:t>60,72%</w:t>
            </w:r>
          </w:p>
        </w:tc>
        <w:tc>
          <w:tcPr>
            <w:tcW w:w="1462" w:type="dxa"/>
            <w:tcBorders>
              <w:top w:val="nil"/>
              <w:left w:val="nil"/>
              <w:bottom w:val="single" w:sz="8" w:space="0" w:color="auto"/>
              <w:right w:val="single" w:sz="8" w:space="0" w:color="auto"/>
            </w:tcBorders>
            <w:shd w:val="clear" w:color="000000" w:fill="FFFFFF"/>
            <w:noWrap/>
            <w:vAlign w:val="center"/>
            <w:hideMark/>
          </w:tcPr>
          <w:p w14:paraId="5B5CA9E0" w14:textId="77777777" w:rsidR="004B544B" w:rsidRPr="00A226BD" w:rsidRDefault="004B544B" w:rsidP="004B544B">
            <w:pPr>
              <w:jc w:val="right"/>
              <w:rPr>
                <w:b/>
                <w:bCs/>
                <w:color w:val="000000"/>
                <w:sz w:val="20"/>
                <w:lang w:eastAsia="hr-HR"/>
              </w:rPr>
            </w:pPr>
            <w:r w:rsidRPr="00A226BD">
              <w:rPr>
                <w:b/>
                <w:bCs/>
                <w:color w:val="000000"/>
                <w:sz w:val="20"/>
                <w:lang w:eastAsia="hr-HR"/>
              </w:rPr>
              <w:t>9.145.193,21</w:t>
            </w:r>
          </w:p>
        </w:tc>
        <w:tc>
          <w:tcPr>
            <w:tcW w:w="1058" w:type="dxa"/>
            <w:tcBorders>
              <w:top w:val="nil"/>
              <w:left w:val="nil"/>
              <w:bottom w:val="single" w:sz="8" w:space="0" w:color="auto"/>
              <w:right w:val="single" w:sz="8" w:space="0" w:color="auto"/>
            </w:tcBorders>
            <w:shd w:val="clear" w:color="000000" w:fill="FFFFFF"/>
            <w:vAlign w:val="center"/>
            <w:hideMark/>
          </w:tcPr>
          <w:p w14:paraId="0CEDD370" w14:textId="77777777" w:rsidR="004B544B" w:rsidRPr="00A226BD" w:rsidRDefault="004B544B" w:rsidP="004B544B">
            <w:pPr>
              <w:jc w:val="right"/>
              <w:rPr>
                <w:b/>
                <w:bCs/>
                <w:color w:val="000000"/>
                <w:sz w:val="20"/>
                <w:lang w:eastAsia="hr-HR"/>
              </w:rPr>
            </w:pPr>
            <w:r w:rsidRPr="00A226BD">
              <w:rPr>
                <w:b/>
                <w:bCs/>
                <w:color w:val="000000"/>
                <w:sz w:val="20"/>
                <w:lang w:eastAsia="hr-HR"/>
              </w:rPr>
              <w:t>111,67%</w:t>
            </w:r>
          </w:p>
        </w:tc>
      </w:tr>
      <w:tr w:rsidR="004B544B" w:rsidRPr="00A226BD" w14:paraId="4C680464" w14:textId="77777777" w:rsidTr="004B544B">
        <w:trPr>
          <w:trHeight w:val="20"/>
          <w:jc w:val="center"/>
        </w:trPr>
        <w:tc>
          <w:tcPr>
            <w:tcW w:w="4307" w:type="dxa"/>
            <w:tcBorders>
              <w:top w:val="nil"/>
              <w:left w:val="single" w:sz="8" w:space="0" w:color="auto"/>
              <w:bottom w:val="single" w:sz="8" w:space="0" w:color="auto"/>
              <w:right w:val="single" w:sz="8" w:space="0" w:color="auto"/>
            </w:tcBorders>
            <w:shd w:val="clear" w:color="000000" w:fill="FFFFFF"/>
            <w:vAlign w:val="center"/>
            <w:hideMark/>
          </w:tcPr>
          <w:p w14:paraId="01226C5C" w14:textId="77777777" w:rsidR="004B544B" w:rsidRPr="00A226BD" w:rsidRDefault="004B544B" w:rsidP="004B544B">
            <w:pPr>
              <w:jc w:val="center"/>
              <w:rPr>
                <w:b/>
                <w:bCs/>
                <w:color w:val="000000"/>
                <w:sz w:val="20"/>
                <w:lang w:eastAsia="hr-HR"/>
              </w:rPr>
            </w:pPr>
            <w:r w:rsidRPr="00A226BD">
              <w:rPr>
                <w:b/>
                <w:bCs/>
                <w:color w:val="000000"/>
                <w:sz w:val="20"/>
                <w:lang w:eastAsia="hr-HR"/>
              </w:rPr>
              <w:t>RAZLIKA PRIHODA I PRIMITAKA TE RASHODA I IZDATAKA</w:t>
            </w:r>
          </w:p>
        </w:tc>
        <w:tc>
          <w:tcPr>
            <w:tcW w:w="1462" w:type="dxa"/>
            <w:tcBorders>
              <w:top w:val="nil"/>
              <w:left w:val="nil"/>
              <w:bottom w:val="single" w:sz="8" w:space="0" w:color="auto"/>
              <w:right w:val="single" w:sz="8" w:space="0" w:color="auto"/>
            </w:tcBorders>
            <w:shd w:val="clear" w:color="000000" w:fill="FFFFFF"/>
            <w:noWrap/>
            <w:vAlign w:val="center"/>
            <w:hideMark/>
          </w:tcPr>
          <w:p w14:paraId="20A3BD65" w14:textId="77777777" w:rsidR="004B544B" w:rsidRPr="00A226BD" w:rsidRDefault="004B544B" w:rsidP="004B544B">
            <w:pPr>
              <w:jc w:val="right"/>
              <w:rPr>
                <w:b/>
                <w:bCs/>
                <w:color w:val="000000"/>
                <w:sz w:val="20"/>
                <w:lang w:eastAsia="hr-HR"/>
              </w:rPr>
            </w:pPr>
            <w:r w:rsidRPr="00A226BD">
              <w:rPr>
                <w:b/>
                <w:bCs/>
                <w:color w:val="000000"/>
                <w:sz w:val="20"/>
                <w:lang w:eastAsia="hr-HR"/>
              </w:rPr>
              <w:t>-4.321.058,00</w:t>
            </w:r>
          </w:p>
        </w:tc>
        <w:tc>
          <w:tcPr>
            <w:tcW w:w="1462" w:type="dxa"/>
            <w:tcBorders>
              <w:top w:val="nil"/>
              <w:left w:val="nil"/>
              <w:bottom w:val="single" w:sz="8" w:space="0" w:color="auto"/>
              <w:right w:val="single" w:sz="8" w:space="0" w:color="auto"/>
            </w:tcBorders>
            <w:shd w:val="clear" w:color="000000" w:fill="FFFFFF"/>
            <w:noWrap/>
            <w:vAlign w:val="center"/>
            <w:hideMark/>
          </w:tcPr>
          <w:p w14:paraId="44A59978" w14:textId="77777777" w:rsidR="004B544B" w:rsidRPr="00A226BD" w:rsidRDefault="004B544B" w:rsidP="004B544B">
            <w:pPr>
              <w:jc w:val="right"/>
              <w:rPr>
                <w:b/>
                <w:bCs/>
                <w:color w:val="000000"/>
                <w:sz w:val="20"/>
                <w:lang w:eastAsia="hr-HR"/>
              </w:rPr>
            </w:pPr>
            <w:r w:rsidRPr="00A226BD">
              <w:rPr>
                <w:b/>
                <w:bCs/>
                <w:color w:val="000000"/>
                <w:sz w:val="20"/>
                <w:lang w:eastAsia="hr-HR"/>
              </w:rPr>
              <w:t>1.036.273,95</w:t>
            </w:r>
          </w:p>
        </w:tc>
        <w:tc>
          <w:tcPr>
            <w:tcW w:w="1027" w:type="dxa"/>
            <w:tcBorders>
              <w:top w:val="nil"/>
              <w:left w:val="nil"/>
              <w:bottom w:val="single" w:sz="8" w:space="0" w:color="auto"/>
              <w:right w:val="single" w:sz="8" w:space="0" w:color="auto"/>
            </w:tcBorders>
            <w:shd w:val="clear" w:color="000000" w:fill="FFFFFF"/>
            <w:vAlign w:val="center"/>
            <w:hideMark/>
          </w:tcPr>
          <w:p w14:paraId="1FFD6467" w14:textId="77777777" w:rsidR="004B544B" w:rsidRPr="00A226BD" w:rsidRDefault="004B544B" w:rsidP="004B544B">
            <w:pPr>
              <w:jc w:val="right"/>
              <w:rPr>
                <w:b/>
                <w:bCs/>
                <w:color w:val="000000"/>
                <w:sz w:val="20"/>
                <w:lang w:eastAsia="hr-HR"/>
              </w:rPr>
            </w:pPr>
            <w:r w:rsidRPr="00A226BD">
              <w:rPr>
                <w:b/>
                <w:bCs/>
                <w:color w:val="000000"/>
                <w:sz w:val="20"/>
                <w:lang w:eastAsia="hr-HR"/>
              </w:rPr>
              <w:t> </w:t>
            </w:r>
          </w:p>
        </w:tc>
        <w:tc>
          <w:tcPr>
            <w:tcW w:w="1462" w:type="dxa"/>
            <w:tcBorders>
              <w:top w:val="nil"/>
              <w:left w:val="nil"/>
              <w:bottom w:val="single" w:sz="8" w:space="0" w:color="auto"/>
              <w:right w:val="single" w:sz="8" w:space="0" w:color="auto"/>
            </w:tcBorders>
            <w:shd w:val="clear" w:color="000000" w:fill="FFFFFF"/>
            <w:noWrap/>
            <w:vAlign w:val="center"/>
            <w:hideMark/>
          </w:tcPr>
          <w:p w14:paraId="57019071" w14:textId="77777777" w:rsidR="004B544B" w:rsidRPr="00A226BD" w:rsidRDefault="004B544B" w:rsidP="004B544B">
            <w:pPr>
              <w:jc w:val="right"/>
              <w:rPr>
                <w:b/>
                <w:bCs/>
                <w:color w:val="000000"/>
                <w:sz w:val="20"/>
                <w:lang w:eastAsia="hr-HR"/>
              </w:rPr>
            </w:pPr>
            <w:r w:rsidRPr="00A226BD">
              <w:rPr>
                <w:b/>
                <w:bCs/>
                <w:color w:val="000000"/>
                <w:sz w:val="20"/>
                <w:lang w:eastAsia="hr-HR"/>
              </w:rPr>
              <w:t>1.892.524,60</w:t>
            </w:r>
          </w:p>
        </w:tc>
        <w:tc>
          <w:tcPr>
            <w:tcW w:w="1058" w:type="dxa"/>
            <w:tcBorders>
              <w:top w:val="nil"/>
              <w:left w:val="nil"/>
              <w:bottom w:val="single" w:sz="8" w:space="0" w:color="auto"/>
              <w:right w:val="single" w:sz="8" w:space="0" w:color="auto"/>
            </w:tcBorders>
            <w:shd w:val="clear" w:color="000000" w:fill="FFFFFF"/>
            <w:vAlign w:val="center"/>
            <w:hideMark/>
          </w:tcPr>
          <w:p w14:paraId="720F34C3" w14:textId="77777777" w:rsidR="004B544B" w:rsidRPr="00A226BD" w:rsidRDefault="004B544B" w:rsidP="004B544B">
            <w:pPr>
              <w:jc w:val="right"/>
              <w:rPr>
                <w:b/>
                <w:bCs/>
                <w:color w:val="000000"/>
                <w:sz w:val="20"/>
                <w:lang w:eastAsia="hr-HR"/>
              </w:rPr>
            </w:pPr>
            <w:r w:rsidRPr="00A226BD">
              <w:rPr>
                <w:b/>
                <w:bCs/>
                <w:color w:val="000000"/>
                <w:sz w:val="20"/>
                <w:lang w:eastAsia="hr-HR"/>
              </w:rPr>
              <w:t>54,76%</w:t>
            </w:r>
          </w:p>
        </w:tc>
      </w:tr>
      <w:tr w:rsidR="004B544B" w:rsidRPr="00A226BD" w14:paraId="06F538EB" w14:textId="77777777" w:rsidTr="004B544B">
        <w:trPr>
          <w:trHeight w:val="20"/>
          <w:jc w:val="center"/>
        </w:trPr>
        <w:tc>
          <w:tcPr>
            <w:tcW w:w="4307" w:type="dxa"/>
            <w:tcBorders>
              <w:top w:val="nil"/>
              <w:left w:val="single" w:sz="8" w:space="0" w:color="auto"/>
              <w:bottom w:val="single" w:sz="8" w:space="0" w:color="auto"/>
              <w:right w:val="single" w:sz="8" w:space="0" w:color="auto"/>
            </w:tcBorders>
            <w:shd w:val="clear" w:color="000000" w:fill="FFFFFF"/>
            <w:vAlign w:val="center"/>
            <w:hideMark/>
          </w:tcPr>
          <w:p w14:paraId="4D7D4B5E" w14:textId="77777777" w:rsidR="004B544B" w:rsidRPr="00A226BD" w:rsidRDefault="004B544B" w:rsidP="004B544B">
            <w:pPr>
              <w:jc w:val="center"/>
              <w:rPr>
                <w:b/>
                <w:bCs/>
                <w:color w:val="000000"/>
                <w:sz w:val="20"/>
                <w:lang w:eastAsia="hr-HR"/>
              </w:rPr>
            </w:pPr>
            <w:r w:rsidRPr="00A226BD">
              <w:rPr>
                <w:b/>
                <w:bCs/>
                <w:color w:val="000000"/>
                <w:sz w:val="20"/>
                <w:lang w:eastAsia="hr-HR"/>
              </w:rPr>
              <w:t>C. RASPOLOŽIVA SREDSTVA IZ PRETHODNIH GODINA</w:t>
            </w:r>
          </w:p>
        </w:tc>
        <w:tc>
          <w:tcPr>
            <w:tcW w:w="1462" w:type="dxa"/>
            <w:tcBorders>
              <w:top w:val="nil"/>
              <w:left w:val="nil"/>
              <w:bottom w:val="single" w:sz="8" w:space="0" w:color="auto"/>
              <w:right w:val="single" w:sz="8" w:space="0" w:color="auto"/>
            </w:tcBorders>
            <w:shd w:val="clear" w:color="000000" w:fill="FFFFFF"/>
            <w:noWrap/>
            <w:vAlign w:val="center"/>
            <w:hideMark/>
          </w:tcPr>
          <w:p w14:paraId="5AC12339" w14:textId="77777777" w:rsidR="004B544B" w:rsidRPr="00A226BD" w:rsidRDefault="004B544B" w:rsidP="004B544B">
            <w:pPr>
              <w:jc w:val="right"/>
              <w:rPr>
                <w:b/>
                <w:bCs/>
                <w:color w:val="000000"/>
                <w:sz w:val="20"/>
                <w:lang w:eastAsia="hr-HR"/>
              </w:rPr>
            </w:pPr>
            <w:r w:rsidRPr="00A226BD">
              <w:rPr>
                <w:b/>
                <w:bCs/>
                <w:color w:val="000000"/>
                <w:sz w:val="20"/>
                <w:lang w:eastAsia="hr-HR"/>
              </w:rPr>
              <w:t>4.321.058,00</w:t>
            </w:r>
          </w:p>
        </w:tc>
        <w:tc>
          <w:tcPr>
            <w:tcW w:w="1462" w:type="dxa"/>
            <w:tcBorders>
              <w:top w:val="nil"/>
              <w:left w:val="nil"/>
              <w:bottom w:val="single" w:sz="8" w:space="0" w:color="auto"/>
              <w:right w:val="single" w:sz="8" w:space="0" w:color="auto"/>
            </w:tcBorders>
            <w:shd w:val="clear" w:color="000000" w:fill="FFFFFF"/>
            <w:noWrap/>
            <w:vAlign w:val="center"/>
            <w:hideMark/>
          </w:tcPr>
          <w:p w14:paraId="3E7125E3" w14:textId="77777777" w:rsidR="004B544B" w:rsidRPr="00A226BD" w:rsidRDefault="004B544B" w:rsidP="004B544B">
            <w:pPr>
              <w:jc w:val="right"/>
              <w:rPr>
                <w:b/>
                <w:bCs/>
                <w:color w:val="000000"/>
                <w:sz w:val="20"/>
                <w:lang w:eastAsia="hr-HR"/>
              </w:rPr>
            </w:pPr>
            <w:r w:rsidRPr="00A226BD">
              <w:rPr>
                <w:b/>
                <w:bCs/>
                <w:color w:val="000000"/>
                <w:sz w:val="20"/>
                <w:lang w:eastAsia="hr-HR"/>
              </w:rPr>
              <w:t>4.321.058,23</w:t>
            </w:r>
          </w:p>
        </w:tc>
        <w:tc>
          <w:tcPr>
            <w:tcW w:w="1027" w:type="dxa"/>
            <w:tcBorders>
              <w:top w:val="nil"/>
              <w:left w:val="nil"/>
              <w:bottom w:val="single" w:sz="8" w:space="0" w:color="auto"/>
              <w:right w:val="single" w:sz="8" w:space="0" w:color="auto"/>
            </w:tcBorders>
            <w:shd w:val="clear" w:color="000000" w:fill="FFFFFF"/>
            <w:vAlign w:val="center"/>
            <w:hideMark/>
          </w:tcPr>
          <w:p w14:paraId="15C749B0" w14:textId="77777777" w:rsidR="004B544B" w:rsidRPr="00A226BD" w:rsidRDefault="004B544B" w:rsidP="004B544B">
            <w:pPr>
              <w:jc w:val="right"/>
              <w:rPr>
                <w:b/>
                <w:bCs/>
                <w:color w:val="000000"/>
                <w:sz w:val="20"/>
                <w:lang w:eastAsia="hr-HR"/>
              </w:rPr>
            </w:pPr>
            <w:r w:rsidRPr="00A226BD">
              <w:rPr>
                <w:b/>
                <w:bCs/>
                <w:color w:val="000000"/>
                <w:sz w:val="20"/>
                <w:lang w:eastAsia="hr-HR"/>
              </w:rPr>
              <w:t>100,00%</w:t>
            </w:r>
          </w:p>
        </w:tc>
        <w:tc>
          <w:tcPr>
            <w:tcW w:w="1462" w:type="dxa"/>
            <w:tcBorders>
              <w:top w:val="nil"/>
              <w:left w:val="nil"/>
              <w:bottom w:val="single" w:sz="8" w:space="0" w:color="auto"/>
              <w:right w:val="single" w:sz="8" w:space="0" w:color="auto"/>
            </w:tcBorders>
            <w:shd w:val="clear" w:color="000000" w:fill="FFFFFF"/>
            <w:noWrap/>
            <w:vAlign w:val="center"/>
            <w:hideMark/>
          </w:tcPr>
          <w:p w14:paraId="19629EB6" w14:textId="77777777" w:rsidR="004B544B" w:rsidRPr="00A226BD" w:rsidRDefault="004B544B" w:rsidP="004B544B">
            <w:pPr>
              <w:jc w:val="right"/>
              <w:rPr>
                <w:b/>
                <w:bCs/>
                <w:color w:val="000000"/>
                <w:sz w:val="20"/>
                <w:lang w:eastAsia="hr-HR"/>
              </w:rPr>
            </w:pPr>
            <w:r w:rsidRPr="00A226BD">
              <w:rPr>
                <w:b/>
                <w:bCs/>
                <w:color w:val="000000"/>
                <w:sz w:val="20"/>
                <w:lang w:eastAsia="hr-HR"/>
              </w:rPr>
              <w:t>2.428.533,63</w:t>
            </w:r>
          </w:p>
        </w:tc>
        <w:tc>
          <w:tcPr>
            <w:tcW w:w="1058" w:type="dxa"/>
            <w:tcBorders>
              <w:top w:val="nil"/>
              <w:left w:val="nil"/>
              <w:bottom w:val="single" w:sz="8" w:space="0" w:color="auto"/>
              <w:right w:val="single" w:sz="8" w:space="0" w:color="auto"/>
            </w:tcBorders>
            <w:shd w:val="clear" w:color="000000" w:fill="FFFFFF"/>
            <w:vAlign w:val="center"/>
            <w:hideMark/>
          </w:tcPr>
          <w:p w14:paraId="776F6150" w14:textId="77777777" w:rsidR="004B544B" w:rsidRPr="00A226BD" w:rsidRDefault="004B544B" w:rsidP="004B544B">
            <w:pPr>
              <w:jc w:val="right"/>
              <w:rPr>
                <w:b/>
                <w:bCs/>
                <w:color w:val="000000"/>
                <w:sz w:val="20"/>
                <w:lang w:eastAsia="hr-HR"/>
              </w:rPr>
            </w:pPr>
            <w:r w:rsidRPr="00A226BD">
              <w:rPr>
                <w:b/>
                <w:bCs/>
                <w:color w:val="000000"/>
                <w:sz w:val="20"/>
                <w:lang w:eastAsia="hr-HR"/>
              </w:rPr>
              <w:t>177,93%</w:t>
            </w:r>
          </w:p>
        </w:tc>
      </w:tr>
      <w:tr w:rsidR="004B544B" w:rsidRPr="00A226BD" w14:paraId="2F905C4E" w14:textId="77777777" w:rsidTr="004B544B">
        <w:trPr>
          <w:trHeight w:val="20"/>
          <w:jc w:val="center"/>
        </w:trPr>
        <w:tc>
          <w:tcPr>
            <w:tcW w:w="4307" w:type="dxa"/>
            <w:tcBorders>
              <w:top w:val="nil"/>
              <w:left w:val="single" w:sz="8" w:space="0" w:color="auto"/>
              <w:bottom w:val="single" w:sz="8" w:space="0" w:color="auto"/>
              <w:right w:val="single" w:sz="8" w:space="0" w:color="auto"/>
            </w:tcBorders>
            <w:shd w:val="clear" w:color="000000" w:fill="FFFFFF"/>
            <w:vAlign w:val="center"/>
            <w:hideMark/>
          </w:tcPr>
          <w:p w14:paraId="089556C8" w14:textId="77777777" w:rsidR="004B544B" w:rsidRPr="00A226BD" w:rsidRDefault="004B544B" w:rsidP="004B544B">
            <w:pPr>
              <w:jc w:val="center"/>
              <w:rPr>
                <w:b/>
                <w:bCs/>
                <w:color w:val="000000"/>
                <w:sz w:val="20"/>
                <w:lang w:eastAsia="hr-HR"/>
              </w:rPr>
            </w:pPr>
            <w:r w:rsidRPr="00A226BD">
              <w:rPr>
                <w:b/>
                <w:bCs/>
                <w:color w:val="000000"/>
                <w:sz w:val="20"/>
                <w:lang w:eastAsia="hr-HR"/>
              </w:rPr>
              <w:t>UKUPNO PRIHODI I PRIMICI (A.1.+B.1+C)</w:t>
            </w:r>
          </w:p>
        </w:tc>
        <w:tc>
          <w:tcPr>
            <w:tcW w:w="1462" w:type="dxa"/>
            <w:tcBorders>
              <w:top w:val="nil"/>
              <w:left w:val="nil"/>
              <w:bottom w:val="single" w:sz="8" w:space="0" w:color="auto"/>
              <w:right w:val="single" w:sz="8" w:space="0" w:color="auto"/>
            </w:tcBorders>
            <w:shd w:val="clear" w:color="000000" w:fill="FFFFFF"/>
            <w:noWrap/>
            <w:vAlign w:val="center"/>
            <w:hideMark/>
          </w:tcPr>
          <w:p w14:paraId="642EEE1A" w14:textId="77777777" w:rsidR="004B544B" w:rsidRPr="00A226BD" w:rsidRDefault="004B544B" w:rsidP="004B544B">
            <w:pPr>
              <w:jc w:val="right"/>
              <w:rPr>
                <w:b/>
                <w:bCs/>
                <w:color w:val="000000"/>
                <w:sz w:val="20"/>
                <w:lang w:eastAsia="hr-HR"/>
              </w:rPr>
            </w:pPr>
            <w:r w:rsidRPr="00A226BD">
              <w:rPr>
                <w:b/>
                <w:bCs/>
                <w:color w:val="000000"/>
                <w:sz w:val="20"/>
                <w:lang w:eastAsia="hr-HR"/>
              </w:rPr>
              <w:t>16.817.516,00</w:t>
            </w:r>
          </w:p>
        </w:tc>
        <w:tc>
          <w:tcPr>
            <w:tcW w:w="1462" w:type="dxa"/>
            <w:tcBorders>
              <w:top w:val="nil"/>
              <w:left w:val="nil"/>
              <w:bottom w:val="single" w:sz="8" w:space="0" w:color="auto"/>
              <w:right w:val="single" w:sz="8" w:space="0" w:color="auto"/>
            </w:tcBorders>
            <w:shd w:val="clear" w:color="000000" w:fill="FFFFFF"/>
            <w:noWrap/>
            <w:vAlign w:val="center"/>
            <w:hideMark/>
          </w:tcPr>
          <w:p w14:paraId="7771452B" w14:textId="77777777" w:rsidR="004B544B" w:rsidRPr="00A226BD" w:rsidRDefault="004B544B" w:rsidP="004B544B">
            <w:pPr>
              <w:jc w:val="right"/>
              <w:rPr>
                <w:b/>
                <w:bCs/>
                <w:color w:val="000000"/>
                <w:sz w:val="20"/>
                <w:lang w:eastAsia="hr-HR"/>
              </w:rPr>
            </w:pPr>
            <w:r w:rsidRPr="00A226BD">
              <w:rPr>
                <w:b/>
                <w:bCs/>
                <w:color w:val="000000"/>
                <w:sz w:val="20"/>
                <w:lang w:eastAsia="hr-HR"/>
              </w:rPr>
              <w:t>15.569.562,94</w:t>
            </w:r>
          </w:p>
        </w:tc>
        <w:tc>
          <w:tcPr>
            <w:tcW w:w="1027" w:type="dxa"/>
            <w:tcBorders>
              <w:top w:val="nil"/>
              <w:left w:val="nil"/>
              <w:bottom w:val="single" w:sz="8" w:space="0" w:color="auto"/>
              <w:right w:val="single" w:sz="8" w:space="0" w:color="auto"/>
            </w:tcBorders>
            <w:shd w:val="clear" w:color="000000" w:fill="FFFFFF"/>
            <w:vAlign w:val="center"/>
            <w:hideMark/>
          </w:tcPr>
          <w:p w14:paraId="4F7767C6" w14:textId="77777777" w:rsidR="004B544B" w:rsidRPr="00A226BD" w:rsidRDefault="004B544B" w:rsidP="004B544B">
            <w:pPr>
              <w:jc w:val="right"/>
              <w:rPr>
                <w:b/>
                <w:bCs/>
                <w:color w:val="000000"/>
                <w:sz w:val="20"/>
                <w:lang w:eastAsia="hr-HR"/>
              </w:rPr>
            </w:pPr>
            <w:r w:rsidRPr="00A226BD">
              <w:rPr>
                <w:b/>
                <w:bCs/>
                <w:color w:val="000000"/>
                <w:sz w:val="20"/>
                <w:lang w:eastAsia="hr-HR"/>
              </w:rPr>
              <w:t>92,58%</w:t>
            </w:r>
          </w:p>
        </w:tc>
        <w:tc>
          <w:tcPr>
            <w:tcW w:w="1462" w:type="dxa"/>
            <w:tcBorders>
              <w:top w:val="nil"/>
              <w:left w:val="nil"/>
              <w:bottom w:val="single" w:sz="8" w:space="0" w:color="auto"/>
              <w:right w:val="single" w:sz="8" w:space="0" w:color="auto"/>
            </w:tcBorders>
            <w:shd w:val="clear" w:color="000000" w:fill="FFFFFF"/>
            <w:noWrap/>
            <w:vAlign w:val="center"/>
            <w:hideMark/>
          </w:tcPr>
          <w:p w14:paraId="32D4F929" w14:textId="77777777" w:rsidR="004B544B" w:rsidRPr="00A226BD" w:rsidRDefault="004B544B" w:rsidP="004B544B">
            <w:pPr>
              <w:jc w:val="right"/>
              <w:rPr>
                <w:b/>
                <w:bCs/>
                <w:color w:val="000000"/>
                <w:sz w:val="20"/>
                <w:lang w:eastAsia="hr-HR"/>
              </w:rPr>
            </w:pPr>
            <w:r w:rsidRPr="00A226BD">
              <w:rPr>
                <w:b/>
                <w:bCs/>
                <w:color w:val="000000"/>
                <w:sz w:val="20"/>
                <w:lang w:eastAsia="hr-HR"/>
              </w:rPr>
              <w:t>13.466.251,44</w:t>
            </w:r>
          </w:p>
        </w:tc>
        <w:tc>
          <w:tcPr>
            <w:tcW w:w="1058" w:type="dxa"/>
            <w:tcBorders>
              <w:top w:val="nil"/>
              <w:left w:val="nil"/>
              <w:bottom w:val="single" w:sz="8" w:space="0" w:color="auto"/>
              <w:right w:val="single" w:sz="8" w:space="0" w:color="auto"/>
            </w:tcBorders>
            <w:shd w:val="clear" w:color="000000" w:fill="FFFFFF"/>
            <w:vAlign w:val="center"/>
            <w:hideMark/>
          </w:tcPr>
          <w:p w14:paraId="2F6778C1" w14:textId="77777777" w:rsidR="004B544B" w:rsidRPr="00A226BD" w:rsidRDefault="004B544B" w:rsidP="004B544B">
            <w:pPr>
              <w:jc w:val="right"/>
              <w:rPr>
                <w:b/>
                <w:bCs/>
                <w:color w:val="000000"/>
                <w:sz w:val="20"/>
                <w:lang w:eastAsia="hr-HR"/>
              </w:rPr>
            </w:pPr>
            <w:r w:rsidRPr="00A226BD">
              <w:rPr>
                <w:b/>
                <w:bCs/>
                <w:color w:val="000000"/>
                <w:sz w:val="20"/>
                <w:lang w:eastAsia="hr-HR"/>
              </w:rPr>
              <w:t>115,62%</w:t>
            </w:r>
          </w:p>
        </w:tc>
      </w:tr>
      <w:tr w:rsidR="004B544B" w:rsidRPr="00A226BD" w14:paraId="686D521D" w14:textId="77777777" w:rsidTr="004B544B">
        <w:trPr>
          <w:trHeight w:val="20"/>
          <w:jc w:val="center"/>
        </w:trPr>
        <w:tc>
          <w:tcPr>
            <w:tcW w:w="4307" w:type="dxa"/>
            <w:tcBorders>
              <w:top w:val="nil"/>
              <w:left w:val="single" w:sz="8" w:space="0" w:color="auto"/>
              <w:bottom w:val="single" w:sz="8" w:space="0" w:color="auto"/>
              <w:right w:val="single" w:sz="8" w:space="0" w:color="auto"/>
            </w:tcBorders>
            <w:shd w:val="clear" w:color="000000" w:fill="FFFFFF"/>
            <w:vAlign w:val="center"/>
            <w:hideMark/>
          </w:tcPr>
          <w:p w14:paraId="5031EE28" w14:textId="77777777" w:rsidR="004B544B" w:rsidRPr="00A226BD" w:rsidRDefault="004B544B" w:rsidP="004B544B">
            <w:pPr>
              <w:jc w:val="center"/>
              <w:rPr>
                <w:b/>
                <w:bCs/>
                <w:color w:val="000000"/>
                <w:sz w:val="20"/>
                <w:lang w:eastAsia="hr-HR"/>
              </w:rPr>
            </w:pPr>
            <w:r w:rsidRPr="00A226BD">
              <w:rPr>
                <w:b/>
                <w:bCs/>
                <w:color w:val="000000"/>
                <w:sz w:val="20"/>
                <w:lang w:eastAsia="hr-HR"/>
              </w:rPr>
              <w:t>UKUPNO RASHODI I IZDACI (A.2+B.2.)</w:t>
            </w:r>
          </w:p>
        </w:tc>
        <w:tc>
          <w:tcPr>
            <w:tcW w:w="1462" w:type="dxa"/>
            <w:tcBorders>
              <w:top w:val="nil"/>
              <w:left w:val="nil"/>
              <w:bottom w:val="single" w:sz="8" w:space="0" w:color="auto"/>
              <w:right w:val="single" w:sz="8" w:space="0" w:color="auto"/>
            </w:tcBorders>
            <w:shd w:val="clear" w:color="000000" w:fill="FFFFFF"/>
            <w:noWrap/>
            <w:vAlign w:val="center"/>
            <w:hideMark/>
          </w:tcPr>
          <w:p w14:paraId="268A5BDC" w14:textId="77777777" w:rsidR="004B544B" w:rsidRPr="00A226BD" w:rsidRDefault="004B544B" w:rsidP="004B544B">
            <w:pPr>
              <w:jc w:val="right"/>
              <w:rPr>
                <w:b/>
                <w:bCs/>
                <w:color w:val="000000"/>
                <w:sz w:val="20"/>
                <w:lang w:eastAsia="hr-HR"/>
              </w:rPr>
            </w:pPr>
            <w:r w:rsidRPr="00A226BD">
              <w:rPr>
                <w:b/>
                <w:bCs/>
                <w:color w:val="000000"/>
                <w:sz w:val="20"/>
                <w:lang w:eastAsia="hr-HR"/>
              </w:rPr>
              <w:t>16.817.516,00</w:t>
            </w:r>
          </w:p>
        </w:tc>
        <w:tc>
          <w:tcPr>
            <w:tcW w:w="1462" w:type="dxa"/>
            <w:tcBorders>
              <w:top w:val="nil"/>
              <w:left w:val="nil"/>
              <w:bottom w:val="single" w:sz="8" w:space="0" w:color="auto"/>
              <w:right w:val="single" w:sz="8" w:space="0" w:color="auto"/>
            </w:tcBorders>
            <w:shd w:val="clear" w:color="000000" w:fill="FFFFFF"/>
            <w:noWrap/>
            <w:vAlign w:val="center"/>
            <w:hideMark/>
          </w:tcPr>
          <w:p w14:paraId="24F2CCE8" w14:textId="77777777" w:rsidR="004B544B" w:rsidRPr="00A226BD" w:rsidRDefault="004B544B" w:rsidP="004B544B">
            <w:pPr>
              <w:jc w:val="right"/>
              <w:rPr>
                <w:b/>
                <w:bCs/>
                <w:color w:val="000000"/>
                <w:sz w:val="20"/>
                <w:lang w:eastAsia="hr-HR"/>
              </w:rPr>
            </w:pPr>
            <w:r w:rsidRPr="00A226BD">
              <w:rPr>
                <w:b/>
                <w:bCs/>
                <w:color w:val="000000"/>
                <w:sz w:val="20"/>
                <w:lang w:eastAsia="hr-HR"/>
              </w:rPr>
              <w:t>10.212.230,76</w:t>
            </w:r>
          </w:p>
        </w:tc>
        <w:tc>
          <w:tcPr>
            <w:tcW w:w="1027" w:type="dxa"/>
            <w:tcBorders>
              <w:top w:val="nil"/>
              <w:left w:val="nil"/>
              <w:bottom w:val="single" w:sz="8" w:space="0" w:color="auto"/>
              <w:right w:val="single" w:sz="8" w:space="0" w:color="auto"/>
            </w:tcBorders>
            <w:shd w:val="clear" w:color="000000" w:fill="FFFFFF"/>
            <w:vAlign w:val="center"/>
            <w:hideMark/>
          </w:tcPr>
          <w:p w14:paraId="11ABACC9" w14:textId="77777777" w:rsidR="004B544B" w:rsidRPr="00A226BD" w:rsidRDefault="004B544B" w:rsidP="004B544B">
            <w:pPr>
              <w:jc w:val="right"/>
              <w:rPr>
                <w:b/>
                <w:bCs/>
                <w:color w:val="000000"/>
                <w:sz w:val="20"/>
                <w:lang w:eastAsia="hr-HR"/>
              </w:rPr>
            </w:pPr>
            <w:r w:rsidRPr="00A226BD">
              <w:rPr>
                <w:b/>
                <w:bCs/>
                <w:color w:val="000000"/>
                <w:sz w:val="20"/>
                <w:lang w:eastAsia="hr-HR"/>
              </w:rPr>
              <w:t>60,72%</w:t>
            </w:r>
          </w:p>
        </w:tc>
        <w:tc>
          <w:tcPr>
            <w:tcW w:w="1462" w:type="dxa"/>
            <w:tcBorders>
              <w:top w:val="nil"/>
              <w:left w:val="nil"/>
              <w:bottom w:val="single" w:sz="8" w:space="0" w:color="auto"/>
              <w:right w:val="single" w:sz="8" w:space="0" w:color="auto"/>
            </w:tcBorders>
            <w:shd w:val="clear" w:color="000000" w:fill="FFFFFF"/>
            <w:noWrap/>
            <w:vAlign w:val="center"/>
            <w:hideMark/>
          </w:tcPr>
          <w:p w14:paraId="02105FF5" w14:textId="77777777" w:rsidR="004B544B" w:rsidRPr="00A226BD" w:rsidRDefault="004B544B" w:rsidP="004B544B">
            <w:pPr>
              <w:jc w:val="right"/>
              <w:rPr>
                <w:b/>
                <w:bCs/>
                <w:color w:val="000000"/>
                <w:sz w:val="20"/>
                <w:lang w:eastAsia="hr-HR"/>
              </w:rPr>
            </w:pPr>
            <w:r w:rsidRPr="00A226BD">
              <w:rPr>
                <w:b/>
                <w:bCs/>
                <w:color w:val="000000"/>
                <w:sz w:val="20"/>
                <w:lang w:eastAsia="hr-HR"/>
              </w:rPr>
              <w:t>9.145.193,21</w:t>
            </w:r>
          </w:p>
        </w:tc>
        <w:tc>
          <w:tcPr>
            <w:tcW w:w="1058" w:type="dxa"/>
            <w:tcBorders>
              <w:top w:val="nil"/>
              <w:left w:val="nil"/>
              <w:bottom w:val="single" w:sz="8" w:space="0" w:color="auto"/>
              <w:right w:val="single" w:sz="8" w:space="0" w:color="auto"/>
            </w:tcBorders>
            <w:shd w:val="clear" w:color="000000" w:fill="FFFFFF"/>
            <w:vAlign w:val="center"/>
            <w:hideMark/>
          </w:tcPr>
          <w:p w14:paraId="493DF1AD" w14:textId="77777777" w:rsidR="004B544B" w:rsidRPr="00A226BD" w:rsidRDefault="004B544B" w:rsidP="004B544B">
            <w:pPr>
              <w:jc w:val="right"/>
              <w:rPr>
                <w:b/>
                <w:bCs/>
                <w:color w:val="000000"/>
                <w:sz w:val="20"/>
                <w:lang w:eastAsia="hr-HR"/>
              </w:rPr>
            </w:pPr>
            <w:r w:rsidRPr="00A226BD">
              <w:rPr>
                <w:b/>
                <w:bCs/>
                <w:color w:val="000000"/>
                <w:sz w:val="20"/>
                <w:lang w:eastAsia="hr-HR"/>
              </w:rPr>
              <w:t>111,67%</w:t>
            </w:r>
          </w:p>
        </w:tc>
      </w:tr>
      <w:tr w:rsidR="004B544B" w:rsidRPr="00A226BD" w14:paraId="0F9B04C5" w14:textId="77777777" w:rsidTr="004B544B">
        <w:trPr>
          <w:trHeight w:val="20"/>
          <w:jc w:val="center"/>
        </w:trPr>
        <w:tc>
          <w:tcPr>
            <w:tcW w:w="4307" w:type="dxa"/>
            <w:tcBorders>
              <w:top w:val="nil"/>
              <w:left w:val="single" w:sz="8" w:space="0" w:color="auto"/>
              <w:bottom w:val="single" w:sz="8" w:space="0" w:color="auto"/>
              <w:right w:val="single" w:sz="8" w:space="0" w:color="auto"/>
            </w:tcBorders>
            <w:shd w:val="clear" w:color="000000" w:fill="D9D9D9"/>
            <w:vAlign w:val="center"/>
            <w:hideMark/>
          </w:tcPr>
          <w:p w14:paraId="44F41254" w14:textId="77777777" w:rsidR="004B544B" w:rsidRPr="00A226BD" w:rsidRDefault="004B544B" w:rsidP="004B544B">
            <w:pPr>
              <w:jc w:val="center"/>
              <w:rPr>
                <w:b/>
                <w:bCs/>
                <w:color w:val="000000"/>
                <w:sz w:val="20"/>
                <w:lang w:eastAsia="hr-HR"/>
              </w:rPr>
            </w:pPr>
            <w:r w:rsidRPr="00A226BD">
              <w:rPr>
                <w:b/>
                <w:bCs/>
                <w:color w:val="000000"/>
                <w:sz w:val="20"/>
                <w:lang w:eastAsia="hr-HR"/>
              </w:rPr>
              <w:t>SVEUKUPNO REZULTAT POSLOVANJA</w:t>
            </w:r>
          </w:p>
        </w:tc>
        <w:tc>
          <w:tcPr>
            <w:tcW w:w="1462" w:type="dxa"/>
            <w:tcBorders>
              <w:top w:val="nil"/>
              <w:left w:val="nil"/>
              <w:bottom w:val="single" w:sz="8" w:space="0" w:color="auto"/>
              <w:right w:val="single" w:sz="8" w:space="0" w:color="auto"/>
            </w:tcBorders>
            <w:shd w:val="clear" w:color="000000" w:fill="D9D9D9"/>
            <w:noWrap/>
            <w:vAlign w:val="center"/>
            <w:hideMark/>
          </w:tcPr>
          <w:p w14:paraId="626FFAA7" w14:textId="77777777" w:rsidR="004B544B" w:rsidRPr="00A226BD" w:rsidRDefault="004B544B" w:rsidP="004B544B">
            <w:pPr>
              <w:jc w:val="right"/>
              <w:rPr>
                <w:b/>
                <w:bCs/>
                <w:color w:val="000000"/>
                <w:sz w:val="20"/>
                <w:lang w:eastAsia="hr-HR"/>
              </w:rPr>
            </w:pPr>
            <w:r w:rsidRPr="00A226BD">
              <w:rPr>
                <w:b/>
                <w:bCs/>
                <w:color w:val="000000"/>
                <w:sz w:val="20"/>
                <w:lang w:eastAsia="hr-HR"/>
              </w:rPr>
              <w:t>0,00</w:t>
            </w:r>
          </w:p>
        </w:tc>
        <w:tc>
          <w:tcPr>
            <w:tcW w:w="1462" w:type="dxa"/>
            <w:tcBorders>
              <w:top w:val="nil"/>
              <w:left w:val="nil"/>
              <w:bottom w:val="single" w:sz="8" w:space="0" w:color="auto"/>
              <w:right w:val="single" w:sz="8" w:space="0" w:color="auto"/>
            </w:tcBorders>
            <w:shd w:val="clear" w:color="000000" w:fill="D9D9D9"/>
            <w:noWrap/>
            <w:vAlign w:val="center"/>
            <w:hideMark/>
          </w:tcPr>
          <w:p w14:paraId="7CEFC636" w14:textId="77777777" w:rsidR="004B544B" w:rsidRPr="00A226BD" w:rsidRDefault="004B544B" w:rsidP="004B544B">
            <w:pPr>
              <w:jc w:val="right"/>
              <w:rPr>
                <w:b/>
                <w:bCs/>
                <w:color w:val="000000"/>
                <w:sz w:val="20"/>
                <w:lang w:eastAsia="hr-HR"/>
              </w:rPr>
            </w:pPr>
            <w:r w:rsidRPr="00A226BD">
              <w:rPr>
                <w:b/>
                <w:bCs/>
                <w:color w:val="000000"/>
                <w:sz w:val="20"/>
                <w:lang w:eastAsia="hr-HR"/>
              </w:rPr>
              <w:t>5.357.332,18</w:t>
            </w:r>
          </w:p>
        </w:tc>
        <w:tc>
          <w:tcPr>
            <w:tcW w:w="1027" w:type="dxa"/>
            <w:tcBorders>
              <w:top w:val="nil"/>
              <w:left w:val="nil"/>
              <w:bottom w:val="single" w:sz="8" w:space="0" w:color="auto"/>
              <w:right w:val="single" w:sz="8" w:space="0" w:color="auto"/>
            </w:tcBorders>
            <w:shd w:val="clear" w:color="000000" w:fill="D9D9D9"/>
            <w:vAlign w:val="center"/>
            <w:hideMark/>
          </w:tcPr>
          <w:p w14:paraId="1593F4E3" w14:textId="77777777" w:rsidR="004B544B" w:rsidRPr="00A226BD" w:rsidRDefault="004B544B" w:rsidP="004B544B">
            <w:pPr>
              <w:jc w:val="right"/>
              <w:rPr>
                <w:b/>
                <w:bCs/>
                <w:color w:val="000000"/>
                <w:sz w:val="20"/>
                <w:lang w:eastAsia="hr-HR"/>
              </w:rPr>
            </w:pPr>
            <w:r w:rsidRPr="00A226BD">
              <w:rPr>
                <w:b/>
                <w:bCs/>
                <w:color w:val="000000"/>
                <w:sz w:val="20"/>
                <w:lang w:eastAsia="hr-HR"/>
              </w:rPr>
              <w:t> </w:t>
            </w:r>
          </w:p>
        </w:tc>
        <w:tc>
          <w:tcPr>
            <w:tcW w:w="1462" w:type="dxa"/>
            <w:tcBorders>
              <w:top w:val="nil"/>
              <w:left w:val="nil"/>
              <w:bottom w:val="single" w:sz="8" w:space="0" w:color="auto"/>
              <w:right w:val="single" w:sz="8" w:space="0" w:color="auto"/>
            </w:tcBorders>
            <w:shd w:val="clear" w:color="000000" w:fill="D9D9D9"/>
            <w:noWrap/>
            <w:vAlign w:val="center"/>
            <w:hideMark/>
          </w:tcPr>
          <w:p w14:paraId="68267843" w14:textId="77777777" w:rsidR="004B544B" w:rsidRPr="00A226BD" w:rsidRDefault="004B544B" w:rsidP="004B544B">
            <w:pPr>
              <w:jc w:val="right"/>
              <w:rPr>
                <w:b/>
                <w:bCs/>
                <w:sz w:val="20"/>
                <w:lang w:eastAsia="hr-HR"/>
              </w:rPr>
            </w:pPr>
            <w:r w:rsidRPr="00A226BD">
              <w:rPr>
                <w:b/>
                <w:bCs/>
                <w:sz w:val="20"/>
                <w:lang w:eastAsia="hr-HR"/>
              </w:rPr>
              <w:t>4.321.058,23</w:t>
            </w:r>
          </w:p>
        </w:tc>
        <w:tc>
          <w:tcPr>
            <w:tcW w:w="1058" w:type="dxa"/>
            <w:tcBorders>
              <w:top w:val="nil"/>
              <w:left w:val="nil"/>
              <w:bottom w:val="single" w:sz="8" w:space="0" w:color="auto"/>
              <w:right w:val="single" w:sz="8" w:space="0" w:color="auto"/>
            </w:tcBorders>
            <w:shd w:val="clear" w:color="000000" w:fill="D9D9D9"/>
            <w:vAlign w:val="center"/>
            <w:hideMark/>
          </w:tcPr>
          <w:p w14:paraId="26E08D57" w14:textId="77777777" w:rsidR="004B544B" w:rsidRPr="00A226BD" w:rsidRDefault="004B544B" w:rsidP="004B544B">
            <w:pPr>
              <w:jc w:val="right"/>
              <w:rPr>
                <w:b/>
                <w:bCs/>
                <w:color w:val="000000"/>
                <w:sz w:val="20"/>
                <w:lang w:eastAsia="hr-HR"/>
              </w:rPr>
            </w:pPr>
            <w:r w:rsidRPr="00A226BD">
              <w:rPr>
                <w:b/>
                <w:bCs/>
                <w:color w:val="000000"/>
                <w:sz w:val="20"/>
                <w:lang w:eastAsia="hr-HR"/>
              </w:rPr>
              <w:t>123,98%</w:t>
            </w:r>
          </w:p>
        </w:tc>
      </w:tr>
    </w:tbl>
    <w:p w14:paraId="35955258" w14:textId="77777777" w:rsidR="004B544B" w:rsidRPr="00A226BD" w:rsidRDefault="004B544B" w:rsidP="008016E0">
      <w:pPr>
        <w:jc w:val="both"/>
        <w:rPr>
          <w:sz w:val="24"/>
          <w:szCs w:val="24"/>
        </w:rPr>
      </w:pPr>
    </w:p>
    <w:p w14:paraId="385AA1ED" w14:textId="77777777" w:rsidR="004B544B" w:rsidRPr="00A226BD" w:rsidRDefault="004B544B" w:rsidP="008016E0">
      <w:pPr>
        <w:jc w:val="both"/>
        <w:rPr>
          <w:sz w:val="24"/>
          <w:szCs w:val="24"/>
        </w:rPr>
      </w:pPr>
    </w:p>
    <w:p w14:paraId="4A5D00FD" w14:textId="1A505810" w:rsidR="008016E0" w:rsidRPr="00A226BD" w:rsidRDefault="008016E0" w:rsidP="008016E0">
      <w:pPr>
        <w:jc w:val="both"/>
        <w:rPr>
          <w:b/>
          <w:bCs/>
          <w:sz w:val="24"/>
          <w:szCs w:val="24"/>
        </w:rPr>
      </w:pPr>
      <w:r w:rsidRPr="00A226BD">
        <w:rPr>
          <w:sz w:val="24"/>
          <w:szCs w:val="24"/>
        </w:rPr>
        <w:t xml:space="preserve">Iz navedenih podataka razvidno je da je </w:t>
      </w:r>
      <w:r w:rsidRPr="00A226BD">
        <w:rPr>
          <w:b/>
          <w:bCs/>
          <w:sz w:val="24"/>
          <w:szCs w:val="24"/>
        </w:rPr>
        <w:t xml:space="preserve">Proračun Općine Matulji u izvještajnom razdoblju ostvario pozitivnu razliku </w:t>
      </w:r>
      <w:r w:rsidR="00813E59" w:rsidRPr="00A226BD">
        <w:rPr>
          <w:b/>
          <w:bCs/>
          <w:sz w:val="24"/>
          <w:szCs w:val="24"/>
        </w:rPr>
        <w:t xml:space="preserve">ostvarenih </w:t>
      </w:r>
      <w:r w:rsidRPr="00A226BD">
        <w:rPr>
          <w:b/>
          <w:bCs/>
          <w:sz w:val="24"/>
          <w:szCs w:val="24"/>
        </w:rPr>
        <w:t>prihoda i primitaka u odnosu na rashode i izdatke u vis</w:t>
      </w:r>
      <w:r w:rsidR="00B40683" w:rsidRPr="00A226BD">
        <w:rPr>
          <w:b/>
          <w:bCs/>
          <w:sz w:val="24"/>
          <w:szCs w:val="24"/>
        </w:rPr>
        <w:t>i</w:t>
      </w:r>
      <w:r w:rsidRPr="00A226BD">
        <w:rPr>
          <w:b/>
          <w:bCs/>
          <w:sz w:val="24"/>
          <w:szCs w:val="24"/>
        </w:rPr>
        <w:t xml:space="preserve">ni od </w:t>
      </w:r>
      <w:r w:rsidR="004B544B" w:rsidRPr="00A226BD">
        <w:rPr>
          <w:b/>
          <w:bCs/>
          <w:sz w:val="24"/>
          <w:szCs w:val="24"/>
        </w:rPr>
        <w:t xml:space="preserve">5.357.332,18 </w:t>
      </w:r>
      <w:r w:rsidR="00074850" w:rsidRPr="00A226BD">
        <w:rPr>
          <w:b/>
          <w:bCs/>
          <w:sz w:val="24"/>
          <w:szCs w:val="24"/>
        </w:rPr>
        <w:t>eura</w:t>
      </w:r>
      <w:r w:rsidRPr="00A226BD">
        <w:rPr>
          <w:b/>
          <w:bCs/>
          <w:sz w:val="24"/>
          <w:szCs w:val="24"/>
        </w:rPr>
        <w:t xml:space="preserve">. </w:t>
      </w:r>
    </w:p>
    <w:p w14:paraId="14B98A56" w14:textId="77777777" w:rsidR="00794683" w:rsidRPr="00A226BD" w:rsidRDefault="00794683" w:rsidP="008016E0">
      <w:pPr>
        <w:jc w:val="both"/>
        <w:rPr>
          <w:b/>
          <w:bCs/>
          <w:sz w:val="24"/>
          <w:szCs w:val="24"/>
        </w:rPr>
      </w:pPr>
    </w:p>
    <w:p w14:paraId="78ED9DFE" w14:textId="55F2FAB9" w:rsidR="00794683" w:rsidRPr="00A226BD" w:rsidRDefault="00794683" w:rsidP="00794683">
      <w:pPr>
        <w:jc w:val="both"/>
        <w:rPr>
          <w:sz w:val="24"/>
          <w:szCs w:val="24"/>
        </w:rPr>
      </w:pPr>
      <w:r w:rsidRPr="00A226BD">
        <w:rPr>
          <w:sz w:val="24"/>
          <w:szCs w:val="24"/>
        </w:rPr>
        <w:t xml:space="preserve">U odnosu na plan izvršenje prihoda i primitaka uključujući i prenesena sredstva iz prethodne godine je </w:t>
      </w:r>
      <w:r w:rsidR="004B544B" w:rsidRPr="00A226BD">
        <w:rPr>
          <w:sz w:val="24"/>
          <w:szCs w:val="24"/>
        </w:rPr>
        <w:t>92,58</w:t>
      </w:r>
      <w:r w:rsidRPr="00A226BD">
        <w:rPr>
          <w:sz w:val="24"/>
          <w:szCs w:val="24"/>
        </w:rPr>
        <w:t xml:space="preserve">% dok je izvršenje rashoda i izdataka realizirano je sa </w:t>
      </w:r>
      <w:r w:rsidR="00ED3C9F" w:rsidRPr="00A226BD">
        <w:rPr>
          <w:sz w:val="24"/>
          <w:szCs w:val="24"/>
        </w:rPr>
        <w:t>6</w:t>
      </w:r>
      <w:r w:rsidR="004B544B" w:rsidRPr="00A226BD">
        <w:rPr>
          <w:sz w:val="24"/>
          <w:szCs w:val="24"/>
        </w:rPr>
        <w:t>0</w:t>
      </w:r>
      <w:r w:rsidR="00ED3C9F" w:rsidRPr="00A226BD">
        <w:rPr>
          <w:sz w:val="24"/>
          <w:szCs w:val="24"/>
        </w:rPr>
        <w:t>,</w:t>
      </w:r>
      <w:r w:rsidR="004B544B" w:rsidRPr="00A226BD">
        <w:rPr>
          <w:sz w:val="24"/>
          <w:szCs w:val="24"/>
        </w:rPr>
        <w:t>72</w:t>
      </w:r>
      <w:r w:rsidRPr="00A226BD">
        <w:rPr>
          <w:sz w:val="24"/>
          <w:szCs w:val="24"/>
        </w:rPr>
        <w:t>% u odnosu na plan.</w:t>
      </w:r>
    </w:p>
    <w:p w14:paraId="6CFBCD1D" w14:textId="77777777" w:rsidR="007B48CB" w:rsidRPr="00A226BD" w:rsidRDefault="007B48CB" w:rsidP="000828A5">
      <w:pPr>
        <w:ind w:right="-235"/>
        <w:jc w:val="both"/>
        <w:rPr>
          <w:iCs/>
          <w:sz w:val="22"/>
        </w:rPr>
      </w:pPr>
      <w:bookmarkStart w:id="4" w:name="_Hlk46385839"/>
    </w:p>
    <w:p w14:paraId="12F8BE42" w14:textId="3100E231" w:rsidR="001D7A84" w:rsidRPr="00A226BD" w:rsidRDefault="0016507F" w:rsidP="000828A5">
      <w:pPr>
        <w:ind w:right="-235"/>
        <w:jc w:val="both"/>
        <w:rPr>
          <w:sz w:val="24"/>
          <w:szCs w:val="24"/>
          <w:lang w:eastAsia="hr-HR"/>
        </w:rPr>
      </w:pPr>
      <w:r w:rsidRPr="00A226BD">
        <w:rPr>
          <w:sz w:val="24"/>
          <w:szCs w:val="24"/>
          <w:lang w:eastAsia="hr-HR"/>
        </w:rPr>
        <w:t xml:space="preserve">Kada se </w:t>
      </w:r>
      <w:r w:rsidR="00952F49" w:rsidRPr="00A226BD">
        <w:rPr>
          <w:sz w:val="24"/>
          <w:szCs w:val="24"/>
          <w:lang w:eastAsia="hr-HR"/>
        </w:rPr>
        <w:t>i</w:t>
      </w:r>
      <w:r w:rsidR="00FB2EE1" w:rsidRPr="00A226BD">
        <w:rPr>
          <w:sz w:val="24"/>
          <w:szCs w:val="24"/>
          <w:lang w:eastAsia="hr-HR"/>
        </w:rPr>
        <w:t xml:space="preserve">zvršenje </w:t>
      </w:r>
      <w:r w:rsidR="0085175F" w:rsidRPr="00A226BD">
        <w:rPr>
          <w:sz w:val="24"/>
          <w:szCs w:val="24"/>
          <w:lang w:eastAsia="hr-HR"/>
        </w:rPr>
        <w:t xml:space="preserve">Proračuna </w:t>
      </w:r>
      <w:r w:rsidRPr="00A226BD">
        <w:rPr>
          <w:sz w:val="24"/>
          <w:szCs w:val="24"/>
          <w:lang w:eastAsia="hr-HR"/>
        </w:rPr>
        <w:t xml:space="preserve">promatra </w:t>
      </w:r>
      <w:r w:rsidR="00FB2EE1" w:rsidRPr="00A226BD">
        <w:rPr>
          <w:sz w:val="24"/>
          <w:szCs w:val="24"/>
          <w:lang w:eastAsia="hr-HR"/>
        </w:rPr>
        <w:t xml:space="preserve">zasebno </w:t>
      </w:r>
      <w:r w:rsidR="0085175F" w:rsidRPr="00A226BD">
        <w:rPr>
          <w:sz w:val="24"/>
          <w:szCs w:val="24"/>
          <w:lang w:eastAsia="hr-HR"/>
        </w:rPr>
        <w:t>z</w:t>
      </w:r>
      <w:r w:rsidR="00FB2EE1" w:rsidRPr="00A226BD">
        <w:rPr>
          <w:sz w:val="24"/>
          <w:szCs w:val="24"/>
          <w:lang w:eastAsia="hr-HR"/>
        </w:rPr>
        <w:t>a razin</w:t>
      </w:r>
      <w:r w:rsidR="0085175F" w:rsidRPr="00A226BD">
        <w:rPr>
          <w:sz w:val="24"/>
          <w:szCs w:val="24"/>
          <w:lang w:eastAsia="hr-HR"/>
        </w:rPr>
        <w:t>u</w:t>
      </w:r>
      <w:r w:rsidR="00FB2EE1" w:rsidRPr="00A226BD">
        <w:rPr>
          <w:sz w:val="24"/>
          <w:szCs w:val="24"/>
          <w:lang w:eastAsia="hr-HR"/>
        </w:rPr>
        <w:t xml:space="preserve"> Općin</w:t>
      </w:r>
      <w:r w:rsidR="0085175F" w:rsidRPr="00A226BD">
        <w:rPr>
          <w:sz w:val="24"/>
          <w:szCs w:val="24"/>
          <w:lang w:eastAsia="hr-HR"/>
        </w:rPr>
        <w:t>e</w:t>
      </w:r>
      <w:r w:rsidR="00FB2EE1" w:rsidRPr="00A226BD">
        <w:rPr>
          <w:sz w:val="24"/>
          <w:szCs w:val="24"/>
          <w:lang w:eastAsia="hr-HR"/>
        </w:rPr>
        <w:t xml:space="preserve"> Matulji</w:t>
      </w:r>
      <w:r w:rsidR="00E858EC" w:rsidRPr="00A226BD">
        <w:rPr>
          <w:sz w:val="24"/>
          <w:szCs w:val="24"/>
          <w:lang w:eastAsia="hr-HR"/>
        </w:rPr>
        <w:t xml:space="preserve"> i proračunske korisnike (</w:t>
      </w:r>
      <w:r w:rsidR="0085175F" w:rsidRPr="00A226BD">
        <w:rPr>
          <w:sz w:val="24"/>
          <w:szCs w:val="24"/>
          <w:lang w:eastAsia="hr-HR"/>
        </w:rPr>
        <w:t>Dječj</w:t>
      </w:r>
      <w:r w:rsidR="00E858EC" w:rsidRPr="00A226BD">
        <w:rPr>
          <w:sz w:val="24"/>
          <w:szCs w:val="24"/>
          <w:lang w:eastAsia="hr-HR"/>
        </w:rPr>
        <w:t>i</w:t>
      </w:r>
      <w:r w:rsidR="0085175F" w:rsidRPr="00A226BD">
        <w:rPr>
          <w:sz w:val="24"/>
          <w:szCs w:val="24"/>
          <w:lang w:eastAsia="hr-HR"/>
        </w:rPr>
        <w:t xml:space="preserve"> vrtić Matulji i </w:t>
      </w:r>
      <w:r w:rsidR="00DE6519" w:rsidRPr="00A226BD">
        <w:rPr>
          <w:sz w:val="24"/>
          <w:szCs w:val="24"/>
          <w:lang w:eastAsia="hr-HR"/>
        </w:rPr>
        <w:t>M</w:t>
      </w:r>
      <w:r w:rsidR="0085175F" w:rsidRPr="00A226BD">
        <w:rPr>
          <w:sz w:val="24"/>
          <w:szCs w:val="24"/>
          <w:lang w:eastAsia="hr-HR"/>
        </w:rPr>
        <w:t>jesni odbor</w:t>
      </w:r>
      <w:r w:rsidR="00E858EC" w:rsidRPr="00A226BD">
        <w:rPr>
          <w:sz w:val="24"/>
          <w:szCs w:val="24"/>
          <w:lang w:eastAsia="hr-HR"/>
        </w:rPr>
        <w:t>i)</w:t>
      </w:r>
      <w:r w:rsidR="0085175F" w:rsidRPr="00A226BD">
        <w:rPr>
          <w:sz w:val="24"/>
          <w:szCs w:val="24"/>
          <w:lang w:eastAsia="hr-HR"/>
        </w:rPr>
        <w:t xml:space="preserve"> </w:t>
      </w:r>
      <w:r w:rsidR="0027099B" w:rsidRPr="00A226BD">
        <w:rPr>
          <w:sz w:val="24"/>
          <w:szCs w:val="24"/>
          <w:lang w:eastAsia="hr-HR"/>
        </w:rPr>
        <w:t xml:space="preserve">kod svih je iskazan </w:t>
      </w:r>
      <w:r w:rsidR="004545A4" w:rsidRPr="00A226BD">
        <w:rPr>
          <w:sz w:val="24"/>
          <w:szCs w:val="24"/>
          <w:lang w:eastAsia="hr-HR"/>
        </w:rPr>
        <w:t>pozitivan rezultat</w:t>
      </w:r>
      <w:r w:rsidR="00DA40CE" w:rsidRPr="00A226BD">
        <w:rPr>
          <w:sz w:val="24"/>
          <w:szCs w:val="24"/>
          <w:lang w:eastAsia="hr-HR"/>
        </w:rPr>
        <w:t>, i to</w:t>
      </w:r>
      <w:r w:rsidR="006E60DB" w:rsidRPr="00A226BD">
        <w:rPr>
          <w:sz w:val="24"/>
          <w:szCs w:val="24"/>
          <w:lang w:eastAsia="hr-HR"/>
        </w:rPr>
        <w:t xml:space="preserve"> </w:t>
      </w:r>
      <w:r w:rsidR="00952F49" w:rsidRPr="00A226BD">
        <w:rPr>
          <w:sz w:val="24"/>
          <w:szCs w:val="24"/>
          <w:lang w:eastAsia="hr-HR"/>
        </w:rPr>
        <w:t>kako slijedi:</w:t>
      </w:r>
    </w:p>
    <w:p w14:paraId="34766D69" w14:textId="77777777" w:rsidR="0027099B" w:rsidRPr="00A226BD" w:rsidRDefault="0027099B" w:rsidP="000828A5">
      <w:pPr>
        <w:ind w:right="-235"/>
        <w:jc w:val="both"/>
        <w:rPr>
          <w:sz w:val="24"/>
          <w:szCs w:val="24"/>
          <w:lang w:eastAsia="hr-HR"/>
        </w:rPr>
      </w:pPr>
    </w:p>
    <w:tbl>
      <w:tblPr>
        <w:tblW w:w="10982" w:type="dxa"/>
        <w:jc w:val="center"/>
        <w:tblLook w:val="04A0" w:firstRow="1" w:lastRow="0" w:firstColumn="1" w:lastColumn="0" w:noHBand="0" w:noVBand="1"/>
      </w:tblPr>
      <w:tblGrid>
        <w:gridCol w:w="1550"/>
        <w:gridCol w:w="1275"/>
        <w:gridCol w:w="1251"/>
        <w:gridCol w:w="907"/>
        <w:gridCol w:w="1353"/>
        <w:gridCol w:w="1266"/>
        <w:gridCol w:w="1266"/>
        <w:gridCol w:w="907"/>
        <w:gridCol w:w="1207"/>
      </w:tblGrid>
      <w:tr w:rsidR="0027099B" w:rsidRPr="00A226BD" w14:paraId="56AE2A41" w14:textId="77777777" w:rsidTr="0027099B">
        <w:trPr>
          <w:trHeight w:val="20"/>
          <w:jc w:val="center"/>
        </w:trPr>
        <w:tc>
          <w:tcPr>
            <w:tcW w:w="155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C200A01" w14:textId="77777777" w:rsidR="0027099B" w:rsidRPr="00A226BD" w:rsidRDefault="0027099B" w:rsidP="0027099B">
            <w:pPr>
              <w:jc w:val="center"/>
              <w:rPr>
                <w:b/>
                <w:bCs/>
                <w:sz w:val="18"/>
                <w:szCs w:val="18"/>
                <w:lang w:eastAsia="hr-HR"/>
              </w:rPr>
            </w:pPr>
            <w:bookmarkStart w:id="5" w:name="RANGE!B54"/>
            <w:r w:rsidRPr="00A226BD">
              <w:rPr>
                <w:b/>
                <w:bCs/>
                <w:sz w:val="18"/>
                <w:szCs w:val="18"/>
                <w:lang w:eastAsia="hr-HR"/>
              </w:rPr>
              <w:t>OPIS</w:t>
            </w:r>
            <w:bookmarkEnd w:id="5"/>
          </w:p>
        </w:tc>
        <w:tc>
          <w:tcPr>
            <w:tcW w:w="3433" w:type="dxa"/>
            <w:gridSpan w:val="3"/>
            <w:tcBorders>
              <w:top w:val="single" w:sz="8" w:space="0" w:color="auto"/>
              <w:left w:val="nil"/>
              <w:bottom w:val="single" w:sz="8" w:space="0" w:color="auto"/>
              <w:right w:val="single" w:sz="8" w:space="0" w:color="000000"/>
            </w:tcBorders>
            <w:shd w:val="clear" w:color="auto" w:fill="auto"/>
            <w:vAlign w:val="center"/>
            <w:hideMark/>
          </w:tcPr>
          <w:p w14:paraId="042CB6BD" w14:textId="77777777" w:rsidR="0027099B" w:rsidRPr="00A226BD" w:rsidRDefault="0027099B" w:rsidP="0027099B">
            <w:pPr>
              <w:jc w:val="center"/>
              <w:rPr>
                <w:b/>
                <w:bCs/>
                <w:sz w:val="18"/>
                <w:szCs w:val="18"/>
                <w:lang w:eastAsia="hr-HR"/>
              </w:rPr>
            </w:pPr>
            <w:r w:rsidRPr="00A226BD">
              <w:rPr>
                <w:b/>
                <w:bCs/>
                <w:sz w:val="18"/>
                <w:szCs w:val="18"/>
                <w:lang w:eastAsia="hr-HR"/>
              </w:rPr>
              <w:t>PRIHODI I PRIMICI</w:t>
            </w:r>
          </w:p>
        </w:tc>
        <w:tc>
          <w:tcPr>
            <w:tcW w:w="135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26B1321" w14:textId="18A334F8" w:rsidR="0027099B" w:rsidRPr="00A226BD" w:rsidRDefault="0027099B" w:rsidP="0027099B">
            <w:pPr>
              <w:jc w:val="center"/>
              <w:rPr>
                <w:b/>
                <w:bCs/>
                <w:sz w:val="18"/>
                <w:szCs w:val="18"/>
                <w:lang w:eastAsia="hr-HR"/>
              </w:rPr>
            </w:pPr>
            <w:r w:rsidRPr="00A226BD">
              <w:rPr>
                <w:b/>
                <w:bCs/>
                <w:sz w:val="18"/>
                <w:szCs w:val="18"/>
                <w:lang w:eastAsia="hr-HR"/>
              </w:rPr>
              <w:t xml:space="preserve">PRENESENA SREDSTVA </w:t>
            </w:r>
          </w:p>
        </w:tc>
        <w:tc>
          <w:tcPr>
            <w:tcW w:w="3441" w:type="dxa"/>
            <w:gridSpan w:val="3"/>
            <w:tcBorders>
              <w:top w:val="single" w:sz="8" w:space="0" w:color="auto"/>
              <w:left w:val="nil"/>
              <w:bottom w:val="single" w:sz="8" w:space="0" w:color="auto"/>
              <w:right w:val="single" w:sz="8" w:space="0" w:color="000000"/>
            </w:tcBorders>
            <w:shd w:val="clear" w:color="auto" w:fill="auto"/>
            <w:vAlign w:val="center"/>
            <w:hideMark/>
          </w:tcPr>
          <w:p w14:paraId="20C9A1BF" w14:textId="77777777" w:rsidR="0027099B" w:rsidRPr="00A226BD" w:rsidRDefault="0027099B" w:rsidP="0027099B">
            <w:pPr>
              <w:jc w:val="center"/>
              <w:rPr>
                <w:b/>
                <w:bCs/>
                <w:sz w:val="18"/>
                <w:szCs w:val="18"/>
                <w:lang w:eastAsia="hr-HR"/>
              </w:rPr>
            </w:pPr>
            <w:r w:rsidRPr="00A226BD">
              <w:rPr>
                <w:b/>
                <w:bCs/>
                <w:sz w:val="18"/>
                <w:szCs w:val="18"/>
                <w:lang w:eastAsia="hr-HR"/>
              </w:rPr>
              <w:t>RASHODI I IZDACI</w:t>
            </w:r>
          </w:p>
        </w:tc>
        <w:tc>
          <w:tcPr>
            <w:tcW w:w="120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24EDE2C" w14:textId="77777777" w:rsidR="0027099B" w:rsidRPr="00A226BD" w:rsidRDefault="0027099B" w:rsidP="0027099B">
            <w:pPr>
              <w:jc w:val="center"/>
              <w:rPr>
                <w:b/>
                <w:bCs/>
                <w:sz w:val="18"/>
                <w:szCs w:val="18"/>
                <w:lang w:eastAsia="hr-HR"/>
              </w:rPr>
            </w:pPr>
            <w:r w:rsidRPr="00A226BD">
              <w:rPr>
                <w:b/>
                <w:bCs/>
                <w:sz w:val="18"/>
                <w:szCs w:val="18"/>
                <w:lang w:eastAsia="hr-HR"/>
              </w:rPr>
              <w:t>REZULTAT</w:t>
            </w:r>
          </w:p>
        </w:tc>
      </w:tr>
      <w:tr w:rsidR="0027099B" w:rsidRPr="00A226BD" w14:paraId="7AC4931E" w14:textId="77777777" w:rsidTr="0027099B">
        <w:trPr>
          <w:trHeight w:val="20"/>
          <w:jc w:val="center"/>
        </w:trPr>
        <w:tc>
          <w:tcPr>
            <w:tcW w:w="155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7297EB95" w14:textId="77777777" w:rsidR="0027099B" w:rsidRPr="00A226BD" w:rsidRDefault="0027099B" w:rsidP="0027099B">
            <w:pPr>
              <w:rPr>
                <w:b/>
                <w:bCs/>
                <w:sz w:val="18"/>
                <w:szCs w:val="18"/>
                <w:lang w:eastAsia="hr-HR"/>
              </w:rPr>
            </w:pPr>
          </w:p>
        </w:tc>
        <w:tc>
          <w:tcPr>
            <w:tcW w:w="1275" w:type="dxa"/>
            <w:tcBorders>
              <w:top w:val="nil"/>
              <w:left w:val="nil"/>
              <w:bottom w:val="single" w:sz="8" w:space="0" w:color="auto"/>
              <w:right w:val="single" w:sz="8" w:space="0" w:color="auto"/>
            </w:tcBorders>
            <w:shd w:val="clear" w:color="auto" w:fill="auto"/>
            <w:vAlign w:val="center"/>
            <w:hideMark/>
          </w:tcPr>
          <w:p w14:paraId="4935A984" w14:textId="77777777" w:rsidR="0027099B" w:rsidRPr="00A226BD" w:rsidRDefault="0027099B" w:rsidP="0027099B">
            <w:pPr>
              <w:jc w:val="center"/>
              <w:rPr>
                <w:b/>
                <w:bCs/>
                <w:sz w:val="18"/>
                <w:szCs w:val="18"/>
                <w:lang w:eastAsia="hr-HR"/>
              </w:rPr>
            </w:pPr>
            <w:r w:rsidRPr="00A226BD">
              <w:rPr>
                <w:b/>
                <w:bCs/>
                <w:sz w:val="18"/>
                <w:szCs w:val="18"/>
                <w:lang w:eastAsia="hr-HR"/>
              </w:rPr>
              <w:t>PLAN</w:t>
            </w:r>
          </w:p>
        </w:tc>
        <w:tc>
          <w:tcPr>
            <w:tcW w:w="1251" w:type="dxa"/>
            <w:tcBorders>
              <w:top w:val="nil"/>
              <w:left w:val="nil"/>
              <w:bottom w:val="single" w:sz="8" w:space="0" w:color="auto"/>
              <w:right w:val="single" w:sz="8" w:space="0" w:color="auto"/>
            </w:tcBorders>
            <w:shd w:val="clear" w:color="auto" w:fill="auto"/>
            <w:vAlign w:val="center"/>
            <w:hideMark/>
          </w:tcPr>
          <w:p w14:paraId="2AB5067E" w14:textId="77777777" w:rsidR="0027099B" w:rsidRPr="00A226BD" w:rsidRDefault="0027099B" w:rsidP="0027099B">
            <w:pPr>
              <w:jc w:val="center"/>
              <w:rPr>
                <w:b/>
                <w:bCs/>
                <w:sz w:val="18"/>
                <w:szCs w:val="18"/>
                <w:lang w:eastAsia="hr-HR"/>
              </w:rPr>
            </w:pPr>
            <w:r w:rsidRPr="00A226BD">
              <w:rPr>
                <w:b/>
                <w:bCs/>
                <w:sz w:val="18"/>
                <w:szCs w:val="18"/>
                <w:lang w:eastAsia="hr-HR"/>
              </w:rPr>
              <w:t>IZVRŠENJE</w:t>
            </w:r>
          </w:p>
        </w:tc>
        <w:tc>
          <w:tcPr>
            <w:tcW w:w="907" w:type="dxa"/>
            <w:tcBorders>
              <w:top w:val="nil"/>
              <w:left w:val="nil"/>
              <w:bottom w:val="single" w:sz="8" w:space="0" w:color="auto"/>
              <w:right w:val="single" w:sz="8" w:space="0" w:color="auto"/>
            </w:tcBorders>
            <w:shd w:val="clear" w:color="auto" w:fill="auto"/>
            <w:vAlign w:val="center"/>
            <w:hideMark/>
          </w:tcPr>
          <w:p w14:paraId="7DC6EBEF" w14:textId="77777777" w:rsidR="0027099B" w:rsidRPr="00A226BD" w:rsidRDefault="0027099B" w:rsidP="0027099B">
            <w:pPr>
              <w:jc w:val="center"/>
              <w:rPr>
                <w:b/>
                <w:bCs/>
                <w:sz w:val="18"/>
                <w:szCs w:val="18"/>
                <w:lang w:eastAsia="hr-HR"/>
              </w:rPr>
            </w:pPr>
            <w:r w:rsidRPr="00A226BD">
              <w:rPr>
                <w:b/>
                <w:bCs/>
                <w:sz w:val="18"/>
                <w:szCs w:val="18"/>
                <w:lang w:eastAsia="hr-HR"/>
              </w:rPr>
              <w:t>INDEKS</w:t>
            </w:r>
          </w:p>
        </w:tc>
        <w:tc>
          <w:tcPr>
            <w:tcW w:w="1355"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535619B2" w14:textId="77777777" w:rsidR="0027099B" w:rsidRPr="00A226BD" w:rsidRDefault="0027099B" w:rsidP="0027099B">
            <w:pPr>
              <w:rPr>
                <w:b/>
                <w:bCs/>
                <w:sz w:val="18"/>
                <w:szCs w:val="18"/>
                <w:lang w:eastAsia="hr-HR"/>
              </w:rPr>
            </w:pPr>
          </w:p>
        </w:tc>
        <w:tc>
          <w:tcPr>
            <w:tcW w:w="1267" w:type="dxa"/>
            <w:tcBorders>
              <w:top w:val="nil"/>
              <w:left w:val="nil"/>
              <w:bottom w:val="single" w:sz="8" w:space="0" w:color="auto"/>
              <w:right w:val="single" w:sz="8" w:space="0" w:color="auto"/>
            </w:tcBorders>
            <w:shd w:val="clear" w:color="auto" w:fill="auto"/>
            <w:vAlign w:val="center"/>
            <w:hideMark/>
          </w:tcPr>
          <w:p w14:paraId="2924B4D5" w14:textId="77777777" w:rsidR="0027099B" w:rsidRPr="00A226BD" w:rsidRDefault="0027099B" w:rsidP="0027099B">
            <w:pPr>
              <w:jc w:val="center"/>
              <w:rPr>
                <w:b/>
                <w:bCs/>
                <w:sz w:val="18"/>
                <w:szCs w:val="18"/>
                <w:lang w:eastAsia="hr-HR"/>
              </w:rPr>
            </w:pPr>
            <w:r w:rsidRPr="00A226BD">
              <w:rPr>
                <w:b/>
                <w:bCs/>
                <w:sz w:val="18"/>
                <w:szCs w:val="18"/>
                <w:lang w:eastAsia="hr-HR"/>
              </w:rPr>
              <w:t>PLAN</w:t>
            </w:r>
          </w:p>
        </w:tc>
        <w:tc>
          <w:tcPr>
            <w:tcW w:w="1267" w:type="dxa"/>
            <w:tcBorders>
              <w:top w:val="nil"/>
              <w:left w:val="nil"/>
              <w:bottom w:val="single" w:sz="8" w:space="0" w:color="auto"/>
              <w:right w:val="single" w:sz="8" w:space="0" w:color="auto"/>
            </w:tcBorders>
            <w:shd w:val="clear" w:color="auto" w:fill="auto"/>
            <w:vAlign w:val="center"/>
            <w:hideMark/>
          </w:tcPr>
          <w:p w14:paraId="003A09D4" w14:textId="77777777" w:rsidR="0027099B" w:rsidRPr="00A226BD" w:rsidRDefault="0027099B" w:rsidP="0027099B">
            <w:pPr>
              <w:jc w:val="center"/>
              <w:rPr>
                <w:b/>
                <w:bCs/>
                <w:sz w:val="18"/>
                <w:szCs w:val="18"/>
                <w:lang w:eastAsia="hr-HR"/>
              </w:rPr>
            </w:pPr>
            <w:r w:rsidRPr="00A226BD">
              <w:rPr>
                <w:b/>
                <w:bCs/>
                <w:sz w:val="18"/>
                <w:szCs w:val="18"/>
                <w:lang w:eastAsia="hr-HR"/>
              </w:rPr>
              <w:t>IZVRŠENJE</w:t>
            </w:r>
          </w:p>
        </w:tc>
        <w:tc>
          <w:tcPr>
            <w:tcW w:w="907" w:type="dxa"/>
            <w:tcBorders>
              <w:top w:val="nil"/>
              <w:left w:val="nil"/>
              <w:bottom w:val="single" w:sz="8" w:space="0" w:color="auto"/>
              <w:right w:val="single" w:sz="8" w:space="0" w:color="auto"/>
            </w:tcBorders>
            <w:shd w:val="clear" w:color="auto" w:fill="auto"/>
            <w:vAlign w:val="center"/>
            <w:hideMark/>
          </w:tcPr>
          <w:p w14:paraId="4D97B134" w14:textId="77777777" w:rsidR="0027099B" w:rsidRPr="00A226BD" w:rsidRDefault="0027099B" w:rsidP="0027099B">
            <w:pPr>
              <w:jc w:val="center"/>
              <w:rPr>
                <w:b/>
                <w:bCs/>
                <w:sz w:val="18"/>
                <w:szCs w:val="18"/>
                <w:lang w:eastAsia="hr-HR"/>
              </w:rPr>
            </w:pPr>
            <w:r w:rsidRPr="00A226BD">
              <w:rPr>
                <w:b/>
                <w:bCs/>
                <w:sz w:val="18"/>
                <w:szCs w:val="18"/>
                <w:lang w:eastAsia="hr-HR"/>
              </w:rPr>
              <w:t>INDEKS</w:t>
            </w:r>
          </w:p>
        </w:tc>
        <w:tc>
          <w:tcPr>
            <w:tcW w:w="1203"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F75F1A8" w14:textId="77777777" w:rsidR="0027099B" w:rsidRPr="00A226BD" w:rsidRDefault="0027099B" w:rsidP="0027099B">
            <w:pPr>
              <w:rPr>
                <w:b/>
                <w:bCs/>
                <w:sz w:val="18"/>
                <w:szCs w:val="18"/>
                <w:lang w:eastAsia="hr-HR"/>
              </w:rPr>
            </w:pPr>
          </w:p>
        </w:tc>
      </w:tr>
      <w:tr w:rsidR="0027099B" w:rsidRPr="00A226BD" w14:paraId="7D07243D" w14:textId="77777777" w:rsidTr="0027099B">
        <w:trPr>
          <w:trHeight w:val="20"/>
          <w:jc w:val="center"/>
        </w:trPr>
        <w:tc>
          <w:tcPr>
            <w:tcW w:w="1550" w:type="dxa"/>
            <w:tcBorders>
              <w:top w:val="nil"/>
              <w:left w:val="single" w:sz="8" w:space="0" w:color="auto"/>
              <w:bottom w:val="single" w:sz="8" w:space="0" w:color="auto"/>
              <w:right w:val="single" w:sz="8" w:space="0" w:color="auto"/>
            </w:tcBorders>
            <w:shd w:val="clear" w:color="auto" w:fill="auto"/>
            <w:noWrap/>
            <w:vAlign w:val="center"/>
            <w:hideMark/>
          </w:tcPr>
          <w:p w14:paraId="624CE4FA" w14:textId="77777777" w:rsidR="0027099B" w:rsidRPr="00A226BD" w:rsidRDefault="0027099B" w:rsidP="0027099B">
            <w:pPr>
              <w:jc w:val="center"/>
              <w:rPr>
                <w:sz w:val="18"/>
                <w:szCs w:val="18"/>
                <w:lang w:eastAsia="hr-HR"/>
              </w:rPr>
            </w:pPr>
            <w:r w:rsidRPr="00A226BD">
              <w:rPr>
                <w:sz w:val="18"/>
                <w:szCs w:val="18"/>
                <w:lang w:eastAsia="hr-HR"/>
              </w:rPr>
              <w:t>1</w:t>
            </w:r>
          </w:p>
        </w:tc>
        <w:tc>
          <w:tcPr>
            <w:tcW w:w="1275" w:type="dxa"/>
            <w:tcBorders>
              <w:top w:val="nil"/>
              <w:left w:val="nil"/>
              <w:bottom w:val="single" w:sz="8" w:space="0" w:color="auto"/>
              <w:right w:val="single" w:sz="8" w:space="0" w:color="auto"/>
            </w:tcBorders>
            <w:shd w:val="clear" w:color="auto" w:fill="auto"/>
            <w:noWrap/>
            <w:vAlign w:val="center"/>
            <w:hideMark/>
          </w:tcPr>
          <w:p w14:paraId="3AF9270F" w14:textId="77777777" w:rsidR="0027099B" w:rsidRPr="00A226BD" w:rsidRDefault="0027099B" w:rsidP="0027099B">
            <w:pPr>
              <w:jc w:val="center"/>
              <w:rPr>
                <w:sz w:val="18"/>
                <w:szCs w:val="18"/>
                <w:lang w:eastAsia="hr-HR"/>
              </w:rPr>
            </w:pPr>
            <w:r w:rsidRPr="00A226BD">
              <w:rPr>
                <w:sz w:val="18"/>
                <w:szCs w:val="18"/>
                <w:lang w:eastAsia="hr-HR"/>
              </w:rPr>
              <w:t>2</w:t>
            </w:r>
          </w:p>
        </w:tc>
        <w:tc>
          <w:tcPr>
            <w:tcW w:w="1251" w:type="dxa"/>
            <w:tcBorders>
              <w:top w:val="nil"/>
              <w:left w:val="nil"/>
              <w:bottom w:val="single" w:sz="8" w:space="0" w:color="auto"/>
              <w:right w:val="single" w:sz="8" w:space="0" w:color="auto"/>
            </w:tcBorders>
            <w:shd w:val="clear" w:color="auto" w:fill="auto"/>
            <w:noWrap/>
            <w:vAlign w:val="center"/>
            <w:hideMark/>
          </w:tcPr>
          <w:p w14:paraId="035C34EF" w14:textId="77777777" w:rsidR="0027099B" w:rsidRPr="00A226BD" w:rsidRDefault="0027099B" w:rsidP="0027099B">
            <w:pPr>
              <w:jc w:val="center"/>
              <w:rPr>
                <w:sz w:val="18"/>
                <w:szCs w:val="18"/>
                <w:lang w:eastAsia="hr-HR"/>
              </w:rPr>
            </w:pPr>
            <w:r w:rsidRPr="00A226BD">
              <w:rPr>
                <w:sz w:val="18"/>
                <w:szCs w:val="18"/>
                <w:lang w:eastAsia="hr-HR"/>
              </w:rPr>
              <w:t>3</w:t>
            </w:r>
          </w:p>
        </w:tc>
        <w:tc>
          <w:tcPr>
            <w:tcW w:w="907" w:type="dxa"/>
            <w:tcBorders>
              <w:top w:val="nil"/>
              <w:left w:val="nil"/>
              <w:bottom w:val="single" w:sz="8" w:space="0" w:color="auto"/>
              <w:right w:val="single" w:sz="8" w:space="0" w:color="auto"/>
            </w:tcBorders>
            <w:shd w:val="clear" w:color="auto" w:fill="auto"/>
            <w:noWrap/>
            <w:vAlign w:val="center"/>
            <w:hideMark/>
          </w:tcPr>
          <w:p w14:paraId="03675712" w14:textId="77777777" w:rsidR="0027099B" w:rsidRPr="00A226BD" w:rsidRDefault="0027099B" w:rsidP="0027099B">
            <w:pPr>
              <w:jc w:val="center"/>
              <w:rPr>
                <w:sz w:val="18"/>
                <w:szCs w:val="18"/>
                <w:lang w:eastAsia="hr-HR"/>
              </w:rPr>
            </w:pPr>
            <w:r w:rsidRPr="00A226BD">
              <w:rPr>
                <w:sz w:val="18"/>
                <w:szCs w:val="18"/>
                <w:lang w:eastAsia="hr-HR"/>
              </w:rPr>
              <w:t>4 </w:t>
            </w:r>
          </w:p>
        </w:tc>
        <w:tc>
          <w:tcPr>
            <w:tcW w:w="1355" w:type="dxa"/>
            <w:tcBorders>
              <w:top w:val="nil"/>
              <w:left w:val="nil"/>
              <w:bottom w:val="single" w:sz="8" w:space="0" w:color="auto"/>
              <w:right w:val="single" w:sz="8" w:space="0" w:color="auto"/>
            </w:tcBorders>
            <w:shd w:val="clear" w:color="auto" w:fill="auto"/>
            <w:vAlign w:val="center"/>
            <w:hideMark/>
          </w:tcPr>
          <w:p w14:paraId="2E840164" w14:textId="77777777" w:rsidR="0027099B" w:rsidRPr="00A226BD" w:rsidRDefault="0027099B" w:rsidP="0027099B">
            <w:pPr>
              <w:jc w:val="center"/>
              <w:rPr>
                <w:sz w:val="18"/>
                <w:szCs w:val="18"/>
                <w:lang w:eastAsia="hr-HR"/>
              </w:rPr>
            </w:pPr>
            <w:r w:rsidRPr="00A226BD">
              <w:rPr>
                <w:sz w:val="18"/>
                <w:szCs w:val="18"/>
                <w:lang w:eastAsia="hr-HR"/>
              </w:rPr>
              <w:t>5</w:t>
            </w:r>
          </w:p>
        </w:tc>
        <w:tc>
          <w:tcPr>
            <w:tcW w:w="1267" w:type="dxa"/>
            <w:tcBorders>
              <w:top w:val="nil"/>
              <w:left w:val="nil"/>
              <w:bottom w:val="single" w:sz="8" w:space="0" w:color="auto"/>
              <w:right w:val="single" w:sz="8" w:space="0" w:color="auto"/>
            </w:tcBorders>
            <w:shd w:val="clear" w:color="auto" w:fill="auto"/>
            <w:vAlign w:val="center"/>
            <w:hideMark/>
          </w:tcPr>
          <w:p w14:paraId="1936277B" w14:textId="77777777" w:rsidR="0027099B" w:rsidRPr="00A226BD" w:rsidRDefault="0027099B" w:rsidP="0027099B">
            <w:pPr>
              <w:jc w:val="center"/>
              <w:rPr>
                <w:sz w:val="18"/>
                <w:szCs w:val="18"/>
                <w:lang w:eastAsia="hr-HR"/>
              </w:rPr>
            </w:pPr>
            <w:r w:rsidRPr="00A226BD">
              <w:rPr>
                <w:sz w:val="18"/>
                <w:szCs w:val="18"/>
                <w:lang w:eastAsia="hr-HR"/>
              </w:rPr>
              <w:t>6</w:t>
            </w:r>
          </w:p>
        </w:tc>
        <w:tc>
          <w:tcPr>
            <w:tcW w:w="1267" w:type="dxa"/>
            <w:tcBorders>
              <w:top w:val="nil"/>
              <w:left w:val="nil"/>
              <w:bottom w:val="single" w:sz="8" w:space="0" w:color="auto"/>
              <w:right w:val="single" w:sz="8" w:space="0" w:color="auto"/>
            </w:tcBorders>
            <w:shd w:val="clear" w:color="auto" w:fill="auto"/>
            <w:vAlign w:val="center"/>
            <w:hideMark/>
          </w:tcPr>
          <w:p w14:paraId="4D955E78" w14:textId="77777777" w:rsidR="0027099B" w:rsidRPr="00A226BD" w:rsidRDefault="0027099B" w:rsidP="0027099B">
            <w:pPr>
              <w:jc w:val="center"/>
              <w:rPr>
                <w:sz w:val="18"/>
                <w:szCs w:val="18"/>
                <w:lang w:eastAsia="hr-HR"/>
              </w:rPr>
            </w:pPr>
            <w:r w:rsidRPr="00A226BD">
              <w:rPr>
                <w:sz w:val="18"/>
                <w:szCs w:val="18"/>
                <w:lang w:eastAsia="hr-HR"/>
              </w:rPr>
              <w:t>7</w:t>
            </w:r>
          </w:p>
        </w:tc>
        <w:tc>
          <w:tcPr>
            <w:tcW w:w="907" w:type="dxa"/>
            <w:tcBorders>
              <w:top w:val="nil"/>
              <w:left w:val="nil"/>
              <w:bottom w:val="single" w:sz="8" w:space="0" w:color="auto"/>
              <w:right w:val="single" w:sz="8" w:space="0" w:color="auto"/>
            </w:tcBorders>
            <w:shd w:val="clear" w:color="auto" w:fill="auto"/>
            <w:vAlign w:val="center"/>
            <w:hideMark/>
          </w:tcPr>
          <w:p w14:paraId="7655F1B0" w14:textId="77777777" w:rsidR="0027099B" w:rsidRPr="00A226BD" w:rsidRDefault="0027099B" w:rsidP="0027099B">
            <w:pPr>
              <w:jc w:val="center"/>
              <w:rPr>
                <w:sz w:val="18"/>
                <w:szCs w:val="18"/>
                <w:lang w:eastAsia="hr-HR"/>
              </w:rPr>
            </w:pPr>
            <w:r w:rsidRPr="00A226BD">
              <w:rPr>
                <w:sz w:val="18"/>
                <w:szCs w:val="18"/>
                <w:lang w:eastAsia="hr-HR"/>
              </w:rPr>
              <w:t>8</w:t>
            </w:r>
          </w:p>
        </w:tc>
        <w:tc>
          <w:tcPr>
            <w:tcW w:w="1203" w:type="dxa"/>
            <w:tcBorders>
              <w:top w:val="nil"/>
              <w:left w:val="nil"/>
              <w:bottom w:val="single" w:sz="8" w:space="0" w:color="auto"/>
              <w:right w:val="single" w:sz="8" w:space="0" w:color="auto"/>
            </w:tcBorders>
            <w:shd w:val="clear" w:color="auto" w:fill="auto"/>
            <w:vAlign w:val="center"/>
            <w:hideMark/>
          </w:tcPr>
          <w:p w14:paraId="5A25F3CF" w14:textId="77777777" w:rsidR="0027099B" w:rsidRPr="00A226BD" w:rsidRDefault="0027099B" w:rsidP="0027099B">
            <w:pPr>
              <w:jc w:val="center"/>
              <w:rPr>
                <w:sz w:val="18"/>
                <w:szCs w:val="18"/>
                <w:lang w:eastAsia="hr-HR"/>
              </w:rPr>
            </w:pPr>
            <w:r w:rsidRPr="00A226BD">
              <w:rPr>
                <w:sz w:val="18"/>
                <w:szCs w:val="18"/>
                <w:lang w:eastAsia="hr-HR"/>
              </w:rPr>
              <w:t>9</w:t>
            </w:r>
          </w:p>
        </w:tc>
      </w:tr>
      <w:tr w:rsidR="0027099B" w:rsidRPr="00A226BD" w14:paraId="1F1C705A" w14:textId="77777777" w:rsidTr="0027099B">
        <w:trPr>
          <w:trHeight w:val="20"/>
          <w:jc w:val="center"/>
        </w:trPr>
        <w:tc>
          <w:tcPr>
            <w:tcW w:w="1550" w:type="dxa"/>
            <w:tcBorders>
              <w:top w:val="nil"/>
              <w:left w:val="single" w:sz="8" w:space="0" w:color="auto"/>
              <w:bottom w:val="single" w:sz="8" w:space="0" w:color="auto"/>
              <w:right w:val="single" w:sz="8" w:space="0" w:color="auto"/>
            </w:tcBorders>
            <w:shd w:val="clear" w:color="auto" w:fill="auto"/>
            <w:noWrap/>
            <w:vAlign w:val="center"/>
            <w:hideMark/>
          </w:tcPr>
          <w:p w14:paraId="16062269" w14:textId="77777777" w:rsidR="0027099B" w:rsidRPr="00A226BD" w:rsidRDefault="0027099B" w:rsidP="0027099B">
            <w:pPr>
              <w:jc w:val="center"/>
              <w:rPr>
                <w:sz w:val="18"/>
                <w:szCs w:val="18"/>
                <w:lang w:eastAsia="hr-HR"/>
              </w:rPr>
            </w:pPr>
            <w:r w:rsidRPr="00A226BD">
              <w:rPr>
                <w:sz w:val="18"/>
                <w:szCs w:val="18"/>
                <w:lang w:eastAsia="hr-HR"/>
              </w:rPr>
              <w:t>OPĆINA MATULJI</w:t>
            </w:r>
          </w:p>
        </w:tc>
        <w:tc>
          <w:tcPr>
            <w:tcW w:w="1275" w:type="dxa"/>
            <w:tcBorders>
              <w:top w:val="nil"/>
              <w:left w:val="nil"/>
              <w:bottom w:val="single" w:sz="8" w:space="0" w:color="auto"/>
              <w:right w:val="single" w:sz="8" w:space="0" w:color="auto"/>
            </w:tcBorders>
            <w:shd w:val="clear" w:color="auto" w:fill="auto"/>
            <w:noWrap/>
            <w:vAlign w:val="center"/>
            <w:hideMark/>
          </w:tcPr>
          <w:p w14:paraId="0462DF81" w14:textId="77777777" w:rsidR="0027099B" w:rsidRPr="00A226BD" w:rsidRDefault="0027099B" w:rsidP="0027099B">
            <w:pPr>
              <w:jc w:val="center"/>
              <w:rPr>
                <w:sz w:val="18"/>
                <w:szCs w:val="18"/>
                <w:lang w:eastAsia="hr-HR"/>
              </w:rPr>
            </w:pPr>
            <w:r w:rsidRPr="00A226BD">
              <w:rPr>
                <w:sz w:val="18"/>
                <w:szCs w:val="18"/>
                <w:lang w:eastAsia="hr-HR"/>
              </w:rPr>
              <w:t>11.845.215,81</w:t>
            </w:r>
          </w:p>
        </w:tc>
        <w:tc>
          <w:tcPr>
            <w:tcW w:w="1251" w:type="dxa"/>
            <w:tcBorders>
              <w:top w:val="nil"/>
              <w:left w:val="nil"/>
              <w:bottom w:val="single" w:sz="8" w:space="0" w:color="auto"/>
              <w:right w:val="single" w:sz="8" w:space="0" w:color="auto"/>
            </w:tcBorders>
            <w:shd w:val="clear" w:color="auto" w:fill="auto"/>
            <w:noWrap/>
            <w:vAlign w:val="center"/>
            <w:hideMark/>
          </w:tcPr>
          <w:p w14:paraId="602504AB" w14:textId="77777777" w:rsidR="0027099B" w:rsidRPr="00A226BD" w:rsidRDefault="0027099B" w:rsidP="0027099B">
            <w:pPr>
              <w:jc w:val="center"/>
              <w:rPr>
                <w:sz w:val="18"/>
                <w:szCs w:val="18"/>
                <w:lang w:eastAsia="hr-HR"/>
              </w:rPr>
            </w:pPr>
            <w:r w:rsidRPr="00A226BD">
              <w:rPr>
                <w:sz w:val="18"/>
                <w:szCs w:val="18"/>
                <w:lang w:eastAsia="hr-HR"/>
              </w:rPr>
              <w:t>10.688.261,70</w:t>
            </w:r>
          </w:p>
        </w:tc>
        <w:tc>
          <w:tcPr>
            <w:tcW w:w="907" w:type="dxa"/>
            <w:tcBorders>
              <w:top w:val="nil"/>
              <w:left w:val="nil"/>
              <w:bottom w:val="single" w:sz="8" w:space="0" w:color="auto"/>
              <w:right w:val="single" w:sz="8" w:space="0" w:color="auto"/>
            </w:tcBorders>
            <w:shd w:val="clear" w:color="auto" w:fill="auto"/>
            <w:noWrap/>
            <w:vAlign w:val="center"/>
            <w:hideMark/>
          </w:tcPr>
          <w:p w14:paraId="073105CB" w14:textId="77777777" w:rsidR="0027099B" w:rsidRPr="00A226BD" w:rsidRDefault="0027099B" w:rsidP="0027099B">
            <w:pPr>
              <w:jc w:val="center"/>
              <w:rPr>
                <w:sz w:val="18"/>
                <w:szCs w:val="18"/>
                <w:lang w:eastAsia="hr-HR"/>
              </w:rPr>
            </w:pPr>
            <w:r w:rsidRPr="00A226BD">
              <w:rPr>
                <w:sz w:val="18"/>
                <w:szCs w:val="18"/>
                <w:lang w:eastAsia="hr-HR"/>
              </w:rPr>
              <w:t>90,23</w:t>
            </w:r>
          </w:p>
        </w:tc>
        <w:tc>
          <w:tcPr>
            <w:tcW w:w="1355" w:type="dxa"/>
            <w:tcBorders>
              <w:top w:val="nil"/>
              <w:left w:val="nil"/>
              <w:bottom w:val="single" w:sz="8" w:space="0" w:color="auto"/>
              <w:right w:val="single" w:sz="8" w:space="0" w:color="auto"/>
            </w:tcBorders>
            <w:shd w:val="clear" w:color="auto" w:fill="auto"/>
            <w:vAlign w:val="center"/>
            <w:hideMark/>
          </w:tcPr>
          <w:p w14:paraId="7EB7DEE9" w14:textId="77777777" w:rsidR="0027099B" w:rsidRPr="00A226BD" w:rsidRDefault="0027099B" w:rsidP="0027099B">
            <w:pPr>
              <w:jc w:val="center"/>
              <w:rPr>
                <w:sz w:val="18"/>
                <w:szCs w:val="18"/>
                <w:lang w:eastAsia="hr-HR"/>
              </w:rPr>
            </w:pPr>
            <w:r w:rsidRPr="00A226BD">
              <w:rPr>
                <w:sz w:val="18"/>
                <w:szCs w:val="18"/>
                <w:lang w:eastAsia="hr-HR"/>
              </w:rPr>
              <w:t>4.233.823,57</w:t>
            </w:r>
          </w:p>
        </w:tc>
        <w:tc>
          <w:tcPr>
            <w:tcW w:w="1267" w:type="dxa"/>
            <w:tcBorders>
              <w:top w:val="nil"/>
              <w:left w:val="nil"/>
              <w:bottom w:val="single" w:sz="8" w:space="0" w:color="auto"/>
              <w:right w:val="single" w:sz="8" w:space="0" w:color="auto"/>
            </w:tcBorders>
            <w:shd w:val="clear" w:color="auto" w:fill="auto"/>
            <w:vAlign w:val="center"/>
            <w:hideMark/>
          </w:tcPr>
          <w:p w14:paraId="6EEF8A40" w14:textId="77777777" w:rsidR="0027099B" w:rsidRPr="00A226BD" w:rsidRDefault="0027099B" w:rsidP="0027099B">
            <w:pPr>
              <w:jc w:val="center"/>
              <w:rPr>
                <w:sz w:val="18"/>
                <w:szCs w:val="18"/>
                <w:lang w:eastAsia="hr-HR"/>
              </w:rPr>
            </w:pPr>
            <w:r w:rsidRPr="00A226BD">
              <w:rPr>
                <w:sz w:val="18"/>
                <w:szCs w:val="18"/>
                <w:lang w:eastAsia="hr-HR"/>
              </w:rPr>
              <w:t>16.079.040,00</w:t>
            </w:r>
          </w:p>
        </w:tc>
        <w:tc>
          <w:tcPr>
            <w:tcW w:w="1267" w:type="dxa"/>
            <w:tcBorders>
              <w:top w:val="nil"/>
              <w:left w:val="nil"/>
              <w:bottom w:val="single" w:sz="8" w:space="0" w:color="auto"/>
              <w:right w:val="single" w:sz="8" w:space="0" w:color="auto"/>
            </w:tcBorders>
            <w:shd w:val="clear" w:color="auto" w:fill="auto"/>
            <w:vAlign w:val="center"/>
            <w:hideMark/>
          </w:tcPr>
          <w:p w14:paraId="7697B1F5" w14:textId="77777777" w:rsidR="0027099B" w:rsidRPr="00A226BD" w:rsidRDefault="0027099B" w:rsidP="0027099B">
            <w:pPr>
              <w:jc w:val="center"/>
              <w:rPr>
                <w:sz w:val="18"/>
                <w:szCs w:val="18"/>
                <w:lang w:eastAsia="hr-HR"/>
              </w:rPr>
            </w:pPr>
            <w:r w:rsidRPr="00A226BD">
              <w:rPr>
                <w:sz w:val="18"/>
                <w:szCs w:val="18"/>
                <w:lang w:eastAsia="hr-HR"/>
              </w:rPr>
              <w:t>9.671.367,04</w:t>
            </w:r>
          </w:p>
        </w:tc>
        <w:tc>
          <w:tcPr>
            <w:tcW w:w="907" w:type="dxa"/>
            <w:tcBorders>
              <w:top w:val="nil"/>
              <w:left w:val="nil"/>
              <w:bottom w:val="single" w:sz="8" w:space="0" w:color="auto"/>
              <w:right w:val="single" w:sz="8" w:space="0" w:color="auto"/>
            </w:tcBorders>
            <w:shd w:val="clear" w:color="auto" w:fill="auto"/>
            <w:vAlign w:val="center"/>
            <w:hideMark/>
          </w:tcPr>
          <w:p w14:paraId="3492F5D2" w14:textId="77777777" w:rsidR="0027099B" w:rsidRPr="00A226BD" w:rsidRDefault="0027099B" w:rsidP="0027099B">
            <w:pPr>
              <w:jc w:val="center"/>
              <w:rPr>
                <w:sz w:val="18"/>
                <w:szCs w:val="18"/>
                <w:lang w:eastAsia="hr-HR"/>
              </w:rPr>
            </w:pPr>
            <w:r w:rsidRPr="00A226BD">
              <w:rPr>
                <w:sz w:val="18"/>
                <w:szCs w:val="18"/>
                <w:lang w:eastAsia="hr-HR"/>
              </w:rPr>
              <w:t>60,15</w:t>
            </w:r>
          </w:p>
        </w:tc>
        <w:tc>
          <w:tcPr>
            <w:tcW w:w="1203" w:type="dxa"/>
            <w:tcBorders>
              <w:top w:val="nil"/>
              <w:left w:val="nil"/>
              <w:bottom w:val="single" w:sz="8" w:space="0" w:color="auto"/>
              <w:right w:val="single" w:sz="8" w:space="0" w:color="auto"/>
            </w:tcBorders>
            <w:shd w:val="clear" w:color="auto" w:fill="auto"/>
            <w:vAlign w:val="center"/>
            <w:hideMark/>
          </w:tcPr>
          <w:p w14:paraId="04ED4FD6" w14:textId="77777777" w:rsidR="0027099B" w:rsidRPr="00A226BD" w:rsidRDefault="0027099B" w:rsidP="0027099B">
            <w:pPr>
              <w:jc w:val="center"/>
              <w:rPr>
                <w:b/>
                <w:bCs/>
                <w:sz w:val="18"/>
                <w:szCs w:val="18"/>
                <w:lang w:eastAsia="hr-HR"/>
              </w:rPr>
            </w:pPr>
            <w:r w:rsidRPr="00A226BD">
              <w:rPr>
                <w:b/>
                <w:bCs/>
                <w:sz w:val="18"/>
                <w:szCs w:val="18"/>
                <w:lang w:eastAsia="hr-HR"/>
              </w:rPr>
              <w:t>5.250.718,23</w:t>
            </w:r>
          </w:p>
        </w:tc>
      </w:tr>
      <w:tr w:rsidR="0027099B" w:rsidRPr="00A226BD" w14:paraId="68E789EB" w14:textId="77777777" w:rsidTr="0027099B">
        <w:trPr>
          <w:trHeight w:val="20"/>
          <w:jc w:val="center"/>
        </w:trPr>
        <w:tc>
          <w:tcPr>
            <w:tcW w:w="1550" w:type="dxa"/>
            <w:tcBorders>
              <w:top w:val="nil"/>
              <w:left w:val="single" w:sz="8" w:space="0" w:color="auto"/>
              <w:bottom w:val="single" w:sz="8" w:space="0" w:color="auto"/>
              <w:right w:val="single" w:sz="8" w:space="0" w:color="auto"/>
            </w:tcBorders>
            <w:shd w:val="clear" w:color="auto" w:fill="auto"/>
            <w:noWrap/>
            <w:vAlign w:val="center"/>
            <w:hideMark/>
          </w:tcPr>
          <w:p w14:paraId="210EFB99" w14:textId="77777777" w:rsidR="0027099B" w:rsidRPr="00A226BD" w:rsidRDefault="0027099B" w:rsidP="0027099B">
            <w:pPr>
              <w:jc w:val="center"/>
              <w:rPr>
                <w:sz w:val="18"/>
                <w:szCs w:val="18"/>
                <w:lang w:eastAsia="hr-HR"/>
              </w:rPr>
            </w:pPr>
            <w:r w:rsidRPr="00A226BD">
              <w:rPr>
                <w:sz w:val="18"/>
                <w:szCs w:val="18"/>
                <w:lang w:eastAsia="hr-HR"/>
              </w:rPr>
              <w:t>DJEČJI VRTIĆ MATULJI</w:t>
            </w:r>
          </w:p>
        </w:tc>
        <w:tc>
          <w:tcPr>
            <w:tcW w:w="1275" w:type="dxa"/>
            <w:tcBorders>
              <w:top w:val="nil"/>
              <w:left w:val="nil"/>
              <w:bottom w:val="single" w:sz="8" w:space="0" w:color="auto"/>
              <w:right w:val="single" w:sz="8" w:space="0" w:color="auto"/>
            </w:tcBorders>
            <w:shd w:val="clear" w:color="auto" w:fill="auto"/>
            <w:noWrap/>
            <w:vAlign w:val="center"/>
            <w:hideMark/>
          </w:tcPr>
          <w:p w14:paraId="56D6DA52" w14:textId="77777777" w:rsidR="0027099B" w:rsidRPr="00A226BD" w:rsidRDefault="0027099B" w:rsidP="0027099B">
            <w:pPr>
              <w:jc w:val="center"/>
              <w:rPr>
                <w:sz w:val="18"/>
                <w:szCs w:val="18"/>
                <w:lang w:eastAsia="hr-HR"/>
              </w:rPr>
            </w:pPr>
            <w:r w:rsidRPr="00A226BD">
              <w:rPr>
                <w:sz w:val="18"/>
                <w:szCs w:val="18"/>
                <w:lang w:eastAsia="hr-HR"/>
              </w:rPr>
              <w:t>638.581,96</w:t>
            </w:r>
          </w:p>
        </w:tc>
        <w:tc>
          <w:tcPr>
            <w:tcW w:w="1251" w:type="dxa"/>
            <w:tcBorders>
              <w:top w:val="nil"/>
              <w:left w:val="nil"/>
              <w:bottom w:val="single" w:sz="8" w:space="0" w:color="auto"/>
              <w:right w:val="single" w:sz="8" w:space="0" w:color="auto"/>
            </w:tcBorders>
            <w:shd w:val="clear" w:color="auto" w:fill="auto"/>
            <w:noWrap/>
            <w:vAlign w:val="center"/>
            <w:hideMark/>
          </w:tcPr>
          <w:p w14:paraId="0B826F68" w14:textId="77777777" w:rsidR="0027099B" w:rsidRPr="00A226BD" w:rsidRDefault="0027099B" w:rsidP="0027099B">
            <w:pPr>
              <w:jc w:val="center"/>
              <w:rPr>
                <w:sz w:val="18"/>
                <w:szCs w:val="18"/>
                <w:lang w:eastAsia="hr-HR"/>
              </w:rPr>
            </w:pPr>
            <w:r w:rsidRPr="00A226BD">
              <w:rPr>
                <w:sz w:val="18"/>
                <w:szCs w:val="18"/>
                <w:lang w:eastAsia="hr-HR"/>
              </w:rPr>
              <w:t>544.000,41</w:t>
            </w:r>
          </w:p>
        </w:tc>
        <w:tc>
          <w:tcPr>
            <w:tcW w:w="907" w:type="dxa"/>
            <w:tcBorders>
              <w:top w:val="nil"/>
              <w:left w:val="nil"/>
              <w:bottom w:val="single" w:sz="8" w:space="0" w:color="auto"/>
              <w:right w:val="single" w:sz="8" w:space="0" w:color="auto"/>
            </w:tcBorders>
            <w:shd w:val="clear" w:color="auto" w:fill="auto"/>
            <w:noWrap/>
            <w:vAlign w:val="center"/>
            <w:hideMark/>
          </w:tcPr>
          <w:p w14:paraId="25F8A6AD" w14:textId="77777777" w:rsidR="0027099B" w:rsidRPr="00A226BD" w:rsidRDefault="0027099B" w:rsidP="0027099B">
            <w:pPr>
              <w:jc w:val="center"/>
              <w:rPr>
                <w:sz w:val="18"/>
                <w:szCs w:val="18"/>
                <w:lang w:eastAsia="hr-HR"/>
              </w:rPr>
            </w:pPr>
            <w:r w:rsidRPr="00A226BD">
              <w:rPr>
                <w:sz w:val="18"/>
                <w:szCs w:val="18"/>
                <w:lang w:eastAsia="hr-HR"/>
              </w:rPr>
              <w:t>85,19</w:t>
            </w:r>
          </w:p>
        </w:tc>
        <w:tc>
          <w:tcPr>
            <w:tcW w:w="1355" w:type="dxa"/>
            <w:tcBorders>
              <w:top w:val="nil"/>
              <w:left w:val="nil"/>
              <w:bottom w:val="single" w:sz="8" w:space="0" w:color="auto"/>
              <w:right w:val="single" w:sz="8" w:space="0" w:color="auto"/>
            </w:tcBorders>
            <w:shd w:val="clear" w:color="auto" w:fill="auto"/>
            <w:vAlign w:val="center"/>
            <w:hideMark/>
          </w:tcPr>
          <w:p w14:paraId="4F1EEFAC" w14:textId="77777777" w:rsidR="0027099B" w:rsidRPr="00A226BD" w:rsidRDefault="0027099B" w:rsidP="0027099B">
            <w:pPr>
              <w:jc w:val="center"/>
              <w:rPr>
                <w:sz w:val="18"/>
                <w:szCs w:val="18"/>
                <w:lang w:eastAsia="hr-HR"/>
              </w:rPr>
            </w:pPr>
            <w:r w:rsidRPr="00A226BD">
              <w:rPr>
                <w:sz w:val="18"/>
                <w:szCs w:val="18"/>
                <w:lang w:eastAsia="hr-HR"/>
              </w:rPr>
              <w:t>4.052,04</w:t>
            </w:r>
          </w:p>
        </w:tc>
        <w:tc>
          <w:tcPr>
            <w:tcW w:w="1267" w:type="dxa"/>
            <w:tcBorders>
              <w:top w:val="nil"/>
              <w:left w:val="nil"/>
              <w:bottom w:val="single" w:sz="8" w:space="0" w:color="auto"/>
              <w:right w:val="single" w:sz="8" w:space="0" w:color="auto"/>
            </w:tcBorders>
            <w:shd w:val="clear" w:color="auto" w:fill="auto"/>
            <w:vAlign w:val="center"/>
            <w:hideMark/>
          </w:tcPr>
          <w:p w14:paraId="70DD757E" w14:textId="77777777" w:rsidR="0027099B" w:rsidRPr="00A226BD" w:rsidRDefault="0027099B" w:rsidP="0027099B">
            <w:pPr>
              <w:jc w:val="center"/>
              <w:rPr>
                <w:sz w:val="18"/>
                <w:szCs w:val="18"/>
                <w:lang w:eastAsia="hr-HR"/>
              </w:rPr>
            </w:pPr>
            <w:r w:rsidRPr="00A226BD">
              <w:rPr>
                <w:sz w:val="18"/>
                <w:szCs w:val="18"/>
                <w:lang w:eastAsia="hr-HR"/>
              </w:rPr>
              <w:t>642.634,00</w:t>
            </w:r>
          </w:p>
        </w:tc>
        <w:tc>
          <w:tcPr>
            <w:tcW w:w="1267" w:type="dxa"/>
            <w:tcBorders>
              <w:top w:val="nil"/>
              <w:left w:val="nil"/>
              <w:bottom w:val="single" w:sz="8" w:space="0" w:color="auto"/>
              <w:right w:val="single" w:sz="8" w:space="0" w:color="auto"/>
            </w:tcBorders>
            <w:shd w:val="clear" w:color="auto" w:fill="auto"/>
            <w:vAlign w:val="center"/>
            <w:hideMark/>
          </w:tcPr>
          <w:p w14:paraId="7AF16512" w14:textId="77777777" w:rsidR="0027099B" w:rsidRPr="00A226BD" w:rsidRDefault="0027099B" w:rsidP="0027099B">
            <w:pPr>
              <w:jc w:val="center"/>
              <w:rPr>
                <w:sz w:val="18"/>
                <w:szCs w:val="18"/>
                <w:lang w:eastAsia="hr-HR"/>
              </w:rPr>
            </w:pPr>
            <w:r w:rsidRPr="00A226BD">
              <w:rPr>
                <w:sz w:val="18"/>
                <w:szCs w:val="18"/>
                <w:lang w:eastAsia="hr-HR"/>
              </w:rPr>
              <w:t>529.817,42</w:t>
            </w:r>
          </w:p>
        </w:tc>
        <w:tc>
          <w:tcPr>
            <w:tcW w:w="907" w:type="dxa"/>
            <w:tcBorders>
              <w:top w:val="nil"/>
              <w:left w:val="nil"/>
              <w:bottom w:val="single" w:sz="8" w:space="0" w:color="auto"/>
              <w:right w:val="single" w:sz="8" w:space="0" w:color="auto"/>
            </w:tcBorders>
            <w:shd w:val="clear" w:color="auto" w:fill="auto"/>
            <w:vAlign w:val="center"/>
            <w:hideMark/>
          </w:tcPr>
          <w:p w14:paraId="19BF5EF3" w14:textId="77777777" w:rsidR="0027099B" w:rsidRPr="00A226BD" w:rsidRDefault="0027099B" w:rsidP="0027099B">
            <w:pPr>
              <w:jc w:val="center"/>
              <w:rPr>
                <w:sz w:val="18"/>
                <w:szCs w:val="18"/>
                <w:lang w:eastAsia="hr-HR"/>
              </w:rPr>
            </w:pPr>
            <w:r w:rsidRPr="00A226BD">
              <w:rPr>
                <w:sz w:val="18"/>
                <w:szCs w:val="18"/>
                <w:lang w:eastAsia="hr-HR"/>
              </w:rPr>
              <w:t>82,44</w:t>
            </w:r>
          </w:p>
        </w:tc>
        <w:tc>
          <w:tcPr>
            <w:tcW w:w="1203" w:type="dxa"/>
            <w:tcBorders>
              <w:top w:val="nil"/>
              <w:left w:val="nil"/>
              <w:bottom w:val="single" w:sz="8" w:space="0" w:color="auto"/>
              <w:right w:val="single" w:sz="8" w:space="0" w:color="auto"/>
            </w:tcBorders>
            <w:shd w:val="clear" w:color="auto" w:fill="auto"/>
            <w:vAlign w:val="center"/>
            <w:hideMark/>
          </w:tcPr>
          <w:p w14:paraId="5DAA4A0C" w14:textId="77777777" w:rsidR="0027099B" w:rsidRPr="00A226BD" w:rsidRDefault="0027099B" w:rsidP="0027099B">
            <w:pPr>
              <w:jc w:val="center"/>
              <w:rPr>
                <w:b/>
                <w:bCs/>
                <w:sz w:val="18"/>
                <w:szCs w:val="18"/>
                <w:lang w:eastAsia="hr-HR"/>
              </w:rPr>
            </w:pPr>
            <w:r w:rsidRPr="00A226BD">
              <w:rPr>
                <w:b/>
                <w:bCs/>
                <w:sz w:val="18"/>
                <w:szCs w:val="18"/>
                <w:lang w:eastAsia="hr-HR"/>
              </w:rPr>
              <w:t>18.235,03</w:t>
            </w:r>
          </w:p>
        </w:tc>
      </w:tr>
      <w:tr w:rsidR="0027099B" w:rsidRPr="00A226BD" w14:paraId="096B4724" w14:textId="77777777" w:rsidTr="0027099B">
        <w:trPr>
          <w:trHeight w:val="20"/>
          <w:jc w:val="center"/>
        </w:trPr>
        <w:tc>
          <w:tcPr>
            <w:tcW w:w="1550" w:type="dxa"/>
            <w:tcBorders>
              <w:top w:val="nil"/>
              <w:left w:val="single" w:sz="8" w:space="0" w:color="auto"/>
              <w:bottom w:val="single" w:sz="8" w:space="0" w:color="auto"/>
              <w:right w:val="single" w:sz="8" w:space="0" w:color="auto"/>
            </w:tcBorders>
            <w:shd w:val="clear" w:color="auto" w:fill="auto"/>
            <w:noWrap/>
            <w:vAlign w:val="center"/>
            <w:hideMark/>
          </w:tcPr>
          <w:p w14:paraId="15A2FB3A" w14:textId="77777777" w:rsidR="0027099B" w:rsidRPr="00A226BD" w:rsidRDefault="0027099B" w:rsidP="0027099B">
            <w:pPr>
              <w:jc w:val="center"/>
              <w:rPr>
                <w:sz w:val="18"/>
                <w:szCs w:val="18"/>
                <w:lang w:eastAsia="hr-HR"/>
              </w:rPr>
            </w:pPr>
            <w:r w:rsidRPr="00A226BD">
              <w:rPr>
                <w:sz w:val="18"/>
                <w:szCs w:val="18"/>
                <w:lang w:eastAsia="hr-HR"/>
              </w:rPr>
              <w:t>MJESNI ODBORI</w:t>
            </w:r>
          </w:p>
        </w:tc>
        <w:tc>
          <w:tcPr>
            <w:tcW w:w="1275" w:type="dxa"/>
            <w:tcBorders>
              <w:top w:val="nil"/>
              <w:left w:val="nil"/>
              <w:bottom w:val="single" w:sz="8" w:space="0" w:color="auto"/>
              <w:right w:val="single" w:sz="8" w:space="0" w:color="auto"/>
            </w:tcBorders>
            <w:shd w:val="clear" w:color="auto" w:fill="auto"/>
            <w:noWrap/>
            <w:vAlign w:val="center"/>
            <w:hideMark/>
          </w:tcPr>
          <w:p w14:paraId="288CA767" w14:textId="77777777" w:rsidR="0027099B" w:rsidRPr="00A226BD" w:rsidRDefault="0027099B" w:rsidP="0027099B">
            <w:pPr>
              <w:jc w:val="center"/>
              <w:rPr>
                <w:sz w:val="18"/>
                <w:szCs w:val="18"/>
                <w:lang w:eastAsia="hr-HR"/>
              </w:rPr>
            </w:pPr>
            <w:r w:rsidRPr="00A226BD">
              <w:rPr>
                <w:sz w:val="18"/>
                <w:szCs w:val="18"/>
                <w:lang w:eastAsia="hr-HR"/>
              </w:rPr>
              <w:t>12.660,00</w:t>
            </w:r>
          </w:p>
        </w:tc>
        <w:tc>
          <w:tcPr>
            <w:tcW w:w="1251" w:type="dxa"/>
            <w:tcBorders>
              <w:top w:val="nil"/>
              <w:left w:val="nil"/>
              <w:bottom w:val="single" w:sz="8" w:space="0" w:color="auto"/>
              <w:right w:val="single" w:sz="8" w:space="0" w:color="auto"/>
            </w:tcBorders>
            <w:shd w:val="clear" w:color="auto" w:fill="auto"/>
            <w:noWrap/>
            <w:vAlign w:val="center"/>
            <w:hideMark/>
          </w:tcPr>
          <w:p w14:paraId="36FEF143" w14:textId="77777777" w:rsidR="0027099B" w:rsidRPr="00A226BD" w:rsidRDefault="0027099B" w:rsidP="0027099B">
            <w:pPr>
              <w:jc w:val="center"/>
              <w:rPr>
                <w:sz w:val="18"/>
                <w:szCs w:val="18"/>
                <w:lang w:eastAsia="hr-HR"/>
              </w:rPr>
            </w:pPr>
            <w:r w:rsidRPr="00A226BD">
              <w:rPr>
                <w:sz w:val="18"/>
                <w:szCs w:val="18"/>
                <w:lang w:eastAsia="hr-HR"/>
              </w:rPr>
              <w:t>16.242,60</w:t>
            </w:r>
          </w:p>
        </w:tc>
        <w:tc>
          <w:tcPr>
            <w:tcW w:w="907" w:type="dxa"/>
            <w:tcBorders>
              <w:top w:val="nil"/>
              <w:left w:val="nil"/>
              <w:bottom w:val="single" w:sz="8" w:space="0" w:color="auto"/>
              <w:right w:val="single" w:sz="8" w:space="0" w:color="auto"/>
            </w:tcBorders>
            <w:shd w:val="clear" w:color="auto" w:fill="auto"/>
            <w:noWrap/>
            <w:vAlign w:val="center"/>
            <w:hideMark/>
          </w:tcPr>
          <w:p w14:paraId="6D7A5ED2" w14:textId="77777777" w:rsidR="0027099B" w:rsidRPr="00A226BD" w:rsidRDefault="0027099B" w:rsidP="0027099B">
            <w:pPr>
              <w:jc w:val="center"/>
              <w:rPr>
                <w:sz w:val="18"/>
                <w:szCs w:val="18"/>
                <w:lang w:eastAsia="hr-HR"/>
              </w:rPr>
            </w:pPr>
            <w:r w:rsidRPr="00A226BD">
              <w:rPr>
                <w:sz w:val="18"/>
                <w:szCs w:val="18"/>
                <w:lang w:eastAsia="hr-HR"/>
              </w:rPr>
              <w:t>128,30</w:t>
            </w:r>
          </w:p>
        </w:tc>
        <w:tc>
          <w:tcPr>
            <w:tcW w:w="1355" w:type="dxa"/>
            <w:tcBorders>
              <w:top w:val="nil"/>
              <w:left w:val="nil"/>
              <w:bottom w:val="single" w:sz="8" w:space="0" w:color="auto"/>
              <w:right w:val="single" w:sz="8" w:space="0" w:color="auto"/>
            </w:tcBorders>
            <w:shd w:val="clear" w:color="auto" w:fill="auto"/>
            <w:vAlign w:val="center"/>
            <w:hideMark/>
          </w:tcPr>
          <w:p w14:paraId="0A948312" w14:textId="77777777" w:rsidR="0027099B" w:rsidRPr="00A226BD" w:rsidRDefault="0027099B" w:rsidP="0027099B">
            <w:pPr>
              <w:jc w:val="center"/>
              <w:rPr>
                <w:sz w:val="18"/>
                <w:szCs w:val="18"/>
                <w:lang w:eastAsia="hr-HR"/>
              </w:rPr>
            </w:pPr>
            <w:r w:rsidRPr="00A226BD">
              <w:rPr>
                <w:sz w:val="18"/>
                <w:szCs w:val="18"/>
                <w:lang w:eastAsia="hr-HR"/>
              </w:rPr>
              <w:t>83.182,62</w:t>
            </w:r>
          </w:p>
        </w:tc>
        <w:tc>
          <w:tcPr>
            <w:tcW w:w="1267" w:type="dxa"/>
            <w:tcBorders>
              <w:top w:val="nil"/>
              <w:left w:val="nil"/>
              <w:bottom w:val="single" w:sz="8" w:space="0" w:color="auto"/>
              <w:right w:val="single" w:sz="8" w:space="0" w:color="auto"/>
            </w:tcBorders>
            <w:shd w:val="clear" w:color="auto" w:fill="auto"/>
            <w:vAlign w:val="center"/>
            <w:hideMark/>
          </w:tcPr>
          <w:p w14:paraId="7E7508DA" w14:textId="77777777" w:rsidR="0027099B" w:rsidRPr="00A226BD" w:rsidRDefault="0027099B" w:rsidP="0027099B">
            <w:pPr>
              <w:jc w:val="center"/>
              <w:rPr>
                <w:sz w:val="18"/>
                <w:szCs w:val="18"/>
                <w:lang w:eastAsia="hr-HR"/>
              </w:rPr>
            </w:pPr>
            <w:r w:rsidRPr="00A226BD">
              <w:rPr>
                <w:sz w:val="18"/>
                <w:szCs w:val="18"/>
                <w:lang w:eastAsia="hr-HR"/>
              </w:rPr>
              <w:t>95.842,00</w:t>
            </w:r>
          </w:p>
        </w:tc>
        <w:tc>
          <w:tcPr>
            <w:tcW w:w="1267" w:type="dxa"/>
            <w:tcBorders>
              <w:top w:val="nil"/>
              <w:left w:val="nil"/>
              <w:bottom w:val="single" w:sz="8" w:space="0" w:color="auto"/>
              <w:right w:val="single" w:sz="8" w:space="0" w:color="auto"/>
            </w:tcBorders>
            <w:shd w:val="clear" w:color="auto" w:fill="auto"/>
            <w:vAlign w:val="center"/>
            <w:hideMark/>
          </w:tcPr>
          <w:p w14:paraId="6AE17FB0" w14:textId="77777777" w:rsidR="0027099B" w:rsidRPr="00A226BD" w:rsidRDefault="0027099B" w:rsidP="0027099B">
            <w:pPr>
              <w:jc w:val="center"/>
              <w:rPr>
                <w:sz w:val="18"/>
                <w:szCs w:val="18"/>
                <w:lang w:eastAsia="hr-HR"/>
              </w:rPr>
            </w:pPr>
            <w:r w:rsidRPr="00A226BD">
              <w:rPr>
                <w:sz w:val="18"/>
                <w:szCs w:val="18"/>
                <w:lang w:eastAsia="hr-HR"/>
              </w:rPr>
              <w:t>11.046,30</w:t>
            </w:r>
          </w:p>
        </w:tc>
        <w:tc>
          <w:tcPr>
            <w:tcW w:w="907" w:type="dxa"/>
            <w:tcBorders>
              <w:top w:val="nil"/>
              <w:left w:val="nil"/>
              <w:bottom w:val="single" w:sz="8" w:space="0" w:color="auto"/>
              <w:right w:val="single" w:sz="8" w:space="0" w:color="auto"/>
            </w:tcBorders>
            <w:shd w:val="clear" w:color="auto" w:fill="auto"/>
            <w:vAlign w:val="center"/>
            <w:hideMark/>
          </w:tcPr>
          <w:p w14:paraId="67EC83BD" w14:textId="77777777" w:rsidR="0027099B" w:rsidRPr="00A226BD" w:rsidRDefault="0027099B" w:rsidP="0027099B">
            <w:pPr>
              <w:jc w:val="center"/>
              <w:rPr>
                <w:sz w:val="18"/>
                <w:szCs w:val="18"/>
                <w:lang w:eastAsia="hr-HR"/>
              </w:rPr>
            </w:pPr>
            <w:r w:rsidRPr="00A226BD">
              <w:rPr>
                <w:sz w:val="18"/>
                <w:szCs w:val="18"/>
                <w:lang w:eastAsia="hr-HR"/>
              </w:rPr>
              <w:t>11,53</w:t>
            </w:r>
          </w:p>
        </w:tc>
        <w:tc>
          <w:tcPr>
            <w:tcW w:w="1203" w:type="dxa"/>
            <w:tcBorders>
              <w:top w:val="nil"/>
              <w:left w:val="nil"/>
              <w:bottom w:val="single" w:sz="8" w:space="0" w:color="auto"/>
              <w:right w:val="single" w:sz="8" w:space="0" w:color="auto"/>
            </w:tcBorders>
            <w:shd w:val="clear" w:color="auto" w:fill="auto"/>
            <w:vAlign w:val="center"/>
            <w:hideMark/>
          </w:tcPr>
          <w:p w14:paraId="7786CCCA" w14:textId="77777777" w:rsidR="0027099B" w:rsidRPr="00A226BD" w:rsidRDefault="0027099B" w:rsidP="0027099B">
            <w:pPr>
              <w:jc w:val="center"/>
              <w:rPr>
                <w:b/>
                <w:bCs/>
                <w:sz w:val="18"/>
                <w:szCs w:val="18"/>
                <w:lang w:eastAsia="hr-HR"/>
              </w:rPr>
            </w:pPr>
            <w:r w:rsidRPr="00A226BD">
              <w:rPr>
                <w:b/>
                <w:bCs/>
                <w:sz w:val="18"/>
                <w:szCs w:val="18"/>
                <w:lang w:eastAsia="hr-HR"/>
              </w:rPr>
              <w:t>88.378,92</w:t>
            </w:r>
          </w:p>
        </w:tc>
      </w:tr>
      <w:tr w:rsidR="0027099B" w:rsidRPr="00A226BD" w14:paraId="1A9C7C74" w14:textId="77777777" w:rsidTr="0027099B">
        <w:trPr>
          <w:trHeight w:val="20"/>
          <w:jc w:val="center"/>
        </w:trPr>
        <w:tc>
          <w:tcPr>
            <w:tcW w:w="1550" w:type="dxa"/>
            <w:tcBorders>
              <w:top w:val="nil"/>
              <w:left w:val="single" w:sz="8" w:space="0" w:color="auto"/>
              <w:bottom w:val="single" w:sz="8" w:space="0" w:color="auto"/>
              <w:right w:val="single" w:sz="8" w:space="0" w:color="auto"/>
            </w:tcBorders>
            <w:shd w:val="clear" w:color="auto" w:fill="auto"/>
            <w:noWrap/>
            <w:vAlign w:val="center"/>
            <w:hideMark/>
          </w:tcPr>
          <w:p w14:paraId="7394D6F7" w14:textId="77777777" w:rsidR="0027099B" w:rsidRPr="00A226BD" w:rsidRDefault="0027099B" w:rsidP="0027099B">
            <w:pPr>
              <w:jc w:val="right"/>
              <w:rPr>
                <w:sz w:val="18"/>
                <w:szCs w:val="18"/>
                <w:lang w:eastAsia="hr-HR"/>
              </w:rPr>
            </w:pPr>
            <w:r w:rsidRPr="00A226BD">
              <w:rPr>
                <w:sz w:val="18"/>
                <w:szCs w:val="18"/>
                <w:lang w:eastAsia="hr-HR"/>
              </w:rPr>
              <w:t>Pasjak</w:t>
            </w:r>
          </w:p>
        </w:tc>
        <w:tc>
          <w:tcPr>
            <w:tcW w:w="1275" w:type="dxa"/>
            <w:tcBorders>
              <w:top w:val="nil"/>
              <w:left w:val="nil"/>
              <w:bottom w:val="single" w:sz="8" w:space="0" w:color="auto"/>
              <w:right w:val="single" w:sz="8" w:space="0" w:color="auto"/>
            </w:tcBorders>
            <w:shd w:val="clear" w:color="auto" w:fill="auto"/>
            <w:noWrap/>
            <w:vAlign w:val="center"/>
            <w:hideMark/>
          </w:tcPr>
          <w:p w14:paraId="3007A5FC" w14:textId="77777777" w:rsidR="0027099B" w:rsidRPr="00A226BD" w:rsidRDefault="0027099B" w:rsidP="0027099B">
            <w:pPr>
              <w:jc w:val="center"/>
              <w:rPr>
                <w:sz w:val="18"/>
                <w:szCs w:val="18"/>
                <w:lang w:eastAsia="hr-HR"/>
              </w:rPr>
            </w:pPr>
            <w:r w:rsidRPr="00A226BD">
              <w:rPr>
                <w:sz w:val="18"/>
                <w:szCs w:val="18"/>
                <w:lang w:eastAsia="hr-HR"/>
              </w:rPr>
              <w:t>7.360,00</w:t>
            </w:r>
          </w:p>
        </w:tc>
        <w:tc>
          <w:tcPr>
            <w:tcW w:w="1251" w:type="dxa"/>
            <w:tcBorders>
              <w:top w:val="nil"/>
              <w:left w:val="nil"/>
              <w:bottom w:val="single" w:sz="8" w:space="0" w:color="auto"/>
              <w:right w:val="single" w:sz="8" w:space="0" w:color="auto"/>
            </w:tcBorders>
            <w:shd w:val="clear" w:color="auto" w:fill="auto"/>
            <w:noWrap/>
            <w:vAlign w:val="center"/>
            <w:hideMark/>
          </w:tcPr>
          <w:p w14:paraId="30778FE3" w14:textId="77777777" w:rsidR="0027099B" w:rsidRPr="00A226BD" w:rsidRDefault="0027099B" w:rsidP="0027099B">
            <w:pPr>
              <w:jc w:val="center"/>
              <w:rPr>
                <w:sz w:val="18"/>
                <w:szCs w:val="18"/>
                <w:lang w:eastAsia="hr-HR"/>
              </w:rPr>
            </w:pPr>
            <w:r w:rsidRPr="00A226BD">
              <w:rPr>
                <w:sz w:val="18"/>
                <w:szCs w:val="18"/>
                <w:lang w:eastAsia="hr-HR"/>
              </w:rPr>
              <w:t>7.362,60</w:t>
            </w:r>
          </w:p>
        </w:tc>
        <w:tc>
          <w:tcPr>
            <w:tcW w:w="907" w:type="dxa"/>
            <w:tcBorders>
              <w:top w:val="nil"/>
              <w:left w:val="nil"/>
              <w:bottom w:val="single" w:sz="8" w:space="0" w:color="auto"/>
              <w:right w:val="single" w:sz="8" w:space="0" w:color="auto"/>
            </w:tcBorders>
            <w:shd w:val="clear" w:color="auto" w:fill="auto"/>
            <w:noWrap/>
            <w:vAlign w:val="center"/>
            <w:hideMark/>
          </w:tcPr>
          <w:p w14:paraId="75D7BB0C" w14:textId="77777777" w:rsidR="0027099B" w:rsidRPr="00A226BD" w:rsidRDefault="0027099B" w:rsidP="0027099B">
            <w:pPr>
              <w:jc w:val="center"/>
              <w:rPr>
                <w:color w:val="FF0000"/>
                <w:sz w:val="18"/>
                <w:szCs w:val="18"/>
                <w:lang w:eastAsia="hr-HR"/>
              </w:rPr>
            </w:pPr>
            <w:r w:rsidRPr="00A226BD">
              <w:rPr>
                <w:color w:val="FF0000"/>
                <w:sz w:val="18"/>
                <w:szCs w:val="18"/>
                <w:lang w:eastAsia="hr-HR"/>
              </w:rPr>
              <w:t> </w:t>
            </w:r>
          </w:p>
        </w:tc>
        <w:tc>
          <w:tcPr>
            <w:tcW w:w="1355" w:type="dxa"/>
            <w:tcBorders>
              <w:top w:val="nil"/>
              <w:left w:val="nil"/>
              <w:bottom w:val="single" w:sz="8" w:space="0" w:color="auto"/>
              <w:right w:val="single" w:sz="8" w:space="0" w:color="auto"/>
            </w:tcBorders>
            <w:shd w:val="clear" w:color="auto" w:fill="auto"/>
            <w:vAlign w:val="center"/>
            <w:hideMark/>
          </w:tcPr>
          <w:p w14:paraId="702FB56A" w14:textId="77777777" w:rsidR="0027099B" w:rsidRPr="00A226BD" w:rsidRDefault="0027099B" w:rsidP="0027099B">
            <w:pPr>
              <w:jc w:val="center"/>
              <w:rPr>
                <w:sz w:val="18"/>
                <w:szCs w:val="18"/>
                <w:lang w:eastAsia="hr-HR"/>
              </w:rPr>
            </w:pPr>
            <w:r w:rsidRPr="00A226BD">
              <w:rPr>
                <w:sz w:val="18"/>
                <w:szCs w:val="18"/>
                <w:lang w:eastAsia="hr-HR"/>
              </w:rPr>
              <w:t>43.806,90</w:t>
            </w:r>
          </w:p>
        </w:tc>
        <w:tc>
          <w:tcPr>
            <w:tcW w:w="1267" w:type="dxa"/>
            <w:tcBorders>
              <w:top w:val="nil"/>
              <w:left w:val="nil"/>
              <w:bottom w:val="single" w:sz="8" w:space="0" w:color="auto"/>
              <w:right w:val="single" w:sz="8" w:space="0" w:color="auto"/>
            </w:tcBorders>
            <w:shd w:val="clear" w:color="auto" w:fill="auto"/>
            <w:vAlign w:val="center"/>
            <w:hideMark/>
          </w:tcPr>
          <w:p w14:paraId="714F9FA9" w14:textId="77777777" w:rsidR="0027099B" w:rsidRPr="00A226BD" w:rsidRDefault="0027099B" w:rsidP="0027099B">
            <w:pPr>
              <w:jc w:val="center"/>
              <w:rPr>
                <w:sz w:val="18"/>
                <w:szCs w:val="18"/>
                <w:lang w:eastAsia="hr-HR"/>
              </w:rPr>
            </w:pPr>
            <w:r w:rsidRPr="00A226BD">
              <w:rPr>
                <w:sz w:val="18"/>
                <w:szCs w:val="18"/>
                <w:lang w:eastAsia="hr-HR"/>
              </w:rPr>
              <w:t>51.167,00</w:t>
            </w:r>
          </w:p>
        </w:tc>
        <w:tc>
          <w:tcPr>
            <w:tcW w:w="1267" w:type="dxa"/>
            <w:tcBorders>
              <w:top w:val="nil"/>
              <w:left w:val="nil"/>
              <w:bottom w:val="single" w:sz="8" w:space="0" w:color="auto"/>
              <w:right w:val="single" w:sz="8" w:space="0" w:color="auto"/>
            </w:tcBorders>
            <w:shd w:val="clear" w:color="auto" w:fill="auto"/>
            <w:vAlign w:val="center"/>
            <w:hideMark/>
          </w:tcPr>
          <w:p w14:paraId="16AD15DA" w14:textId="77777777" w:rsidR="0027099B" w:rsidRPr="00A226BD" w:rsidRDefault="0027099B" w:rsidP="0027099B">
            <w:pPr>
              <w:jc w:val="center"/>
              <w:rPr>
                <w:sz w:val="18"/>
                <w:szCs w:val="18"/>
                <w:lang w:eastAsia="hr-HR"/>
              </w:rPr>
            </w:pPr>
            <w:r w:rsidRPr="00A226BD">
              <w:rPr>
                <w:sz w:val="18"/>
                <w:szCs w:val="18"/>
                <w:lang w:eastAsia="hr-HR"/>
              </w:rPr>
              <w:t>9.029,61</w:t>
            </w:r>
          </w:p>
        </w:tc>
        <w:tc>
          <w:tcPr>
            <w:tcW w:w="907" w:type="dxa"/>
            <w:tcBorders>
              <w:top w:val="nil"/>
              <w:left w:val="nil"/>
              <w:bottom w:val="single" w:sz="8" w:space="0" w:color="auto"/>
              <w:right w:val="single" w:sz="8" w:space="0" w:color="auto"/>
            </w:tcBorders>
            <w:shd w:val="clear" w:color="auto" w:fill="auto"/>
            <w:vAlign w:val="center"/>
            <w:hideMark/>
          </w:tcPr>
          <w:p w14:paraId="092BFEA0" w14:textId="77777777" w:rsidR="0027099B" w:rsidRPr="00A226BD" w:rsidRDefault="0027099B" w:rsidP="0027099B">
            <w:pPr>
              <w:jc w:val="center"/>
              <w:rPr>
                <w:color w:val="FF0000"/>
                <w:sz w:val="18"/>
                <w:szCs w:val="18"/>
                <w:lang w:eastAsia="hr-HR"/>
              </w:rPr>
            </w:pPr>
            <w:r w:rsidRPr="00A226BD">
              <w:rPr>
                <w:color w:val="FF0000"/>
                <w:sz w:val="18"/>
                <w:szCs w:val="18"/>
                <w:lang w:eastAsia="hr-HR"/>
              </w:rPr>
              <w:t> </w:t>
            </w:r>
          </w:p>
        </w:tc>
        <w:tc>
          <w:tcPr>
            <w:tcW w:w="1203" w:type="dxa"/>
            <w:tcBorders>
              <w:top w:val="nil"/>
              <w:left w:val="nil"/>
              <w:bottom w:val="single" w:sz="8" w:space="0" w:color="auto"/>
              <w:right w:val="single" w:sz="8" w:space="0" w:color="auto"/>
            </w:tcBorders>
            <w:shd w:val="clear" w:color="auto" w:fill="auto"/>
            <w:vAlign w:val="center"/>
            <w:hideMark/>
          </w:tcPr>
          <w:p w14:paraId="77D3FCF7" w14:textId="77777777" w:rsidR="0027099B" w:rsidRPr="00A226BD" w:rsidRDefault="0027099B" w:rsidP="0027099B">
            <w:pPr>
              <w:jc w:val="center"/>
              <w:rPr>
                <w:sz w:val="18"/>
                <w:szCs w:val="18"/>
                <w:lang w:eastAsia="hr-HR"/>
              </w:rPr>
            </w:pPr>
            <w:r w:rsidRPr="00A226BD">
              <w:rPr>
                <w:sz w:val="18"/>
                <w:szCs w:val="18"/>
                <w:lang w:eastAsia="hr-HR"/>
              </w:rPr>
              <w:t>42.139,89</w:t>
            </w:r>
          </w:p>
        </w:tc>
      </w:tr>
      <w:tr w:rsidR="0027099B" w:rsidRPr="00A226BD" w14:paraId="5F94DCF8" w14:textId="77777777" w:rsidTr="0027099B">
        <w:trPr>
          <w:trHeight w:val="20"/>
          <w:jc w:val="center"/>
        </w:trPr>
        <w:tc>
          <w:tcPr>
            <w:tcW w:w="1550" w:type="dxa"/>
            <w:tcBorders>
              <w:top w:val="nil"/>
              <w:left w:val="single" w:sz="8" w:space="0" w:color="auto"/>
              <w:bottom w:val="single" w:sz="8" w:space="0" w:color="auto"/>
              <w:right w:val="single" w:sz="8" w:space="0" w:color="auto"/>
            </w:tcBorders>
            <w:shd w:val="clear" w:color="auto" w:fill="auto"/>
            <w:noWrap/>
            <w:vAlign w:val="center"/>
            <w:hideMark/>
          </w:tcPr>
          <w:p w14:paraId="005F3733" w14:textId="77777777" w:rsidR="0027099B" w:rsidRPr="00A226BD" w:rsidRDefault="0027099B" w:rsidP="0027099B">
            <w:pPr>
              <w:jc w:val="right"/>
              <w:rPr>
                <w:sz w:val="18"/>
                <w:szCs w:val="18"/>
                <w:lang w:eastAsia="hr-HR"/>
              </w:rPr>
            </w:pPr>
            <w:r w:rsidRPr="00A226BD">
              <w:rPr>
                <w:sz w:val="18"/>
                <w:szCs w:val="18"/>
                <w:lang w:eastAsia="hr-HR"/>
              </w:rPr>
              <w:t>Šapjane</w:t>
            </w:r>
          </w:p>
        </w:tc>
        <w:tc>
          <w:tcPr>
            <w:tcW w:w="1275" w:type="dxa"/>
            <w:tcBorders>
              <w:top w:val="nil"/>
              <w:left w:val="nil"/>
              <w:bottom w:val="single" w:sz="8" w:space="0" w:color="auto"/>
              <w:right w:val="single" w:sz="8" w:space="0" w:color="auto"/>
            </w:tcBorders>
            <w:shd w:val="clear" w:color="auto" w:fill="auto"/>
            <w:noWrap/>
            <w:vAlign w:val="center"/>
            <w:hideMark/>
          </w:tcPr>
          <w:p w14:paraId="5FD556D3" w14:textId="77777777" w:rsidR="0027099B" w:rsidRPr="00A226BD" w:rsidRDefault="0027099B" w:rsidP="0027099B">
            <w:pPr>
              <w:jc w:val="center"/>
              <w:rPr>
                <w:color w:val="FF0000"/>
                <w:sz w:val="18"/>
                <w:szCs w:val="18"/>
                <w:lang w:eastAsia="hr-HR"/>
              </w:rPr>
            </w:pPr>
            <w:r w:rsidRPr="00A226BD">
              <w:rPr>
                <w:color w:val="FF0000"/>
                <w:sz w:val="18"/>
                <w:szCs w:val="18"/>
                <w:lang w:eastAsia="hr-HR"/>
              </w:rPr>
              <w:t> </w:t>
            </w:r>
          </w:p>
        </w:tc>
        <w:tc>
          <w:tcPr>
            <w:tcW w:w="1251" w:type="dxa"/>
            <w:tcBorders>
              <w:top w:val="nil"/>
              <w:left w:val="nil"/>
              <w:bottom w:val="single" w:sz="8" w:space="0" w:color="auto"/>
              <w:right w:val="single" w:sz="8" w:space="0" w:color="auto"/>
            </w:tcBorders>
            <w:shd w:val="clear" w:color="auto" w:fill="auto"/>
            <w:noWrap/>
            <w:vAlign w:val="center"/>
            <w:hideMark/>
          </w:tcPr>
          <w:p w14:paraId="1670B872" w14:textId="77777777" w:rsidR="0027099B" w:rsidRPr="00A226BD" w:rsidRDefault="0027099B" w:rsidP="0027099B">
            <w:pPr>
              <w:jc w:val="center"/>
              <w:rPr>
                <w:color w:val="FF0000"/>
                <w:sz w:val="18"/>
                <w:szCs w:val="18"/>
                <w:lang w:eastAsia="hr-HR"/>
              </w:rPr>
            </w:pPr>
            <w:r w:rsidRPr="00A226BD">
              <w:rPr>
                <w:color w:val="FF0000"/>
                <w:sz w:val="18"/>
                <w:szCs w:val="18"/>
                <w:lang w:eastAsia="hr-HR"/>
              </w:rPr>
              <w:t> </w:t>
            </w:r>
          </w:p>
        </w:tc>
        <w:tc>
          <w:tcPr>
            <w:tcW w:w="907" w:type="dxa"/>
            <w:tcBorders>
              <w:top w:val="nil"/>
              <w:left w:val="nil"/>
              <w:bottom w:val="single" w:sz="8" w:space="0" w:color="auto"/>
              <w:right w:val="single" w:sz="8" w:space="0" w:color="auto"/>
            </w:tcBorders>
            <w:shd w:val="clear" w:color="auto" w:fill="auto"/>
            <w:noWrap/>
            <w:vAlign w:val="center"/>
            <w:hideMark/>
          </w:tcPr>
          <w:p w14:paraId="7D609C77" w14:textId="77777777" w:rsidR="0027099B" w:rsidRPr="00A226BD" w:rsidRDefault="0027099B" w:rsidP="0027099B">
            <w:pPr>
              <w:jc w:val="center"/>
              <w:rPr>
                <w:color w:val="FF0000"/>
                <w:sz w:val="18"/>
                <w:szCs w:val="18"/>
                <w:lang w:eastAsia="hr-HR"/>
              </w:rPr>
            </w:pPr>
            <w:r w:rsidRPr="00A226BD">
              <w:rPr>
                <w:color w:val="FF0000"/>
                <w:sz w:val="18"/>
                <w:szCs w:val="18"/>
                <w:lang w:eastAsia="hr-HR"/>
              </w:rPr>
              <w:t> </w:t>
            </w:r>
          </w:p>
        </w:tc>
        <w:tc>
          <w:tcPr>
            <w:tcW w:w="1355" w:type="dxa"/>
            <w:tcBorders>
              <w:top w:val="nil"/>
              <w:left w:val="nil"/>
              <w:bottom w:val="single" w:sz="8" w:space="0" w:color="auto"/>
              <w:right w:val="single" w:sz="8" w:space="0" w:color="auto"/>
            </w:tcBorders>
            <w:shd w:val="clear" w:color="auto" w:fill="auto"/>
            <w:vAlign w:val="center"/>
            <w:hideMark/>
          </w:tcPr>
          <w:p w14:paraId="7E5F8420" w14:textId="77777777" w:rsidR="0027099B" w:rsidRPr="00A226BD" w:rsidRDefault="0027099B" w:rsidP="0027099B">
            <w:pPr>
              <w:jc w:val="center"/>
              <w:rPr>
                <w:sz w:val="18"/>
                <w:szCs w:val="18"/>
                <w:lang w:eastAsia="hr-HR"/>
              </w:rPr>
            </w:pPr>
            <w:r w:rsidRPr="00A226BD">
              <w:rPr>
                <w:sz w:val="18"/>
                <w:szCs w:val="18"/>
                <w:lang w:eastAsia="hr-HR"/>
              </w:rPr>
              <w:t>17.747,31</w:t>
            </w:r>
          </w:p>
        </w:tc>
        <w:tc>
          <w:tcPr>
            <w:tcW w:w="1267" w:type="dxa"/>
            <w:tcBorders>
              <w:top w:val="nil"/>
              <w:left w:val="nil"/>
              <w:bottom w:val="single" w:sz="8" w:space="0" w:color="auto"/>
              <w:right w:val="single" w:sz="8" w:space="0" w:color="auto"/>
            </w:tcBorders>
            <w:shd w:val="clear" w:color="auto" w:fill="auto"/>
            <w:vAlign w:val="center"/>
            <w:hideMark/>
          </w:tcPr>
          <w:p w14:paraId="315CCC6B" w14:textId="77777777" w:rsidR="0027099B" w:rsidRPr="00A226BD" w:rsidRDefault="0027099B" w:rsidP="0027099B">
            <w:pPr>
              <w:jc w:val="center"/>
              <w:rPr>
                <w:sz w:val="18"/>
                <w:szCs w:val="18"/>
                <w:lang w:eastAsia="hr-HR"/>
              </w:rPr>
            </w:pPr>
            <w:r w:rsidRPr="00A226BD">
              <w:rPr>
                <w:sz w:val="18"/>
                <w:szCs w:val="18"/>
                <w:lang w:eastAsia="hr-HR"/>
              </w:rPr>
              <w:t>17.747,00</w:t>
            </w:r>
          </w:p>
        </w:tc>
        <w:tc>
          <w:tcPr>
            <w:tcW w:w="1267" w:type="dxa"/>
            <w:tcBorders>
              <w:top w:val="nil"/>
              <w:left w:val="nil"/>
              <w:bottom w:val="single" w:sz="8" w:space="0" w:color="auto"/>
              <w:right w:val="single" w:sz="8" w:space="0" w:color="auto"/>
            </w:tcBorders>
            <w:shd w:val="clear" w:color="auto" w:fill="auto"/>
            <w:vAlign w:val="center"/>
            <w:hideMark/>
          </w:tcPr>
          <w:p w14:paraId="501AE409" w14:textId="77777777" w:rsidR="0027099B" w:rsidRPr="00A226BD" w:rsidRDefault="0027099B" w:rsidP="0027099B">
            <w:pPr>
              <w:jc w:val="center"/>
              <w:rPr>
                <w:sz w:val="18"/>
                <w:szCs w:val="18"/>
                <w:lang w:eastAsia="hr-HR"/>
              </w:rPr>
            </w:pPr>
            <w:r w:rsidRPr="00A226BD">
              <w:rPr>
                <w:sz w:val="18"/>
                <w:szCs w:val="18"/>
                <w:lang w:eastAsia="hr-HR"/>
              </w:rPr>
              <w:t> </w:t>
            </w:r>
          </w:p>
        </w:tc>
        <w:tc>
          <w:tcPr>
            <w:tcW w:w="907" w:type="dxa"/>
            <w:tcBorders>
              <w:top w:val="nil"/>
              <w:left w:val="nil"/>
              <w:bottom w:val="single" w:sz="8" w:space="0" w:color="auto"/>
              <w:right w:val="single" w:sz="8" w:space="0" w:color="auto"/>
            </w:tcBorders>
            <w:shd w:val="clear" w:color="auto" w:fill="auto"/>
            <w:vAlign w:val="center"/>
            <w:hideMark/>
          </w:tcPr>
          <w:p w14:paraId="32AB0BD5" w14:textId="77777777" w:rsidR="0027099B" w:rsidRPr="00A226BD" w:rsidRDefault="0027099B" w:rsidP="0027099B">
            <w:pPr>
              <w:jc w:val="center"/>
              <w:rPr>
                <w:color w:val="FF0000"/>
                <w:sz w:val="18"/>
                <w:szCs w:val="18"/>
                <w:lang w:eastAsia="hr-HR"/>
              </w:rPr>
            </w:pPr>
            <w:r w:rsidRPr="00A226BD">
              <w:rPr>
                <w:color w:val="FF0000"/>
                <w:sz w:val="18"/>
                <w:szCs w:val="18"/>
                <w:lang w:eastAsia="hr-HR"/>
              </w:rPr>
              <w:t> </w:t>
            </w:r>
          </w:p>
        </w:tc>
        <w:tc>
          <w:tcPr>
            <w:tcW w:w="1203" w:type="dxa"/>
            <w:tcBorders>
              <w:top w:val="nil"/>
              <w:left w:val="nil"/>
              <w:bottom w:val="single" w:sz="8" w:space="0" w:color="auto"/>
              <w:right w:val="single" w:sz="8" w:space="0" w:color="auto"/>
            </w:tcBorders>
            <w:shd w:val="clear" w:color="auto" w:fill="auto"/>
            <w:vAlign w:val="center"/>
            <w:hideMark/>
          </w:tcPr>
          <w:p w14:paraId="66F1A6B2" w14:textId="77777777" w:rsidR="0027099B" w:rsidRPr="00A226BD" w:rsidRDefault="0027099B" w:rsidP="0027099B">
            <w:pPr>
              <w:jc w:val="center"/>
              <w:rPr>
                <w:sz w:val="18"/>
                <w:szCs w:val="18"/>
                <w:lang w:eastAsia="hr-HR"/>
              </w:rPr>
            </w:pPr>
            <w:r w:rsidRPr="00A226BD">
              <w:rPr>
                <w:sz w:val="18"/>
                <w:szCs w:val="18"/>
                <w:lang w:eastAsia="hr-HR"/>
              </w:rPr>
              <w:t>17.747,31</w:t>
            </w:r>
          </w:p>
        </w:tc>
      </w:tr>
      <w:tr w:rsidR="0027099B" w:rsidRPr="00A226BD" w14:paraId="78AE7DFF" w14:textId="77777777" w:rsidTr="0027099B">
        <w:trPr>
          <w:trHeight w:val="20"/>
          <w:jc w:val="center"/>
        </w:trPr>
        <w:tc>
          <w:tcPr>
            <w:tcW w:w="1550" w:type="dxa"/>
            <w:tcBorders>
              <w:top w:val="nil"/>
              <w:left w:val="single" w:sz="8" w:space="0" w:color="auto"/>
              <w:bottom w:val="single" w:sz="8" w:space="0" w:color="auto"/>
              <w:right w:val="single" w:sz="8" w:space="0" w:color="auto"/>
            </w:tcBorders>
            <w:shd w:val="clear" w:color="auto" w:fill="auto"/>
            <w:noWrap/>
            <w:vAlign w:val="center"/>
            <w:hideMark/>
          </w:tcPr>
          <w:p w14:paraId="6CEDFBEB" w14:textId="77777777" w:rsidR="0027099B" w:rsidRPr="00A226BD" w:rsidRDefault="0027099B" w:rsidP="0027099B">
            <w:pPr>
              <w:jc w:val="right"/>
              <w:rPr>
                <w:sz w:val="18"/>
                <w:szCs w:val="18"/>
                <w:lang w:eastAsia="hr-HR"/>
              </w:rPr>
            </w:pPr>
            <w:r w:rsidRPr="00A226BD">
              <w:rPr>
                <w:sz w:val="18"/>
                <w:szCs w:val="18"/>
                <w:lang w:eastAsia="hr-HR"/>
              </w:rPr>
              <w:t>Mune</w:t>
            </w:r>
          </w:p>
        </w:tc>
        <w:tc>
          <w:tcPr>
            <w:tcW w:w="1275" w:type="dxa"/>
            <w:tcBorders>
              <w:top w:val="nil"/>
              <w:left w:val="nil"/>
              <w:bottom w:val="single" w:sz="8" w:space="0" w:color="auto"/>
              <w:right w:val="single" w:sz="8" w:space="0" w:color="auto"/>
            </w:tcBorders>
            <w:shd w:val="clear" w:color="auto" w:fill="auto"/>
            <w:noWrap/>
            <w:vAlign w:val="center"/>
            <w:hideMark/>
          </w:tcPr>
          <w:p w14:paraId="00E660CF" w14:textId="77777777" w:rsidR="0027099B" w:rsidRPr="00A226BD" w:rsidRDefault="0027099B" w:rsidP="0027099B">
            <w:pPr>
              <w:jc w:val="center"/>
              <w:rPr>
                <w:sz w:val="18"/>
                <w:szCs w:val="18"/>
                <w:lang w:eastAsia="hr-HR"/>
              </w:rPr>
            </w:pPr>
            <w:r w:rsidRPr="00A226BD">
              <w:rPr>
                <w:sz w:val="18"/>
                <w:szCs w:val="18"/>
                <w:lang w:eastAsia="hr-HR"/>
              </w:rPr>
              <w:t>5.300,00</w:t>
            </w:r>
          </w:p>
        </w:tc>
        <w:tc>
          <w:tcPr>
            <w:tcW w:w="1251" w:type="dxa"/>
            <w:tcBorders>
              <w:top w:val="nil"/>
              <w:left w:val="nil"/>
              <w:bottom w:val="single" w:sz="8" w:space="0" w:color="auto"/>
              <w:right w:val="single" w:sz="8" w:space="0" w:color="auto"/>
            </w:tcBorders>
            <w:shd w:val="clear" w:color="auto" w:fill="auto"/>
            <w:noWrap/>
            <w:vAlign w:val="center"/>
            <w:hideMark/>
          </w:tcPr>
          <w:p w14:paraId="211C912F" w14:textId="77777777" w:rsidR="0027099B" w:rsidRPr="00A226BD" w:rsidRDefault="0027099B" w:rsidP="0027099B">
            <w:pPr>
              <w:jc w:val="center"/>
              <w:rPr>
                <w:sz w:val="18"/>
                <w:szCs w:val="18"/>
                <w:lang w:eastAsia="hr-HR"/>
              </w:rPr>
            </w:pPr>
            <w:r w:rsidRPr="00A226BD">
              <w:rPr>
                <w:sz w:val="18"/>
                <w:szCs w:val="18"/>
                <w:lang w:eastAsia="hr-HR"/>
              </w:rPr>
              <w:t>8.880,00</w:t>
            </w:r>
          </w:p>
        </w:tc>
        <w:tc>
          <w:tcPr>
            <w:tcW w:w="907" w:type="dxa"/>
            <w:tcBorders>
              <w:top w:val="nil"/>
              <w:left w:val="nil"/>
              <w:bottom w:val="single" w:sz="8" w:space="0" w:color="auto"/>
              <w:right w:val="single" w:sz="8" w:space="0" w:color="auto"/>
            </w:tcBorders>
            <w:shd w:val="clear" w:color="auto" w:fill="auto"/>
            <w:noWrap/>
            <w:vAlign w:val="center"/>
            <w:hideMark/>
          </w:tcPr>
          <w:p w14:paraId="5FFA8374" w14:textId="77777777" w:rsidR="0027099B" w:rsidRPr="00A226BD" w:rsidRDefault="0027099B" w:rsidP="0027099B">
            <w:pPr>
              <w:jc w:val="center"/>
              <w:rPr>
                <w:color w:val="FF0000"/>
                <w:sz w:val="18"/>
                <w:szCs w:val="18"/>
                <w:lang w:eastAsia="hr-HR"/>
              </w:rPr>
            </w:pPr>
            <w:r w:rsidRPr="00A226BD">
              <w:rPr>
                <w:color w:val="FF0000"/>
                <w:sz w:val="18"/>
                <w:szCs w:val="18"/>
                <w:lang w:eastAsia="hr-HR"/>
              </w:rPr>
              <w:t> </w:t>
            </w:r>
          </w:p>
        </w:tc>
        <w:tc>
          <w:tcPr>
            <w:tcW w:w="1355" w:type="dxa"/>
            <w:tcBorders>
              <w:top w:val="nil"/>
              <w:left w:val="nil"/>
              <w:bottom w:val="single" w:sz="8" w:space="0" w:color="auto"/>
              <w:right w:val="single" w:sz="8" w:space="0" w:color="auto"/>
            </w:tcBorders>
            <w:shd w:val="clear" w:color="auto" w:fill="auto"/>
            <w:vAlign w:val="center"/>
            <w:hideMark/>
          </w:tcPr>
          <w:p w14:paraId="2891D425" w14:textId="77777777" w:rsidR="0027099B" w:rsidRPr="00A226BD" w:rsidRDefault="0027099B" w:rsidP="0027099B">
            <w:pPr>
              <w:jc w:val="center"/>
              <w:rPr>
                <w:sz w:val="18"/>
                <w:szCs w:val="18"/>
                <w:lang w:eastAsia="hr-HR"/>
              </w:rPr>
            </w:pPr>
            <w:r w:rsidRPr="00A226BD">
              <w:rPr>
                <w:sz w:val="18"/>
                <w:szCs w:val="18"/>
                <w:lang w:eastAsia="hr-HR"/>
              </w:rPr>
              <w:t>16.081,94</w:t>
            </w:r>
          </w:p>
        </w:tc>
        <w:tc>
          <w:tcPr>
            <w:tcW w:w="1267" w:type="dxa"/>
            <w:tcBorders>
              <w:top w:val="nil"/>
              <w:left w:val="nil"/>
              <w:bottom w:val="single" w:sz="8" w:space="0" w:color="auto"/>
              <w:right w:val="single" w:sz="8" w:space="0" w:color="auto"/>
            </w:tcBorders>
            <w:shd w:val="clear" w:color="auto" w:fill="auto"/>
            <w:vAlign w:val="center"/>
            <w:hideMark/>
          </w:tcPr>
          <w:p w14:paraId="7D8446E3" w14:textId="77777777" w:rsidR="0027099B" w:rsidRPr="00A226BD" w:rsidRDefault="0027099B" w:rsidP="0027099B">
            <w:pPr>
              <w:jc w:val="center"/>
              <w:rPr>
                <w:sz w:val="18"/>
                <w:szCs w:val="18"/>
                <w:lang w:eastAsia="hr-HR"/>
              </w:rPr>
            </w:pPr>
            <w:r w:rsidRPr="00A226BD">
              <w:rPr>
                <w:sz w:val="18"/>
                <w:szCs w:val="18"/>
                <w:lang w:eastAsia="hr-HR"/>
              </w:rPr>
              <w:t>21.382,00</w:t>
            </w:r>
          </w:p>
        </w:tc>
        <w:tc>
          <w:tcPr>
            <w:tcW w:w="1267" w:type="dxa"/>
            <w:tcBorders>
              <w:top w:val="nil"/>
              <w:left w:val="nil"/>
              <w:bottom w:val="single" w:sz="8" w:space="0" w:color="auto"/>
              <w:right w:val="single" w:sz="8" w:space="0" w:color="auto"/>
            </w:tcBorders>
            <w:shd w:val="clear" w:color="auto" w:fill="auto"/>
            <w:vAlign w:val="center"/>
            <w:hideMark/>
          </w:tcPr>
          <w:p w14:paraId="56A05C30" w14:textId="77777777" w:rsidR="0027099B" w:rsidRPr="00A226BD" w:rsidRDefault="0027099B" w:rsidP="0027099B">
            <w:pPr>
              <w:jc w:val="center"/>
              <w:rPr>
                <w:sz w:val="18"/>
                <w:szCs w:val="18"/>
                <w:lang w:eastAsia="hr-HR"/>
              </w:rPr>
            </w:pPr>
            <w:r w:rsidRPr="00A226BD">
              <w:rPr>
                <w:sz w:val="18"/>
                <w:szCs w:val="18"/>
                <w:lang w:eastAsia="hr-HR"/>
              </w:rPr>
              <w:t>2.016,69</w:t>
            </w:r>
          </w:p>
        </w:tc>
        <w:tc>
          <w:tcPr>
            <w:tcW w:w="907" w:type="dxa"/>
            <w:tcBorders>
              <w:top w:val="nil"/>
              <w:left w:val="nil"/>
              <w:bottom w:val="single" w:sz="8" w:space="0" w:color="auto"/>
              <w:right w:val="single" w:sz="8" w:space="0" w:color="auto"/>
            </w:tcBorders>
            <w:shd w:val="clear" w:color="auto" w:fill="auto"/>
            <w:vAlign w:val="center"/>
            <w:hideMark/>
          </w:tcPr>
          <w:p w14:paraId="60FD82AA" w14:textId="77777777" w:rsidR="0027099B" w:rsidRPr="00A226BD" w:rsidRDefault="0027099B" w:rsidP="0027099B">
            <w:pPr>
              <w:jc w:val="center"/>
              <w:rPr>
                <w:color w:val="FF0000"/>
                <w:sz w:val="18"/>
                <w:szCs w:val="18"/>
                <w:lang w:eastAsia="hr-HR"/>
              </w:rPr>
            </w:pPr>
            <w:r w:rsidRPr="00A226BD">
              <w:rPr>
                <w:color w:val="FF0000"/>
                <w:sz w:val="18"/>
                <w:szCs w:val="18"/>
                <w:lang w:eastAsia="hr-HR"/>
              </w:rPr>
              <w:t> </w:t>
            </w:r>
          </w:p>
        </w:tc>
        <w:tc>
          <w:tcPr>
            <w:tcW w:w="1203" w:type="dxa"/>
            <w:tcBorders>
              <w:top w:val="nil"/>
              <w:left w:val="nil"/>
              <w:bottom w:val="single" w:sz="8" w:space="0" w:color="auto"/>
              <w:right w:val="single" w:sz="8" w:space="0" w:color="auto"/>
            </w:tcBorders>
            <w:shd w:val="clear" w:color="auto" w:fill="auto"/>
            <w:vAlign w:val="center"/>
            <w:hideMark/>
          </w:tcPr>
          <w:p w14:paraId="788A9CCE" w14:textId="77777777" w:rsidR="0027099B" w:rsidRPr="00A226BD" w:rsidRDefault="0027099B" w:rsidP="0027099B">
            <w:pPr>
              <w:jc w:val="center"/>
              <w:rPr>
                <w:sz w:val="18"/>
                <w:szCs w:val="18"/>
                <w:lang w:eastAsia="hr-HR"/>
              </w:rPr>
            </w:pPr>
            <w:r w:rsidRPr="00A226BD">
              <w:rPr>
                <w:sz w:val="18"/>
                <w:szCs w:val="18"/>
                <w:lang w:eastAsia="hr-HR"/>
              </w:rPr>
              <w:t>22.945,25</w:t>
            </w:r>
          </w:p>
        </w:tc>
      </w:tr>
      <w:tr w:rsidR="0027099B" w:rsidRPr="00A226BD" w14:paraId="5579E303" w14:textId="77777777" w:rsidTr="0027099B">
        <w:trPr>
          <w:trHeight w:val="20"/>
          <w:jc w:val="center"/>
        </w:trPr>
        <w:tc>
          <w:tcPr>
            <w:tcW w:w="1550" w:type="dxa"/>
            <w:tcBorders>
              <w:top w:val="nil"/>
              <w:left w:val="single" w:sz="8" w:space="0" w:color="auto"/>
              <w:bottom w:val="single" w:sz="8" w:space="0" w:color="auto"/>
              <w:right w:val="single" w:sz="8" w:space="0" w:color="auto"/>
            </w:tcBorders>
            <w:shd w:val="clear" w:color="auto" w:fill="auto"/>
            <w:noWrap/>
            <w:vAlign w:val="center"/>
            <w:hideMark/>
          </w:tcPr>
          <w:p w14:paraId="5924A6E2" w14:textId="77777777" w:rsidR="0027099B" w:rsidRPr="00A226BD" w:rsidRDefault="0027099B" w:rsidP="0027099B">
            <w:pPr>
              <w:jc w:val="right"/>
              <w:rPr>
                <w:sz w:val="18"/>
                <w:szCs w:val="18"/>
                <w:lang w:eastAsia="hr-HR"/>
              </w:rPr>
            </w:pPr>
            <w:r w:rsidRPr="00A226BD">
              <w:rPr>
                <w:sz w:val="18"/>
                <w:szCs w:val="18"/>
                <w:lang w:eastAsia="hr-HR"/>
              </w:rPr>
              <w:t>Žejane</w:t>
            </w:r>
          </w:p>
        </w:tc>
        <w:tc>
          <w:tcPr>
            <w:tcW w:w="1275" w:type="dxa"/>
            <w:tcBorders>
              <w:top w:val="nil"/>
              <w:left w:val="nil"/>
              <w:bottom w:val="single" w:sz="8" w:space="0" w:color="auto"/>
              <w:right w:val="single" w:sz="8" w:space="0" w:color="auto"/>
            </w:tcBorders>
            <w:shd w:val="clear" w:color="auto" w:fill="auto"/>
            <w:noWrap/>
            <w:vAlign w:val="center"/>
            <w:hideMark/>
          </w:tcPr>
          <w:p w14:paraId="6E2300B1" w14:textId="77777777" w:rsidR="0027099B" w:rsidRPr="00A226BD" w:rsidRDefault="0027099B" w:rsidP="0027099B">
            <w:pPr>
              <w:jc w:val="center"/>
              <w:rPr>
                <w:color w:val="FF0000"/>
                <w:sz w:val="18"/>
                <w:szCs w:val="18"/>
                <w:lang w:eastAsia="hr-HR"/>
              </w:rPr>
            </w:pPr>
            <w:r w:rsidRPr="00A226BD">
              <w:rPr>
                <w:color w:val="FF0000"/>
                <w:sz w:val="18"/>
                <w:szCs w:val="18"/>
                <w:lang w:eastAsia="hr-HR"/>
              </w:rPr>
              <w:t> </w:t>
            </w:r>
          </w:p>
        </w:tc>
        <w:tc>
          <w:tcPr>
            <w:tcW w:w="1251" w:type="dxa"/>
            <w:tcBorders>
              <w:top w:val="nil"/>
              <w:left w:val="nil"/>
              <w:bottom w:val="single" w:sz="8" w:space="0" w:color="auto"/>
              <w:right w:val="single" w:sz="8" w:space="0" w:color="auto"/>
            </w:tcBorders>
            <w:shd w:val="clear" w:color="auto" w:fill="auto"/>
            <w:noWrap/>
            <w:vAlign w:val="center"/>
            <w:hideMark/>
          </w:tcPr>
          <w:p w14:paraId="4FDE8946" w14:textId="77777777" w:rsidR="0027099B" w:rsidRPr="00A226BD" w:rsidRDefault="0027099B" w:rsidP="0027099B">
            <w:pPr>
              <w:jc w:val="center"/>
              <w:rPr>
                <w:color w:val="FF0000"/>
                <w:sz w:val="18"/>
                <w:szCs w:val="18"/>
                <w:lang w:eastAsia="hr-HR"/>
              </w:rPr>
            </w:pPr>
            <w:r w:rsidRPr="00A226BD">
              <w:rPr>
                <w:color w:val="FF0000"/>
                <w:sz w:val="18"/>
                <w:szCs w:val="18"/>
                <w:lang w:eastAsia="hr-HR"/>
              </w:rPr>
              <w:t> </w:t>
            </w:r>
          </w:p>
        </w:tc>
        <w:tc>
          <w:tcPr>
            <w:tcW w:w="907" w:type="dxa"/>
            <w:tcBorders>
              <w:top w:val="nil"/>
              <w:left w:val="nil"/>
              <w:bottom w:val="single" w:sz="8" w:space="0" w:color="auto"/>
              <w:right w:val="single" w:sz="8" w:space="0" w:color="auto"/>
            </w:tcBorders>
            <w:shd w:val="clear" w:color="auto" w:fill="auto"/>
            <w:noWrap/>
            <w:vAlign w:val="center"/>
            <w:hideMark/>
          </w:tcPr>
          <w:p w14:paraId="27452FC0" w14:textId="77777777" w:rsidR="0027099B" w:rsidRPr="00A226BD" w:rsidRDefault="0027099B" w:rsidP="0027099B">
            <w:pPr>
              <w:jc w:val="center"/>
              <w:rPr>
                <w:color w:val="FF0000"/>
                <w:sz w:val="18"/>
                <w:szCs w:val="18"/>
                <w:lang w:eastAsia="hr-HR"/>
              </w:rPr>
            </w:pPr>
            <w:r w:rsidRPr="00A226BD">
              <w:rPr>
                <w:color w:val="FF0000"/>
                <w:sz w:val="18"/>
                <w:szCs w:val="18"/>
                <w:lang w:eastAsia="hr-HR"/>
              </w:rPr>
              <w:t> </w:t>
            </w:r>
          </w:p>
        </w:tc>
        <w:tc>
          <w:tcPr>
            <w:tcW w:w="1355" w:type="dxa"/>
            <w:tcBorders>
              <w:top w:val="nil"/>
              <w:left w:val="nil"/>
              <w:bottom w:val="single" w:sz="8" w:space="0" w:color="auto"/>
              <w:right w:val="single" w:sz="8" w:space="0" w:color="auto"/>
            </w:tcBorders>
            <w:shd w:val="clear" w:color="auto" w:fill="auto"/>
            <w:vAlign w:val="center"/>
            <w:hideMark/>
          </w:tcPr>
          <w:p w14:paraId="2445B31E" w14:textId="77777777" w:rsidR="0027099B" w:rsidRPr="00A226BD" w:rsidRDefault="0027099B" w:rsidP="0027099B">
            <w:pPr>
              <w:jc w:val="center"/>
              <w:rPr>
                <w:sz w:val="18"/>
                <w:szCs w:val="18"/>
                <w:lang w:eastAsia="hr-HR"/>
              </w:rPr>
            </w:pPr>
            <w:r w:rsidRPr="00A226BD">
              <w:rPr>
                <w:sz w:val="18"/>
                <w:szCs w:val="18"/>
                <w:lang w:eastAsia="hr-HR"/>
              </w:rPr>
              <w:t>5.546,47</w:t>
            </w:r>
          </w:p>
        </w:tc>
        <w:tc>
          <w:tcPr>
            <w:tcW w:w="1267" w:type="dxa"/>
            <w:tcBorders>
              <w:top w:val="nil"/>
              <w:left w:val="nil"/>
              <w:bottom w:val="single" w:sz="8" w:space="0" w:color="auto"/>
              <w:right w:val="single" w:sz="8" w:space="0" w:color="auto"/>
            </w:tcBorders>
            <w:shd w:val="clear" w:color="auto" w:fill="auto"/>
            <w:vAlign w:val="center"/>
            <w:hideMark/>
          </w:tcPr>
          <w:p w14:paraId="20F53BA0" w14:textId="77777777" w:rsidR="0027099B" w:rsidRPr="00A226BD" w:rsidRDefault="0027099B" w:rsidP="0027099B">
            <w:pPr>
              <w:jc w:val="center"/>
              <w:rPr>
                <w:sz w:val="18"/>
                <w:szCs w:val="18"/>
                <w:lang w:eastAsia="hr-HR"/>
              </w:rPr>
            </w:pPr>
            <w:r w:rsidRPr="00A226BD">
              <w:rPr>
                <w:sz w:val="18"/>
                <w:szCs w:val="18"/>
                <w:lang w:eastAsia="hr-HR"/>
              </w:rPr>
              <w:t>5.546,00</w:t>
            </w:r>
          </w:p>
        </w:tc>
        <w:tc>
          <w:tcPr>
            <w:tcW w:w="1267" w:type="dxa"/>
            <w:tcBorders>
              <w:top w:val="nil"/>
              <w:left w:val="nil"/>
              <w:bottom w:val="single" w:sz="8" w:space="0" w:color="auto"/>
              <w:right w:val="single" w:sz="8" w:space="0" w:color="auto"/>
            </w:tcBorders>
            <w:shd w:val="clear" w:color="auto" w:fill="auto"/>
            <w:vAlign w:val="center"/>
            <w:hideMark/>
          </w:tcPr>
          <w:p w14:paraId="7AFD25AA" w14:textId="77777777" w:rsidR="0027099B" w:rsidRPr="00A226BD" w:rsidRDefault="0027099B" w:rsidP="0027099B">
            <w:pPr>
              <w:jc w:val="center"/>
              <w:rPr>
                <w:color w:val="FF0000"/>
                <w:sz w:val="18"/>
                <w:szCs w:val="18"/>
                <w:lang w:eastAsia="hr-HR"/>
              </w:rPr>
            </w:pPr>
            <w:r w:rsidRPr="00A226BD">
              <w:rPr>
                <w:color w:val="FF0000"/>
                <w:sz w:val="18"/>
                <w:szCs w:val="18"/>
                <w:lang w:eastAsia="hr-HR"/>
              </w:rPr>
              <w:t> </w:t>
            </w:r>
          </w:p>
        </w:tc>
        <w:tc>
          <w:tcPr>
            <w:tcW w:w="907" w:type="dxa"/>
            <w:tcBorders>
              <w:top w:val="nil"/>
              <w:left w:val="nil"/>
              <w:bottom w:val="single" w:sz="8" w:space="0" w:color="auto"/>
              <w:right w:val="single" w:sz="8" w:space="0" w:color="auto"/>
            </w:tcBorders>
            <w:shd w:val="clear" w:color="auto" w:fill="auto"/>
            <w:vAlign w:val="center"/>
            <w:hideMark/>
          </w:tcPr>
          <w:p w14:paraId="5C9AE1F8" w14:textId="77777777" w:rsidR="0027099B" w:rsidRPr="00A226BD" w:rsidRDefault="0027099B" w:rsidP="0027099B">
            <w:pPr>
              <w:jc w:val="center"/>
              <w:rPr>
                <w:color w:val="FF0000"/>
                <w:sz w:val="18"/>
                <w:szCs w:val="18"/>
                <w:lang w:eastAsia="hr-HR"/>
              </w:rPr>
            </w:pPr>
            <w:r w:rsidRPr="00A226BD">
              <w:rPr>
                <w:color w:val="FF0000"/>
                <w:sz w:val="18"/>
                <w:szCs w:val="18"/>
                <w:lang w:eastAsia="hr-HR"/>
              </w:rPr>
              <w:t> </w:t>
            </w:r>
          </w:p>
        </w:tc>
        <w:tc>
          <w:tcPr>
            <w:tcW w:w="1203" w:type="dxa"/>
            <w:tcBorders>
              <w:top w:val="nil"/>
              <w:left w:val="nil"/>
              <w:bottom w:val="single" w:sz="8" w:space="0" w:color="auto"/>
              <w:right w:val="single" w:sz="8" w:space="0" w:color="auto"/>
            </w:tcBorders>
            <w:shd w:val="clear" w:color="auto" w:fill="auto"/>
            <w:vAlign w:val="center"/>
            <w:hideMark/>
          </w:tcPr>
          <w:p w14:paraId="3CDBC0A2" w14:textId="77777777" w:rsidR="0027099B" w:rsidRPr="00A226BD" w:rsidRDefault="0027099B" w:rsidP="0027099B">
            <w:pPr>
              <w:jc w:val="center"/>
              <w:rPr>
                <w:sz w:val="18"/>
                <w:szCs w:val="18"/>
                <w:lang w:eastAsia="hr-HR"/>
              </w:rPr>
            </w:pPr>
            <w:r w:rsidRPr="00A226BD">
              <w:rPr>
                <w:sz w:val="18"/>
                <w:szCs w:val="18"/>
                <w:lang w:eastAsia="hr-HR"/>
              </w:rPr>
              <w:t>5.546,47</w:t>
            </w:r>
          </w:p>
        </w:tc>
      </w:tr>
      <w:tr w:rsidR="0027099B" w:rsidRPr="00A226BD" w14:paraId="4B383DA0" w14:textId="77777777" w:rsidTr="007C55E0">
        <w:trPr>
          <w:trHeight w:val="302"/>
          <w:jc w:val="center"/>
        </w:trPr>
        <w:tc>
          <w:tcPr>
            <w:tcW w:w="1550" w:type="dxa"/>
            <w:tcBorders>
              <w:top w:val="nil"/>
              <w:left w:val="single" w:sz="8" w:space="0" w:color="auto"/>
              <w:bottom w:val="single" w:sz="8" w:space="0" w:color="auto"/>
              <w:right w:val="single" w:sz="8" w:space="0" w:color="auto"/>
            </w:tcBorders>
            <w:shd w:val="clear" w:color="auto" w:fill="auto"/>
            <w:noWrap/>
            <w:vAlign w:val="center"/>
            <w:hideMark/>
          </w:tcPr>
          <w:p w14:paraId="4006D3F7" w14:textId="77777777" w:rsidR="0027099B" w:rsidRPr="00A226BD" w:rsidRDefault="0027099B" w:rsidP="0027099B">
            <w:pPr>
              <w:jc w:val="center"/>
              <w:rPr>
                <w:b/>
                <w:bCs/>
                <w:sz w:val="18"/>
                <w:szCs w:val="18"/>
                <w:lang w:eastAsia="hr-HR"/>
              </w:rPr>
            </w:pPr>
            <w:r w:rsidRPr="00A226BD">
              <w:rPr>
                <w:b/>
                <w:bCs/>
                <w:sz w:val="18"/>
                <w:szCs w:val="18"/>
                <w:lang w:eastAsia="hr-HR"/>
              </w:rPr>
              <w:t>UKUPNO</w:t>
            </w:r>
          </w:p>
        </w:tc>
        <w:tc>
          <w:tcPr>
            <w:tcW w:w="1275" w:type="dxa"/>
            <w:tcBorders>
              <w:top w:val="nil"/>
              <w:left w:val="nil"/>
              <w:bottom w:val="single" w:sz="8" w:space="0" w:color="auto"/>
              <w:right w:val="single" w:sz="8" w:space="0" w:color="auto"/>
            </w:tcBorders>
            <w:shd w:val="clear" w:color="auto" w:fill="auto"/>
            <w:noWrap/>
            <w:vAlign w:val="center"/>
            <w:hideMark/>
          </w:tcPr>
          <w:p w14:paraId="60FE7775" w14:textId="77777777" w:rsidR="0027099B" w:rsidRPr="00A226BD" w:rsidRDefault="0027099B" w:rsidP="0027099B">
            <w:pPr>
              <w:jc w:val="center"/>
              <w:rPr>
                <w:b/>
                <w:bCs/>
                <w:sz w:val="18"/>
                <w:szCs w:val="18"/>
                <w:lang w:eastAsia="hr-HR"/>
              </w:rPr>
            </w:pPr>
            <w:r w:rsidRPr="00A226BD">
              <w:rPr>
                <w:b/>
                <w:bCs/>
                <w:sz w:val="18"/>
                <w:szCs w:val="18"/>
                <w:lang w:eastAsia="hr-HR"/>
              </w:rPr>
              <w:t>12.496.457,77</w:t>
            </w:r>
          </w:p>
        </w:tc>
        <w:tc>
          <w:tcPr>
            <w:tcW w:w="1251" w:type="dxa"/>
            <w:tcBorders>
              <w:top w:val="nil"/>
              <w:left w:val="nil"/>
              <w:bottom w:val="single" w:sz="8" w:space="0" w:color="auto"/>
              <w:right w:val="single" w:sz="8" w:space="0" w:color="auto"/>
            </w:tcBorders>
            <w:shd w:val="clear" w:color="auto" w:fill="auto"/>
            <w:noWrap/>
            <w:vAlign w:val="center"/>
            <w:hideMark/>
          </w:tcPr>
          <w:p w14:paraId="1D399D58" w14:textId="77777777" w:rsidR="0027099B" w:rsidRPr="00A226BD" w:rsidRDefault="0027099B" w:rsidP="0027099B">
            <w:pPr>
              <w:jc w:val="center"/>
              <w:rPr>
                <w:b/>
                <w:bCs/>
                <w:sz w:val="18"/>
                <w:szCs w:val="18"/>
                <w:lang w:eastAsia="hr-HR"/>
              </w:rPr>
            </w:pPr>
            <w:r w:rsidRPr="00A226BD">
              <w:rPr>
                <w:b/>
                <w:bCs/>
                <w:sz w:val="18"/>
                <w:szCs w:val="18"/>
                <w:lang w:eastAsia="hr-HR"/>
              </w:rPr>
              <w:t>11.248.504,71</w:t>
            </w:r>
          </w:p>
        </w:tc>
        <w:tc>
          <w:tcPr>
            <w:tcW w:w="907" w:type="dxa"/>
            <w:tcBorders>
              <w:top w:val="nil"/>
              <w:left w:val="nil"/>
              <w:bottom w:val="single" w:sz="8" w:space="0" w:color="auto"/>
              <w:right w:val="single" w:sz="8" w:space="0" w:color="auto"/>
            </w:tcBorders>
            <w:shd w:val="clear" w:color="auto" w:fill="auto"/>
            <w:noWrap/>
            <w:vAlign w:val="center"/>
            <w:hideMark/>
          </w:tcPr>
          <w:p w14:paraId="46560AA4" w14:textId="77777777" w:rsidR="0027099B" w:rsidRPr="00A226BD" w:rsidRDefault="0027099B" w:rsidP="0027099B">
            <w:pPr>
              <w:jc w:val="center"/>
              <w:rPr>
                <w:b/>
                <w:bCs/>
                <w:sz w:val="18"/>
                <w:szCs w:val="18"/>
                <w:lang w:eastAsia="hr-HR"/>
              </w:rPr>
            </w:pPr>
            <w:r w:rsidRPr="00A226BD">
              <w:rPr>
                <w:b/>
                <w:bCs/>
                <w:sz w:val="18"/>
                <w:szCs w:val="18"/>
                <w:lang w:eastAsia="hr-HR"/>
              </w:rPr>
              <w:t>90,01</w:t>
            </w:r>
          </w:p>
        </w:tc>
        <w:tc>
          <w:tcPr>
            <w:tcW w:w="1355" w:type="dxa"/>
            <w:tcBorders>
              <w:top w:val="nil"/>
              <w:left w:val="nil"/>
              <w:bottom w:val="single" w:sz="8" w:space="0" w:color="auto"/>
              <w:right w:val="single" w:sz="8" w:space="0" w:color="auto"/>
            </w:tcBorders>
            <w:shd w:val="clear" w:color="auto" w:fill="auto"/>
            <w:vAlign w:val="center"/>
            <w:hideMark/>
          </w:tcPr>
          <w:p w14:paraId="6DE30EF7" w14:textId="77777777" w:rsidR="0027099B" w:rsidRPr="00A226BD" w:rsidRDefault="0027099B" w:rsidP="0027099B">
            <w:pPr>
              <w:jc w:val="center"/>
              <w:rPr>
                <w:b/>
                <w:bCs/>
                <w:sz w:val="18"/>
                <w:szCs w:val="18"/>
                <w:lang w:eastAsia="hr-HR"/>
              </w:rPr>
            </w:pPr>
            <w:r w:rsidRPr="00A226BD">
              <w:rPr>
                <w:b/>
                <w:bCs/>
                <w:sz w:val="18"/>
                <w:szCs w:val="18"/>
                <w:lang w:eastAsia="hr-HR"/>
              </w:rPr>
              <w:t>4.321.058,23</w:t>
            </w:r>
          </w:p>
        </w:tc>
        <w:tc>
          <w:tcPr>
            <w:tcW w:w="1267" w:type="dxa"/>
            <w:tcBorders>
              <w:top w:val="nil"/>
              <w:left w:val="nil"/>
              <w:bottom w:val="single" w:sz="8" w:space="0" w:color="auto"/>
              <w:right w:val="single" w:sz="8" w:space="0" w:color="auto"/>
            </w:tcBorders>
            <w:shd w:val="clear" w:color="auto" w:fill="auto"/>
            <w:vAlign w:val="center"/>
            <w:hideMark/>
          </w:tcPr>
          <w:p w14:paraId="3AC20E52" w14:textId="77777777" w:rsidR="0027099B" w:rsidRPr="00A226BD" w:rsidRDefault="0027099B" w:rsidP="0027099B">
            <w:pPr>
              <w:jc w:val="center"/>
              <w:rPr>
                <w:b/>
                <w:bCs/>
                <w:sz w:val="18"/>
                <w:szCs w:val="18"/>
                <w:lang w:eastAsia="hr-HR"/>
              </w:rPr>
            </w:pPr>
            <w:r w:rsidRPr="00A226BD">
              <w:rPr>
                <w:b/>
                <w:bCs/>
                <w:sz w:val="18"/>
                <w:szCs w:val="18"/>
                <w:lang w:eastAsia="hr-HR"/>
              </w:rPr>
              <w:t>16.817.516,00</w:t>
            </w:r>
          </w:p>
        </w:tc>
        <w:tc>
          <w:tcPr>
            <w:tcW w:w="1267" w:type="dxa"/>
            <w:tcBorders>
              <w:top w:val="nil"/>
              <w:left w:val="nil"/>
              <w:bottom w:val="single" w:sz="8" w:space="0" w:color="auto"/>
              <w:right w:val="single" w:sz="8" w:space="0" w:color="auto"/>
            </w:tcBorders>
            <w:shd w:val="clear" w:color="auto" w:fill="auto"/>
            <w:vAlign w:val="center"/>
            <w:hideMark/>
          </w:tcPr>
          <w:p w14:paraId="41AC2B8B" w14:textId="77777777" w:rsidR="0027099B" w:rsidRPr="00A226BD" w:rsidRDefault="0027099B" w:rsidP="0027099B">
            <w:pPr>
              <w:jc w:val="center"/>
              <w:rPr>
                <w:b/>
                <w:bCs/>
                <w:sz w:val="18"/>
                <w:szCs w:val="18"/>
                <w:lang w:eastAsia="hr-HR"/>
              </w:rPr>
            </w:pPr>
            <w:r w:rsidRPr="00A226BD">
              <w:rPr>
                <w:b/>
                <w:bCs/>
                <w:sz w:val="18"/>
                <w:szCs w:val="18"/>
                <w:lang w:eastAsia="hr-HR"/>
              </w:rPr>
              <w:t>10.212.230,76</w:t>
            </w:r>
          </w:p>
        </w:tc>
        <w:tc>
          <w:tcPr>
            <w:tcW w:w="907" w:type="dxa"/>
            <w:tcBorders>
              <w:top w:val="nil"/>
              <w:left w:val="nil"/>
              <w:bottom w:val="single" w:sz="8" w:space="0" w:color="auto"/>
              <w:right w:val="single" w:sz="8" w:space="0" w:color="auto"/>
            </w:tcBorders>
            <w:shd w:val="clear" w:color="auto" w:fill="auto"/>
            <w:vAlign w:val="center"/>
            <w:hideMark/>
          </w:tcPr>
          <w:p w14:paraId="050F3F7A" w14:textId="77777777" w:rsidR="0027099B" w:rsidRPr="00A226BD" w:rsidRDefault="0027099B" w:rsidP="0027099B">
            <w:pPr>
              <w:jc w:val="center"/>
              <w:rPr>
                <w:b/>
                <w:bCs/>
                <w:sz w:val="18"/>
                <w:szCs w:val="18"/>
                <w:lang w:eastAsia="hr-HR"/>
              </w:rPr>
            </w:pPr>
            <w:r w:rsidRPr="00A226BD">
              <w:rPr>
                <w:b/>
                <w:bCs/>
                <w:sz w:val="18"/>
                <w:szCs w:val="18"/>
                <w:lang w:eastAsia="hr-HR"/>
              </w:rPr>
              <w:t>60,72</w:t>
            </w:r>
          </w:p>
        </w:tc>
        <w:tc>
          <w:tcPr>
            <w:tcW w:w="1203" w:type="dxa"/>
            <w:tcBorders>
              <w:top w:val="nil"/>
              <w:left w:val="nil"/>
              <w:bottom w:val="single" w:sz="8" w:space="0" w:color="auto"/>
              <w:right w:val="single" w:sz="8" w:space="0" w:color="auto"/>
            </w:tcBorders>
            <w:shd w:val="clear" w:color="auto" w:fill="auto"/>
            <w:vAlign w:val="center"/>
            <w:hideMark/>
          </w:tcPr>
          <w:p w14:paraId="3502E5D7" w14:textId="77777777" w:rsidR="0027099B" w:rsidRPr="00A226BD" w:rsidRDefault="0027099B" w:rsidP="0027099B">
            <w:pPr>
              <w:jc w:val="center"/>
              <w:rPr>
                <w:b/>
                <w:bCs/>
                <w:sz w:val="18"/>
                <w:szCs w:val="18"/>
                <w:lang w:eastAsia="hr-HR"/>
              </w:rPr>
            </w:pPr>
            <w:r w:rsidRPr="00A226BD">
              <w:rPr>
                <w:b/>
                <w:bCs/>
                <w:sz w:val="18"/>
                <w:szCs w:val="18"/>
                <w:lang w:eastAsia="hr-HR"/>
              </w:rPr>
              <w:t>5.357.332,18</w:t>
            </w:r>
          </w:p>
        </w:tc>
      </w:tr>
    </w:tbl>
    <w:p w14:paraId="245B3467" w14:textId="77777777" w:rsidR="0027099B" w:rsidRPr="00A226BD" w:rsidRDefault="0027099B" w:rsidP="000828A5">
      <w:pPr>
        <w:ind w:right="-235"/>
        <w:jc w:val="both"/>
        <w:rPr>
          <w:sz w:val="24"/>
          <w:szCs w:val="24"/>
          <w:lang w:eastAsia="hr-HR"/>
        </w:rPr>
      </w:pPr>
    </w:p>
    <w:p w14:paraId="11B7A7BB" w14:textId="34CDB46C" w:rsidR="00144ACA" w:rsidRPr="00A226BD" w:rsidRDefault="00144ACA" w:rsidP="00144ACA">
      <w:pPr>
        <w:tabs>
          <w:tab w:val="left" w:pos="709"/>
          <w:tab w:val="right" w:pos="5670"/>
          <w:tab w:val="right" w:pos="7513"/>
        </w:tabs>
        <w:jc w:val="both"/>
        <w:rPr>
          <w:bCs/>
          <w:sz w:val="24"/>
          <w:szCs w:val="24"/>
        </w:rPr>
      </w:pPr>
      <w:r w:rsidRPr="00A226BD">
        <w:rPr>
          <w:bCs/>
          <w:sz w:val="24"/>
          <w:szCs w:val="24"/>
        </w:rPr>
        <w:t>Mjesni odbor</w:t>
      </w:r>
      <w:r w:rsidR="004B544B" w:rsidRPr="00A226BD">
        <w:rPr>
          <w:bCs/>
          <w:sz w:val="24"/>
          <w:szCs w:val="24"/>
        </w:rPr>
        <w:t xml:space="preserve"> Pasjak, </w:t>
      </w:r>
      <w:r w:rsidRPr="00A226BD">
        <w:rPr>
          <w:bCs/>
          <w:sz w:val="24"/>
          <w:szCs w:val="24"/>
        </w:rPr>
        <w:t xml:space="preserve"> </w:t>
      </w:r>
      <w:r w:rsidR="004B544B" w:rsidRPr="00A226BD">
        <w:rPr>
          <w:bCs/>
          <w:sz w:val="24"/>
          <w:szCs w:val="24"/>
        </w:rPr>
        <w:t xml:space="preserve">Mjesni odbor </w:t>
      </w:r>
      <w:r w:rsidRPr="00A226BD">
        <w:rPr>
          <w:bCs/>
          <w:sz w:val="24"/>
          <w:szCs w:val="24"/>
        </w:rPr>
        <w:t>Šapjane</w:t>
      </w:r>
      <w:r w:rsidR="007F20D0" w:rsidRPr="00A226BD">
        <w:rPr>
          <w:bCs/>
          <w:sz w:val="24"/>
          <w:szCs w:val="24"/>
        </w:rPr>
        <w:t xml:space="preserve">, </w:t>
      </w:r>
      <w:r w:rsidR="004B544B" w:rsidRPr="00A226BD">
        <w:rPr>
          <w:bCs/>
          <w:sz w:val="24"/>
          <w:szCs w:val="24"/>
        </w:rPr>
        <w:t xml:space="preserve">Mjesni odbor Mune i </w:t>
      </w:r>
      <w:r w:rsidRPr="00A226BD">
        <w:rPr>
          <w:bCs/>
          <w:sz w:val="24"/>
          <w:szCs w:val="24"/>
        </w:rPr>
        <w:t>Mjesni odbor Žejane</w:t>
      </w:r>
      <w:r w:rsidR="004B544B" w:rsidRPr="00A226BD">
        <w:rPr>
          <w:bCs/>
          <w:sz w:val="24"/>
          <w:szCs w:val="24"/>
        </w:rPr>
        <w:t xml:space="preserve"> </w:t>
      </w:r>
      <w:r w:rsidRPr="00A226BD">
        <w:rPr>
          <w:bCs/>
          <w:sz w:val="24"/>
          <w:szCs w:val="24"/>
        </w:rPr>
        <w:t xml:space="preserve">zatvorili su svoje račune te uplatili preostala sredstva na račun Općine, no kako još imaju prenesenih sredstava iz prethodnih godina iskazuju se zasebno u ovoj tablici. </w:t>
      </w:r>
    </w:p>
    <w:p w14:paraId="24C0145E" w14:textId="77DA2560" w:rsidR="00BD25AF" w:rsidRPr="00A226BD" w:rsidRDefault="00BD25AF" w:rsidP="00144ACA">
      <w:pPr>
        <w:tabs>
          <w:tab w:val="left" w:pos="709"/>
          <w:tab w:val="right" w:pos="5670"/>
          <w:tab w:val="right" w:pos="7513"/>
        </w:tabs>
        <w:jc w:val="both"/>
        <w:rPr>
          <w:bCs/>
          <w:sz w:val="24"/>
          <w:szCs w:val="24"/>
        </w:rPr>
      </w:pPr>
    </w:p>
    <w:p w14:paraId="5E9A9FCB" w14:textId="3E6D2434" w:rsidR="004B544B" w:rsidRPr="00A226BD" w:rsidRDefault="004B544B" w:rsidP="00D13A38">
      <w:pPr>
        <w:tabs>
          <w:tab w:val="left" w:pos="709"/>
          <w:tab w:val="right" w:pos="5670"/>
          <w:tab w:val="right" w:pos="7513"/>
        </w:tabs>
        <w:jc w:val="both"/>
        <w:rPr>
          <w:bCs/>
          <w:color w:val="000000"/>
          <w:sz w:val="24"/>
          <w:szCs w:val="24"/>
        </w:rPr>
      </w:pPr>
      <w:r w:rsidRPr="00A226BD">
        <w:rPr>
          <w:bCs/>
          <w:color w:val="000000"/>
          <w:sz w:val="24"/>
          <w:szCs w:val="24"/>
        </w:rPr>
        <w:t>Proračun je na dan 31.12.2024. godine raspolagao novčanim sredstvima na računima u iznosu od 6.022.607,59 eura od čega:</w:t>
      </w:r>
    </w:p>
    <w:p w14:paraId="7628310F" w14:textId="77777777" w:rsidR="004B544B" w:rsidRPr="00A226BD" w:rsidRDefault="004B544B" w:rsidP="00D13A38">
      <w:pPr>
        <w:tabs>
          <w:tab w:val="left" w:pos="709"/>
          <w:tab w:val="right" w:pos="5670"/>
          <w:tab w:val="right" w:pos="7513"/>
        </w:tabs>
        <w:jc w:val="both"/>
        <w:rPr>
          <w:bCs/>
          <w:color w:val="000000"/>
          <w:sz w:val="24"/>
          <w:szCs w:val="24"/>
        </w:rPr>
      </w:pPr>
    </w:p>
    <w:tbl>
      <w:tblPr>
        <w:tblW w:w="10100" w:type="dxa"/>
        <w:jc w:val="center"/>
        <w:tblLook w:val="04A0" w:firstRow="1" w:lastRow="0" w:firstColumn="1" w:lastColumn="0" w:noHBand="0" w:noVBand="1"/>
      </w:tblPr>
      <w:tblGrid>
        <w:gridCol w:w="2100"/>
        <w:gridCol w:w="1479"/>
        <w:gridCol w:w="1562"/>
        <w:gridCol w:w="1198"/>
        <w:gridCol w:w="1439"/>
        <w:gridCol w:w="1077"/>
        <w:gridCol w:w="1245"/>
      </w:tblGrid>
      <w:tr w:rsidR="004B544B" w:rsidRPr="00A226BD" w14:paraId="68FD1C21" w14:textId="77777777" w:rsidTr="004B544B">
        <w:trPr>
          <w:trHeight w:val="315"/>
          <w:jc w:val="center"/>
        </w:trPr>
        <w:tc>
          <w:tcPr>
            <w:tcW w:w="210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AE9D559" w14:textId="77777777" w:rsidR="004B544B" w:rsidRPr="00A226BD" w:rsidRDefault="004B544B" w:rsidP="004B544B">
            <w:pPr>
              <w:jc w:val="center"/>
              <w:rPr>
                <w:b/>
                <w:bCs/>
                <w:sz w:val="22"/>
                <w:szCs w:val="22"/>
                <w:lang w:eastAsia="hr-HR"/>
              </w:rPr>
            </w:pPr>
            <w:r w:rsidRPr="00A226BD">
              <w:rPr>
                <w:b/>
                <w:bCs/>
                <w:sz w:val="22"/>
                <w:szCs w:val="22"/>
                <w:lang w:eastAsia="hr-HR"/>
              </w:rPr>
              <w:t>Općina Matulji</w:t>
            </w:r>
          </w:p>
        </w:tc>
        <w:tc>
          <w:tcPr>
            <w:tcW w:w="147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7AAACBE" w14:textId="77777777" w:rsidR="004B544B" w:rsidRPr="00A226BD" w:rsidRDefault="004B544B" w:rsidP="004B544B">
            <w:pPr>
              <w:jc w:val="center"/>
              <w:rPr>
                <w:b/>
                <w:bCs/>
                <w:sz w:val="22"/>
                <w:szCs w:val="22"/>
                <w:lang w:eastAsia="hr-HR"/>
              </w:rPr>
            </w:pPr>
            <w:r w:rsidRPr="00A226BD">
              <w:rPr>
                <w:b/>
                <w:bCs/>
                <w:sz w:val="22"/>
                <w:szCs w:val="22"/>
                <w:lang w:eastAsia="hr-HR"/>
              </w:rPr>
              <w:t>Dječji vrtić Matulji</w:t>
            </w:r>
          </w:p>
        </w:tc>
        <w:tc>
          <w:tcPr>
            <w:tcW w:w="6521" w:type="dxa"/>
            <w:gridSpan w:val="5"/>
            <w:tcBorders>
              <w:top w:val="single" w:sz="8" w:space="0" w:color="auto"/>
              <w:left w:val="nil"/>
              <w:bottom w:val="single" w:sz="8" w:space="0" w:color="auto"/>
              <w:right w:val="single" w:sz="8" w:space="0" w:color="000000"/>
            </w:tcBorders>
            <w:shd w:val="clear" w:color="auto" w:fill="auto"/>
            <w:noWrap/>
            <w:vAlign w:val="center"/>
            <w:hideMark/>
          </w:tcPr>
          <w:p w14:paraId="69B1E723" w14:textId="77777777" w:rsidR="004B544B" w:rsidRPr="00A226BD" w:rsidRDefault="004B544B" w:rsidP="004B544B">
            <w:pPr>
              <w:jc w:val="center"/>
              <w:rPr>
                <w:b/>
                <w:bCs/>
                <w:sz w:val="22"/>
                <w:szCs w:val="22"/>
                <w:lang w:eastAsia="hr-HR"/>
              </w:rPr>
            </w:pPr>
            <w:r w:rsidRPr="00A226BD">
              <w:rPr>
                <w:b/>
                <w:bCs/>
                <w:sz w:val="22"/>
                <w:szCs w:val="22"/>
                <w:lang w:eastAsia="hr-HR"/>
              </w:rPr>
              <w:t>Mjesni odbori - blagajna</w:t>
            </w:r>
          </w:p>
        </w:tc>
      </w:tr>
      <w:tr w:rsidR="004B544B" w:rsidRPr="00A226BD" w14:paraId="158E3E6B" w14:textId="77777777" w:rsidTr="004B544B">
        <w:trPr>
          <w:trHeight w:val="315"/>
          <w:jc w:val="center"/>
        </w:trPr>
        <w:tc>
          <w:tcPr>
            <w:tcW w:w="210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512D05D7" w14:textId="77777777" w:rsidR="004B544B" w:rsidRPr="00A226BD" w:rsidRDefault="004B544B" w:rsidP="004B544B">
            <w:pPr>
              <w:rPr>
                <w:b/>
                <w:bCs/>
                <w:sz w:val="22"/>
                <w:szCs w:val="22"/>
                <w:lang w:eastAsia="hr-HR"/>
              </w:rPr>
            </w:pPr>
          </w:p>
        </w:tc>
        <w:tc>
          <w:tcPr>
            <w:tcW w:w="1479"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745D981" w14:textId="77777777" w:rsidR="004B544B" w:rsidRPr="00A226BD" w:rsidRDefault="004B544B" w:rsidP="004B544B">
            <w:pPr>
              <w:rPr>
                <w:b/>
                <w:bCs/>
                <w:sz w:val="22"/>
                <w:szCs w:val="22"/>
                <w:lang w:eastAsia="hr-HR"/>
              </w:rPr>
            </w:pPr>
          </w:p>
        </w:tc>
        <w:tc>
          <w:tcPr>
            <w:tcW w:w="1562" w:type="dxa"/>
            <w:tcBorders>
              <w:top w:val="nil"/>
              <w:left w:val="nil"/>
              <w:bottom w:val="single" w:sz="8" w:space="0" w:color="auto"/>
              <w:right w:val="single" w:sz="8" w:space="0" w:color="auto"/>
            </w:tcBorders>
            <w:shd w:val="clear" w:color="auto" w:fill="auto"/>
            <w:noWrap/>
            <w:vAlign w:val="center"/>
            <w:hideMark/>
          </w:tcPr>
          <w:p w14:paraId="5DB5FFE1" w14:textId="77777777" w:rsidR="004B544B" w:rsidRPr="00A226BD" w:rsidRDefault="004B544B" w:rsidP="004B544B">
            <w:pPr>
              <w:jc w:val="center"/>
              <w:rPr>
                <w:b/>
                <w:bCs/>
                <w:sz w:val="22"/>
                <w:szCs w:val="22"/>
                <w:lang w:eastAsia="hr-HR"/>
              </w:rPr>
            </w:pPr>
            <w:r w:rsidRPr="00A226BD">
              <w:rPr>
                <w:b/>
                <w:bCs/>
                <w:sz w:val="22"/>
                <w:szCs w:val="22"/>
                <w:lang w:eastAsia="hr-HR"/>
              </w:rPr>
              <w:t>Ukupno</w:t>
            </w:r>
          </w:p>
        </w:tc>
        <w:tc>
          <w:tcPr>
            <w:tcW w:w="1198" w:type="dxa"/>
            <w:tcBorders>
              <w:top w:val="nil"/>
              <w:left w:val="nil"/>
              <w:bottom w:val="single" w:sz="8" w:space="0" w:color="auto"/>
              <w:right w:val="single" w:sz="8" w:space="0" w:color="auto"/>
            </w:tcBorders>
            <w:shd w:val="clear" w:color="auto" w:fill="auto"/>
            <w:noWrap/>
            <w:vAlign w:val="center"/>
            <w:hideMark/>
          </w:tcPr>
          <w:p w14:paraId="2A2648A9" w14:textId="77777777" w:rsidR="004B544B" w:rsidRPr="00A226BD" w:rsidRDefault="004B544B" w:rsidP="004B544B">
            <w:pPr>
              <w:jc w:val="center"/>
              <w:rPr>
                <w:sz w:val="22"/>
                <w:szCs w:val="22"/>
                <w:lang w:eastAsia="hr-HR"/>
              </w:rPr>
            </w:pPr>
            <w:r w:rsidRPr="00A226BD">
              <w:rPr>
                <w:sz w:val="22"/>
                <w:szCs w:val="22"/>
                <w:lang w:eastAsia="hr-HR"/>
              </w:rPr>
              <w:t>Pasjak</w:t>
            </w:r>
          </w:p>
        </w:tc>
        <w:tc>
          <w:tcPr>
            <w:tcW w:w="1439" w:type="dxa"/>
            <w:tcBorders>
              <w:top w:val="nil"/>
              <w:left w:val="nil"/>
              <w:bottom w:val="single" w:sz="8" w:space="0" w:color="auto"/>
              <w:right w:val="single" w:sz="8" w:space="0" w:color="auto"/>
            </w:tcBorders>
            <w:shd w:val="clear" w:color="auto" w:fill="auto"/>
            <w:noWrap/>
            <w:vAlign w:val="center"/>
            <w:hideMark/>
          </w:tcPr>
          <w:p w14:paraId="19BE40C8" w14:textId="77777777" w:rsidR="004B544B" w:rsidRPr="00A226BD" w:rsidRDefault="004B544B" w:rsidP="004B544B">
            <w:pPr>
              <w:jc w:val="center"/>
              <w:rPr>
                <w:sz w:val="22"/>
                <w:szCs w:val="22"/>
                <w:lang w:eastAsia="hr-HR"/>
              </w:rPr>
            </w:pPr>
            <w:r w:rsidRPr="00A226BD">
              <w:rPr>
                <w:sz w:val="22"/>
                <w:szCs w:val="22"/>
                <w:lang w:eastAsia="hr-HR"/>
              </w:rPr>
              <w:t>Šapjane</w:t>
            </w:r>
          </w:p>
        </w:tc>
        <w:tc>
          <w:tcPr>
            <w:tcW w:w="1077" w:type="dxa"/>
            <w:tcBorders>
              <w:top w:val="nil"/>
              <w:left w:val="nil"/>
              <w:bottom w:val="single" w:sz="8" w:space="0" w:color="auto"/>
              <w:right w:val="single" w:sz="8" w:space="0" w:color="auto"/>
            </w:tcBorders>
            <w:shd w:val="clear" w:color="auto" w:fill="auto"/>
            <w:noWrap/>
            <w:vAlign w:val="center"/>
            <w:hideMark/>
          </w:tcPr>
          <w:p w14:paraId="32C7F3C7" w14:textId="77777777" w:rsidR="004B544B" w:rsidRPr="00A226BD" w:rsidRDefault="004B544B" w:rsidP="004B544B">
            <w:pPr>
              <w:jc w:val="center"/>
              <w:rPr>
                <w:sz w:val="22"/>
                <w:szCs w:val="22"/>
                <w:lang w:eastAsia="hr-HR"/>
              </w:rPr>
            </w:pPr>
            <w:r w:rsidRPr="00A226BD">
              <w:rPr>
                <w:sz w:val="22"/>
                <w:szCs w:val="22"/>
                <w:lang w:eastAsia="hr-HR"/>
              </w:rPr>
              <w:t>Mune</w:t>
            </w:r>
          </w:p>
        </w:tc>
        <w:tc>
          <w:tcPr>
            <w:tcW w:w="1245" w:type="dxa"/>
            <w:tcBorders>
              <w:top w:val="nil"/>
              <w:left w:val="nil"/>
              <w:bottom w:val="single" w:sz="8" w:space="0" w:color="auto"/>
              <w:right w:val="single" w:sz="8" w:space="0" w:color="auto"/>
            </w:tcBorders>
            <w:shd w:val="clear" w:color="auto" w:fill="auto"/>
            <w:noWrap/>
            <w:vAlign w:val="center"/>
            <w:hideMark/>
          </w:tcPr>
          <w:p w14:paraId="3BDFD8D5" w14:textId="77777777" w:rsidR="004B544B" w:rsidRPr="00A226BD" w:rsidRDefault="004B544B" w:rsidP="004B544B">
            <w:pPr>
              <w:jc w:val="center"/>
              <w:rPr>
                <w:sz w:val="22"/>
                <w:szCs w:val="22"/>
                <w:lang w:eastAsia="hr-HR"/>
              </w:rPr>
            </w:pPr>
            <w:r w:rsidRPr="00A226BD">
              <w:rPr>
                <w:sz w:val="22"/>
                <w:szCs w:val="22"/>
                <w:lang w:eastAsia="hr-HR"/>
              </w:rPr>
              <w:t>Žejane</w:t>
            </w:r>
          </w:p>
        </w:tc>
      </w:tr>
      <w:tr w:rsidR="004B544B" w:rsidRPr="00A226BD" w14:paraId="166CE169" w14:textId="77777777" w:rsidTr="004B544B">
        <w:trPr>
          <w:trHeight w:val="315"/>
          <w:jc w:val="center"/>
        </w:trPr>
        <w:tc>
          <w:tcPr>
            <w:tcW w:w="2100" w:type="dxa"/>
            <w:tcBorders>
              <w:top w:val="nil"/>
              <w:left w:val="single" w:sz="8" w:space="0" w:color="auto"/>
              <w:bottom w:val="single" w:sz="8" w:space="0" w:color="auto"/>
              <w:right w:val="single" w:sz="8" w:space="0" w:color="auto"/>
            </w:tcBorders>
            <w:shd w:val="clear" w:color="auto" w:fill="auto"/>
            <w:noWrap/>
            <w:vAlign w:val="center"/>
            <w:hideMark/>
          </w:tcPr>
          <w:p w14:paraId="0CFD5CF3" w14:textId="77777777" w:rsidR="004B544B" w:rsidRPr="00A226BD" w:rsidRDefault="004B544B" w:rsidP="004B544B">
            <w:pPr>
              <w:jc w:val="right"/>
              <w:rPr>
                <w:sz w:val="22"/>
                <w:szCs w:val="22"/>
                <w:lang w:eastAsia="hr-HR"/>
              </w:rPr>
            </w:pPr>
            <w:r w:rsidRPr="00A226BD">
              <w:rPr>
                <w:sz w:val="22"/>
                <w:szCs w:val="22"/>
                <w:lang w:eastAsia="hr-HR"/>
              </w:rPr>
              <w:t>5.806.872,90</w:t>
            </w:r>
          </w:p>
        </w:tc>
        <w:tc>
          <w:tcPr>
            <w:tcW w:w="1479" w:type="dxa"/>
            <w:tcBorders>
              <w:top w:val="nil"/>
              <w:left w:val="nil"/>
              <w:bottom w:val="single" w:sz="8" w:space="0" w:color="auto"/>
              <w:right w:val="single" w:sz="8" w:space="0" w:color="auto"/>
            </w:tcBorders>
            <w:shd w:val="clear" w:color="auto" w:fill="auto"/>
            <w:noWrap/>
            <w:vAlign w:val="center"/>
            <w:hideMark/>
          </w:tcPr>
          <w:p w14:paraId="6EE39417" w14:textId="77777777" w:rsidR="004B544B" w:rsidRPr="00A226BD" w:rsidRDefault="004B544B" w:rsidP="004B544B">
            <w:pPr>
              <w:jc w:val="right"/>
              <w:rPr>
                <w:sz w:val="22"/>
                <w:szCs w:val="22"/>
                <w:lang w:eastAsia="hr-HR"/>
              </w:rPr>
            </w:pPr>
            <w:r w:rsidRPr="00A226BD">
              <w:rPr>
                <w:sz w:val="22"/>
                <w:szCs w:val="22"/>
                <w:lang w:eastAsia="hr-HR"/>
              </w:rPr>
              <w:t>215.714,07</w:t>
            </w:r>
          </w:p>
        </w:tc>
        <w:tc>
          <w:tcPr>
            <w:tcW w:w="1562" w:type="dxa"/>
            <w:tcBorders>
              <w:top w:val="nil"/>
              <w:left w:val="nil"/>
              <w:bottom w:val="single" w:sz="8" w:space="0" w:color="auto"/>
              <w:right w:val="single" w:sz="8" w:space="0" w:color="auto"/>
            </w:tcBorders>
            <w:shd w:val="clear" w:color="auto" w:fill="auto"/>
            <w:noWrap/>
            <w:vAlign w:val="center"/>
            <w:hideMark/>
          </w:tcPr>
          <w:p w14:paraId="2BB530F1" w14:textId="77777777" w:rsidR="004B544B" w:rsidRPr="00A226BD" w:rsidRDefault="004B544B" w:rsidP="004B544B">
            <w:pPr>
              <w:jc w:val="right"/>
              <w:rPr>
                <w:b/>
                <w:bCs/>
                <w:sz w:val="22"/>
                <w:szCs w:val="22"/>
                <w:lang w:eastAsia="hr-HR"/>
              </w:rPr>
            </w:pPr>
            <w:r w:rsidRPr="00A226BD">
              <w:rPr>
                <w:b/>
                <w:bCs/>
                <w:sz w:val="22"/>
                <w:szCs w:val="22"/>
                <w:lang w:eastAsia="hr-HR"/>
              </w:rPr>
              <w:t>20,62</w:t>
            </w:r>
          </w:p>
        </w:tc>
        <w:tc>
          <w:tcPr>
            <w:tcW w:w="1198" w:type="dxa"/>
            <w:tcBorders>
              <w:top w:val="nil"/>
              <w:left w:val="nil"/>
              <w:bottom w:val="single" w:sz="8" w:space="0" w:color="auto"/>
              <w:right w:val="single" w:sz="8" w:space="0" w:color="auto"/>
            </w:tcBorders>
            <w:shd w:val="clear" w:color="auto" w:fill="auto"/>
            <w:noWrap/>
            <w:vAlign w:val="center"/>
            <w:hideMark/>
          </w:tcPr>
          <w:p w14:paraId="61234752" w14:textId="77777777" w:rsidR="004B544B" w:rsidRPr="00A226BD" w:rsidRDefault="004B544B" w:rsidP="004B544B">
            <w:pPr>
              <w:jc w:val="right"/>
              <w:rPr>
                <w:sz w:val="22"/>
                <w:szCs w:val="22"/>
                <w:lang w:eastAsia="hr-HR"/>
              </w:rPr>
            </w:pPr>
            <w:r w:rsidRPr="00A226BD">
              <w:rPr>
                <w:sz w:val="22"/>
                <w:szCs w:val="22"/>
                <w:lang w:eastAsia="hr-HR"/>
              </w:rPr>
              <w:t>0,07</w:t>
            </w:r>
          </w:p>
        </w:tc>
        <w:tc>
          <w:tcPr>
            <w:tcW w:w="1439" w:type="dxa"/>
            <w:tcBorders>
              <w:top w:val="nil"/>
              <w:left w:val="nil"/>
              <w:bottom w:val="single" w:sz="8" w:space="0" w:color="auto"/>
              <w:right w:val="single" w:sz="8" w:space="0" w:color="auto"/>
            </w:tcBorders>
            <w:shd w:val="clear" w:color="auto" w:fill="auto"/>
            <w:noWrap/>
            <w:vAlign w:val="center"/>
            <w:hideMark/>
          </w:tcPr>
          <w:p w14:paraId="2173F05B" w14:textId="77777777" w:rsidR="004B544B" w:rsidRPr="00A226BD" w:rsidRDefault="004B544B" w:rsidP="004B544B">
            <w:pPr>
              <w:jc w:val="right"/>
              <w:rPr>
                <w:sz w:val="22"/>
                <w:szCs w:val="22"/>
                <w:lang w:eastAsia="hr-HR"/>
              </w:rPr>
            </w:pPr>
            <w:r w:rsidRPr="00A226BD">
              <w:rPr>
                <w:sz w:val="22"/>
                <w:szCs w:val="22"/>
                <w:lang w:eastAsia="hr-HR"/>
              </w:rPr>
              <w:t>0,00</w:t>
            </w:r>
          </w:p>
        </w:tc>
        <w:tc>
          <w:tcPr>
            <w:tcW w:w="1077" w:type="dxa"/>
            <w:tcBorders>
              <w:top w:val="nil"/>
              <w:left w:val="nil"/>
              <w:bottom w:val="single" w:sz="8" w:space="0" w:color="auto"/>
              <w:right w:val="single" w:sz="8" w:space="0" w:color="auto"/>
            </w:tcBorders>
            <w:shd w:val="clear" w:color="auto" w:fill="auto"/>
            <w:noWrap/>
            <w:vAlign w:val="center"/>
            <w:hideMark/>
          </w:tcPr>
          <w:p w14:paraId="77D8852F" w14:textId="77777777" w:rsidR="004B544B" w:rsidRPr="00A226BD" w:rsidRDefault="004B544B" w:rsidP="004B544B">
            <w:pPr>
              <w:jc w:val="right"/>
              <w:rPr>
                <w:sz w:val="22"/>
                <w:szCs w:val="22"/>
                <w:lang w:eastAsia="hr-HR"/>
              </w:rPr>
            </w:pPr>
            <w:r w:rsidRPr="00A226BD">
              <w:rPr>
                <w:sz w:val="22"/>
                <w:szCs w:val="22"/>
                <w:lang w:eastAsia="hr-HR"/>
              </w:rPr>
              <w:t>0,00</w:t>
            </w:r>
          </w:p>
        </w:tc>
        <w:tc>
          <w:tcPr>
            <w:tcW w:w="1245" w:type="dxa"/>
            <w:tcBorders>
              <w:top w:val="nil"/>
              <w:left w:val="nil"/>
              <w:bottom w:val="single" w:sz="8" w:space="0" w:color="auto"/>
              <w:right w:val="single" w:sz="8" w:space="0" w:color="auto"/>
            </w:tcBorders>
            <w:shd w:val="clear" w:color="auto" w:fill="auto"/>
            <w:noWrap/>
            <w:vAlign w:val="center"/>
            <w:hideMark/>
          </w:tcPr>
          <w:p w14:paraId="487A49C5" w14:textId="77777777" w:rsidR="004B544B" w:rsidRPr="00A226BD" w:rsidRDefault="004B544B" w:rsidP="004B544B">
            <w:pPr>
              <w:jc w:val="right"/>
              <w:rPr>
                <w:sz w:val="22"/>
                <w:szCs w:val="22"/>
                <w:lang w:eastAsia="hr-HR"/>
              </w:rPr>
            </w:pPr>
            <w:r w:rsidRPr="00A226BD">
              <w:rPr>
                <w:sz w:val="22"/>
                <w:szCs w:val="22"/>
                <w:lang w:eastAsia="hr-HR"/>
              </w:rPr>
              <w:t>20,55</w:t>
            </w:r>
          </w:p>
        </w:tc>
      </w:tr>
    </w:tbl>
    <w:p w14:paraId="5540A571" w14:textId="77777777" w:rsidR="007C55E0" w:rsidRPr="00A226BD" w:rsidRDefault="007C55E0" w:rsidP="00D13A38">
      <w:pPr>
        <w:tabs>
          <w:tab w:val="left" w:pos="709"/>
          <w:tab w:val="right" w:pos="5670"/>
          <w:tab w:val="right" w:pos="7513"/>
        </w:tabs>
        <w:jc w:val="both"/>
        <w:rPr>
          <w:bCs/>
          <w:color w:val="000000"/>
          <w:sz w:val="24"/>
          <w:szCs w:val="24"/>
        </w:rPr>
      </w:pPr>
    </w:p>
    <w:p w14:paraId="1662F2F1" w14:textId="77777777" w:rsidR="007C55E0" w:rsidRPr="00A226BD" w:rsidRDefault="007C55E0" w:rsidP="00D13A38">
      <w:pPr>
        <w:tabs>
          <w:tab w:val="left" w:pos="709"/>
          <w:tab w:val="right" w:pos="5670"/>
          <w:tab w:val="right" w:pos="7513"/>
        </w:tabs>
        <w:jc w:val="both"/>
        <w:rPr>
          <w:bCs/>
          <w:color w:val="000000"/>
          <w:sz w:val="24"/>
          <w:szCs w:val="24"/>
        </w:rPr>
      </w:pPr>
    </w:p>
    <w:p w14:paraId="28E9B033" w14:textId="77777777" w:rsidR="007C55E0" w:rsidRPr="00A226BD" w:rsidRDefault="007C55E0" w:rsidP="00D13A38">
      <w:pPr>
        <w:tabs>
          <w:tab w:val="left" w:pos="709"/>
          <w:tab w:val="right" w:pos="5670"/>
          <w:tab w:val="right" w:pos="7513"/>
        </w:tabs>
        <w:jc w:val="both"/>
        <w:rPr>
          <w:bCs/>
          <w:color w:val="000000"/>
          <w:sz w:val="24"/>
          <w:szCs w:val="24"/>
        </w:rPr>
      </w:pPr>
    </w:p>
    <w:bookmarkEnd w:id="4"/>
    <w:p w14:paraId="62E84AAA" w14:textId="2E67BE6B" w:rsidR="003246ED" w:rsidRPr="00A226BD" w:rsidRDefault="00917C1C" w:rsidP="009B35D9">
      <w:pPr>
        <w:ind w:right="49"/>
        <w:jc w:val="both"/>
        <w:rPr>
          <w:bCs/>
          <w:iCs/>
          <w:sz w:val="24"/>
          <w:szCs w:val="24"/>
        </w:rPr>
      </w:pPr>
      <w:r w:rsidRPr="00A226BD">
        <w:rPr>
          <w:bCs/>
          <w:iCs/>
          <w:sz w:val="24"/>
          <w:szCs w:val="24"/>
        </w:rPr>
        <w:t xml:space="preserve">U nastavku se daje </w:t>
      </w:r>
      <w:r w:rsidR="005A31CB" w:rsidRPr="00A226BD">
        <w:rPr>
          <w:bCs/>
          <w:iCs/>
          <w:sz w:val="24"/>
          <w:szCs w:val="24"/>
        </w:rPr>
        <w:t xml:space="preserve">detaljno </w:t>
      </w:r>
      <w:r w:rsidRPr="00A226BD">
        <w:rPr>
          <w:bCs/>
          <w:iCs/>
          <w:sz w:val="24"/>
          <w:szCs w:val="24"/>
        </w:rPr>
        <w:t xml:space="preserve">obrazloženje izvršenja posebno prihoda i primitaka te rashoda i izdataka. </w:t>
      </w:r>
    </w:p>
    <w:p w14:paraId="7BE5E86E" w14:textId="77777777" w:rsidR="001C2FA9" w:rsidRPr="00A226BD" w:rsidRDefault="001C2FA9" w:rsidP="009B35D9">
      <w:pPr>
        <w:ind w:right="49"/>
        <w:jc w:val="both"/>
        <w:rPr>
          <w:bCs/>
          <w:iCs/>
          <w:sz w:val="24"/>
          <w:szCs w:val="24"/>
        </w:rPr>
      </w:pPr>
    </w:p>
    <w:p w14:paraId="04853B12" w14:textId="027BB820" w:rsidR="009F6AA4" w:rsidRPr="00A226BD" w:rsidRDefault="001738D1" w:rsidP="009B35D9">
      <w:pPr>
        <w:ind w:right="49"/>
        <w:jc w:val="both"/>
        <w:rPr>
          <w:b/>
          <w:iCs/>
          <w:sz w:val="28"/>
          <w:szCs w:val="28"/>
          <w:u w:val="single"/>
        </w:rPr>
      </w:pPr>
      <w:r w:rsidRPr="00A226BD">
        <w:rPr>
          <w:b/>
          <w:iCs/>
          <w:sz w:val="28"/>
          <w:szCs w:val="28"/>
          <w:u w:val="single"/>
        </w:rPr>
        <w:t xml:space="preserve">I. </w:t>
      </w:r>
      <w:r w:rsidR="00321775" w:rsidRPr="00A226BD">
        <w:rPr>
          <w:b/>
          <w:iCs/>
          <w:sz w:val="28"/>
          <w:szCs w:val="28"/>
          <w:u w:val="single"/>
        </w:rPr>
        <w:t>OSTVARENJE</w:t>
      </w:r>
      <w:r w:rsidRPr="00A226BD">
        <w:rPr>
          <w:b/>
          <w:iCs/>
          <w:sz w:val="28"/>
          <w:szCs w:val="28"/>
          <w:u w:val="single"/>
        </w:rPr>
        <w:t xml:space="preserve"> PRIHODA I PRIMITAKA</w:t>
      </w:r>
    </w:p>
    <w:p w14:paraId="0637D6D1" w14:textId="77777777" w:rsidR="009F6AA4" w:rsidRPr="00A226BD" w:rsidRDefault="009F6AA4" w:rsidP="009B35D9">
      <w:pPr>
        <w:ind w:right="49"/>
        <w:jc w:val="both"/>
        <w:rPr>
          <w:b/>
          <w:iCs/>
          <w:sz w:val="22"/>
          <w:szCs w:val="22"/>
        </w:rPr>
      </w:pPr>
    </w:p>
    <w:p w14:paraId="688728A0" w14:textId="2763B2DF" w:rsidR="00442CEB" w:rsidRPr="00A226BD" w:rsidRDefault="00D75FA4" w:rsidP="009B35D9">
      <w:pPr>
        <w:ind w:right="49"/>
        <w:jc w:val="both"/>
        <w:rPr>
          <w:iCs/>
          <w:sz w:val="24"/>
          <w:szCs w:val="24"/>
        </w:rPr>
      </w:pPr>
      <w:r w:rsidRPr="00A226BD">
        <w:rPr>
          <w:iCs/>
          <w:sz w:val="24"/>
          <w:szCs w:val="24"/>
        </w:rPr>
        <w:t>Ukupno su</w:t>
      </w:r>
      <w:r w:rsidR="00E44EC3" w:rsidRPr="00A226BD">
        <w:rPr>
          <w:iCs/>
          <w:sz w:val="24"/>
          <w:szCs w:val="24"/>
        </w:rPr>
        <w:t xml:space="preserve"> na razini konsolidiranog Proračuna u izvještajnom razdoblju prihodi i primici (bez prenesenih sredstava iz </w:t>
      </w:r>
      <w:r w:rsidR="0068793C" w:rsidRPr="00A226BD">
        <w:rPr>
          <w:iCs/>
          <w:sz w:val="24"/>
          <w:szCs w:val="24"/>
        </w:rPr>
        <w:t>202</w:t>
      </w:r>
      <w:r w:rsidR="00A4420F" w:rsidRPr="00A226BD">
        <w:rPr>
          <w:iCs/>
          <w:sz w:val="24"/>
          <w:szCs w:val="24"/>
        </w:rPr>
        <w:t>3</w:t>
      </w:r>
      <w:r w:rsidR="00217A1C" w:rsidRPr="00A226BD">
        <w:rPr>
          <w:iCs/>
          <w:sz w:val="24"/>
          <w:szCs w:val="24"/>
        </w:rPr>
        <w:t>.</w:t>
      </w:r>
      <w:r w:rsidRPr="00A226BD">
        <w:rPr>
          <w:iCs/>
          <w:sz w:val="24"/>
          <w:szCs w:val="24"/>
        </w:rPr>
        <w:t xml:space="preserve"> godine</w:t>
      </w:r>
      <w:r w:rsidR="00E44EC3" w:rsidRPr="00A226BD">
        <w:rPr>
          <w:iCs/>
          <w:sz w:val="24"/>
          <w:szCs w:val="24"/>
        </w:rPr>
        <w:t xml:space="preserve">) ostvareni sa </w:t>
      </w:r>
      <w:r w:rsidR="00A4420F" w:rsidRPr="00A226BD">
        <w:rPr>
          <w:iCs/>
          <w:sz w:val="24"/>
          <w:szCs w:val="24"/>
        </w:rPr>
        <w:t>90</w:t>
      </w:r>
      <w:r w:rsidR="00E44EC3" w:rsidRPr="00A226BD">
        <w:rPr>
          <w:iCs/>
          <w:sz w:val="24"/>
          <w:szCs w:val="24"/>
        </w:rPr>
        <w:t>% u odnosu na plan</w:t>
      </w:r>
      <w:r w:rsidR="006C47FC" w:rsidRPr="00A226BD">
        <w:rPr>
          <w:iCs/>
          <w:sz w:val="24"/>
          <w:szCs w:val="24"/>
        </w:rPr>
        <w:t>.</w:t>
      </w:r>
    </w:p>
    <w:p w14:paraId="2738C906" w14:textId="689919AD" w:rsidR="005438B7" w:rsidRPr="00A226BD" w:rsidRDefault="000220F7" w:rsidP="009B35D9">
      <w:pPr>
        <w:ind w:right="49"/>
        <w:jc w:val="both"/>
        <w:rPr>
          <w:iCs/>
          <w:sz w:val="24"/>
          <w:szCs w:val="24"/>
          <w:highlight w:val="yellow"/>
        </w:rPr>
      </w:pPr>
      <w:r w:rsidRPr="00A226BD">
        <w:rPr>
          <w:iCs/>
          <w:sz w:val="24"/>
          <w:szCs w:val="24"/>
        </w:rPr>
        <w:t>Uzimajući u obz</w:t>
      </w:r>
      <w:r w:rsidR="00D75FA4" w:rsidRPr="00A226BD">
        <w:rPr>
          <w:iCs/>
          <w:sz w:val="24"/>
          <w:szCs w:val="24"/>
        </w:rPr>
        <w:t xml:space="preserve">ir i </w:t>
      </w:r>
      <w:r w:rsidR="006D64D9" w:rsidRPr="00A226BD">
        <w:rPr>
          <w:iCs/>
          <w:sz w:val="24"/>
          <w:szCs w:val="24"/>
        </w:rPr>
        <w:t>raspoloživa sredstva iz prethodnih godina</w:t>
      </w:r>
      <w:r w:rsidR="00BE30BB" w:rsidRPr="00A226BD">
        <w:rPr>
          <w:iCs/>
          <w:sz w:val="24"/>
          <w:szCs w:val="24"/>
        </w:rPr>
        <w:t xml:space="preserve">, odnosno </w:t>
      </w:r>
      <w:r w:rsidR="00D75FA4" w:rsidRPr="00A226BD">
        <w:rPr>
          <w:iCs/>
          <w:sz w:val="24"/>
          <w:szCs w:val="24"/>
        </w:rPr>
        <w:t xml:space="preserve">preneseni višak </w:t>
      </w:r>
      <w:r w:rsidRPr="00A226BD">
        <w:rPr>
          <w:iCs/>
          <w:sz w:val="24"/>
          <w:szCs w:val="24"/>
        </w:rPr>
        <w:t xml:space="preserve">iz </w:t>
      </w:r>
      <w:r w:rsidR="0068793C" w:rsidRPr="00A226BD">
        <w:rPr>
          <w:iCs/>
          <w:sz w:val="24"/>
          <w:szCs w:val="24"/>
        </w:rPr>
        <w:t>202</w:t>
      </w:r>
      <w:r w:rsidR="00A4420F" w:rsidRPr="00A226BD">
        <w:rPr>
          <w:iCs/>
          <w:sz w:val="24"/>
          <w:szCs w:val="24"/>
        </w:rPr>
        <w:t>3</w:t>
      </w:r>
      <w:r w:rsidR="00217A1C" w:rsidRPr="00A226BD">
        <w:rPr>
          <w:iCs/>
          <w:sz w:val="24"/>
          <w:szCs w:val="24"/>
        </w:rPr>
        <w:t>.</w:t>
      </w:r>
      <w:r w:rsidR="00D75FA4" w:rsidRPr="00A226BD">
        <w:rPr>
          <w:iCs/>
          <w:sz w:val="24"/>
          <w:szCs w:val="24"/>
        </w:rPr>
        <w:t xml:space="preserve"> </w:t>
      </w:r>
      <w:r w:rsidRPr="00A226BD">
        <w:rPr>
          <w:iCs/>
          <w:sz w:val="24"/>
          <w:szCs w:val="24"/>
        </w:rPr>
        <w:t xml:space="preserve">godine tada izvršenje </w:t>
      </w:r>
      <w:r w:rsidR="005438B7" w:rsidRPr="00A226BD">
        <w:rPr>
          <w:iCs/>
          <w:sz w:val="24"/>
          <w:szCs w:val="24"/>
        </w:rPr>
        <w:t xml:space="preserve">sveukupnih </w:t>
      </w:r>
      <w:r w:rsidRPr="00A226BD">
        <w:rPr>
          <w:iCs/>
          <w:sz w:val="24"/>
          <w:szCs w:val="24"/>
        </w:rPr>
        <w:t xml:space="preserve">prihoda i primitaka </w:t>
      </w:r>
      <w:r w:rsidR="006A463E" w:rsidRPr="00A226BD">
        <w:rPr>
          <w:iCs/>
          <w:sz w:val="24"/>
          <w:szCs w:val="24"/>
        </w:rPr>
        <w:t xml:space="preserve">u izvještajnom razdoblju iznosi </w:t>
      </w:r>
      <w:r w:rsidR="00457FF3" w:rsidRPr="00A226BD">
        <w:rPr>
          <w:iCs/>
          <w:sz w:val="24"/>
          <w:szCs w:val="24"/>
        </w:rPr>
        <w:t>92,6</w:t>
      </w:r>
      <w:r w:rsidR="006A463E" w:rsidRPr="00A226BD">
        <w:rPr>
          <w:iCs/>
          <w:sz w:val="24"/>
          <w:szCs w:val="24"/>
        </w:rPr>
        <w:t>%</w:t>
      </w:r>
      <w:r w:rsidR="00D75FA4" w:rsidRPr="00A226BD">
        <w:rPr>
          <w:iCs/>
          <w:sz w:val="24"/>
          <w:szCs w:val="24"/>
        </w:rPr>
        <w:t xml:space="preserve"> </w:t>
      </w:r>
      <w:r w:rsidR="006A463E" w:rsidRPr="00A226BD">
        <w:rPr>
          <w:iCs/>
          <w:sz w:val="24"/>
          <w:szCs w:val="24"/>
        </w:rPr>
        <w:t>u odnosu na ukupno planirane prihode i primitke</w:t>
      </w:r>
      <w:r w:rsidR="00442CEB" w:rsidRPr="00A226BD">
        <w:rPr>
          <w:iCs/>
          <w:sz w:val="24"/>
          <w:szCs w:val="24"/>
        </w:rPr>
        <w:t>.</w:t>
      </w:r>
    </w:p>
    <w:p w14:paraId="3739DFDE" w14:textId="348EA6CE" w:rsidR="009135B4" w:rsidRPr="00A226BD" w:rsidRDefault="00E44EC3" w:rsidP="00A158E9">
      <w:pPr>
        <w:ind w:right="49"/>
        <w:jc w:val="both"/>
        <w:rPr>
          <w:iCs/>
          <w:sz w:val="24"/>
          <w:szCs w:val="24"/>
        </w:rPr>
      </w:pPr>
      <w:r w:rsidRPr="00A226BD">
        <w:rPr>
          <w:iCs/>
          <w:sz w:val="24"/>
          <w:szCs w:val="24"/>
        </w:rPr>
        <w:t xml:space="preserve">Unutar prihoda i primitaka </w:t>
      </w:r>
      <w:r w:rsidR="007B10EB" w:rsidRPr="00A226BD">
        <w:rPr>
          <w:iCs/>
          <w:sz w:val="24"/>
          <w:szCs w:val="24"/>
        </w:rPr>
        <w:t xml:space="preserve">vidljivo je da se </w:t>
      </w:r>
      <w:r w:rsidRPr="00A226BD">
        <w:rPr>
          <w:iCs/>
          <w:sz w:val="24"/>
          <w:szCs w:val="24"/>
        </w:rPr>
        <w:t xml:space="preserve">najviši postotak ostvarenja </w:t>
      </w:r>
      <w:r w:rsidR="008775BE" w:rsidRPr="00A226BD">
        <w:rPr>
          <w:iCs/>
          <w:sz w:val="24"/>
          <w:szCs w:val="24"/>
        </w:rPr>
        <w:t>(</w:t>
      </w:r>
      <w:r w:rsidR="00457FF3" w:rsidRPr="00A226BD">
        <w:rPr>
          <w:iCs/>
          <w:sz w:val="24"/>
          <w:szCs w:val="24"/>
        </w:rPr>
        <w:t>98</w:t>
      </w:r>
      <w:r w:rsidR="0005336C" w:rsidRPr="00A226BD">
        <w:rPr>
          <w:iCs/>
          <w:sz w:val="24"/>
          <w:szCs w:val="24"/>
        </w:rPr>
        <w:t>%</w:t>
      </w:r>
      <w:r w:rsidR="008775BE" w:rsidRPr="00A226BD">
        <w:rPr>
          <w:iCs/>
          <w:sz w:val="24"/>
          <w:szCs w:val="24"/>
        </w:rPr>
        <w:t xml:space="preserve">) </w:t>
      </w:r>
      <w:r w:rsidR="007B10EB" w:rsidRPr="00A226BD">
        <w:rPr>
          <w:iCs/>
          <w:sz w:val="24"/>
          <w:szCs w:val="24"/>
        </w:rPr>
        <w:t xml:space="preserve">bilježi kod prihoda od </w:t>
      </w:r>
      <w:r w:rsidR="00833F6F" w:rsidRPr="00A226BD">
        <w:rPr>
          <w:iCs/>
          <w:sz w:val="24"/>
          <w:szCs w:val="24"/>
        </w:rPr>
        <w:t>poslovanja</w:t>
      </w:r>
      <w:r w:rsidR="005378E3" w:rsidRPr="00A226BD">
        <w:rPr>
          <w:iCs/>
          <w:sz w:val="24"/>
          <w:szCs w:val="24"/>
        </w:rPr>
        <w:t xml:space="preserve"> </w:t>
      </w:r>
      <w:r w:rsidR="008B67F4" w:rsidRPr="00A226BD">
        <w:rPr>
          <w:iCs/>
          <w:sz w:val="24"/>
          <w:szCs w:val="24"/>
        </w:rPr>
        <w:t>koji čine najveći udio u ukupno ostvarenim prihodima (</w:t>
      </w:r>
      <w:r w:rsidR="00794683" w:rsidRPr="00A226BD">
        <w:rPr>
          <w:iCs/>
          <w:sz w:val="24"/>
          <w:szCs w:val="24"/>
        </w:rPr>
        <w:t>9</w:t>
      </w:r>
      <w:r w:rsidR="00457FF3" w:rsidRPr="00A226BD">
        <w:rPr>
          <w:iCs/>
          <w:sz w:val="24"/>
          <w:szCs w:val="24"/>
        </w:rPr>
        <w:t>8,8</w:t>
      </w:r>
      <w:r w:rsidR="008B67F4" w:rsidRPr="00A226BD">
        <w:rPr>
          <w:iCs/>
          <w:sz w:val="24"/>
          <w:szCs w:val="24"/>
        </w:rPr>
        <w:t xml:space="preserve">%). </w:t>
      </w:r>
      <w:r w:rsidR="005378E3" w:rsidRPr="00A226BD">
        <w:rPr>
          <w:iCs/>
          <w:sz w:val="24"/>
          <w:szCs w:val="24"/>
        </w:rPr>
        <w:t xml:space="preserve">S druge strane najniži </w:t>
      </w:r>
      <w:r w:rsidR="00280EDC" w:rsidRPr="00A226BD">
        <w:rPr>
          <w:iCs/>
          <w:sz w:val="24"/>
          <w:szCs w:val="24"/>
        </w:rPr>
        <w:lastRenderedPageBreak/>
        <w:t>postotak</w:t>
      </w:r>
      <w:r w:rsidR="005378E3" w:rsidRPr="00A226BD">
        <w:rPr>
          <w:iCs/>
          <w:sz w:val="24"/>
          <w:szCs w:val="24"/>
        </w:rPr>
        <w:t xml:space="preserve"> izvršenja u odnosu na plan </w:t>
      </w:r>
      <w:r w:rsidR="00D93408" w:rsidRPr="00A226BD">
        <w:rPr>
          <w:iCs/>
          <w:sz w:val="24"/>
          <w:szCs w:val="24"/>
        </w:rPr>
        <w:t xml:space="preserve">ostvaren je kod primitaka od </w:t>
      </w:r>
      <w:r w:rsidR="00833F6F" w:rsidRPr="00A226BD">
        <w:rPr>
          <w:iCs/>
          <w:sz w:val="24"/>
          <w:szCs w:val="24"/>
        </w:rPr>
        <w:t xml:space="preserve">financijske imovine i </w:t>
      </w:r>
      <w:r w:rsidR="00D93408" w:rsidRPr="00A226BD">
        <w:rPr>
          <w:iCs/>
          <w:sz w:val="24"/>
          <w:szCs w:val="24"/>
        </w:rPr>
        <w:t>zaduživanja</w:t>
      </w:r>
      <w:r w:rsidR="00280EDC" w:rsidRPr="00A226BD">
        <w:rPr>
          <w:iCs/>
          <w:sz w:val="24"/>
          <w:szCs w:val="24"/>
        </w:rPr>
        <w:t xml:space="preserve"> </w:t>
      </w:r>
      <w:r w:rsidR="00485972" w:rsidRPr="00A226BD">
        <w:rPr>
          <w:iCs/>
          <w:sz w:val="24"/>
          <w:szCs w:val="24"/>
        </w:rPr>
        <w:t>budući nisu povučena</w:t>
      </w:r>
      <w:r w:rsidR="00D93408" w:rsidRPr="00A226BD">
        <w:rPr>
          <w:iCs/>
          <w:sz w:val="24"/>
          <w:szCs w:val="24"/>
        </w:rPr>
        <w:t xml:space="preserve"> </w:t>
      </w:r>
      <w:r w:rsidR="006D64D9" w:rsidRPr="00A226BD">
        <w:rPr>
          <w:iCs/>
          <w:sz w:val="24"/>
          <w:szCs w:val="24"/>
        </w:rPr>
        <w:t xml:space="preserve">planirana </w:t>
      </w:r>
      <w:r w:rsidR="00D93408" w:rsidRPr="00A226BD">
        <w:rPr>
          <w:iCs/>
          <w:sz w:val="24"/>
          <w:szCs w:val="24"/>
        </w:rPr>
        <w:t>kreditn</w:t>
      </w:r>
      <w:r w:rsidR="00485972" w:rsidRPr="00A226BD">
        <w:rPr>
          <w:iCs/>
          <w:sz w:val="24"/>
          <w:szCs w:val="24"/>
        </w:rPr>
        <w:t>a</w:t>
      </w:r>
      <w:r w:rsidR="00D93408" w:rsidRPr="00A226BD">
        <w:rPr>
          <w:iCs/>
          <w:sz w:val="24"/>
          <w:szCs w:val="24"/>
        </w:rPr>
        <w:t xml:space="preserve"> </w:t>
      </w:r>
      <w:r w:rsidR="003246ED" w:rsidRPr="00A226BD">
        <w:rPr>
          <w:iCs/>
          <w:sz w:val="24"/>
          <w:szCs w:val="24"/>
        </w:rPr>
        <w:t>sredstva</w:t>
      </w:r>
      <w:r w:rsidR="00D93408" w:rsidRPr="00A226BD">
        <w:rPr>
          <w:iCs/>
          <w:sz w:val="24"/>
          <w:szCs w:val="24"/>
        </w:rPr>
        <w:t xml:space="preserve">. </w:t>
      </w:r>
    </w:p>
    <w:p w14:paraId="6875E563" w14:textId="77777777" w:rsidR="00990539" w:rsidRPr="00A226BD" w:rsidRDefault="00990539" w:rsidP="00A158E9">
      <w:pPr>
        <w:ind w:right="49"/>
        <w:jc w:val="both"/>
        <w:rPr>
          <w:iCs/>
          <w:sz w:val="24"/>
          <w:szCs w:val="24"/>
        </w:rPr>
      </w:pPr>
    </w:p>
    <w:p w14:paraId="3465FECE" w14:textId="46A77B51" w:rsidR="005A31CB" w:rsidRPr="00A226BD" w:rsidRDefault="00A4420F" w:rsidP="00A4420F">
      <w:pPr>
        <w:ind w:right="49"/>
        <w:jc w:val="center"/>
        <w:rPr>
          <w:iCs/>
          <w:color w:val="FF0000"/>
          <w:sz w:val="24"/>
          <w:szCs w:val="24"/>
        </w:rPr>
      </w:pPr>
      <w:r w:rsidRPr="00A226BD">
        <w:rPr>
          <w:iCs/>
          <w:noProof/>
          <w:color w:val="FF0000"/>
          <w:sz w:val="24"/>
          <w:szCs w:val="24"/>
        </w:rPr>
        <w:drawing>
          <wp:inline distT="0" distB="0" distL="0" distR="0" wp14:anchorId="35B6B76F" wp14:editId="194D544B">
            <wp:extent cx="5584190" cy="3944620"/>
            <wp:effectExtent l="0" t="0" r="0" b="0"/>
            <wp:docPr id="675788936"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4190" cy="3944620"/>
                    </a:xfrm>
                    <a:prstGeom prst="rect">
                      <a:avLst/>
                    </a:prstGeom>
                    <a:noFill/>
                  </pic:spPr>
                </pic:pic>
              </a:graphicData>
            </a:graphic>
          </wp:inline>
        </w:drawing>
      </w:r>
    </w:p>
    <w:p w14:paraId="50B3EE40" w14:textId="3F9DDB0D" w:rsidR="006D64D9" w:rsidRPr="00A226BD" w:rsidRDefault="006D64D9" w:rsidP="00990539">
      <w:pPr>
        <w:ind w:right="49"/>
        <w:jc w:val="center"/>
        <w:rPr>
          <w:iCs/>
          <w:noProof/>
          <w:color w:val="FF0000"/>
          <w:sz w:val="24"/>
          <w:szCs w:val="24"/>
        </w:rPr>
      </w:pPr>
    </w:p>
    <w:p w14:paraId="2675EE21" w14:textId="153D353E" w:rsidR="006D64D9" w:rsidRPr="00A226BD" w:rsidRDefault="006D64D9" w:rsidP="00AF7E57">
      <w:pPr>
        <w:ind w:right="49"/>
        <w:jc w:val="center"/>
        <w:rPr>
          <w:iCs/>
          <w:noProof/>
          <w:color w:val="FF0000"/>
          <w:sz w:val="24"/>
          <w:szCs w:val="24"/>
        </w:rPr>
      </w:pPr>
    </w:p>
    <w:p w14:paraId="61088F84" w14:textId="70FC39F8" w:rsidR="00A7229F" w:rsidRPr="00A226BD" w:rsidRDefault="00A7229F" w:rsidP="00EC7C43">
      <w:pPr>
        <w:ind w:right="49"/>
        <w:jc w:val="both"/>
        <w:rPr>
          <w:iCs/>
          <w:sz w:val="22"/>
          <w:szCs w:val="22"/>
        </w:rPr>
      </w:pPr>
      <w:r w:rsidRPr="00A226BD">
        <w:rPr>
          <w:iCs/>
          <w:sz w:val="22"/>
          <w:szCs w:val="22"/>
        </w:rPr>
        <w:t>U nastavku se daje detaljnije obrazloženje po svakoj skupini prihoda i primitaka.</w:t>
      </w:r>
    </w:p>
    <w:p w14:paraId="0441D2DD" w14:textId="6C4327E6" w:rsidR="00A7229F" w:rsidRPr="00A226BD" w:rsidRDefault="00A7229F" w:rsidP="00EC7C43">
      <w:pPr>
        <w:ind w:right="49"/>
        <w:jc w:val="both"/>
        <w:rPr>
          <w:iCs/>
          <w:sz w:val="22"/>
          <w:szCs w:val="22"/>
        </w:rPr>
      </w:pPr>
    </w:p>
    <w:p w14:paraId="675E848F" w14:textId="77777777" w:rsidR="00A7229F" w:rsidRPr="00A226BD" w:rsidRDefault="00A7229F" w:rsidP="00EC7C43">
      <w:pPr>
        <w:ind w:right="49"/>
        <w:jc w:val="both"/>
        <w:rPr>
          <w:iCs/>
          <w:sz w:val="22"/>
          <w:szCs w:val="22"/>
        </w:rPr>
      </w:pPr>
    </w:p>
    <w:p w14:paraId="59DFC695" w14:textId="77777777" w:rsidR="00BA5018" w:rsidRPr="00A226BD" w:rsidRDefault="00BA5018" w:rsidP="000B6C94">
      <w:pPr>
        <w:ind w:right="-235"/>
        <w:jc w:val="both"/>
        <w:rPr>
          <w:b/>
          <w:iCs/>
          <w:sz w:val="26"/>
          <w:szCs w:val="26"/>
        </w:rPr>
      </w:pPr>
    </w:p>
    <w:p w14:paraId="09601959" w14:textId="4C5AFE6F" w:rsidR="000B6C94" w:rsidRPr="00A226BD" w:rsidRDefault="000B6C94" w:rsidP="000B6C94">
      <w:pPr>
        <w:ind w:right="-235"/>
        <w:jc w:val="both"/>
        <w:rPr>
          <w:b/>
          <w:iCs/>
          <w:sz w:val="28"/>
          <w:szCs w:val="28"/>
          <w:u w:val="single"/>
        </w:rPr>
      </w:pPr>
      <w:r w:rsidRPr="00A226BD">
        <w:rPr>
          <w:b/>
          <w:iCs/>
          <w:sz w:val="28"/>
          <w:szCs w:val="28"/>
          <w:u w:val="single"/>
        </w:rPr>
        <w:t>1. PRIHODI POSLOVANJA</w:t>
      </w:r>
      <w:r w:rsidR="003246ED" w:rsidRPr="00A226BD">
        <w:rPr>
          <w:b/>
          <w:iCs/>
          <w:sz w:val="28"/>
          <w:szCs w:val="28"/>
          <w:u w:val="single"/>
        </w:rPr>
        <w:t xml:space="preserve"> (6)</w:t>
      </w:r>
    </w:p>
    <w:p w14:paraId="46B918E3" w14:textId="77777777" w:rsidR="00EC7C43" w:rsidRPr="00A226BD" w:rsidRDefault="00EC7C43" w:rsidP="000B6C94">
      <w:pPr>
        <w:ind w:right="-235"/>
        <w:jc w:val="both"/>
        <w:rPr>
          <w:b/>
          <w:iCs/>
          <w:sz w:val="22"/>
        </w:rPr>
      </w:pPr>
    </w:p>
    <w:p w14:paraId="08A2E30B" w14:textId="3AF17EA7" w:rsidR="00064DFD" w:rsidRPr="00A226BD" w:rsidRDefault="003246ED" w:rsidP="000B6C94">
      <w:pPr>
        <w:ind w:right="-235"/>
        <w:jc w:val="both"/>
        <w:rPr>
          <w:iCs/>
          <w:sz w:val="24"/>
          <w:szCs w:val="24"/>
        </w:rPr>
      </w:pPr>
      <w:bookmarkStart w:id="6" w:name="_Hlk17821965"/>
      <w:r w:rsidRPr="00A226BD">
        <w:rPr>
          <w:iCs/>
          <w:sz w:val="24"/>
          <w:szCs w:val="24"/>
        </w:rPr>
        <w:t xml:space="preserve">Unutar skupine </w:t>
      </w:r>
      <w:r w:rsidRPr="00A226BD">
        <w:rPr>
          <w:b/>
          <w:iCs/>
          <w:sz w:val="24"/>
          <w:szCs w:val="24"/>
        </w:rPr>
        <w:t xml:space="preserve">6 - </w:t>
      </w:r>
      <w:r w:rsidR="000B6C94" w:rsidRPr="00A226BD">
        <w:rPr>
          <w:b/>
          <w:iCs/>
          <w:sz w:val="24"/>
          <w:szCs w:val="24"/>
        </w:rPr>
        <w:t>Prihodi poslovanja</w:t>
      </w:r>
      <w:r w:rsidR="000B6C94" w:rsidRPr="00A226BD">
        <w:rPr>
          <w:iCs/>
          <w:sz w:val="24"/>
          <w:szCs w:val="24"/>
        </w:rPr>
        <w:t xml:space="preserve"> </w:t>
      </w:r>
      <w:r w:rsidRPr="00A226BD">
        <w:rPr>
          <w:iCs/>
          <w:sz w:val="24"/>
          <w:szCs w:val="24"/>
        </w:rPr>
        <w:t>ostvarenje ukupno iznosi</w:t>
      </w:r>
      <w:r w:rsidR="000B6C94" w:rsidRPr="00A226BD">
        <w:rPr>
          <w:iCs/>
          <w:sz w:val="24"/>
          <w:szCs w:val="24"/>
        </w:rPr>
        <w:t xml:space="preserve"> </w:t>
      </w:r>
      <w:r w:rsidR="00754EE7" w:rsidRPr="00A226BD">
        <w:rPr>
          <w:iCs/>
          <w:sz w:val="24"/>
          <w:szCs w:val="24"/>
        </w:rPr>
        <w:t>1</w:t>
      </w:r>
      <w:r w:rsidR="00D11137" w:rsidRPr="00A226BD">
        <w:rPr>
          <w:iCs/>
          <w:sz w:val="24"/>
          <w:szCs w:val="24"/>
        </w:rPr>
        <w:t>1</w:t>
      </w:r>
      <w:r w:rsidR="00794683" w:rsidRPr="00A226BD">
        <w:rPr>
          <w:iCs/>
          <w:sz w:val="24"/>
          <w:szCs w:val="24"/>
        </w:rPr>
        <w:t>.</w:t>
      </w:r>
      <w:r w:rsidR="00D11137" w:rsidRPr="00A226BD">
        <w:rPr>
          <w:iCs/>
          <w:sz w:val="24"/>
          <w:szCs w:val="24"/>
        </w:rPr>
        <w:t>112</w:t>
      </w:r>
      <w:r w:rsidR="00794683" w:rsidRPr="00A226BD">
        <w:rPr>
          <w:iCs/>
          <w:sz w:val="24"/>
          <w:szCs w:val="24"/>
        </w:rPr>
        <w:t>.</w:t>
      </w:r>
      <w:r w:rsidR="00D11137" w:rsidRPr="00A226BD">
        <w:rPr>
          <w:iCs/>
          <w:sz w:val="24"/>
          <w:szCs w:val="24"/>
        </w:rPr>
        <w:t>296,28</w:t>
      </w:r>
      <w:r w:rsidR="00794683" w:rsidRPr="00A226BD">
        <w:rPr>
          <w:iCs/>
          <w:sz w:val="24"/>
          <w:szCs w:val="24"/>
        </w:rPr>
        <w:t xml:space="preserve"> </w:t>
      </w:r>
      <w:r w:rsidR="00074850" w:rsidRPr="00A226BD">
        <w:rPr>
          <w:iCs/>
          <w:sz w:val="24"/>
          <w:szCs w:val="24"/>
        </w:rPr>
        <w:t>eura</w:t>
      </w:r>
      <w:r w:rsidRPr="00A226BD">
        <w:rPr>
          <w:iCs/>
          <w:sz w:val="24"/>
          <w:szCs w:val="24"/>
        </w:rPr>
        <w:t xml:space="preserve"> </w:t>
      </w:r>
      <w:r w:rsidR="0045437C" w:rsidRPr="00A226BD">
        <w:rPr>
          <w:iCs/>
          <w:sz w:val="24"/>
          <w:szCs w:val="24"/>
        </w:rPr>
        <w:t>ili</w:t>
      </w:r>
      <w:r w:rsidRPr="00A226BD">
        <w:rPr>
          <w:iCs/>
          <w:sz w:val="24"/>
          <w:szCs w:val="24"/>
        </w:rPr>
        <w:t xml:space="preserve"> </w:t>
      </w:r>
      <w:r w:rsidR="00375CB6" w:rsidRPr="00A226BD">
        <w:rPr>
          <w:iCs/>
          <w:sz w:val="24"/>
          <w:szCs w:val="24"/>
        </w:rPr>
        <w:t>98</w:t>
      </w:r>
      <w:r w:rsidRPr="00A226BD">
        <w:rPr>
          <w:iCs/>
          <w:sz w:val="24"/>
          <w:szCs w:val="24"/>
        </w:rPr>
        <w:t xml:space="preserve">% u odnosu na </w:t>
      </w:r>
      <w:r w:rsidR="000B6C94" w:rsidRPr="00A226BD">
        <w:rPr>
          <w:iCs/>
          <w:sz w:val="24"/>
          <w:szCs w:val="24"/>
        </w:rPr>
        <w:t>plan</w:t>
      </w:r>
      <w:r w:rsidR="00D11137" w:rsidRPr="00A226BD">
        <w:rPr>
          <w:iCs/>
          <w:sz w:val="24"/>
          <w:szCs w:val="24"/>
        </w:rPr>
        <w:t>, a</w:t>
      </w:r>
      <w:r w:rsidR="00D75FA4" w:rsidRPr="00A226BD">
        <w:rPr>
          <w:iCs/>
          <w:sz w:val="24"/>
          <w:szCs w:val="24"/>
        </w:rPr>
        <w:t xml:space="preserve"> što je </w:t>
      </w:r>
      <w:r w:rsidR="00754EE7" w:rsidRPr="00A226BD">
        <w:rPr>
          <w:iCs/>
          <w:sz w:val="24"/>
          <w:szCs w:val="24"/>
        </w:rPr>
        <w:t>+</w:t>
      </w:r>
      <w:r w:rsidR="00D11137" w:rsidRPr="00A226BD">
        <w:rPr>
          <w:iCs/>
          <w:sz w:val="24"/>
          <w:szCs w:val="24"/>
        </w:rPr>
        <w:t>10,6</w:t>
      </w:r>
      <w:r w:rsidR="0045437C" w:rsidRPr="00A226BD">
        <w:rPr>
          <w:iCs/>
          <w:sz w:val="24"/>
          <w:szCs w:val="24"/>
        </w:rPr>
        <w:t xml:space="preserve">% </w:t>
      </w:r>
      <w:r w:rsidR="00754EE7" w:rsidRPr="00A226BD">
        <w:rPr>
          <w:iCs/>
          <w:sz w:val="24"/>
          <w:szCs w:val="24"/>
        </w:rPr>
        <w:t>više</w:t>
      </w:r>
      <w:r w:rsidR="0045437C" w:rsidRPr="00A226BD">
        <w:rPr>
          <w:iCs/>
          <w:sz w:val="24"/>
          <w:szCs w:val="24"/>
        </w:rPr>
        <w:t xml:space="preserve"> u odnosu na isto razdoblje </w:t>
      </w:r>
      <w:r w:rsidR="0068793C" w:rsidRPr="00A226BD">
        <w:rPr>
          <w:iCs/>
          <w:sz w:val="24"/>
          <w:szCs w:val="24"/>
        </w:rPr>
        <w:t>202</w:t>
      </w:r>
      <w:r w:rsidR="00D11137" w:rsidRPr="00A226BD">
        <w:rPr>
          <w:iCs/>
          <w:sz w:val="24"/>
          <w:szCs w:val="24"/>
        </w:rPr>
        <w:t>3</w:t>
      </w:r>
      <w:r w:rsidR="0045437C" w:rsidRPr="00A226BD">
        <w:rPr>
          <w:iCs/>
          <w:sz w:val="24"/>
          <w:szCs w:val="24"/>
        </w:rPr>
        <w:t>.</w:t>
      </w:r>
      <w:r w:rsidR="00D75FA4" w:rsidRPr="00A226BD">
        <w:rPr>
          <w:iCs/>
          <w:sz w:val="24"/>
          <w:szCs w:val="24"/>
        </w:rPr>
        <w:t xml:space="preserve"> </w:t>
      </w:r>
      <w:r w:rsidR="0045437C" w:rsidRPr="00A226BD">
        <w:rPr>
          <w:iCs/>
          <w:sz w:val="24"/>
          <w:szCs w:val="24"/>
        </w:rPr>
        <w:t>godine</w:t>
      </w:r>
      <w:r w:rsidR="0022470A" w:rsidRPr="00A226BD">
        <w:rPr>
          <w:iCs/>
          <w:sz w:val="24"/>
          <w:szCs w:val="24"/>
        </w:rPr>
        <w:t>.</w:t>
      </w:r>
      <w:r w:rsidR="00EC7C43" w:rsidRPr="00A226BD">
        <w:rPr>
          <w:iCs/>
          <w:sz w:val="24"/>
          <w:szCs w:val="24"/>
        </w:rPr>
        <w:t xml:space="preserve"> </w:t>
      </w:r>
      <w:r w:rsidR="000B6C94" w:rsidRPr="00A226BD">
        <w:rPr>
          <w:iCs/>
          <w:sz w:val="24"/>
          <w:szCs w:val="24"/>
        </w:rPr>
        <w:t>Prihodi poslovanja prem</w:t>
      </w:r>
      <w:r w:rsidR="00EA4D72" w:rsidRPr="00A226BD">
        <w:rPr>
          <w:iCs/>
          <w:sz w:val="24"/>
          <w:szCs w:val="24"/>
        </w:rPr>
        <w:t>a</w:t>
      </w:r>
      <w:r w:rsidR="000B6C94" w:rsidRPr="00A226BD">
        <w:rPr>
          <w:iCs/>
          <w:sz w:val="24"/>
          <w:szCs w:val="24"/>
        </w:rPr>
        <w:t xml:space="preserve"> ekonomskoj klasifikaciji ostv</w:t>
      </w:r>
      <w:r w:rsidR="00EA4D72" w:rsidRPr="00A226BD">
        <w:rPr>
          <w:iCs/>
          <w:sz w:val="24"/>
          <w:szCs w:val="24"/>
        </w:rPr>
        <w:t>a</w:t>
      </w:r>
      <w:r w:rsidR="000B6C94" w:rsidRPr="00A226BD">
        <w:rPr>
          <w:iCs/>
          <w:sz w:val="24"/>
          <w:szCs w:val="24"/>
        </w:rPr>
        <w:t>reni su kako slijedi:</w:t>
      </w:r>
    </w:p>
    <w:p w14:paraId="3E6A708C" w14:textId="77777777" w:rsidR="00754EE7" w:rsidRPr="00A226BD" w:rsidRDefault="00754EE7" w:rsidP="000B6C94">
      <w:pPr>
        <w:ind w:right="-235"/>
        <w:jc w:val="both"/>
        <w:rPr>
          <w:iCs/>
          <w:sz w:val="24"/>
          <w:szCs w:val="24"/>
        </w:rPr>
      </w:pPr>
    </w:p>
    <w:p w14:paraId="2265161D" w14:textId="77777777" w:rsidR="00754EE7" w:rsidRPr="00A226BD" w:rsidRDefault="00754EE7" w:rsidP="000B6C94">
      <w:pPr>
        <w:ind w:right="-235"/>
        <w:jc w:val="both"/>
        <w:rPr>
          <w:iCs/>
          <w:sz w:val="24"/>
          <w:szCs w:val="24"/>
        </w:rPr>
      </w:pPr>
    </w:p>
    <w:tbl>
      <w:tblPr>
        <w:tblW w:w="10120" w:type="dxa"/>
        <w:jc w:val="center"/>
        <w:tblLook w:val="04A0" w:firstRow="1" w:lastRow="0" w:firstColumn="1" w:lastColumn="0" w:noHBand="0" w:noVBand="1"/>
      </w:tblPr>
      <w:tblGrid>
        <w:gridCol w:w="3818"/>
        <w:gridCol w:w="1447"/>
        <w:gridCol w:w="1366"/>
        <w:gridCol w:w="1017"/>
        <w:gridCol w:w="1389"/>
        <w:gridCol w:w="1083"/>
      </w:tblGrid>
      <w:tr w:rsidR="00D11137" w:rsidRPr="00A226BD" w14:paraId="77D28BD7" w14:textId="77777777" w:rsidTr="00D11137">
        <w:trPr>
          <w:trHeight w:val="20"/>
          <w:jc w:val="center"/>
        </w:trPr>
        <w:tc>
          <w:tcPr>
            <w:tcW w:w="3818" w:type="dxa"/>
            <w:tcBorders>
              <w:top w:val="single" w:sz="8" w:space="0" w:color="auto"/>
              <w:left w:val="single" w:sz="8" w:space="0" w:color="auto"/>
              <w:bottom w:val="single" w:sz="8" w:space="0" w:color="auto"/>
              <w:right w:val="single" w:sz="8" w:space="0" w:color="auto"/>
            </w:tcBorders>
            <w:shd w:val="clear" w:color="auto" w:fill="auto"/>
            <w:vAlign w:val="center"/>
            <w:hideMark/>
          </w:tcPr>
          <w:bookmarkEnd w:id="6"/>
          <w:p w14:paraId="4461ACBD" w14:textId="77777777" w:rsidR="00D11137" w:rsidRPr="00A226BD" w:rsidRDefault="00D11137" w:rsidP="00D11137">
            <w:pPr>
              <w:jc w:val="center"/>
              <w:rPr>
                <w:b/>
                <w:bCs/>
                <w:color w:val="000000"/>
                <w:sz w:val="20"/>
                <w:lang w:eastAsia="hr-HR"/>
              </w:rPr>
            </w:pPr>
            <w:r w:rsidRPr="00A226BD">
              <w:rPr>
                <w:b/>
                <w:bCs/>
                <w:color w:val="000000"/>
                <w:sz w:val="20"/>
                <w:lang w:eastAsia="hr-HR"/>
              </w:rPr>
              <w:t>OPIS</w:t>
            </w:r>
          </w:p>
        </w:tc>
        <w:tc>
          <w:tcPr>
            <w:tcW w:w="1447" w:type="dxa"/>
            <w:tcBorders>
              <w:top w:val="single" w:sz="8" w:space="0" w:color="auto"/>
              <w:left w:val="nil"/>
              <w:bottom w:val="single" w:sz="8" w:space="0" w:color="auto"/>
              <w:right w:val="single" w:sz="8" w:space="0" w:color="auto"/>
            </w:tcBorders>
            <w:shd w:val="clear" w:color="auto" w:fill="auto"/>
            <w:vAlign w:val="center"/>
            <w:hideMark/>
          </w:tcPr>
          <w:p w14:paraId="722CB935" w14:textId="77777777" w:rsidR="00D11137" w:rsidRPr="00A226BD" w:rsidRDefault="00D11137" w:rsidP="00D11137">
            <w:pPr>
              <w:jc w:val="center"/>
              <w:rPr>
                <w:b/>
                <w:bCs/>
                <w:color w:val="000000"/>
                <w:sz w:val="20"/>
                <w:lang w:eastAsia="hr-HR"/>
              </w:rPr>
            </w:pPr>
            <w:r w:rsidRPr="00A226BD">
              <w:rPr>
                <w:b/>
                <w:bCs/>
                <w:color w:val="000000"/>
                <w:sz w:val="20"/>
                <w:lang w:eastAsia="hr-HR"/>
              </w:rPr>
              <w:t>PLAN 2024</w:t>
            </w:r>
          </w:p>
        </w:tc>
        <w:tc>
          <w:tcPr>
            <w:tcW w:w="1366" w:type="dxa"/>
            <w:tcBorders>
              <w:top w:val="single" w:sz="8" w:space="0" w:color="auto"/>
              <w:left w:val="nil"/>
              <w:bottom w:val="single" w:sz="8" w:space="0" w:color="auto"/>
              <w:right w:val="single" w:sz="8" w:space="0" w:color="auto"/>
            </w:tcBorders>
            <w:shd w:val="clear" w:color="auto" w:fill="auto"/>
            <w:vAlign w:val="center"/>
            <w:hideMark/>
          </w:tcPr>
          <w:p w14:paraId="38CA0B55" w14:textId="77777777" w:rsidR="00D11137" w:rsidRPr="00A226BD" w:rsidRDefault="00D11137" w:rsidP="00D11137">
            <w:pPr>
              <w:jc w:val="center"/>
              <w:rPr>
                <w:b/>
                <w:bCs/>
                <w:color w:val="000000"/>
                <w:sz w:val="20"/>
                <w:lang w:eastAsia="hr-HR"/>
              </w:rPr>
            </w:pPr>
            <w:r w:rsidRPr="00A226BD">
              <w:rPr>
                <w:b/>
                <w:bCs/>
                <w:color w:val="000000"/>
                <w:sz w:val="20"/>
                <w:lang w:eastAsia="hr-HR"/>
              </w:rPr>
              <w:t>IZVRŠENJE  1-12/2024</w:t>
            </w:r>
          </w:p>
        </w:tc>
        <w:tc>
          <w:tcPr>
            <w:tcW w:w="1017" w:type="dxa"/>
            <w:tcBorders>
              <w:top w:val="single" w:sz="8" w:space="0" w:color="auto"/>
              <w:left w:val="nil"/>
              <w:bottom w:val="single" w:sz="8" w:space="0" w:color="auto"/>
              <w:right w:val="single" w:sz="8" w:space="0" w:color="auto"/>
            </w:tcBorders>
            <w:shd w:val="clear" w:color="auto" w:fill="auto"/>
            <w:vAlign w:val="center"/>
            <w:hideMark/>
          </w:tcPr>
          <w:p w14:paraId="3A219711" w14:textId="77777777" w:rsidR="00D11137" w:rsidRPr="00A226BD" w:rsidRDefault="00D11137" w:rsidP="00D11137">
            <w:pPr>
              <w:jc w:val="center"/>
              <w:rPr>
                <w:b/>
                <w:bCs/>
                <w:color w:val="000000"/>
                <w:sz w:val="20"/>
                <w:lang w:eastAsia="hr-HR"/>
              </w:rPr>
            </w:pPr>
            <w:r w:rsidRPr="00A226BD">
              <w:rPr>
                <w:b/>
                <w:bCs/>
                <w:color w:val="000000"/>
                <w:sz w:val="20"/>
                <w:lang w:eastAsia="hr-HR"/>
              </w:rPr>
              <w:t>Indeks Izvršenje / Plan</w:t>
            </w:r>
          </w:p>
        </w:tc>
        <w:tc>
          <w:tcPr>
            <w:tcW w:w="1389" w:type="dxa"/>
            <w:tcBorders>
              <w:top w:val="single" w:sz="8" w:space="0" w:color="auto"/>
              <w:left w:val="nil"/>
              <w:bottom w:val="single" w:sz="8" w:space="0" w:color="auto"/>
              <w:right w:val="single" w:sz="8" w:space="0" w:color="auto"/>
            </w:tcBorders>
            <w:shd w:val="clear" w:color="auto" w:fill="auto"/>
            <w:vAlign w:val="center"/>
            <w:hideMark/>
          </w:tcPr>
          <w:p w14:paraId="35AD4330" w14:textId="77777777" w:rsidR="00D11137" w:rsidRPr="00A226BD" w:rsidRDefault="00D11137" w:rsidP="00D11137">
            <w:pPr>
              <w:jc w:val="center"/>
              <w:rPr>
                <w:b/>
                <w:bCs/>
                <w:color w:val="000000"/>
                <w:sz w:val="20"/>
                <w:lang w:eastAsia="hr-HR"/>
              </w:rPr>
            </w:pPr>
            <w:r w:rsidRPr="00A226BD">
              <w:rPr>
                <w:b/>
                <w:bCs/>
                <w:color w:val="000000"/>
                <w:sz w:val="20"/>
                <w:lang w:eastAsia="hr-HR"/>
              </w:rPr>
              <w:t>Izvršenje 1-12/2023</w:t>
            </w:r>
          </w:p>
        </w:tc>
        <w:tc>
          <w:tcPr>
            <w:tcW w:w="1083" w:type="dxa"/>
            <w:tcBorders>
              <w:top w:val="single" w:sz="8" w:space="0" w:color="auto"/>
              <w:left w:val="nil"/>
              <w:bottom w:val="single" w:sz="8" w:space="0" w:color="auto"/>
              <w:right w:val="single" w:sz="8" w:space="0" w:color="auto"/>
            </w:tcBorders>
            <w:shd w:val="clear" w:color="auto" w:fill="auto"/>
            <w:vAlign w:val="center"/>
            <w:hideMark/>
          </w:tcPr>
          <w:p w14:paraId="52F76460" w14:textId="77777777" w:rsidR="00D11137" w:rsidRPr="00A226BD" w:rsidRDefault="00D11137" w:rsidP="00D11137">
            <w:pPr>
              <w:jc w:val="center"/>
              <w:rPr>
                <w:b/>
                <w:bCs/>
                <w:color w:val="000000"/>
                <w:sz w:val="20"/>
                <w:lang w:eastAsia="hr-HR"/>
              </w:rPr>
            </w:pPr>
            <w:r w:rsidRPr="00A226BD">
              <w:rPr>
                <w:b/>
                <w:bCs/>
                <w:color w:val="000000"/>
                <w:sz w:val="20"/>
                <w:lang w:eastAsia="hr-HR"/>
              </w:rPr>
              <w:t>Indeks 2024/2023</w:t>
            </w:r>
          </w:p>
        </w:tc>
      </w:tr>
      <w:tr w:rsidR="00D11137" w:rsidRPr="00A226BD" w14:paraId="0CC9E053" w14:textId="77777777" w:rsidTr="00D11137">
        <w:trPr>
          <w:trHeight w:val="20"/>
          <w:jc w:val="center"/>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634BB68F" w14:textId="77777777" w:rsidR="00D11137" w:rsidRPr="00A226BD" w:rsidRDefault="00D11137" w:rsidP="00D11137">
            <w:pPr>
              <w:jc w:val="center"/>
              <w:rPr>
                <w:b/>
                <w:bCs/>
                <w:color w:val="000000"/>
                <w:sz w:val="20"/>
                <w:lang w:eastAsia="hr-HR"/>
              </w:rPr>
            </w:pPr>
            <w:r w:rsidRPr="00A226BD">
              <w:rPr>
                <w:b/>
                <w:bCs/>
                <w:color w:val="000000"/>
                <w:sz w:val="20"/>
                <w:lang w:eastAsia="hr-HR"/>
              </w:rPr>
              <w:t>PRIHODI  POSLOVANJA (6)</w:t>
            </w:r>
          </w:p>
        </w:tc>
        <w:tc>
          <w:tcPr>
            <w:tcW w:w="1447" w:type="dxa"/>
            <w:tcBorders>
              <w:top w:val="nil"/>
              <w:left w:val="nil"/>
              <w:bottom w:val="single" w:sz="8" w:space="0" w:color="auto"/>
              <w:right w:val="single" w:sz="8" w:space="0" w:color="auto"/>
            </w:tcBorders>
            <w:shd w:val="clear" w:color="auto" w:fill="auto"/>
            <w:vAlign w:val="center"/>
            <w:hideMark/>
          </w:tcPr>
          <w:p w14:paraId="6AA764BD" w14:textId="77777777" w:rsidR="00D11137" w:rsidRPr="00A226BD" w:rsidRDefault="00D11137" w:rsidP="00D11137">
            <w:pPr>
              <w:jc w:val="right"/>
              <w:rPr>
                <w:b/>
                <w:bCs/>
                <w:color w:val="000000"/>
                <w:sz w:val="20"/>
                <w:lang w:eastAsia="hr-HR"/>
              </w:rPr>
            </w:pPr>
            <w:r w:rsidRPr="00A226BD">
              <w:rPr>
                <w:b/>
                <w:bCs/>
                <w:color w:val="000000"/>
                <w:sz w:val="20"/>
                <w:lang w:eastAsia="hr-HR"/>
              </w:rPr>
              <w:t>11.335.858,00</w:t>
            </w:r>
          </w:p>
        </w:tc>
        <w:tc>
          <w:tcPr>
            <w:tcW w:w="1366" w:type="dxa"/>
            <w:tcBorders>
              <w:top w:val="nil"/>
              <w:left w:val="nil"/>
              <w:bottom w:val="single" w:sz="8" w:space="0" w:color="auto"/>
              <w:right w:val="single" w:sz="8" w:space="0" w:color="auto"/>
            </w:tcBorders>
            <w:shd w:val="clear" w:color="auto" w:fill="auto"/>
            <w:vAlign w:val="center"/>
            <w:hideMark/>
          </w:tcPr>
          <w:p w14:paraId="32D089DE" w14:textId="77777777" w:rsidR="00D11137" w:rsidRPr="00A226BD" w:rsidRDefault="00D11137" w:rsidP="00D11137">
            <w:pPr>
              <w:jc w:val="right"/>
              <w:rPr>
                <w:b/>
                <w:bCs/>
                <w:color w:val="000000"/>
                <w:sz w:val="20"/>
                <w:lang w:eastAsia="hr-HR"/>
              </w:rPr>
            </w:pPr>
            <w:r w:rsidRPr="00A226BD">
              <w:rPr>
                <w:b/>
                <w:bCs/>
                <w:color w:val="000000"/>
                <w:sz w:val="20"/>
                <w:lang w:eastAsia="hr-HR"/>
              </w:rPr>
              <w:t>11.112.296,28</w:t>
            </w:r>
          </w:p>
        </w:tc>
        <w:tc>
          <w:tcPr>
            <w:tcW w:w="1017" w:type="dxa"/>
            <w:tcBorders>
              <w:top w:val="nil"/>
              <w:left w:val="nil"/>
              <w:bottom w:val="single" w:sz="8" w:space="0" w:color="auto"/>
              <w:right w:val="single" w:sz="8" w:space="0" w:color="auto"/>
            </w:tcBorders>
            <w:shd w:val="clear" w:color="auto" w:fill="auto"/>
            <w:vAlign w:val="center"/>
            <w:hideMark/>
          </w:tcPr>
          <w:p w14:paraId="0545D003" w14:textId="77777777" w:rsidR="00D11137" w:rsidRPr="00A226BD" w:rsidRDefault="00D11137" w:rsidP="00D11137">
            <w:pPr>
              <w:jc w:val="right"/>
              <w:rPr>
                <w:b/>
                <w:bCs/>
                <w:color w:val="000000"/>
                <w:sz w:val="20"/>
                <w:lang w:eastAsia="hr-HR"/>
              </w:rPr>
            </w:pPr>
            <w:r w:rsidRPr="00A226BD">
              <w:rPr>
                <w:b/>
                <w:bCs/>
                <w:color w:val="000000"/>
                <w:sz w:val="20"/>
                <w:lang w:eastAsia="hr-HR"/>
              </w:rPr>
              <w:t>98,03%</w:t>
            </w:r>
          </w:p>
        </w:tc>
        <w:tc>
          <w:tcPr>
            <w:tcW w:w="1389" w:type="dxa"/>
            <w:tcBorders>
              <w:top w:val="nil"/>
              <w:left w:val="nil"/>
              <w:bottom w:val="single" w:sz="8" w:space="0" w:color="auto"/>
              <w:right w:val="single" w:sz="8" w:space="0" w:color="auto"/>
            </w:tcBorders>
            <w:shd w:val="clear" w:color="000000" w:fill="FFFFFF"/>
            <w:vAlign w:val="center"/>
            <w:hideMark/>
          </w:tcPr>
          <w:p w14:paraId="6249A5B4" w14:textId="77777777" w:rsidR="00D11137" w:rsidRPr="00A226BD" w:rsidRDefault="00D11137" w:rsidP="00D11137">
            <w:pPr>
              <w:jc w:val="right"/>
              <w:rPr>
                <w:b/>
                <w:bCs/>
                <w:sz w:val="20"/>
                <w:lang w:eastAsia="hr-HR"/>
              </w:rPr>
            </w:pPr>
            <w:r w:rsidRPr="00A226BD">
              <w:rPr>
                <w:b/>
                <w:bCs/>
                <w:sz w:val="20"/>
                <w:lang w:eastAsia="hr-HR"/>
              </w:rPr>
              <w:t>10.049.101,55</w:t>
            </w:r>
          </w:p>
        </w:tc>
        <w:tc>
          <w:tcPr>
            <w:tcW w:w="1083" w:type="dxa"/>
            <w:tcBorders>
              <w:top w:val="nil"/>
              <w:left w:val="nil"/>
              <w:bottom w:val="single" w:sz="8" w:space="0" w:color="auto"/>
              <w:right w:val="single" w:sz="8" w:space="0" w:color="auto"/>
            </w:tcBorders>
            <w:shd w:val="clear" w:color="auto" w:fill="auto"/>
            <w:vAlign w:val="center"/>
            <w:hideMark/>
          </w:tcPr>
          <w:p w14:paraId="3E66E772" w14:textId="77777777" w:rsidR="00D11137" w:rsidRPr="00A226BD" w:rsidRDefault="00D11137" w:rsidP="00D11137">
            <w:pPr>
              <w:jc w:val="right"/>
              <w:rPr>
                <w:b/>
                <w:bCs/>
                <w:color w:val="000000"/>
                <w:sz w:val="20"/>
                <w:lang w:eastAsia="hr-HR"/>
              </w:rPr>
            </w:pPr>
            <w:r w:rsidRPr="00A226BD">
              <w:rPr>
                <w:b/>
                <w:bCs/>
                <w:color w:val="000000"/>
                <w:sz w:val="20"/>
                <w:lang w:eastAsia="hr-HR"/>
              </w:rPr>
              <w:t>110,58%</w:t>
            </w:r>
          </w:p>
        </w:tc>
      </w:tr>
      <w:tr w:rsidR="00D11137" w:rsidRPr="00A226BD" w14:paraId="7A4EDA82" w14:textId="77777777" w:rsidTr="00D11137">
        <w:trPr>
          <w:trHeight w:val="20"/>
          <w:jc w:val="center"/>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37AF96D0" w14:textId="77777777" w:rsidR="00D11137" w:rsidRPr="00A226BD" w:rsidRDefault="00D11137" w:rsidP="00D11137">
            <w:pPr>
              <w:rPr>
                <w:color w:val="000000"/>
                <w:sz w:val="20"/>
                <w:lang w:eastAsia="hr-HR"/>
              </w:rPr>
            </w:pPr>
            <w:r w:rsidRPr="00A226BD">
              <w:rPr>
                <w:color w:val="000000"/>
                <w:sz w:val="20"/>
                <w:lang w:eastAsia="hr-HR"/>
              </w:rPr>
              <w:t>1.1. PRIHODI OD POREZA (61)</w:t>
            </w:r>
          </w:p>
        </w:tc>
        <w:tc>
          <w:tcPr>
            <w:tcW w:w="1447" w:type="dxa"/>
            <w:tcBorders>
              <w:top w:val="nil"/>
              <w:left w:val="nil"/>
              <w:bottom w:val="single" w:sz="8" w:space="0" w:color="auto"/>
              <w:right w:val="single" w:sz="8" w:space="0" w:color="auto"/>
            </w:tcBorders>
            <w:shd w:val="clear" w:color="auto" w:fill="auto"/>
            <w:vAlign w:val="center"/>
            <w:hideMark/>
          </w:tcPr>
          <w:p w14:paraId="6639680D" w14:textId="77777777" w:rsidR="00D11137" w:rsidRPr="00A226BD" w:rsidRDefault="00D11137" w:rsidP="00D11137">
            <w:pPr>
              <w:jc w:val="right"/>
              <w:rPr>
                <w:color w:val="000000"/>
                <w:sz w:val="20"/>
                <w:lang w:eastAsia="hr-HR"/>
              </w:rPr>
            </w:pPr>
            <w:r w:rsidRPr="00A226BD">
              <w:rPr>
                <w:color w:val="000000"/>
                <w:sz w:val="20"/>
                <w:lang w:eastAsia="hr-HR"/>
              </w:rPr>
              <w:t>7.480.500,00</w:t>
            </w:r>
          </w:p>
        </w:tc>
        <w:tc>
          <w:tcPr>
            <w:tcW w:w="1366" w:type="dxa"/>
            <w:tcBorders>
              <w:top w:val="nil"/>
              <w:left w:val="nil"/>
              <w:bottom w:val="single" w:sz="8" w:space="0" w:color="auto"/>
              <w:right w:val="single" w:sz="8" w:space="0" w:color="auto"/>
            </w:tcBorders>
            <w:shd w:val="clear" w:color="auto" w:fill="auto"/>
            <w:vAlign w:val="center"/>
            <w:hideMark/>
          </w:tcPr>
          <w:p w14:paraId="4359A74B" w14:textId="77777777" w:rsidR="00D11137" w:rsidRPr="00A226BD" w:rsidRDefault="00D11137" w:rsidP="00D11137">
            <w:pPr>
              <w:jc w:val="right"/>
              <w:rPr>
                <w:color w:val="000000"/>
                <w:sz w:val="20"/>
                <w:lang w:eastAsia="hr-HR"/>
              </w:rPr>
            </w:pPr>
            <w:r w:rsidRPr="00A226BD">
              <w:rPr>
                <w:color w:val="000000"/>
                <w:sz w:val="20"/>
                <w:lang w:eastAsia="hr-HR"/>
              </w:rPr>
              <w:t>8.298.502,73</w:t>
            </w:r>
          </w:p>
        </w:tc>
        <w:tc>
          <w:tcPr>
            <w:tcW w:w="1017" w:type="dxa"/>
            <w:tcBorders>
              <w:top w:val="nil"/>
              <w:left w:val="nil"/>
              <w:bottom w:val="single" w:sz="8" w:space="0" w:color="auto"/>
              <w:right w:val="single" w:sz="8" w:space="0" w:color="auto"/>
            </w:tcBorders>
            <w:shd w:val="clear" w:color="auto" w:fill="auto"/>
            <w:vAlign w:val="center"/>
            <w:hideMark/>
          </w:tcPr>
          <w:p w14:paraId="6173C9A7" w14:textId="77777777" w:rsidR="00D11137" w:rsidRPr="00A226BD" w:rsidRDefault="00D11137" w:rsidP="00D11137">
            <w:pPr>
              <w:jc w:val="right"/>
              <w:rPr>
                <w:color w:val="000000"/>
                <w:sz w:val="20"/>
                <w:lang w:eastAsia="hr-HR"/>
              </w:rPr>
            </w:pPr>
            <w:r w:rsidRPr="00A226BD">
              <w:rPr>
                <w:color w:val="000000"/>
                <w:sz w:val="20"/>
                <w:lang w:eastAsia="hr-HR"/>
              </w:rPr>
              <w:t>110,94%</w:t>
            </w:r>
          </w:p>
        </w:tc>
        <w:tc>
          <w:tcPr>
            <w:tcW w:w="1389" w:type="dxa"/>
            <w:tcBorders>
              <w:top w:val="nil"/>
              <w:left w:val="nil"/>
              <w:bottom w:val="single" w:sz="8" w:space="0" w:color="auto"/>
              <w:right w:val="single" w:sz="8" w:space="0" w:color="auto"/>
            </w:tcBorders>
            <w:shd w:val="clear" w:color="000000" w:fill="FFFFFF"/>
            <w:vAlign w:val="center"/>
            <w:hideMark/>
          </w:tcPr>
          <w:p w14:paraId="320BEA9A" w14:textId="77777777" w:rsidR="00D11137" w:rsidRPr="00A226BD" w:rsidRDefault="00D11137" w:rsidP="00D11137">
            <w:pPr>
              <w:jc w:val="right"/>
              <w:rPr>
                <w:sz w:val="20"/>
                <w:lang w:eastAsia="hr-HR"/>
              </w:rPr>
            </w:pPr>
            <w:r w:rsidRPr="00A226BD">
              <w:rPr>
                <w:sz w:val="20"/>
                <w:lang w:eastAsia="hr-HR"/>
              </w:rPr>
              <w:t>7.395.538,47</w:t>
            </w:r>
          </w:p>
        </w:tc>
        <w:tc>
          <w:tcPr>
            <w:tcW w:w="1083" w:type="dxa"/>
            <w:tcBorders>
              <w:top w:val="nil"/>
              <w:left w:val="nil"/>
              <w:bottom w:val="single" w:sz="8" w:space="0" w:color="auto"/>
              <w:right w:val="single" w:sz="8" w:space="0" w:color="auto"/>
            </w:tcBorders>
            <w:shd w:val="clear" w:color="auto" w:fill="auto"/>
            <w:vAlign w:val="center"/>
            <w:hideMark/>
          </w:tcPr>
          <w:p w14:paraId="0E33F51C" w14:textId="77777777" w:rsidR="00D11137" w:rsidRPr="00A226BD" w:rsidRDefault="00D11137" w:rsidP="00D11137">
            <w:pPr>
              <w:jc w:val="right"/>
              <w:rPr>
                <w:sz w:val="20"/>
                <w:lang w:eastAsia="hr-HR"/>
              </w:rPr>
            </w:pPr>
            <w:r w:rsidRPr="00A226BD">
              <w:rPr>
                <w:sz w:val="20"/>
                <w:lang w:eastAsia="hr-HR"/>
              </w:rPr>
              <w:t>112,21%</w:t>
            </w:r>
          </w:p>
        </w:tc>
      </w:tr>
      <w:tr w:rsidR="00D11137" w:rsidRPr="00A226BD" w14:paraId="24AAE57B" w14:textId="77777777" w:rsidTr="00D11137">
        <w:trPr>
          <w:trHeight w:val="20"/>
          <w:jc w:val="center"/>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3E2194EE" w14:textId="77777777" w:rsidR="00D11137" w:rsidRPr="00A226BD" w:rsidRDefault="00D11137" w:rsidP="00D11137">
            <w:pPr>
              <w:rPr>
                <w:color w:val="000000"/>
                <w:sz w:val="20"/>
                <w:lang w:eastAsia="hr-HR"/>
              </w:rPr>
            </w:pPr>
            <w:r w:rsidRPr="00A226BD">
              <w:rPr>
                <w:color w:val="000000"/>
                <w:sz w:val="20"/>
                <w:lang w:eastAsia="hr-HR"/>
              </w:rPr>
              <w:t>1.2. PRIHODI OD POMOĆI (63)</w:t>
            </w:r>
          </w:p>
        </w:tc>
        <w:tc>
          <w:tcPr>
            <w:tcW w:w="1447" w:type="dxa"/>
            <w:tcBorders>
              <w:top w:val="nil"/>
              <w:left w:val="nil"/>
              <w:bottom w:val="single" w:sz="8" w:space="0" w:color="auto"/>
              <w:right w:val="single" w:sz="8" w:space="0" w:color="auto"/>
            </w:tcBorders>
            <w:shd w:val="clear" w:color="auto" w:fill="auto"/>
            <w:vAlign w:val="center"/>
            <w:hideMark/>
          </w:tcPr>
          <w:p w14:paraId="295B30ED" w14:textId="77777777" w:rsidR="00D11137" w:rsidRPr="00A226BD" w:rsidRDefault="00D11137" w:rsidP="00D11137">
            <w:pPr>
              <w:jc w:val="right"/>
              <w:rPr>
                <w:color w:val="000000"/>
                <w:sz w:val="20"/>
                <w:lang w:eastAsia="hr-HR"/>
              </w:rPr>
            </w:pPr>
            <w:r w:rsidRPr="00A226BD">
              <w:rPr>
                <w:color w:val="000000"/>
                <w:sz w:val="20"/>
                <w:lang w:eastAsia="hr-HR"/>
              </w:rPr>
              <w:t>1.585.886,00</w:t>
            </w:r>
          </w:p>
        </w:tc>
        <w:tc>
          <w:tcPr>
            <w:tcW w:w="1366" w:type="dxa"/>
            <w:tcBorders>
              <w:top w:val="nil"/>
              <w:left w:val="nil"/>
              <w:bottom w:val="single" w:sz="8" w:space="0" w:color="auto"/>
              <w:right w:val="single" w:sz="8" w:space="0" w:color="auto"/>
            </w:tcBorders>
            <w:shd w:val="clear" w:color="auto" w:fill="auto"/>
            <w:vAlign w:val="center"/>
            <w:hideMark/>
          </w:tcPr>
          <w:p w14:paraId="2A70ABFF" w14:textId="77777777" w:rsidR="00D11137" w:rsidRPr="00A226BD" w:rsidRDefault="00D11137" w:rsidP="00D11137">
            <w:pPr>
              <w:jc w:val="right"/>
              <w:rPr>
                <w:color w:val="000000"/>
                <w:sz w:val="20"/>
                <w:lang w:eastAsia="hr-HR"/>
              </w:rPr>
            </w:pPr>
            <w:r w:rsidRPr="00A226BD">
              <w:rPr>
                <w:color w:val="000000"/>
                <w:sz w:val="20"/>
                <w:lang w:eastAsia="hr-HR"/>
              </w:rPr>
              <w:t>445.292,26</w:t>
            </w:r>
          </w:p>
        </w:tc>
        <w:tc>
          <w:tcPr>
            <w:tcW w:w="1017" w:type="dxa"/>
            <w:tcBorders>
              <w:top w:val="nil"/>
              <w:left w:val="nil"/>
              <w:bottom w:val="single" w:sz="8" w:space="0" w:color="auto"/>
              <w:right w:val="single" w:sz="8" w:space="0" w:color="auto"/>
            </w:tcBorders>
            <w:shd w:val="clear" w:color="auto" w:fill="auto"/>
            <w:vAlign w:val="center"/>
            <w:hideMark/>
          </w:tcPr>
          <w:p w14:paraId="3F831C72" w14:textId="77777777" w:rsidR="00D11137" w:rsidRPr="00A226BD" w:rsidRDefault="00D11137" w:rsidP="00D11137">
            <w:pPr>
              <w:jc w:val="right"/>
              <w:rPr>
                <w:color w:val="000000"/>
                <w:sz w:val="20"/>
                <w:lang w:eastAsia="hr-HR"/>
              </w:rPr>
            </w:pPr>
            <w:r w:rsidRPr="00A226BD">
              <w:rPr>
                <w:color w:val="000000"/>
                <w:sz w:val="20"/>
                <w:lang w:eastAsia="hr-HR"/>
              </w:rPr>
              <w:t>28,08%</w:t>
            </w:r>
          </w:p>
        </w:tc>
        <w:tc>
          <w:tcPr>
            <w:tcW w:w="1389" w:type="dxa"/>
            <w:tcBorders>
              <w:top w:val="nil"/>
              <w:left w:val="nil"/>
              <w:bottom w:val="single" w:sz="8" w:space="0" w:color="auto"/>
              <w:right w:val="single" w:sz="8" w:space="0" w:color="auto"/>
            </w:tcBorders>
            <w:shd w:val="clear" w:color="000000" w:fill="FFFFFF"/>
            <w:vAlign w:val="center"/>
            <w:hideMark/>
          </w:tcPr>
          <w:p w14:paraId="23E70DD8" w14:textId="77777777" w:rsidR="00D11137" w:rsidRPr="00A226BD" w:rsidRDefault="00D11137" w:rsidP="00D11137">
            <w:pPr>
              <w:jc w:val="right"/>
              <w:rPr>
                <w:sz w:val="20"/>
                <w:lang w:eastAsia="hr-HR"/>
              </w:rPr>
            </w:pPr>
            <w:r w:rsidRPr="00A226BD">
              <w:rPr>
                <w:sz w:val="20"/>
                <w:lang w:eastAsia="hr-HR"/>
              </w:rPr>
              <w:t>492.940,30</w:t>
            </w:r>
          </w:p>
        </w:tc>
        <w:tc>
          <w:tcPr>
            <w:tcW w:w="1083" w:type="dxa"/>
            <w:tcBorders>
              <w:top w:val="nil"/>
              <w:left w:val="nil"/>
              <w:bottom w:val="single" w:sz="8" w:space="0" w:color="auto"/>
              <w:right w:val="single" w:sz="8" w:space="0" w:color="auto"/>
            </w:tcBorders>
            <w:shd w:val="clear" w:color="auto" w:fill="auto"/>
            <w:vAlign w:val="center"/>
            <w:hideMark/>
          </w:tcPr>
          <w:p w14:paraId="720AD56F" w14:textId="77777777" w:rsidR="00D11137" w:rsidRPr="00A226BD" w:rsidRDefault="00D11137" w:rsidP="00D11137">
            <w:pPr>
              <w:jc w:val="right"/>
              <w:rPr>
                <w:sz w:val="20"/>
                <w:lang w:eastAsia="hr-HR"/>
              </w:rPr>
            </w:pPr>
            <w:r w:rsidRPr="00A226BD">
              <w:rPr>
                <w:sz w:val="20"/>
                <w:lang w:eastAsia="hr-HR"/>
              </w:rPr>
              <w:t>90,33%</w:t>
            </w:r>
          </w:p>
        </w:tc>
      </w:tr>
      <w:tr w:rsidR="00D11137" w:rsidRPr="00A226BD" w14:paraId="6729C29F" w14:textId="77777777" w:rsidTr="00D11137">
        <w:trPr>
          <w:trHeight w:val="20"/>
          <w:jc w:val="center"/>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4B3277B9" w14:textId="77777777" w:rsidR="00D11137" w:rsidRPr="00A226BD" w:rsidRDefault="00D11137" w:rsidP="00D11137">
            <w:pPr>
              <w:rPr>
                <w:color w:val="000000"/>
                <w:sz w:val="20"/>
                <w:lang w:eastAsia="hr-HR"/>
              </w:rPr>
            </w:pPr>
            <w:r w:rsidRPr="00A226BD">
              <w:rPr>
                <w:color w:val="000000"/>
                <w:sz w:val="20"/>
                <w:lang w:eastAsia="hr-HR"/>
              </w:rPr>
              <w:t>1.3. PRIHODI OD IMOVINE (64)</w:t>
            </w:r>
          </w:p>
        </w:tc>
        <w:tc>
          <w:tcPr>
            <w:tcW w:w="1447" w:type="dxa"/>
            <w:tcBorders>
              <w:top w:val="nil"/>
              <w:left w:val="nil"/>
              <w:bottom w:val="single" w:sz="8" w:space="0" w:color="auto"/>
              <w:right w:val="single" w:sz="8" w:space="0" w:color="auto"/>
            </w:tcBorders>
            <w:shd w:val="clear" w:color="auto" w:fill="auto"/>
            <w:vAlign w:val="center"/>
            <w:hideMark/>
          </w:tcPr>
          <w:p w14:paraId="6A27DE74" w14:textId="77777777" w:rsidR="00D11137" w:rsidRPr="00A226BD" w:rsidRDefault="00D11137" w:rsidP="00D11137">
            <w:pPr>
              <w:jc w:val="right"/>
              <w:rPr>
                <w:color w:val="000000"/>
                <w:sz w:val="20"/>
                <w:lang w:eastAsia="hr-HR"/>
              </w:rPr>
            </w:pPr>
            <w:r w:rsidRPr="00A226BD">
              <w:rPr>
                <w:color w:val="000000"/>
                <w:sz w:val="20"/>
                <w:lang w:eastAsia="hr-HR"/>
              </w:rPr>
              <w:t>312.920,00</w:t>
            </w:r>
          </w:p>
        </w:tc>
        <w:tc>
          <w:tcPr>
            <w:tcW w:w="1366" w:type="dxa"/>
            <w:tcBorders>
              <w:top w:val="nil"/>
              <w:left w:val="nil"/>
              <w:bottom w:val="single" w:sz="8" w:space="0" w:color="auto"/>
              <w:right w:val="single" w:sz="8" w:space="0" w:color="auto"/>
            </w:tcBorders>
            <w:shd w:val="clear" w:color="auto" w:fill="auto"/>
            <w:vAlign w:val="center"/>
            <w:hideMark/>
          </w:tcPr>
          <w:p w14:paraId="168DF7B6" w14:textId="77777777" w:rsidR="00D11137" w:rsidRPr="00A226BD" w:rsidRDefault="00D11137" w:rsidP="00D11137">
            <w:pPr>
              <w:jc w:val="right"/>
              <w:rPr>
                <w:color w:val="000000"/>
                <w:sz w:val="20"/>
                <w:lang w:eastAsia="hr-HR"/>
              </w:rPr>
            </w:pPr>
            <w:r w:rsidRPr="00A226BD">
              <w:rPr>
                <w:color w:val="000000"/>
                <w:sz w:val="20"/>
                <w:lang w:eastAsia="hr-HR"/>
              </w:rPr>
              <w:t>306.839,77</w:t>
            </w:r>
          </w:p>
        </w:tc>
        <w:tc>
          <w:tcPr>
            <w:tcW w:w="1017" w:type="dxa"/>
            <w:tcBorders>
              <w:top w:val="nil"/>
              <w:left w:val="nil"/>
              <w:bottom w:val="single" w:sz="8" w:space="0" w:color="auto"/>
              <w:right w:val="single" w:sz="8" w:space="0" w:color="auto"/>
            </w:tcBorders>
            <w:shd w:val="clear" w:color="auto" w:fill="auto"/>
            <w:vAlign w:val="center"/>
            <w:hideMark/>
          </w:tcPr>
          <w:p w14:paraId="5F64C659" w14:textId="77777777" w:rsidR="00D11137" w:rsidRPr="00A226BD" w:rsidRDefault="00D11137" w:rsidP="00D11137">
            <w:pPr>
              <w:jc w:val="right"/>
              <w:rPr>
                <w:color w:val="000000"/>
                <w:sz w:val="20"/>
                <w:lang w:eastAsia="hr-HR"/>
              </w:rPr>
            </w:pPr>
            <w:r w:rsidRPr="00A226BD">
              <w:rPr>
                <w:color w:val="000000"/>
                <w:sz w:val="20"/>
                <w:lang w:eastAsia="hr-HR"/>
              </w:rPr>
              <w:t>98,06%</w:t>
            </w:r>
          </w:p>
        </w:tc>
        <w:tc>
          <w:tcPr>
            <w:tcW w:w="1389" w:type="dxa"/>
            <w:tcBorders>
              <w:top w:val="nil"/>
              <w:left w:val="nil"/>
              <w:bottom w:val="single" w:sz="8" w:space="0" w:color="auto"/>
              <w:right w:val="single" w:sz="8" w:space="0" w:color="auto"/>
            </w:tcBorders>
            <w:shd w:val="clear" w:color="000000" w:fill="FFFFFF"/>
            <w:vAlign w:val="center"/>
            <w:hideMark/>
          </w:tcPr>
          <w:p w14:paraId="381A3E3E" w14:textId="77777777" w:rsidR="00D11137" w:rsidRPr="00A226BD" w:rsidRDefault="00D11137" w:rsidP="00D11137">
            <w:pPr>
              <w:jc w:val="right"/>
              <w:rPr>
                <w:sz w:val="20"/>
                <w:lang w:eastAsia="hr-HR"/>
              </w:rPr>
            </w:pPr>
            <w:r w:rsidRPr="00A226BD">
              <w:rPr>
                <w:sz w:val="20"/>
                <w:lang w:eastAsia="hr-HR"/>
              </w:rPr>
              <w:t>279.646,23</w:t>
            </w:r>
          </w:p>
        </w:tc>
        <w:tc>
          <w:tcPr>
            <w:tcW w:w="1083" w:type="dxa"/>
            <w:tcBorders>
              <w:top w:val="nil"/>
              <w:left w:val="nil"/>
              <w:bottom w:val="single" w:sz="8" w:space="0" w:color="auto"/>
              <w:right w:val="single" w:sz="8" w:space="0" w:color="auto"/>
            </w:tcBorders>
            <w:shd w:val="clear" w:color="auto" w:fill="auto"/>
            <w:vAlign w:val="center"/>
            <w:hideMark/>
          </w:tcPr>
          <w:p w14:paraId="61D2984E" w14:textId="77777777" w:rsidR="00D11137" w:rsidRPr="00A226BD" w:rsidRDefault="00D11137" w:rsidP="00D11137">
            <w:pPr>
              <w:jc w:val="right"/>
              <w:rPr>
                <w:sz w:val="20"/>
                <w:lang w:eastAsia="hr-HR"/>
              </w:rPr>
            </w:pPr>
            <w:r w:rsidRPr="00A226BD">
              <w:rPr>
                <w:sz w:val="20"/>
                <w:lang w:eastAsia="hr-HR"/>
              </w:rPr>
              <w:t>109,72%</w:t>
            </w:r>
          </w:p>
        </w:tc>
      </w:tr>
      <w:tr w:rsidR="00D11137" w:rsidRPr="00A226BD" w14:paraId="75F676A4" w14:textId="77777777" w:rsidTr="00D11137">
        <w:trPr>
          <w:trHeight w:val="20"/>
          <w:jc w:val="center"/>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481C493E" w14:textId="77777777" w:rsidR="00D11137" w:rsidRPr="00A226BD" w:rsidRDefault="00D11137" w:rsidP="00D11137">
            <w:pPr>
              <w:rPr>
                <w:color w:val="000000"/>
                <w:sz w:val="20"/>
                <w:lang w:eastAsia="hr-HR"/>
              </w:rPr>
            </w:pPr>
            <w:r w:rsidRPr="00A226BD">
              <w:rPr>
                <w:color w:val="000000"/>
                <w:sz w:val="20"/>
                <w:lang w:eastAsia="hr-HR"/>
              </w:rPr>
              <w:t>1.4. PRIHODI OD UPRAVNIH I ADMINISTARTIVNIH PRISTOJBI I PRISTOJBI PO  POSEBNIM PROPISIMA I NAKNADA (65)</w:t>
            </w:r>
          </w:p>
        </w:tc>
        <w:tc>
          <w:tcPr>
            <w:tcW w:w="1447" w:type="dxa"/>
            <w:tcBorders>
              <w:top w:val="nil"/>
              <w:left w:val="nil"/>
              <w:bottom w:val="single" w:sz="8" w:space="0" w:color="auto"/>
              <w:right w:val="single" w:sz="8" w:space="0" w:color="auto"/>
            </w:tcBorders>
            <w:shd w:val="clear" w:color="auto" w:fill="auto"/>
            <w:vAlign w:val="center"/>
            <w:hideMark/>
          </w:tcPr>
          <w:p w14:paraId="0032B68E" w14:textId="77777777" w:rsidR="00D11137" w:rsidRPr="00A226BD" w:rsidRDefault="00D11137" w:rsidP="00D11137">
            <w:pPr>
              <w:jc w:val="right"/>
              <w:rPr>
                <w:color w:val="000000"/>
                <w:sz w:val="20"/>
                <w:lang w:eastAsia="hr-HR"/>
              </w:rPr>
            </w:pPr>
            <w:r w:rsidRPr="00A226BD">
              <w:rPr>
                <w:color w:val="000000"/>
                <w:sz w:val="20"/>
                <w:lang w:eastAsia="hr-HR"/>
              </w:rPr>
              <w:t>1.712.650,00</w:t>
            </w:r>
          </w:p>
        </w:tc>
        <w:tc>
          <w:tcPr>
            <w:tcW w:w="1366" w:type="dxa"/>
            <w:tcBorders>
              <w:top w:val="nil"/>
              <w:left w:val="nil"/>
              <w:bottom w:val="single" w:sz="8" w:space="0" w:color="auto"/>
              <w:right w:val="single" w:sz="8" w:space="0" w:color="auto"/>
            </w:tcBorders>
            <w:shd w:val="clear" w:color="auto" w:fill="auto"/>
            <w:vAlign w:val="center"/>
            <w:hideMark/>
          </w:tcPr>
          <w:p w14:paraId="34920FB2" w14:textId="77777777" w:rsidR="00D11137" w:rsidRPr="00A226BD" w:rsidRDefault="00D11137" w:rsidP="00D11137">
            <w:pPr>
              <w:jc w:val="right"/>
              <w:rPr>
                <w:color w:val="000000"/>
                <w:sz w:val="20"/>
                <w:lang w:eastAsia="hr-HR"/>
              </w:rPr>
            </w:pPr>
            <w:r w:rsidRPr="00A226BD">
              <w:rPr>
                <w:color w:val="000000"/>
                <w:sz w:val="20"/>
                <w:lang w:eastAsia="hr-HR"/>
              </w:rPr>
              <w:t>1.830.977,74</w:t>
            </w:r>
          </w:p>
        </w:tc>
        <w:tc>
          <w:tcPr>
            <w:tcW w:w="1017" w:type="dxa"/>
            <w:tcBorders>
              <w:top w:val="nil"/>
              <w:left w:val="nil"/>
              <w:bottom w:val="single" w:sz="8" w:space="0" w:color="auto"/>
              <w:right w:val="single" w:sz="8" w:space="0" w:color="auto"/>
            </w:tcBorders>
            <w:shd w:val="clear" w:color="auto" w:fill="auto"/>
            <w:vAlign w:val="center"/>
            <w:hideMark/>
          </w:tcPr>
          <w:p w14:paraId="6270FCA6" w14:textId="77777777" w:rsidR="00D11137" w:rsidRPr="00A226BD" w:rsidRDefault="00D11137" w:rsidP="00D11137">
            <w:pPr>
              <w:jc w:val="right"/>
              <w:rPr>
                <w:color w:val="000000"/>
                <w:sz w:val="20"/>
                <w:lang w:eastAsia="hr-HR"/>
              </w:rPr>
            </w:pPr>
            <w:r w:rsidRPr="00A226BD">
              <w:rPr>
                <w:color w:val="000000"/>
                <w:sz w:val="20"/>
                <w:lang w:eastAsia="hr-HR"/>
              </w:rPr>
              <w:t>106,91%</w:t>
            </w:r>
          </w:p>
        </w:tc>
        <w:tc>
          <w:tcPr>
            <w:tcW w:w="1389" w:type="dxa"/>
            <w:tcBorders>
              <w:top w:val="nil"/>
              <w:left w:val="nil"/>
              <w:bottom w:val="single" w:sz="8" w:space="0" w:color="auto"/>
              <w:right w:val="single" w:sz="8" w:space="0" w:color="auto"/>
            </w:tcBorders>
            <w:shd w:val="clear" w:color="000000" w:fill="FFFFFF"/>
            <w:vAlign w:val="center"/>
            <w:hideMark/>
          </w:tcPr>
          <w:p w14:paraId="2399647E" w14:textId="77777777" w:rsidR="00D11137" w:rsidRPr="00A226BD" w:rsidRDefault="00D11137" w:rsidP="00D11137">
            <w:pPr>
              <w:jc w:val="right"/>
              <w:rPr>
                <w:sz w:val="20"/>
                <w:lang w:eastAsia="hr-HR"/>
              </w:rPr>
            </w:pPr>
            <w:r w:rsidRPr="00A226BD">
              <w:rPr>
                <w:sz w:val="20"/>
                <w:lang w:eastAsia="hr-HR"/>
              </w:rPr>
              <w:t>1.653.694,11</w:t>
            </w:r>
          </w:p>
        </w:tc>
        <w:tc>
          <w:tcPr>
            <w:tcW w:w="1083" w:type="dxa"/>
            <w:tcBorders>
              <w:top w:val="nil"/>
              <w:left w:val="nil"/>
              <w:bottom w:val="single" w:sz="8" w:space="0" w:color="auto"/>
              <w:right w:val="single" w:sz="8" w:space="0" w:color="auto"/>
            </w:tcBorders>
            <w:shd w:val="clear" w:color="auto" w:fill="auto"/>
            <w:vAlign w:val="center"/>
            <w:hideMark/>
          </w:tcPr>
          <w:p w14:paraId="4EB0F6BC" w14:textId="77777777" w:rsidR="00D11137" w:rsidRPr="00A226BD" w:rsidRDefault="00D11137" w:rsidP="00D11137">
            <w:pPr>
              <w:jc w:val="right"/>
              <w:rPr>
                <w:sz w:val="20"/>
                <w:lang w:eastAsia="hr-HR"/>
              </w:rPr>
            </w:pPr>
            <w:r w:rsidRPr="00A226BD">
              <w:rPr>
                <w:sz w:val="20"/>
                <w:lang w:eastAsia="hr-HR"/>
              </w:rPr>
              <w:t>110,72%</w:t>
            </w:r>
          </w:p>
        </w:tc>
      </w:tr>
      <w:tr w:rsidR="00D11137" w:rsidRPr="00A226BD" w14:paraId="5F59B614" w14:textId="77777777" w:rsidTr="00D11137">
        <w:trPr>
          <w:trHeight w:val="20"/>
          <w:jc w:val="center"/>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0B326472" w14:textId="77777777" w:rsidR="00D11137" w:rsidRPr="00A226BD" w:rsidRDefault="00D11137" w:rsidP="00D11137">
            <w:pPr>
              <w:rPr>
                <w:color w:val="000000"/>
                <w:sz w:val="20"/>
                <w:lang w:eastAsia="hr-HR"/>
              </w:rPr>
            </w:pPr>
            <w:r w:rsidRPr="00A226BD">
              <w:rPr>
                <w:color w:val="000000"/>
                <w:sz w:val="20"/>
                <w:lang w:eastAsia="hr-HR"/>
              </w:rPr>
              <w:lastRenderedPageBreak/>
              <w:t>1.5. PRIHODI OD PRODAJE PROIZVODA I USLUGA, DONACIJE (66)</w:t>
            </w:r>
          </w:p>
        </w:tc>
        <w:tc>
          <w:tcPr>
            <w:tcW w:w="1447" w:type="dxa"/>
            <w:tcBorders>
              <w:top w:val="nil"/>
              <w:left w:val="nil"/>
              <w:bottom w:val="single" w:sz="8" w:space="0" w:color="auto"/>
              <w:right w:val="single" w:sz="8" w:space="0" w:color="auto"/>
            </w:tcBorders>
            <w:shd w:val="clear" w:color="auto" w:fill="auto"/>
            <w:vAlign w:val="center"/>
            <w:hideMark/>
          </w:tcPr>
          <w:p w14:paraId="27442E6D" w14:textId="77777777" w:rsidR="00D11137" w:rsidRPr="00A226BD" w:rsidRDefault="00D11137" w:rsidP="00D11137">
            <w:pPr>
              <w:jc w:val="right"/>
              <w:rPr>
                <w:color w:val="000000"/>
                <w:sz w:val="20"/>
                <w:lang w:eastAsia="hr-HR"/>
              </w:rPr>
            </w:pPr>
            <w:r w:rsidRPr="00A226BD">
              <w:rPr>
                <w:color w:val="000000"/>
                <w:sz w:val="20"/>
                <w:lang w:eastAsia="hr-HR"/>
              </w:rPr>
              <w:t>186.902,00</w:t>
            </w:r>
          </w:p>
        </w:tc>
        <w:tc>
          <w:tcPr>
            <w:tcW w:w="1366" w:type="dxa"/>
            <w:tcBorders>
              <w:top w:val="nil"/>
              <w:left w:val="nil"/>
              <w:bottom w:val="single" w:sz="8" w:space="0" w:color="auto"/>
              <w:right w:val="single" w:sz="8" w:space="0" w:color="auto"/>
            </w:tcBorders>
            <w:shd w:val="clear" w:color="auto" w:fill="auto"/>
            <w:vAlign w:val="center"/>
            <w:hideMark/>
          </w:tcPr>
          <w:p w14:paraId="7DB5CA3C" w14:textId="77777777" w:rsidR="00D11137" w:rsidRPr="00A226BD" w:rsidRDefault="00D11137" w:rsidP="00D11137">
            <w:pPr>
              <w:jc w:val="right"/>
              <w:rPr>
                <w:color w:val="000000"/>
                <w:sz w:val="20"/>
                <w:lang w:eastAsia="hr-HR"/>
              </w:rPr>
            </w:pPr>
            <w:r w:rsidRPr="00A226BD">
              <w:rPr>
                <w:color w:val="000000"/>
                <w:sz w:val="20"/>
                <w:lang w:eastAsia="hr-HR"/>
              </w:rPr>
              <w:t>164.892,87</w:t>
            </w:r>
          </w:p>
        </w:tc>
        <w:tc>
          <w:tcPr>
            <w:tcW w:w="1017" w:type="dxa"/>
            <w:tcBorders>
              <w:top w:val="nil"/>
              <w:left w:val="nil"/>
              <w:bottom w:val="single" w:sz="8" w:space="0" w:color="auto"/>
              <w:right w:val="single" w:sz="8" w:space="0" w:color="auto"/>
            </w:tcBorders>
            <w:shd w:val="clear" w:color="auto" w:fill="auto"/>
            <w:vAlign w:val="center"/>
            <w:hideMark/>
          </w:tcPr>
          <w:p w14:paraId="421C5A4E" w14:textId="77777777" w:rsidR="00D11137" w:rsidRPr="00A226BD" w:rsidRDefault="00D11137" w:rsidP="00D11137">
            <w:pPr>
              <w:jc w:val="right"/>
              <w:rPr>
                <w:color w:val="000000"/>
                <w:sz w:val="20"/>
                <w:lang w:eastAsia="hr-HR"/>
              </w:rPr>
            </w:pPr>
            <w:r w:rsidRPr="00A226BD">
              <w:rPr>
                <w:color w:val="000000"/>
                <w:sz w:val="20"/>
                <w:lang w:eastAsia="hr-HR"/>
              </w:rPr>
              <w:t>88,22%</w:t>
            </w:r>
          </w:p>
        </w:tc>
        <w:tc>
          <w:tcPr>
            <w:tcW w:w="1389" w:type="dxa"/>
            <w:tcBorders>
              <w:top w:val="nil"/>
              <w:left w:val="nil"/>
              <w:bottom w:val="single" w:sz="8" w:space="0" w:color="auto"/>
              <w:right w:val="single" w:sz="8" w:space="0" w:color="auto"/>
            </w:tcBorders>
            <w:shd w:val="clear" w:color="000000" w:fill="FFFFFF"/>
            <w:vAlign w:val="center"/>
            <w:hideMark/>
          </w:tcPr>
          <w:p w14:paraId="54C13B93" w14:textId="77777777" w:rsidR="00D11137" w:rsidRPr="00A226BD" w:rsidRDefault="00D11137" w:rsidP="00D11137">
            <w:pPr>
              <w:jc w:val="right"/>
              <w:rPr>
                <w:sz w:val="20"/>
                <w:lang w:eastAsia="hr-HR"/>
              </w:rPr>
            </w:pPr>
            <w:r w:rsidRPr="00A226BD">
              <w:rPr>
                <w:sz w:val="20"/>
                <w:lang w:eastAsia="hr-HR"/>
              </w:rPr>
              <w:t>183.274,15</w:t>
            </w:r>
          </w:p>
        </w:tc>
        <w:tc>
          <w:tcPr>
            <w:tcW w:w="1083" w:type="dxa"/>
            <w:tcBorders>
              <w:top w:val="nil"/>
              <w:left w:val="nil"/>
              <w:bottom w:val="single" w:sz="8" w:space="0" w:color="auto"/>
              <w:right w:val="single" w:sz="8" w:space="0" w:color="auto"/>
            </w:tcBorders>
            <w:shd w:val="clear" w:color="auto" w:fill="auto"/>
            <w:vAlign w:val="center"/>
            <w:hideMark/>
          </w:tcPr>
          <w:p w14:paraId="14175D0F" w14:textId="77777777" w:rsidR="00D11137" w:rsidRPr="00A226BD" w:rsidRDefault="00D11137" w:rsidP="00D11137">
            <w:pPr>
              <w:jc w:val="right"/>
              <w:rPr>
                <w:sz w:val="20"/>
                <w:lang w:eastAsia="hr-HR"/>
              </w:rPr>
            </w:pPr>
            <w:r w:rsidRPr="00A226BD">
              <w:rPr>
                <w:sz w:val="20"/>
                <w:lang w:eastAsia="hr-HR"/>
              </w:rPr>
              <w:t>89,97%</w:t>
            </w:r>
          </w:p>
        </w:tc>
      </w:tr>
      <w:tr w:rsidR="00D11137" w:rsidRPr="00A226BD" w14:paraId="6A040AD8" w14:textId="77777777" w:rsidTr="00D11137">
        <w:trPr>
          <w:trHeight w:val="20"/>
          <w:jc w:val="center"/>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0FAB0EDC" w14:textId="77777777" w:rsidR="00D11137" w:rsidRPr="00A226BD" w:rsidRDefault="00D11137" w:rsidP="00D11137">
            <w:pPr>
              <w:rPr>
                <w:color w:val="000000"/>
                <w:sz w:val="20"/>
                <w:lang w:eastAsia="hr-HR"/>
              </w:rPr>
            </w:pPr>
            <w:r w:rsidRPr="00A226BD">
              <w:rPr>
                <w:color w:val="000000"/>
                <w:sz w:val="20"/>
                <w:lang w:eastAsia="hr-HR"/>
              </w:rPr>
              <w:t>1.6. KAZNE, UPRAVNE MJERE I OSTALI PRIHODI (68)</w:t>
            </w:r>
          </w:p>
        </w:tc>
        <w:tc>
          <w:tcPr>
            <w:tcW w:w="1447" w:type="dxa"/>
            <w:tcBorders>
              <w:top w:val="nil"/>
              <w:left w:val="nil"/>
              <w:bottom w:val="single" w:sz="8" w:space="0" w:color="auto"/>
              <w:right w:val="single" w:sz="8" w:space="0" w:color="auto"/>
            </w:tcBorders>
            <w:shd w:val="clear" w:color="auto" w:fill="auto"/>
            <w:vAlign w:val="center"/>
            <w:hideMark/>
          </w:tcPr>
          <w:p w14:paraId="3065CF7C" w14:textId="77777777" w:rsidR="00D11137" w:rsidRPr="00A226BD" w:rsidRDefault="00D11137" w:rsidP="00D11137">
            <w:pPr>
              <w:jc w:val="right"/>
              <w:rPr>
                <w:color w:val="000000"/>
                <w:sz w:val="20"/>
                <w:lang w:eastAsia="hr-HR"/>
              </w:rPr>
            </w:pPr>
            <w:r w:rsidRPr="00A226BD">
              <w:rPr>
                <w:color w:val="000000"/>
                <w:sz w:val="20"/>
                <w:lang w:eastAsia="hr-HR"/>
              </w:rPr>
              <w:t>57.000,00</w:t>
            </w:r>
          </w:p>
        </w:tc>
        <w:tc>
          <w:tcPr>
            <w:tcW w:w="1366" w:type="dxa"/>
            <w:tcBorders>
              <w:top w:val="nil"/>
              <w:left w:val="nil"/>
              <w:bottom w:val="single" w:sz="8" w:space="0" w:color="auto"/>
              <w:right w:val="single" w:sz="8" w:space="0" w:color="auto"/>
            </w:tcBorders>
            <w:shd w:val="clear" w:color="auto" w:fill="auto"/>
            <w:vAlign w:val="center"/>
            <w:hideMark/>
          </w:tcPr>
          <w:p w14:paraId="4CD59F6A" w14:textId="77777777" w:rsidR="00D11137" w:rsidRPr="00A226BD" w:rsidRDefault="00D11137" w:rsidP="00D11137">
            <w:pPr>
              <w:jc w:val="right"/>
              <w:rPr>
                <w:color w:val="000000"/>
                <w:sz w:val="20"/>
                <w:lang w:eastAsia="hr-HR"/>
              </w:rPr>
            </w:pPr>
            <w:r w:rsidRPr="00A226BD">
              <w:rPr>
                <w:color w:val="000000"/>
                <w:sz w:val="20"/>
                <w:lang w:eastAsia="hr-HR"/>
              </w:rPr>
              <w:t>65.790,91</w:t>
            </w:r>
          </w:p>
        </w:tc>
        <w:tc>
          <w:tcPr>
            <w:tcW w:w="1017" w:type="dxa"/>
            <w:tcBorders>
              <w:top w:val="nil"/>
              <w:left w:val="nil"/>
              <w:bottom w:val="single" w:sz="8" w:space="0" w:color="auto"/>
              <w:right w:val="single" w:sz="8" w:space="0" w:color="auto"/>
            </w:tcBorders>
            <w:shd w:val="clear" w:color="auto" w:fill="auto"/>
            <w:vAlign w:val="center"/>
            <w:hideMark/>
          </w:tcPr>
          <w:p w14:paraId="3A517768" w14:textId="77777777" w:rsidR="00D11137" w:rsidRPr="00A226BD" w:rsidRDefault="00D11137" w:rsidP="00D11137">
            <w:pPr>
              <w:jc w:val="right"/>
              <w:rPr>
                <w:color w:val="000000"/>
                <w:sz w:val="20"/>
                <w:lang w:eastAsia="hr-HR"/>
              </w:rPr>
            </w:pPr>
            <w:r w:rsidRPr="00A226BD">
              <w:rPr>
                <w:color w:val="000000"/>
                <w:sz w:val="20"/>
                <w:lang w:eastAsia="hr-HR"/>
              </w:rPr>
              <w:t>115,42%</w:t>
            </w:r>
          </w:p>
        </w:tc>
        <w:tc>
          <w:tcPr>
            <w:tcW w:w="1389" w:type="dxa"/>
            <w:tcBorders>
              <w:top w:val="nil"/>
              <w:left w:val="nil"/>
              <w:bottom w:val="single" w:sz="8" w:space="0" w:color="auto"/>
              <w:right w:val="single" w:sz="8" w:space="0" w:color="auto"/>
            </w:tcBorders>
            <w:shd w:val="clear" w:color="000000" w:fill="FFFFFF"/>
            <w:vAlign w:val="center"/>
            <w:hideMark/>
          </w:tcPr>
          <w:p w14:paraId="625E98B6" w14:textId="77777777" w:rsidR="00D11137" w:rsidRPr="00A226BD" w:rsidRDefault="00D11137" w:rsidP="00D11137">
            <w:pPr>
              <w:jc w:val="right"/>
              <w:rPr>
                <w:sz w:val="20"/>
                <w:lang w:eastAsia="hr-HR"/>
              </w:rPr>
            </w:pPr>
            <w:r w:rsidRPr="00A226BD">
              <w:rPr>
                <w:sz w:val="20"/>
                <w:lang w:eastAsia="hr-HR"/>
              </w:rPr>
              <w:t>44.008,29</w:t>
            </w:r>
          </w:p>
        </w:tc>
        <w:tc>
          <w:tcPr>
            <w:tcW w:w="1083" w:type="dxa"/>
            <w:tcBorders>
              <w:top w:val="nil"/>
              <w:left w:val="nil"/>
              <w:bottom w:val="single" w:sz="8" w:space="0" w:color="auto"/>
              <w:right w:val="single" w:sz="8" w:space="0" w:color="auto"/>
            </w:tcBorders>
            <w:shd w:val="clear" w:color="auto" w:fill="auto"/>
            <w:vAlign w:val="center"/>
            <w:hideMark/>
          </w:tcPr>
          <w:p w14:paraId="62156657" w14:textId="77777777" w:rsidR="00D11137" w:rsidRPr="00A226BD" w:rsidRDefault="00D11137" w:rsidP="00D11137">
            <w:pPr>
              <w:jc w:val="right"/>
              <w:rPr>
                <w:sz w:val="20"/>
                <w:lang w:eastAsia="hr-HR"/>
              </w:rPr>
            </w:pPr>
            <w:r w:rsidRPr="00A226BD">
              <w:rPr>
                <w:sz w:val="20"/>
                <w:lang w:eastAsia="hr-HR"/>
              </w:rPr>
              <w:t>149,50%</w:t>
            </w:r>
          </w:p>
        </w:tc>
      </w:tr>
    </w:tbl>
    <w:p w14:paraId="2707B720" w14:textId="77777777" w:rsidR="00D11137" w:rsidRPr="00A226BD" w:rsidRDefault="00D11137" w:rsidP="00064DFD">
      <w:pPr>
        <w:widowControl w:val="0"/>
        <w:suppressAutoHyphens/>
        <w:jc w:val="both"/>
        <w:rPr>
          <w:rFonts w:eastAsia="SimSun"/>
          <w:kern w:val="1"/>
          <w:sz w:val="24"/>
          <w:szCs w:val="24"/>
          <w:lang w:eastAsia="zh-CN"/>
        </w:rPr>
      </w:pPr>
    </w:p>
    <w:p w14:paraId="6BA2EFC4" w14:textId="77777777" w:rsidR="00D11137" w:rsidRPr="00A226BD" w:rsidRDefault="00D11137" w:rsidP="00064DFD">
      <w:pPr>
        <w:widowControl w:val="0"/>
        <w:suppressAutoHyphens/>
        <w:jc w:val="both"/>
        <w:rPr>
          <w:rFonts w:eastAsia="SimSun"/>
          <w:kern w:val="1"/>
          <w:sz w:val="24"/>
          <w:szCs w:val="24"/>
          <w:lang w:eastAsia="zh-CN"/>
        </w:rPr>
      </w:pPr>
    </w:p>
    <w:p w14:paraId="7311332F" w14:textId="6A0735C7" w:rsidR="00AE7996" w:rsidRPr="00A226BD" w:rsidRDefault="00AE7996" w:rsidP="00064DFD">
      <w:pPr>
        <w:widowControl w:val="0"/>
        <w:suppressAutoHyphens/>
        <w:jc w:val="both"/>
        <w:rPr>
          <w:rFonts w:eastAsia="SimSun"/>
          <w:kern w:val="1"/>
          <w:sz w:val="24"/>
          <w:szCs w:val="24"/>
          <w:lang w:eastAsia="zh-CN"/>
        </w:rPr>
      </w:pPr>
      <w:r w:rsidRPr="00A226BD">
        <w:rPr>
          <w:rFonts w:eastAsia="SimSun"/>
          <w:kern w:val="1"/>
          <w:sz w:val="24"/>
          <w:szCs w:val="24"/>
          <w:lang w:eastAsia="zh-CN"/>
        </w:rPr>
        <w:t xml:space="preserve">Iz navedenog je </w:t>
      </w:r>
      <w:r w:rsidR="00CE228F" w:rsidRPr="00A226BD">
        <w:rPr>
          <w:rFonts w:eastAsia="SimSun"/>
          <w:kern w:val="1"/>
          <w:sz w:val="24"/>
          <w:szCs w:val="24"/>
          <w:lang w:eastAsia="zh-CN"/>
        </w:rPr>
        <w:t>vidljivo</w:t>
      </w:r>
      <w:r w:rsidRPr="00A226BD">
        <w:rPr>
          <w:rFonts w:eastAsia="SimSun"/>
          <w:kern w:val="1"/>
          <w:sz w:val="24"/>
          <w:szCs w:val="24"/>
          <w:lang w:eastAsia="zh-CN"/>
        </w:rPr>
        <w:t xml:space="preserve"> da se kod </w:t>
      </w:r>
      <w:r w:rsidR="0087214B" w:rsidRPr="00A226BD">
        <w:rPr>
          <w:rFonts w:eastAsia="SimSun"/>
          <w:kern w:val="1"/>
          <w:sz w:val="24"/>
          <w:szCs w:val="24"/>
          <w:lang w:eastAsia="zh-CN"/>
        </w:rPr>
        <w:t xml:space="preserve">prihoda od poreza, </w:t>
      </w:r>
      <w:r w:rsidR="00D11137" w:rsidRPr="00A226BD">
        <w:rPr>
          <w:rFonts w:eastAsia="SimSun"/>
          <w:kern w:val="1"/>
          <w:sz w:val="24"/>
          <w:szCs w:val="24"/>
          <w:lang w:eastAsia="zh-CN"/>
        </w:rPr>
        <w:t xml:space="preserve">prihoda od imovine, </w:t>
      </w:r>
      <w:r w:rsidR="00794683" w:rsidRPr="00A226BD">
        <w:rPr>
          <w:rFonts w:eastAsia="SimSun"/>
          <w:kern w:val="1"/>
          <w:sz w:val="24"/>
          <w:szCs w:val="24"/>
          <w:lang w:eastAsia="zh-CN"/>
        </w:rPr>
        <w:t xml:space="preserve">prihoda po posebnim propisima i naknada te </w:t>
      </w:r>
      <w:r w:rsidR="00D11137" w:rsidRPr="00A226BD">
        <w:rPr>
          <w:rFonts w:eastAsia="SimSun"/>
          <w:kern w:val="1"/>
          <w:sz w:val="24"/>
          <w:szCs w:val="24"/>
          <w:lang w:eastAsia="zh-CN"/>
        </w:rPr>
        <w:t xml:space="preserve">prihoda od kazni, upravnih mjera i ostalih prihoda </w:t>
      </w:r>
      <w:r w:rsidRPr="00A226BD">
        <w:rPr>
          <w:rFonts w:eastAsia="SimSun"/>
          <w:kern w:val="1"/>
          <w:sz w:val="24"/>
          <w:szCs w:val="24"/>
          <w:lang w:eastAsia="zh-CN"/>
        </w:rPr>
        <w:t>biljež</w:t>
      </w:r>
      <w:r w:rsidR="00C714BD" w:rsidRPr="00A226BD">
        <w:rPr>
          <w:rFonts w:eastAsia="SimSun"/>
          <w:kern w:val="1"/>
          <w:sz w:val="24"/>
          <w:szCs w:val="24"/>
          <w:lang w:eastAsia="zh-CN"/>
        </w:rPr>
        <w:t>i</w:t>
      </w:r>
      <w:r w:rsidRPr="00A226BD">
        <w:rPr>
          <w:rFonts w:eastAsia="SimSun"/>
          <w:kern w:val="1"/>
          <w:sz w:val="24"/>
          <w:szCs w:val="24"/>
          <w:lang w:eastAsia="zh-CN"/>
        </w:rPr>
        <w:t xml:space="preserve"> </w:t>
      </w:r>
      <w:r w:rsidR="00C714BD" w:rsidRPr="00A226BD">
        <w:rPr>
          <w:rFonts w:eastAsia="SimSun"/>
          <w:kern w:val="1"/>
          <w:sz w:val="24"/>
          <w:szCs w:val="24"/>
          <w:lang w:eastAsia="zh-CN"/>
        </w:rPr>
        <w:t>više</w:t>
      </w:r>
      <w:r w:rsidRPr="00A226BD">
        <w:rPr>
          <w:rFonts w:eastAsia="SimSun"/>
          <w:kern w:val="1"/>
          <w:sz w:val="24"/>
          <w:szCs w:val="24"/>
          <w:lang w:eastAsia="zh-CN"/>
        </w:rPr>
        <w:t xml:space="preserve"> ostvarenje u odnosu na isto razdoblje prošle godine</w:t>
      </w:r>
      <w:r w:rsidR="00807CEE" w:rsidRPr="00A226BD">
        <w:rPr>
          <w:rFonts w:eastAsia="SimSun"/>
          <w:kern w:val="1"/>
          <w:sz w:val="24"/>
          <w:szCs w:val="24"/>
          <w:lang w:eastAsia="zh-CN"/>
        </w:rPr>
        <w:t xml:space="preserve">, </w:t>
      </w:r>
      <w:r w:rsidR="0087214B" w:rsidRPr="00A226BD">
        <w:rPr>
          <w:rFonts w:eastAsia="SimSun"/>
          <w:kern w:val="1"/>
          <w:sz w:val="24"/>
          <w:szCs w:val="24"/>
          <w:lang w:eastAsia="zh-CN"/>
        </w:rPr>
        <w:t>dok se k</w:t>
      </w:r>
      <w:r w:rsidR="00807CEE" w:rsidRPr="00A226BD">
        <w:rPr>
          <w:rFonts w:eastAsia="SimSun"/>
          <w:kern w:val="1"/>
          <w:sz w:val="24"/>
          <w:szCs w:val="24"/>
          <w:lang w:eastAsia="zh-CN"/>
        </w:rPr>
        <w:t>od prihoda od pomoći</w:t>
      </w:r>
      <w:r w:rsidR="00D11137" w:rsidRPr="00A226BD">
        <w:rPr>
          <w:rFonts w:eastAsia="SimSun"/>
          <w:kern w:val="1"/>
          <w:sz w:val="24"/>
          <w:szCs w:val="24"/>
          <w:lang w:eastAsia="zh-CN"/>
        </w:rPr>
        <w:t xml:space="preserve"> i</w:t>
      </w:r>
      <w:r w:rsidR="00787674" w:rsidRPr="00A226BD">
        <w:rPr>
          <w:rFonts w:eastAsia="SimSun"/>
          <w:kern w:val="1"/>
          <w:sz w:val="24"/>
          <w:szCs w:val="24"/>
          <w:lang w:eastAsia="zh-CN"/>
        </w:rPr>
        <w:t xml:space="preserve"> </w:t>
      </w:r>
      <w:r w:rsidR="00D11137" w:rsidRPr="00A226BD">
        <w:rPr>
          <w:rFonts w:eastAsia="SimSun"/>
          <w:kern w:val="1"/>
          <w:sz w:val="24"/>
          <w:szCs w:val="24"/>
          <w:lang w:eastAsia="zh-CN"/>
        </w:rPr>
        <w:t xml:space="preserve">prihoda od prodaje proizvoda i usluga i donacija </w:t>
      </w:r>
      <w:r w:rsidR="0087214B" w:rsidRPr="00A226BD">
        <w:rPr>
          <w:rFonts w:eastAsia="SimSun"/>
          <w:kern w:val="1"/>
          <w:sz w:val="24"/>
          <w:szCs w:val="24"/>
          <w:lang w:eastAsia="zh-CN"/>
        </w:rPr>
        <w:t xml:space="preserve">bilježi </w:t>
      </w:r>
      <w:r w:rsidR="00D11137" w:rsidRPr="00A226BD">
        <w:rPr>
          <w:rFonts w:eastAsia="SimSun"/>
          <w:kern w:val="1"/>
          <w:sz w:val="24"/>
          <w:szCs w:val="24"/>
          <w:lang w:eastAsia="zh-CN"/>
        </w:rPr>
        <w:t xml:space="preserve">nešto </w:t>
      </w:r>
      <w:r w:rsidR="0087214B" w:rsidRPr="00A226BD">
        <w:rPr>
          <w:rFonts w:eastAsia="SimSun"/>
          <w:kern w:val="1"/>
          <w:sz w:val="24"/>
          <w:szCs w:val="24"/>
          <w:lang w:eastAsia="zh-CN"/>
        </w:rPr>
        <w:t>niže ostvarenje</w:t>
      </w:r>
      <w:r w:rsidR="00D11137" w:rsidRPr="00A226BD">
        <w:t xml:space="preserve"> </w:t>
      </w:r>
      <w:r w:rsidR="00D11137" w:rsidRPr="00A226BD">
        <w:rPr>
          <w:rFonts w:eastAsia="SimSun"/>
          <w:kern w:val="1"/>
          <w:sz w:val="24"/>
          <w:szCs w:val="24"/>
          <w:lang w:eastAsia="zh-CN"/>
        </w:rPr>
        <w:t>u odnosu na isto razdoblje prošle godine</w:t>
      </w:r>
      <w:r w:rsidR="00C714BD" w:rsidRPr="00A226BD">
        <w:rPr>
          <w:rFonts w:eastAsia="SimSun"/>
          <w:kern w:val="1"/>
          <w:sz w:val="24"/>
          <w:szCs w:val="24"/>
          <w:lang w:eastAsia="zh-CN"/>
        </w:rPr>
        <w:t xml:space="preserve">. </w:t>
      </w:r>
      <w:r w:rsidRPr="00A226BD">
        <w:rPr>
          <w:rFonts w:eastAsia="SimSun"/>
          <w:kern w:val="1"/>
          <w:sz w:val="24"/>
          <w:szCs w:val="24"/>
          <w:lang w:eastAsia="zh-CN"/>
        </w:rPr>
        <w:t>Kada se promatra ostvarenje u odnosu na plan</w:t>
      </w:r>
      <w:r w:rsidR="00C714BD" w:rsidRPr="00A226BD">
        <w:rPr>
          <w:rFonts w:eastAsia="SimSun"/>
          <w:kern w:val="1"/>
          <w:sz w:val="24"/>
          <w:szCs w:val="24"/>
          <w:lang w:eastAsia="zh-CN"/>
        </w:rPr>
        <w:t xml:space="preserve">, vidljiv je </w:t>
      </w:r>
      <w:r w:rsidR="00807CEE" w:rsidRPr="00A226BD">
        <w:rPr>
          <w:rFonts w:eastAsia="SimSun"/>
          <w:kern w:val="1"/>
          <w:sz w:val="24"/>
          <w:szCs w:val="24"/>
          <w:lang w:eastAsia="zh-CN"/>
        </w:rPr>
        <w:t xml:space="preserve">visok </w:t>
      </w:r>
      <w:r w:rsidR="00C714BD" w:rsidRPr="00A226BD">
        <w:rPr>
          <w:rFonts w:eastAsia="SimSun"/>
          <w:kern w:val="1"/>
          <w:sz w:val="24"/>
          <w:szCs w:val="24"/>
          <w:lang w:eastAsia="zh-CN"/>
        </w:rPr>
        <w:t xml:space="preserve">postotak izvršenja kod svih vrsta prihoda, osim kod </w:t>
      </w:r>
      <w:r w:rsidRPr="00A226BD">
        <w:rPr>
          <w:rFonts w:eastAsia="SimSun"/>
          <w:kern w:val="1"/>
          <w:sz w:val="24"/>
          <w:szCs w:val="24"/>
          <w:lang w:eastAsia="zh-CN"/>
        </w:rPr>
        <w:t xml:space="preserve">prihoda od </w:t>
      </w:r>
      <w:r w:rsidR="00807CEE" w:rsidRPr="00A226BD">
        <w:rPr>
          <w:rFonts w:eastAsia="SimSun"/>
          <w:kern w:val="1"/>
          <w:sz w:val="24"/>
          <w:szCs w:val="24"/>
          <w:lang w:eastAsia="zh-CN"/>
        </w:rPr>
        <w:t>pomoći</w:t>
      </w:r>
      <w:r w:rsidR="00C714BD" w:rsidRPr="00A226BD">
        <w:rPr>
          <w:rFonts w:eastAsia="SimSun"/>
          <w:kern w:val="1"/>
          <w:sz w:val="24"/>
          <w:szCs w:val="24"/>
          <w:lang w:eastAsia="zh-CN"/>
        </w:rPr>
        <w:t xml:space="preserve">, gdje je izvršenje </w:t>
      </w:r>
      <w:r w:rsidR="00D11137" w:rsidRPr="00A226BD">
        <w:rPr>
          <w:rFonts w:eastAsia="SimSun"/>
          <w:kern w:val="1"/>
          <w:sz w:val="24"/>
          <w:szCs w:val="24"/>
          <w:lang w:eastAsia="zh-CN"/>
        </w:rPr>
        <w:t>28,1</w:t>
      </w:r>
      <w:r w:rsidR="00C714BD" w:rsidRPr="00A226BD">
        <w:rPr>
          <w:rFonts w:eastAsia="SimSun"/>
          <w:kern w:val="1"/>
          <w:sz w:val="24"/>
          <w:szCs w:val="24"/>
          <w:lang w:eastAsia="zh-CN"/>
        </w:rPr>
        <w:t>%,</w:t>
      </w:r>
      <w:r w:rsidR="00807CEE" w:rsidRPr="00A226BD">
        <w:rPr>
          <w:rFonts w:eastAsia="SimSun"/>
          <w:kern w:val="1"/>
          <w:sz w:val="24"/>
          <w:szCs w:val="24"/>
          <w:lang w:eastAsia="zh-CN"/>
        </w:rPr>
        <w:t xml:space="preserve"> </w:t>
      </w:r>
      <w:r w:rsidR="00D11137" w:rsidRPr="00A226BD">
        <w:rPr>
          <w:rFonts w:eastAsia="SimSun"/>
          <w:kern w:val="1"/>
          <w:sz w:val="24"/>
          <w:szCs w:val="24"/>
          <w:lang w:eastAsia="zh-CN"/>
        </w:rPr>
        <w:t>a čemu je prvenstveni razlog manji iznos pomoći temeljem prijenosa EU sredstava koji je planiran za projekte koji još nisu realizirani.</w:t>
      </w:r>
    </w:p>
    <w:p w14:paraId="75E57ECB" w14:textId="77777777" w:rsidR="00AE7996" w:rsidRPr="00A226BD" w:rsidRDefault="00AE7996" w:rsidP="00064DFD">
      <w:pPr>
        <w:widowControl w:val="0"/>
        <w:suppressAutoHyphens/>
        <w:jc w:val="both"/>
        <w:rPr>
          <w:rFonts w:eastAsia="SimSun"/>
          <w:kern w:val="1"/>
          <w:sz w:val="24"/>
          <w:szCs w:val="24"/>
          <w:highlight w:val="yellow"/>
          <w:lang w:eastAsia="zh-CN"/>
        </w:rPr>
      </w:pPr>
    </w:p>
    <w:p w14:paraId="4401DD72" w14:textId="0256BC87" w:rsidR="007E3653" w:rsidRPr="00A226BD" w:rsidRDefault="00844167" w:rsidP="00B60928">
      <w:pPr>
        <w:widowControl w:val="0"/>
        <w:suppressAutoHyphens/>
        <w:jc w:val="both"/>
        <w:rPr>
          <w:rFonts w:eastAsia="SimSun"/>
          <w:kern w:val="1"/>
          <w:sz w:val="24"/>
          <w:szCs w:val="24"/>
          <w:lang w:eastAsia="zh-CN"/>
        </w:rPr>
      </w:pPr>
      <w:r w:rsidRPr="00A226BD">
        <w:rPr>
          <w:rFonts w:eastAsia="SimSun"/>
          <w:b/>
          <w:kern w:val="1"/>
          <w:sz w:val="24"/>
          <w:szCs w:val="24"/>
          <w:lang w:eastAsia="zh-CN"/>
        </w:rPr>
        <w:t xml:space="preserve">1.1. </w:t>
      </w:r>
      <w:r w:rsidR="00064DFD" w:rsidRPr="00A226BD">
        <w:rPr>
          <w:rFonts w:eastAsia="SimSun"/>
          <w:b/>
          <w:kern w:val="1"/>
          <w:sz w:val="24"/>
          <w:szCs w:val="24"/>
          <w:lang w:eastAsia="zh-CN"/>
        </w:rPr>
        <w:t>PRIHODI OD POREZA</w:t>
      </w:r>
      <w:r w:rsidR="008C13CA" w:rsidRPr="00A226BD">
        <w:rPr>
          <w:rFonts w:eastAsia="SimSun"/>
          <w:b/>
          <w:kern w:val="1"/>
          <w:sz w:val="24"/>
          <w:szCs w:val="24"/>
          <w:lang w:eastAsia="zh-CN"/>
        </w:rPr>
        <w:t xml:space="preserve"> (61)</w:t>
      </w:r>
      <w:r w:rsidR="00064DFD" w:rsidRPr="00A226BD">
        <w:rPr>
          <w:rFonts w:eastAsia="SimSun"/>
          <w:b/>
          <w:kern w:val="1"/>
          <w:sz w:val="24"/>
          <w:szCs w:val="24"/>
          <w:lang w:eastAsia="zh-CN"/>
        </w:rPr>
        <w:t xml:space="preserve"> </w:t>
      </w:r>
      <w:r w:rsidR="0045437C" w:rsidRPr="00A226BD">
        <w:rPr>
          <w:rFonts w:eastAsia="SimSun"/>
          <w:bCs/>
          <w:kern w:val="1"/>
          <w:sz w:val="24"/>
          <w:szCs w:val="24"/>
          <w:lang w:eastAsia="zh-CN"/>
        </w:rPr>
        <w:t xml:space="preserve">ostvareni su </w:t>
      </w:r>
      <w:r w:rsidR="00033F24" w:rsidRPr="00A226BD">
        <w:rPr>
          <w:rFonts w:eastAsia="SimSun"/>
          <w:bCs/>
          <w:kern w:val="1"/>
          <w:sz w:val="24"/>
          <w:szCs w:val="24"/>
          <w:lang w:eastAsia="zh-CN"/>
        </w:rPr>
        <w:t xml:space="preserve">u iznosu od </w:t>
      </w:r>
      <w:r w:rsidR="008A7618" w:rsidRPr="00A226BD">
        <w:rPr>
          <w:rFonts w:eastAsia="SimSun"/>
          <w:bCs/>
          <w:kern w:val="1"/>
          <w:sz w:val="24"/>
          <w:szCs w:val="24"/>
          <w:lang w:eastAsia="zh-CN"/>
        </w:rPr>
        <w:t xml:space="preserve">8.298.502,73 </w:t>
      </w:r>
      <w:r w:rsidR="00074850" w:rsidRPr="00A226BD">
        <w:rPr>
          <w:rFonts w:eastAsia="SimSun"/>
          <w:bCs/>
          <w:kern w:val="1"/>
          <w:sz w:val="24"/>
          <w:szCs w:val="24"/>
          <w:lang w:eastAsia="zh-CN"/>
        </w:rPr>
        <w:t>eura</w:t>
      </w:r>
      <w:r w:rsidR="00033F24" w:rsidRPr="00A226BD">
        <w:rPr>
          <w:rFonts w:eastAsia="SimSun"/>
          <w:bCs/>
          <w:kern w:val="1"/>
          <w:sz w:val="24"/>
          <w:szCs w:val="24"/>
          <w:lang w:eastAsia="zh-CN"/>
        </w:rPr>
        <w:t xml:space="preserve"> </w:t>
      </w:r>
      <w:r w:rsidR="0045437C" w:rsidRPr="00A226BD">
        <w:rPr>
          <w:rFonts w:eastAsia="SimSun"/>
          <w:bCs/>
          <w:kern w:val="1"/>
          <w:sz w:val="24"/>
          <w:szCs w:val="24"/>
          <w:lang w:eastAsia="zh-CN"/>
        </w:rPr>
        <w:t xml:space="preserve">sa </w:t>
      </w:r>
      <w:r w:rsidR="00F12936" w:rsidRPr="00A226BD">
        <w:rPr>
          <w:rFonts w:eastAsia="SimSun"/>
          <w:bCs/>
          <w:kern w:val="1"/>
          <w:sz w:val="24"/>
          <w:szCs w:val="24"/>
          <w:lang w:eastAsia="zh-CN"/>
        </w:rPr>
        <w:t>1</w:t>
      </w:r>
      <w:r w:rsidR="008A7618" w:rsidRPr="00A226BD">
        <w:rPr>
          <w:rFonts w:eastAsia="SimSun"/>
          <w:bCs/>
          <w:kern w:val="1"/>
          <w:sz w:val="24"/>
          <w:szCs w:val="24"/>
          <w:lang w:eastAsia="zh-CN"/>
        </w:rPr>
        <w:t>10</w:t>
      </w:r>
      <w:r w:rsidR="00F12936" w:rsidRPr="00A226BD">
        <w:rPr>
          <w:rFonts w:eastAsia="SimSun"/>
          <w:bCs/>
          <w:kern w:val="1"/>
          <w:sz w:val="24"/>
          <w:szCs w:val="24"/>
          <w:lang w:eastAsia="zh-CN"/>
        </w:rPr>
        <w:t>,1</w:t>
      </w:r>
      <w:r w:rsidR="0045437C" w:rsidRPr="00A226BD">
        <w:rPr>
          <w:rFonts w:eastAsia="SimSun"/>
          <w:bCs/>
          <w:kern w:val="1"/>
          <w:sz w:val="24"/>
          <w:szCs w:val="24"/>
          <w:lang w:eastAsia="zh-CN"/>
        </w:rPr>
        <w:t>% u odnosu na plan</w:t>
      </w:r>
      <w:r w:rsidR="005354DE" w:rsidRPr="00A226BD">
        <w:rPr>
          <w:rFonts w:eastAsia="SimSun"/>
          <w:bCs/>
          <w:kern w:val="1"/>
          <w:sz w:val="24"/>
          <w:szCs w:val="24"/>
          <w:lang w:eastAsia="zh-CN"/>
        </w:rPr>
        <w:t xml:space="preserve">. </w:t>
      </w:r>
      <w:r w:rsidR="0045437C" w:rsidRPr="00A226BD">
        <w:rPr>
          <w:rFonts w:eastAsia="SimSun"/>
          <w:bCs/>
          <w:kern w:val="1"/>
          <w:sz w:val="24"/>
          <w:szCs w:val="24"/>
          <w:lang w:eastAsia="zh-CN"/>
        </w:rPr>
        <w:t xml:space="preserve">Istodobno </w:t>
      </w:r>
      <w:r w:rsidR="00033F24" w:rsidRPr="00A226BD">
        <w:rPr>
          <w:rFonts w:eastAsia="SimSun"/>
          <w:bCs/>
          <w:kern w:val="1"/>
          <w:sz w:val="24"/>
          <w:szCs w:val="24"/>
          <w:lang w:eastAsia="zh-CN"/>
        </w:rPr>
        <w:t>s</w:t>
      </w:r>
      <w:r w:rsidR="0045437C" w:rsidRPr="00A226BD">
        <w:rPr>
          <w:rFonts w:eastAsia="SimSun"/>
          <w:bCs/>
          <w:kern w:val="1"/>
          <w:sz w:val="24"/>
          <w:szCs w:val="24"/>
          <w:lang w:eastAsia="zh-CN"/>
        </w:rPr>
        <w:t>u prihodi od poreza</w:t>
      </w:r>
      <w:r w:rsidR="00B60928" w:rsidRPr="00A226BD">
        <w:rPr>
          <w:rFonts w:eastAsia="SimSun"/>
          <w:bCs/>
          <w:kern w:val="1"/>
          <w:sz w:val="24"/>
          <w:szCs w:val="24"/>
          <w:lang w:eastAsia="zh-CN"/>
        </w:rPr>
        <w:t xml:space="preserve"> viši</w:t>
      </w:r>
      <w:r w:rsidR="00064DFD" w:rsidRPr="00A226BD">
        <w:rPr>
          <w:rFonts w:eastAsia="SimSun"/>
          <w:bCs/>
          <w:kern w:val="1"/>
          <w:sz w:val="24"/>
          <w:szCs w:val="24"/>
          <w:lang w:eastAsia="zh-CN"/>
        </w:rPr>
        <w:t xml:space="preserve"> za </w:t>
      </w:r>
      <w:r w:rsidR="007E3653" w:rsidRPr="00A226BD">
        <w:rPr>
          <w:rFonts w:eastAsia="SimSun"/>
          <w:bCs/>
          <w:kern w:val="1"/>
          <w:sz w:val="24"/>
          <w:szCs w:val="24"/>
          <w:lang w:eastAsia="zh-CN"/>
        </w:rPr>
        <w:t>+</w:t>
      </w:r>
      <w:r w:rsidR="008A7618" w:rsidRPr="00A226BD">
        <w:rPr>
          <w:rFonts w:eastAsia="SimSun"/>
          <w:bCs/>
          <w:kern w:val="1"/>
          <w:sz w:val="24"/>
          <w:szCs w:val="24"/>
          <w:lang w:eastAsia="zh-CN"/>
        </w:rPr>
        <w:t>12,2</w:t>
      </w:r>
      <w:r w:rsidR="00064DFD" w:rsidRPr="00A226BD">
        <w:rPr>
          <w:rFonts w:eastAsia="SimSun"/>
          <w:bCs/>
          <w:kern w:val="1"/>
          <w:sz w:val="24"/>
          <w:szCs w:val="24"/>
          <w:lang w:eastAsia="zh-CN"/>
        </w:rPr>
        <w:t>% u odnosu na prošlu godinu</w:t>
      </w:r>
      <w:r w:rsidR="008A7618" w:rsidRPr="00A226BD">
        <w:rPr>
          <w:rFonts w:eastAsia="SimSun"/>
          <w:bCs/>
          <w:kern w:val="1"/>
          <w:sz w:val="24"/>
          <w:szCs w:val="24"/>
          <w:lang w:eastAsia="zh-CN"/>
        </w:rPr>
        <w:t xml:space="preserve"> </w:t>
      </w:r>
      <w:r w:rsidR="004D4935" w:rsidRPr="00A226BD">
        <w:rPr>
          <w:rFonts w:eastAsia="SimSun"/>
          <w:kern w:val="1"/>
          <w:sz w:val="24"/>
          <w:szCs w:val="24"/>
          <w:lang w:eastAsia="zh-CN"/>
        </w:rPr>
        <w:t xml:space="preserve">te je razvidno povećanje prihoda </w:t>
      </w:r>
      <w:r w:rsidR="008A7618" w:rsidRPr="00A226BD">
        <w:rPr>
          <w:rFonts w:eastAsia="SimSun"/>
          <w:kern w:val="1"/>
          <w:sz w:val="24"/>
          <w:szCs w:val="24"/>
          <w:lang w:eastAsia="zh-CN"/>
        </w:rPr>
        <w:t xml:space="preserve">od </w:t>
      </w:r>
      <w:r w:rsidR="004D4935" w:rsidRPr="00A226BD">
        <w:rPr>
          <w:rFonts w:eastAsia="SimSun"/>
          <w:kern w:val="1"/>
          <w:sz w:val="24"/>
          <w:szCs w:val="24"/>
          <w:lang w:eastAsia="zh-CN"/>
        </w:rPr>
        <w:t>poreza na dohodak</w:t>
      </w:r>
      <w:r w:rsidR="008F7F9D" w:rsidRPr="00A226BD">
        <w:rPr>
          <w:rFonts w:eastAsia="SimSun"/>
          <w:kern w:val="1"/>
          <w:sz w:val="24"/>
          <w:szCs w:val="24"/>
          <w:lang w:eastAsia="zh-CN"/>
        </w:rPr>
        <w:t xml:space="preserve">, </w:t>
      </w:r>
      <w:r w:rsidR="00F12936" w:rsidRPr="00A226BD">
        <w:rPr>
          <w:rFonts w:eastAsia="SimSun"/>
          <w:kern w:val="1"/>
          <w:sz w:val="24"/>
          <w:szCs w:val="24"/>
          <w:lang w:eastAsia="zh-CN"/>
        </w:rPr>
        <w:t xml:space="preserve">poreza na promet nekretnina, </w:t>
      </w:r>
      <w:r w:rsidR="008A7618" w:rsidRPr="00A226BD">
        <w:rPr>
          <w:rFonts w:eastAsia="SimSun"/>
          <w:kern w:val="1"/>
          <w:sz w:val="24"/>
          <w:szCs w:val="24"/>
          <w:lang w:eastAsia="zh-CN"/>
        </w:rPr>
        <w:t>poreza na kuće za odmor</w:t>
      </w:r>
      <w:r w:rsidR="008F7F9D" w:rsidRPr="00A226BD">
        <w:rPr>
          <w:rFonts w:eastAsia="SimSun"/>
          <w:kern w:val="1"/>
          <w:sz w:val="24"/>
          <w:szCs w:val="24"/>
          <w:lang w:eastAsia="zh-CN"/>
        </w:rPr>
        <w:t xml:space="preserve"> te</w:t>
      </w:r>
      <w:r w:rsidR="004D4935" w:rsidRPr="00A226BD">
        <w:rPr>
          <w:rFonts w:eastAsia="SimSun"/>
          <w:kern w:val="1"/>
          <w:sz w:val="24"/>
          <w:szCs w:val="24"/>
          <w:lang w:eastAsia="zh-CN"/>
        </w:rPr>
        <w:t xml:space="preserve"> poreza na potrošnju.</w:t>
      </w:r>
    </w:p>
    <w:p w14:paraId="1A471E35" w14:textId="77777777" w:rsidR="00347B7A" w:rsidRPr="00A226BD" w:rsidRDefault="00347B7A" w:rsidP="00861900">
      <w:pPr>
        <w:widowControl w:val="0"/>
        <w:suppressAutoHyphens/>
        <w:jc w:val="both"/>
        <w:rPr>
          <w:rFonts w:eastAsia="SimSun"/>
          <w:kern w:val="1"/>
          <w:sz w:val="24"/>
          <w:szCs w:val="24"/>
          <w:lang w:eastAsia="zh-CN"/>
        </w:rPr>
      </w:pPr>
    </w:p>
    <w:p w14:paraId="7D88AF8D" w14:textId="6D2E703E" w:rsidR="00861900" w:rsidRPr="00A226BD" w:rsidRDefault="002E407C" w:rsidP="00861900">
      <w:pPr>
        <w:widowControl w:val="0"/>
        <w:suppressAutoHyphens/>
        <w:jc w:val="both"/>
        <w:rPr>
          <w:rFonts w:eastAsia="SimSun"/>
          <w:color w:val="FF0000"/>
          <w:kern w:val="1"/>
          <w:sz w:val="24"/>
          <w:szCs w:val="24"/>
          <w:lang w:eastAsia="zh-CN"/>
        </w:rPr>
      </w:pPr>
      <w:r w:rsidRPr="00A226BD">
        <w:rPr>
          <w:rFonts w:eastAsia="SimSun"/>
          <w:kern w:val="1"/>
          <w:sz w:val="24"/>
          <w:szCs w:val="24"/>
          <w:lang w:eastAsia="zh-CN"/>
        </w:rPr>
        <w:t>Prihodi od</w:t>
      </w:r>
      <w:r w:rsidR="00844167" w:rsidRPr="00A226BD">
        <w:rPr>
          <w:rFonts w:eastAsia="SimSun"/>
          <w:kern w:val="1"/>
          <w:sz w:val="24"/>
          <w:szCs w:val="24"/>
          <w:lang w:eastAsia="zh-CN"/>
        </w:rPr>
        <w:t xml:space="preserve"> </w:t>
      </w:r>
      <w:r w:rsidR="00844167" w:rsidRPr="00A226BD">
        <w:rPr>
          <w:rFonts w:eastAsia="SimSun"/>
          <w:b/>
          <w:kern w:val="1"/>
          <w:sz w:val="24"/>
          <w:szCs w:val="24"/>
          <w:lang w:eastAsia="zh-CN"/>
        </w:rPr>
        <w:t>P</w:t>
      </w:r>
      <w:r w:rsidR="00B7384F" w:rsidRPr="00A226BD">
        <w:rPr>
          <w:rFonts w:eastAsia="SimSun"/>
          <w:b/>
          <w:kern w:val="1"/>
          <w:sz w:val="24"/>
          <w:szCs w:val="24"/>
          <w:lang w:eastAsia="zh-CN"/>
        </w:rPr>
        <w:t>orez</w:t>
      </w:r>
      <w:r w:rsidR="00AE7996" w:rsidRPr="00A226BD">
        <w:rPr>
          <w:rFonts w:eastAsia="SimSun"/>
          <w:b/>
          <w:kern w:val="1"/>
          <w:sz w:val="24"/>
          <w:szCs w:val="24"/>
          <w:lang w:eastAsia="zh-CN"/>
        </w:rPr>
        <w:t>a</w:t>
      </w:r>
      <w:r w:rsidR="00B7384F" w:rsidRPr="00A226BD">
        <w:rPr>
          <w:rFonts w:eastAsia="SimSun"/>
          <w:b/>
          <w:kern w:val="1"/>
          <w:sz w:val="24"/>
          <w:szCs w:val="24"/>
          <w:lang w:eastAsia="zh-CN"/>
        </w:rPr>
        <w:t xml:space="preserve"> na dohodak (</w:t>
      </w:r>
      <w:r w:rsidR="00844167" w:rsidRPr="00A226BD">
        <w:rPr>
          <w:rFonts w:eastAsia="SimSun"/>
          <w:b/>
          <w:kern w:val="1"/>
          <w:sz w:val="24"/>
          <w:szCs w:val="24"/>
          <w:lang w:eastAsia="zh-CN"/>
        </w:rPr>
        <w:t>611</w:t>
      </w:r>
      <w:r w:rsidR="00B7384F" w:rsidRPr="00A226BD">
        <w:rPr>
          <w:rFonts w:eastAsia="SimSun"/>
          <w:b/>
          <w:kern w:val="1"/>
          <w:sz w:val="24"/>
          <w:szCs w:val="24"/>
          <w:lang w:eastAsia="zh-CN"/>
        </w:rPr>
        <w:t>)</w:t>
      </w:r>
      <w:r w:rsidR="00B7384F" w:rsidRPr="00A226BD">
        <w:rPr>
          <w:rFonts w:eastAsia="SimSun"/>
          <w:bCs/>
          <w:kern w:val="1"/>
          <w:sz w:val="24"/>
          <w:szCs w:val="24"/>
          <w:lang w:eastAsia="zh-CN"/>
        </w:rPr>
        <w:t xml:space="preserve"> </w:t>
      </w:r>
      <w:r w:rsidR="00844167" w:rsidRPr="00A226BD">
        <w:rPr>
          <w:rFonts w:eastAsia="SimSun"/>
          <w:bCs/>
          <w:kern w:val="1"/>
          <w:sz w:val="24"/>
          <w:szCs w:val="24"/>
          <w:lang w:eastAsia="zh-CN"/>
        </w:rPr>
        <w:t>ostvaren</w:t>
      </w:r>
      <w:r w:rsidR="00AE7996" w:rsidRPr="00A226BD">
        <w:rPr>
          <w:rFonts w:eastAsia="SimSun"/>
          <w:bCs/>
          <w:kern w:val="1"/>
          <w:sz w:val="24"/>
          <w:szCs w:val="24"/>
          <w:lang w:eastAsia="zh-CN"/>
        </w:rPr>
        <w:t>i</w:t>
      </w:r>
      <w:r w:rsidR="00844167" w:rsidRPr="00A226BD">
        <w:rPr>
          <w:rFonts w:eastAsia="SimSun"/>
          <w:bCs/>
          <w:kern w:val="1"/>
          <w:sz w:val="24"/>
          <w:szCs w:val="24"/>
          <w:lang w:eastAsia="zh-CN"/>
        </w:rPr>
        <w:t xml:space="preserve"> </w:t>
      </w:r>
      <w:r w:rsidRPr="00A226BD">
        <w:rPr>
          <w:rFonts w:eastAsia="SimSun"/>
          <w:bCs/>
          <w:kern w:val="1"/>
          <w:sz w:val="24"/>
          <w:szCs w:val="24"/>
          <w:lang w:eastAsia="zh-CN"/>
        </w:rPr>
        <w:t xml:space="preserve">su </w:t>
      </w:r>
      <w:r w:rsidR="00844167" w:rsidRPr="00A226BD">
        <w:rPr>
          <w:rFonts w:eastAsia="SimSun"/>
          <w:bCs/>
          <w:kern w:val="1"/>
          <w:sz w:val="24"/>
          <w:szCs w:val="24"/>
          <w:lang w:eastAsia="zh-CN"/>
        </w:rPr>
        <w:t>u visini od</w:t>
      </w:r>
      <w:r w:rsidR="00B7384F" w:rsidRPr="00A226BD">
        <w:rPr>
          <w:rFonts w:eastAsia="SimSun"/>
          <w:bCs/>
          <w:kern w:val="1"/>
          <w:sz w:val="24"/>
          <w:szCs w:val="24"/>
          <w:lang w:eastAsia="zh-CN"/>
        </w:rPr>
        <w:t xml:space="preserve"> </w:t>
      </w:r>
      <w:r w:rsidR="008A7618" w:rsidRPr="00A226BD">
        <w:rPr>
          <w:rFonts w:eastAsia="SimSun"/>
          <w:bCs/>
          <w:kern w:val="1"/>
          <w:sz w:val="24"/>
          <w:szCs w:val="24"/>
          <w:lang w:eastAsia="zh-CN"/>
        </w:rPr>
        <w:t xml:space="preserve">7.356.511,40 </w:t>
      </w:r>
      <w:r w:rsidR="00074850" w:rsidRPr="00A226BD">
        <w:rPr>
          <w:rFonts w:eastAsia="SimSun"/>
          <w:bCs/>
          <w:kern w:val="1"/>
          <w:sz w:val="24"/>
          <w:szCs w:val="24"/>
          <w:lang w:eastAsia="zh-CN"/>
        </w:rPr>
        <w:t>eura</w:t>
      </w:r>
      <w:r w:rsidR="00551C6B" w:rsidRPr="00A226BD">
        <w:rPr>
          <w:rFonts w:eastAsia="SimSun"/>
          <w:bCs/>
          <w:kern w:val="1"/>
          <w:sz w:val="24"/>
          <w:szCs w:val="24"/>
          <w:lang w:eastAsia="zh-CN"/>
        </w:rPr>
        <w:t xml:space="preserve"> </w:t>
      </w:r>
      <w:r w:rsidR="00AE7996" w:rsidRPr="00A226BD">
        <w:rPr>
          <w:rFonts w:eastAsia="SimSun"/>
          <w:bCs/>
          <w:kern w:val="1"/>
          <w:sz w:val="24"/>
          <w:szCs w:val="24"/>
          <w:lang w:eastAsia="zh-CN"/>
        </w:rPr>
        <w:t xml:space="preserve">ili </w:t>
      </w:r>
      <w:r w:rsidR="008A7618" w:rsidRPr="00A226BD">
        <w:rPr>
          <w:rFonts w:eastAsia="SimSun"/>
          <w:bCs/>
          <w:kern w:val="1"/>
          <w:sz w:val="24"/>
          <w:szCs w:val="24"/>
          <w:lang w:eastAsia="zh-CN"/>
        </w:rPr>
        <w:t>108,9</w:t>
      </w:r>
      <w:r w:rsidR="00AE7996" w:rsidRPr="00A226BD">
        <w:rPr>
          <w:rFonts w:eastAsia="SimSun"/>
          <w:bCs/>
          <w:kern w:val="1"/>
          <w:sz w:val="24"/>
          <w:szCs w:val="24"/>
          <w:lang w:eastAsia="zh-CN"/>
        </w:rPr>
        <w:t>% u odnosu na plan</w:t>
      </w:r>
      <w:r w:rsidR="000D3C3E" w:rsidRPr="00A226BD">
        <w:rPr>
          <w:rFonts w:eastAsia="SimSun"/>
          <w:bCs/>
          <w:kern w:val="1"/>
          <w:sz w:val="24"/>
          <w:szCs w:val="24"/>
          <w:lang w:eastAsia="zh-CN"/>
        </w:rPr>
        <w:t xml:space="preserve"> dok su u odnosu na prošlu godinu </w:t>
      </w:r>
      <w:r w:rsidR="00E3183E" w:rsidRPr="00A226BD">
        <w:rPr>
          <w:rFonts w:eastAsia="SimSun"/>
          <w:bCs/>
          <w:kern w:val="1"/>
          <w:sz w:val="24"/>
          <w:szCs w:val="24"/>
          <w:lang w:eastAsia="zh-CN"/>
        </w:rPr>
        <w:t xml:space="preserve">viši </w:t>
      </w:r>
      <w:r w:rsidR="000D3C3E" w:rsidRPr="00A226BD">
        <w:rPr>
          <w:rFonts w:eastAsia="SimSun"/>
          <w:bCs/>
          <w:kern w:val="1"/>
          <w:sz w:val="24"/>
          <w:szCs w:val="24"/>
          <w:lang w:eastAsia="zh-CN"/>
        </w:rPr>
        <w:t xml:space="preserve">za </w:t>
      </w:r>
      <w:r w:rsidR="00741E94" w:rsidRPr="00A226BD">
        <w:rPr>
          <w:rFonts w:eastAsia="SimSun"/>
          <w:bCs/>
          <w:kern w:val="1"/>
          <w:sz w:val="24"/>
          <w:szCs w:val="24"/>
          <w:lang w:eastAsia="zh-CN"/>
        </w:rPr>
        <w:t>+</w:t>
      </w:r>
      <w:r w:rsidR="008A7618" w:rsidRPr="00A226BD">
        <w:rPr>
          <w:rFonts w:eastAsia="SimSun"/>
          <w:bCs/>
          <w:kern w:val="1"/>
          <w:sz w:val="24"/>
          <w:szCs w:val="24"/>
          <w:lang w:eastAsia="zh-CN"/>
        </w:rPr>
        <w:t>13,2</w:t>
      </w:r>
      <w:r w:rsidR="00CE2800" w:rsidRPr="00A226BD">
        <w:rPr>
          <w:rFonts w:eastAsia="SimSun"/>
          <w:bCs/>
          <w:kern w:val="1"/>
          <w:sz w:val="24"/>
          <w:szCs w:val="24"/>
          <w:lang w:eastAsia="zh-CN"/>
        </w:rPr>
        <w:t>9</w:t>
      </w:r>
      <w:r w:rsidR="00B7384F" w:rsidRPr="00A226BD">
        <w:rPr>
          <w:rFonts w:eastAsia="SimSun"/>
          <w:bCs/>
          <w:kern w:val="1"/>
          <w:sz w:val="24"/>
          <w:szCs w:val="24"/>
          <w:lang w:eastAsia="zh-CN"/>
        </w:rPr>
        <w:t>%</w:t>
      </w:r>
      <w:r w:rsidRPr="00A226BD">
        <w:rPr>
          <w:rFonts w:eastAsia="SimSun"/>
          <w:bCs/>
          <w:kern w:val="1"/>
          <w:sz w:val="24"/>
          <w:szCs w:val="24"/>
          <w:lang w:eastAsia="zh-CN"/>
        </w:rPr>
        <w:t>. O</w:t>
      </w:r>
      <w:r w:rsidR="00457A0A" w:rsidRPr="00A226BD">
        <w:rPr>
          <w:rFonts w:eastAsia="SimSun"/>
          <w:bCs/>
          <w:kern w:val="1"/>
          <w:sz w:val="24"/>
          <w:szCs w:val="24"/>
          <w:lang w:eastAsia="zh-CN"/>
        </w:rPr>
        <w:t xml:space="preserve">stvareni iznos </w:t>
      </w:r>
      <w:r w:rsidR="00457A0A" w:rsidRPr="00A226BD">
        <w:rPr>
          <w:rFonts w:eastAsia="SimSun"/>
          <w:bCs/>
          <w:kern w:val="1"/>
          <w:sz w:val="24"/>
          <w:szCs w:val="24"/>
          <w:u w:val="single"/>
          <w:lang w:eastAsia="zh-CN"/>
        </w:rPr>
        <w:t>prihoda od poreza i prireza na dohodak od nesamostalnog rada</w:t>
      </w:r>
      <w:r w:rsidR="00457A0A" w:rsidRPr="00A226BD">
        <w:rPr>
          <w:rFonts w:eastAsia="SimSun"/>
          <w:bCs/>
          <w:kern w:val="1"/>
          <w:sz w:val="24"/>
          <w:szCs w:val="24"/>
          <w:lang w:eastAsia="zh-CN"/>
        </w:rPr>
        <w:t xml:space="preserve"> veći za +</w:t>
      </w:r>
      <w:r w:rsidR="008A7618" w:rsidRPr="00A226BD">
        <w:rPr>
          <w:rFonts w:eastAsia="SimSun"/>
          <w:bCs/>
          <w:kern w:val="1"/>
          <w:sz w:val="24"/>
          <w:szCs w:val="24"/>
          <w:lang w:eastAsia="zh-CN"/>
        </w:rPr>
        <w:t>25,7</w:t>
      </w:r>
      <w:r w:rsidR="00457A0A" w:rsidRPr="00A226BD">
        <w:rPr>
          <w:rFonts w:eastAsia="SimSun"/>
          <w:bCs/>
          <w:kern w:val="1"/>
          <w:sz w:val="24"/>
          <w:szCs w:val="24"/>
          <w:lang w:eastAsia="zh-CN"/>
        </w:rPr>
        <w:t xml:space="preserve">%, </w:t>
      </w:r>
      <w:r w:rsidR="00457A0A" w:rsidRPr="00A226BD">
        <w:rPr>
          <w:rFonts w:eastAsia="SimSun"/>
          <w:bCs/>
          <w:kern w:val="1"/>
          <w:sz w:val="24"/>
          <w:szCs w:val="24"/>
          <w:u w:val="single"/>
          <w:lang w:eastAsia="zh-CN"/>
        </w:rPr>
        <w:t>prihod od poreza i prireza na dohodak od samostalnih djelatnosti</w:t>
      </w:r>
      <w:r w:rsidR="00457A0A" w:rsidRPr="00A226BD">
        <w:rPr>
          <w:rFonts w:eastAsia="SimSun"/>
          <w:bCs/>
          <w:kern w:val="1"/>
          <w:sz w:val="24"/>
          <w:szCs w:val="24"/>
          <w:lang w:eastAsia="zh-CN"/>
        </w:rPr>
        <w:t xml:space="preserve"> veći za +</w:t>
      </w:r>
      <w:r w:rsidR="008A7618" w:rsidRPr="00A226BD">
        <w:rPr>
          <w:rFonts w:eastAsia="SimSun"/>
          <w:bCs/>
          <w:kern w:val="1"/>
          <w:sz w:val="24"/>
          <w:szCs w:val="24"/>
          <w:lang w:eastAsia="zh-CN"/>
        </w:rPr>
        <w:t>15,6</w:t>
      </w:r>
      <w:r w:rsidR="00457A0A" w:rsidRPr="00A226BD">
        <w:rPr>
          <w:rFonts w:eastAsia="SimSun"/>
          <w:bCs/>
          <w:kern w:val="1"/>
          <w:sz w:val="24"/>
          <w:szCs w:val="24"/>
          <w:lang w:eastAsia="zh-CN"/>
        </w:rPr>
        <w:t xml:space="preserve">,2%, </w:t>
      </w:r>
      <w:r w:rsidR="00457A0A" w:rsidRPr="00A226BD">
        <w:rPr>
          <w:rFonts w:eastAsia="SimSun"/>
          <w:bCs/>
          <w:kern w:val="1"/>
          <w:sz w:val="24"/>
          <w:szCs w:val="24"/>
          <w:u w:val="single"/>
          <w:lang w:eastAsia="zh-CN"/>
        </w:rPr>
        <w:t>prihod od imovine i imovinskih prava</w:t>
      </w:r>
      <w:r w:rsidR="00457A0A" w:rsidRPr="00A226BD">
        <w:rPr>
          <w:rFonts w:eastAsia="SimSun"/>
          <w:bCs/>
          <w:kern w:val="1"/>
          <w:sz w:val="24"/>
          <w:szCs w:val="24"/>
          <w:lang w:eastAsia="zh-CN"/>
        </w:rPr>
        <w:t xml:space="preserve"> povećao se za +</w:t>
      </w:r>
      <w:r w:rsidR="008A7618" w:rsidRPr="00A226BD">
        <w:rPr>
          <w:rFonts w:eastAsia="SimSun"/>
          <w:bCs/>
          <w:kern w:val="1"/>
          <w:sz w:val="24"/>
          <w:szCs w:val="24"/>
          <w:lang w:eastAsia="zh-CN"/>
        </w:rPr>
        <w:t>15,2</w:t>
      </w:r>
      <w:r w:rsidR="00457A0A" w:rsidRPr="00A226BD">
        <w:rPr>
          <w:rFonts w:eastAsia="SimSun"/>
          <w:bCs/>
          <w:kern w:val="1"/>
          <w:sz w:val="24"/>
          <w:szCs w:val="24"/>
          <w:lang w:eastAsia="zh-CN"/>
        </w:rPr>
        <w:t xml:space="preserve">, </w:t>
      </w:r>
      <w:r w:rsidR="00457A0A" w:rsidRPr="00A226BD">
        <w:rPr>
          <w:rFonts w:eastAsia="SimSun"/>
          <w:bCs/>
          <w:kern w:val="1"/>
          <w:sz w:val="24"/>
          <w:szCs w:val="24"/>
          <w:u w:val="single"/>
          <w:lang w:eastAsia="zh-CN"/>
        </w:rPr>
        <w:t>prihod od poreza na dohodak od kapitala</w:t>
      </w:r>
      <w:r w:rsidR="00457A0A" w:rsidRPr="00A226BD">
        <w:rPr>
          <w:rFonts w:eastAsia="SimSun"/>
          <w:bCs/>
          <w:kern w:val="1"/>
          <w:sz w:val="24"/>
          <w:szCs w:val="24"/>
          <w:lang w:eastAsia="zh-CN"/>
        </w:rPr>
        <w:t xml:space="preserve"> </w:t>
      </w:r>
      <w:r w:rsidR="008A7618" w:rsidRPr="00A226BD">
        <w:rPr>
          <w:rFonts w:eastAsia="SimSun"/>
          <w:bCs/>
          <w:kern w:val="1"/>
          <w:sz w:val="24"/>
          <w:szCs w:val="24"/>
          <w:lang w:eastAsia="zh-CN"/>
        </w:rPr>
        <w:t>smanjio se za -37,7</w:t>
      </w:r>
      <w:r w:rsidR="00457A0A" w:rsidRPr="00A226BD">
        <w:rPr>
          <w:rFonts w:eastAsia="SimSun"/>
          <w:bCs/>
          <w:kern w:val="1"/>
          <w:sz w:val="24"/>
          <w:szCs w:val="24"/>
          <w:lang w:eastAsia="zh-CN"/>
        </w:rPr>
        <w:t xml:space="preserve">%, </w:t>
      </w:r>
      <w:r w:rsidR="00457A0A" w:rsidRPr="00A226BD">
        <w:rPr>
          <w:rFonts w:eastAsia="SimSun"/>
          <w:bCs/>
          <w:kern w:val="1"/>
          <w:sz w:val="24"/>
          <w:szCs w:val="24"/>
          <w:u w:val="single"/>
          <w:lang w:eastAsia="zh-CN"/>
        </w:rPr>
        <w:t>prihod od poreza na dohodak po godišnjoj prijavi</w:t>
      </w:r>
      <w:r w:rsidR="00457A0A" w:rsidRPr="00A226BD">
        <w:rPr>
          <w:rFonts w:eastAsia="SimSun"/>
          <w:bCs/>
          <w:kern w:val="1"/>
          <w:sz w:val="24"/>
          <w:szCs w:val="24"/>
          <w:lang w:eastAsia="zh-CN"/>
        </w:rPr>
        <w:t xml:space="preserve"> </w:t>
      </w:r>
      <w:r w:rsidR="008A7618" w:rsidRPr="00A226BD">
        <w:rPr>
          <w:rFonts w:eastAsia="SimSun"/>
          <w:bCs/>
          <w:kern w:val="1"/>
          <w:sz w:val="24"/>
          <w:szCs w:val="24"/>
          <w:lang w:eastAsia="zh-CN"/>
        </w:rPr>
        <w:t>niži</w:t>
      </w:r>
      <w:r w:rsidR="00457A0A" w:rsidRPr="00A226BD">
        <w:rPr>
          <w:rFonts w:eastAsia="SimSun"/>
          <w:bCs/>
          <w:kern w:val="1"/>
          <w:sz w:val="24"/>
          <w:szCs w:val="24"/>
          <w:lang w:eastAsia="zh-CN"/>
        </w:rPr>
        <w:t xml:space="preserve"> je za </w:t>
      </w:r>
      <w:r w:rsidR="008A7618" w:rsidRPr="00A226BD">
        <w:rPr>
          <w:rFonts w:eastAsia="SimSun"/>
          <w:bCs/>
          <w:kern w:val="1"/>
          <w:sz w:val="24"/>
          <w:szCs w:val="24"/>
          <w:lang w:eastAsia="zh-CN"/>
        </w:rPr>
        <w:t>-9,2</w:t>
      </w:r>
      <w:r w:rsidR="00457A0A" w:rsidRPr="00A226BD">
        <w:rPr>
          <w:rFonts w:eastAsia="SimSun"/>
          <w:bCs/>
          <w:kern w:val="1"/>
          <w:sz w:val="24"/>
          <w:szCs w:val="24"/>
          <w:lang w:eastAsia="zh-CN"/>
        </w:rPr>
        <w:t xml:space="preserve">%. </w:t>
      </w:r>
      <w:r w:rsidR="003513CB" w:rsidRPr="00A226BD">
        <w:rPr>
          <w:rFonts w:eastAsia="SimSun"/>
          <w:bCs/>
          <w:kern w:val="1"/>
          <w:sz w:val="24"/>
          <w:szCs w:val="24"/>
          <w:lang w:eastAsia="zh-CN"/>
        </w:rPr>
        <w:t xml:space="preserve">Povrat poreza i prireza na dohodak po godišnjoj prijavi iznosi 619.659,88 eura, dok je u prošloj godini ova stavka iznosila 482.476,24 eura, što je uvećanje od +28,4%. </w:t>
      </w:r>
    </w:p>
    <w:p w14:paraId="094795C3" w14:textId="77777777" w:rsidR="00861900" w:rsidRPr="00A226BD" w:rsidRDefault="00861900" w:rsidP="00B60928">
      <w:pPr>
        <w:widowControl w:val="0"/>
        <w:suppressAutoHyphens/>
        <w:jc w:val="both"/>
        <w:rPr>
          <w:rFonts w:eastAsia="SimSun"/>
          <w:b/>
          <w:kern w:val="1"/>
          <w:sz w:val="24"/>
          <w:szCs w:val="24"/>
          <w:lang w:eastAsia="zh-CN"/>
        </w:rPr>
      </w:pPr>
    </w:p>
    <w:p w14:paraId="1D8756B4" w14:textId="66EDD92A" w:rsidR="008F7F9D" w:rsidRPr="00A226BD" w:rsidRDefault="00844167" w:rsidP="00B60928">
      <w:pPr>
        <w:widowControl w:val="0"/>
        <w:suppressAutoHyphens/>
        <w:jc w:val="both"/>
        <w:rPr>
          <w:rFonts w:eastAsia="SimSun"/>
          <w:bCs/>
          <w:kern w:val="1"/>
          <w:sz w:val="24"/>
          <w:szCs w:val="24"/>
          <w:lang w:eastAsia="zh-CN"/>
        </w:rPr>
      </w:pPr>
      <w:r w:rsidRPr="00A226BD">
        <w:rPr>
          <w:rFonts w:eastAsia="SimSun"/>
          <w:b/>
          <w:kern w:val="1"/>
          <w:sz w:val="24"/>
          <w:szCs w:val="24"/>
          <w:lang w:eastAsia="zh-CN"/>
        </w:rPr>
        <w:t>P</w:t>
      </w:r>
      <w:r w:rsidR="00B7384F" w:rsidRPr="00A226BD">
        <w:rPr>
          <w:rFonts w:eastAsia="SimSun"/>
          <w:b/>
          <w:kern w:val="1"/>
          <w:sz w:val="24"/>
          <w:szCs w:val="24"/>
          <w:lang w:eastAsia="zh-CN"/>
        </w:rPr>
        <w:t>orez</w:t>
      </w:r>
      <w:r w:rsidR="000D3C3E" w:rsidRPr="00A226BD">
        <w:rPr>
          <w:rFonts w:eastAsia="SimSun"/>
          <w:b/>
          <w:kern w:val="1"/>
          <w:sz w:val="24"/>
          <w:szCs w:val="24"/>
          <w:lang w:eastAsia="zh-CN"/>
        </w:rPr>
        <w:t>i</w:t>
      </w:r>
      <w:r w:rsidR="00B7384F" w:rsidRPr="00A226BD">
        <w:rPr>
          <w:rFonts w:eastAsia="SimSun"/>
          <w:b/>
          <w:kern w:val="1"/>
          <w:sz w:val="24"/>
          <w:szCs w:val="24"/>
          <w:lang w:eastAsia="zh-CN"/>
        </w:rPr>
        <w:t xml:space="preserve"> na imovinu (</w:t>
      </w:r>
      <w:r w:rsidRPr="00A226BD">
        <w:rPr>
          <w:rFonts w:eastAsia="SimSun"/>
          <w:b/>
          <w:kern w:val="1"/>
          <w:sz w:val="24"/>
          <w:szCs w:val="24"/>
          <w:lang w:eastAsia="zh-CN"/>
        </w:rPr>
        <w:t>613</w:t>
      </w:r>
      <w:r w:rsidR="00B7384F" w:rsidRPr="00A226BD">
        <w:rPr>
          <w:rFonts w:eastAsia="SimSun"/>
          <w:b/>
          <w:kern w:val="1"/>
          <w:sz w:val="24"/>
          <w:szCs w:val="24"/>
          <w:lang w:eastAsia="zh-CN"/>
        </w:rPr>
        <w:t xml:space="preserve">) </w:t>
      </w:r>
      <w:r w:rsidRPr="00A226BD">
        <w:rPr>
          <w:rFonts w:eastAsia="SimSun"/>
          <w:bCs/>
          <w:kern w:val="1"/>
          <w:sz w:val="24"/>
          <w:szCs w:val="24"/>
          <w:lang w:eastAsia="zh-CN"/>
        </w:rPr>
        <w:t>ostvaren</w:t>
      </w:r>
      <w:r w:rsidR="00B90806" w:rsidRPr="00A226BD">
        <w:rPr>
          <w:rFonts w:eastAsia="SimSun"/>
          <w:bCs/>
          <w:kern w:val="1"/>
          <w:sz w:val="24"/>
          <w:szCs w:val="24"/>
          <w:lang w:eastAsia="zh-CN"/>
        </w:rPr>
        <w:t>i su ukupno</w:t>
      </w:r>
      <w:r w:rsidR="00CE2800" w:rsidRPr="00A226BD">
        <w:rPr>
          <w:rFonts w:eastAsia="SimSun"/>
          <w:bCs/>
          <w:kern w:val="1"/>
          <w:sz w:val="24"/>
          <w:szCs w:val="24"/>
          <w:lang w:eastAsia="zh-CN"/>
        </w:rPr>
        <w:t xml:space="preserve"> u iznosu od</w:t>
      </w:r>
      <w:r w:rsidR="00B7384F" w:rsidRPr="00A226BD">
        <w:rPr>
          <w:rFonts w:eastAsia="SimSun"/>
          <w:bCs/>
          <w:kern w:val="1"/>
          <w:sz w:val="24"/>
          <w:szCs w:val="24"/>
          <w:lang w:eastAsia="zh-CN"/>
        </w:rPr>
        <w:t xml:space="preserve"> </w:t>
      </w:r>
      <w:r w:rsidR="003513CB" w:rsidRPr="00A226BD">
        <w:rPr>
          <w:rFonts w:eastAsia="SimSun"/>
          <w:bCs/>
          <w:kern w:val="1"/>
          <w:sz w:val="24"/>
          <w:szCs w:val="24"/>
          <w:lang w:eastAsia="zh-CN"/>
        </w:rPr>
        <w:t xml:space="preserve">886.092,77 </w:t>
      </w:r>
      <w:r w:rsidR="00074850" w:rsidRPr="00A226BD">
        <w:rPr>
          <w:rFonts w:eastAsia="SimSun"/>
          <w:bCs/>
          <w:kern w:val="1"/>
          <w:sz w:val="24"/>
          <w:szCs w:val="24"/>
          <w:lang w:eastAsia="zh-CN"/>
        </w:rPr>
        <w:t>eura</w:t>
      </w:r>
      <w:r w:rsidRPr="00A226BD">
        <w:rPr>
          <w:rFonts w:eastAsia="SimSun"/>
          <w:bCs/>
          <w:kern w:val="1"/>
          <w:sz w:val="24"/>
          <w:szCs w:val="24"/>
          <w:lang w:eastAsia="zh-CN"/>
        </w:rPr>
        <w:t xml:space="preserve"> </w:t>
      </w:r>
      <w:r w:rsidR="000D3C3E" w:rsidRPr="00A226BD">
        <w:rPr>
          <w:rFonts w:eastAsia="SimSun"/>
          <w:bCs/>
          <w:kern w:val="1"/>
          <w:sz w:val="24"/>
          <w:szCs w:val="24"/>
          <w:lang w:eastAsia="zh-CN"/>
        </w:rPr>
        <w:t xml:space="preserve">ili </w:t>
      </w:r>
      <w:r w:rsidR="003513CB" w:rsidRPr="00A226BD">
        <w:rPr>
          <w:rFonts w:eastAsia="SimSun"/>
          <w:bCs/>
          <w:kern w:val="1"/>
          <w:sz w:val="24"/>
          <w:szCs w:val="24"/>
          <w:lang w:eastAsia="zh-CN"/>
        </w:rPr>
        <w:t>131,3</w:t>
      </w:r>
      <w:r w:rsidR="00B90806" w:rsidRPr="00A226BD">
        <w:rPr>
          <w:rFonts w:eastAsia="SimSun"/>
          <w:bCs/>
          <w:kern w:val="1"/>
          <w:sz w:val="24"/>
          <w:szCs w:val="24"/>
          <w:lang w:eastAsia="zh-CN"/>
        </w:rPr>
        <w:t>% u odnosu na plan</w:t>
      </w:r>
      <w:r w:rsidR="00A4520E" w:rsidRPr="00A226BD">
        <w:rPr>
          <w:rFonts w:eastAsia="SimSun"/>
          <w:bCs/>
          <w:kern w:val="1"/>
          <w:sz w:val="24"/>
          <w:szCs w:val="24"/>
          <w:lang w:eastAsia="zh-CN"/>
        </w:rPr>
        <w:t>,</w:t>
      </w:r>
      <w:r w:rsidR="00B90806" w:rsidRPr="00A226BD">
        <w:rPr>
          <w:rFonts w:eastAsia="SimSun"/>
          <w:bCs/>
          <w:kern w:val="1"/>
          <w:sz w:val="24"/>
          <w:szCs w:val="24"/>
          <w:lang w:eastAsia="zh-CN"/>
        </w:rPr>
        <w:t xml:space="preserve"> </w:t>
      </w:r>
      <w:r w:rsidR="008F7F9D" w:rsidRPr="00A226BD">
        <w:rPr>
          <w:rFonts w:eastAsia="SimSun"/>
          <w:bCs/>
          <w:kern w:val="1"/>
          <w:sz w:val="24"/>
          <w:szCs w:val="24"/>
          <w:lang w:eastAsia="zh-CN"/>
        </w:rPr>
        <w:t xml:space="preserve">i </w:t>
      </w:r>
      <w:r w:rsidR="00CE2800" w:rsidRPr="00A226BD">
        <w:rPr>
          <w:rFonts w:eastAsia="SimSun"/>
          <w:bCs/>
          <w:kern w:val="1"/>
          <w:sz w:val="24"/>
          <w:szCs w:val="24"/>
          <w:lang w:eastAsia="zh-CN"/>
        </w:rPr>
        <w:t>viši su +4</w:t>
      </w:r>
      <w:r w:rsidR="008F7F9D" w:rsidRPr="00A226BD">
        <w:rPr>
          <w:rFonts w:eastAsia="SimSun"/>
          <w:bCs/>
          <w:kern w:val="1"/>
          <w:sz w:val="24"/>
          <w:szCs w:val="24"/>
          <w:lang w:eastAsia="zh-CN"/>
        </w:rPr>
        <w:t>%</w:t>
      </w:r>
      <w:r w:rsidR="00B90806" w:rsidRPr="00A226BD">
        <w:rPr>
          <w:rFonts w:eastAsia="SimSun"/>
          <w:bCs/>
          <w:kern w:val="1"/>
          <w:sz w:val="24"/>
          <w:szCs w:val="24"/>
          <w:lang w:eastAsia="zh-CN"/>
        </w:rPr>
        <w:t xml:space="preserve"> </w:t>
      </w:r>
      <w:r w:rsidR="00B7384F" w:rsidRPr="00A226BD">
        <w:rPr>
          <w:rFonts w:eastAsia="SimSun"/>
          <w:bCs/>
          <w:kern w:val="1"/>
          <w:sz w:val="24"/>
          <w:szCs w:val="24"/>
          <w:lang w:eastAsia="zh-CN"/>
        </w:rPr>
        <w:t>u odnosu na isto razdoblje prethodne godine</w:t>
      </w:r>
      <w:r w:rsidR="00B90806" w:rsidRPr="00A226BD">
        <w:rPr>
          <w:rFonts w:eastAsia="SimSun"/>
          <w:bCs/>
          <w:kern w:val="1"/>
          <w:sz w:val="24"/>
          <w:szCs w:val="24"/>
          <w:lang w:eastAsia="zh-CN"/>
        </w:rPr>
        <w:t xml:space="preserve">. </w:t>
      </w:r>
      <w:r w:rsidR="00E37110" w:rsidRPr="00A226BD">
        <w:rPr>
          <w:rFonts w:eastAsia="SimSun"/>
          <w:bCs/>
          <w:kern w:val="1"/>
          <w:sz w:val="24"/>
          <w:szCs w:val="24"/>
          <w:u w:val="single"/>
          <w:lang w:eastAsia="zh-CN"/>
        </w:rPr>
        <w:t>Prihod od poreza na kuće za odmor</w:t>
      </w:r>
      <w:r w:rsidR="00E37110" w:rsidRPr="00A226BD">
        <w:rPr>
          <w:rFonts w:eastAsia="SimSun"/>
          <w:bCs/>
          <w:kern w:val="1"/>
          <w:sz w:val="24"/>
          <w:szCs w:val="24"/>
          <w:lang w:eastAsia="zh-CN"/>
        </w:rPr>
        <w:t xml:space="preserve"> ostvaren je u iznosu od </w:t>
      </w:r>
      <w:r w:rsidR="003513CB" w:rsidRPr="00A226BD">
        <w:rPr>
          <w:rFonts w:eastAsia="SimSun"/>
          <w:bCs/>
          <w:kern w:val="1"/>
          <w:sz w:val="24"/>
          <w:szCs w:val="24"/>
          <w:lang w:eastAsia="zh-CN"/>
        </w:rPr>
        <w:t>63.639,55 eura (+97,2%),</w:t>
      </w:r>
      <w:r w:rsidR="003513CB" w:rsidRPr="00A226BD">
        <w:t xml:space="preserve"> </w:t>
      </w:r>
      <w:r w:rsidR="003513CB" w:rsidRPr="00A226BD">
        <w:rPr>
          <w:rFonts w:eastAsia="SimSun"/>
          <w:bCs/>
          <w:kern w:val="1"/>
          <w:sz w:val="24"/>
          <w:szCs w:val="24"/>
          <w:lang w:eastAsia="zh-CN"/>
        </w:rPr>
        <w:t xml:space="preserve">a povećanje je iz razloga povećanja iznosa poreza na kuće za odmor (s 1,99 eura na 4,00 eura po m2). </w:t>
      </w:r>
      <w:r w:rsidR="00E37110" w:rsidRPr="00A226BD">
        <w:rPr>
          <w:rFonts w:eastAsia="SimSun"/>
          <w:bCs/>
          <w:kern w:val="1"/>
          <w:sz w:val="24"/>
          <w:szCs w:val="24"/>
          <w:u w:val="single"/>
          <w:lang w:eastAsia="zh-CN"/>
        </w:rPr>
        <w:t>Porez za korištenje javnih površina</w:t>
      </w:r>
      <w:r w:rsidR="00E37110" w:rsidRPr="00A226BD">
        <w:rPr>
          <w:rFonts w:eastAsia="SimSun"/>
          <w:bCs/>
          <w:kern w:val="1"/>
          <w:sz w:val="24"/>
          <w:szCs w:val="24"/>
          <w:lang w:eastAsia="zh-CN"/>
        </w:rPr>
        <w:t xml:space="preserve"> </w:t>
      </w:r>
      <w:r w:rsidR="003513CB" w:rsidRPr="00A226BD">
        <w:rPr>
          <w:rFonts w:eastAsia="SimSun"/>
          <w:bCs/>
          <w:kern w:val="1"/>
          <w:sz w:val="24"/>
          <w:szCs w:val="24"/>
          <w:lang w:eastAsia="zh-CN"/>
        </w:rPr>
        <w:t>iznosi 15.098,77 eura, što je u odnosu na prošlu godinu smanjenje od -17,7% s obzirom na izdana odobrenja za korištenje javnih površina.</w:t>
      </w:r>
      <w:r w:rsidR="00E37110" w:rsidRPr="00A226BD">
        <w:rPr>
          <w:rFonts w:eastAsia="SimSun"/>
          <w:bCs/>
          <w:kern w:val="1"/>
          <w:sz w:val="24"/>
          <w:szCs w:val="24"/>
          <w:lang w:eastAsia="zh-CN"/>
        </w:rPr>
        <w:t xml:space="preserve"> </w:t>
      </w:r>
      <w:r w:rsidR="00E37110" w:rsidRPr="00A226BD">
        <w:rPr>
          <w:rFonts w:eastAsia="SimSun"/>
          <w:bCs/>
          <w:kern w:val="1"/>
          <w:sz w:val="24"/>
          <w:szCs w:val="24"/>
          <w:u w:val="single"/>
          <w:lang w:eastAsia="zh-CN"/>
        </w:rPr>
        <w:t>Porez na promet nekretnina</w:t>
      </w:r>
      <w:r w:rsidR="00E37110" w:rsidRPr="00A226BD">
        <w:rPr>
          <w:rFonts w:eastAsia="SimSun"/>
          <w:bCs/>
          <w:kern w:val="1"/>
          <w:sz w:val="24"/>
          <w:szCs w:val="24"/>
          <w:lang w:eastAsia="zh-CN"/>
        </w:rPr>
        <w:t xml:space="preserve"> ostvaren je u iznosu od </w:t>
      </w:r>
      <w:r w:rsidR="003513CB" w:rsidRPr="00A226BD">
        <w:rPr>
          <w:rFonts w:eastAsia="SimSun"/>
          <w:bCs/>
          <w:kern w:val="1"/>
          <w:sz w:val="24"/>
          <w:szCs w:val="24"/>
          <w:lang w:eastAsia="zh-CN"/>
        </w:rPr>
        <w:t>807.354,45 eura (+0,8%). Porez na promet nekretnina utvrđuje i naplaćuje Porezna uprava te općina nema raspoloživih podataka o mogućoj uplati ovih prihoda, no vidljivo je da je neznatno veća naplata ove vrste poreza.</w:t>
      </w:r>
    </w:p>
    <w:p w14:paraId="21306931" w14:textId="77777777" w:rsidR="008F7F9D" w:rsidRPr="00A226BD" w:rsidRDefault="008F7F9D" w:rsidP="00B60928">
      <w:pPr>
        <w:widowControl w:val="0"/>
        <w:suppressAutoHyphens/>
        <w:jc w:val="both"/>
        <w:rPr>
          <w:rFonts w:eastAsia="SimSun"/>
          <w:bCs/>
          <w:kern w:val="1"/>
          <w:sz w:val="24"/>
          <w:szCs w:val="24"/>
          <w:lang w:eastAsia="zh-CN"/>
        </w:rPr>
      </w:pPr>
    </w:p>
    <w:p w14:paraId="24FDE446" w14:textId="123955E0" w:rsidR="00492087" w:rsidRPr="00A226BD" w:rsidRDefault="00E7537E" w:rsidP="00492087">
      <w:pPr>
        <w:autoSpaceDE w:val="0"/>
        <w:autoSpaceDN w:val="0"/>
        <w:jc w:val="both"/>
        <w:rPr>
          <w:rFonts w:eastAsia="SimSun"/>
          <w:b/>
          <w:kern w:val="1"/>
          <w:sz w:val="24"/>
          <w:szCs w:val="24"/>
          <w:lang w:eastAsia="zh-CN"/>
        </w:rPr>
      </w:pPr>
      <w:r w:rsidRPr="00A226BD">
        <w:rPr>
          <w:rFonts w:eastAsia="SimSun"/>
          <w:b/>
          <w:kern w:val="1"/>
          <w:sz w:val="24"/>
          <w:szCs w:val="24"/>
          <w:lang w:eastAsia="zh-CN"/>
        </w:rPr>
        <w:t>P</w:t>
      </w:r>
      <w:r w:rsidR="00B7384F" w:rsidRPr="00A226BD">
        <w:rPr>
          <w:rFonts w:eastAsia="SimSun"/>
          <w:b/>
          <w:kern w:val="1"/>
          <w:sz w:val="24"/>
          <w:szCs w:val="24"/>
          <w:lang w:eastAsia="zh-CN"/>
        </w:rPr>
        <w:t>orez</w:t>
      </w:r>
      <w:r w:rsidR="00B90806" w:rsidRPr="00A226BD">
        <w:rPr>
          <w:rFonts w:eastAsia="SimSun"/>
          <w:b/>
          <w:kern w:val="1"/>
          <w:sz w:val="24"/>
          <w:szCs w:val="24"/>
          <w:lang w:eastAsia="zh-CN"/>
        </w:rPr>
        <w:t>i</w:t>
      </w:r>
      <w:r w:rsidR="00B7384F" w:rsidRPr="00A226BD">
        <w:rPr>
          <w:rFonts w:eastAsia="SimSun"/>
          <w:b/>
          <w:kern w:val="1"/>
          <w:sz w:val="24"/>
          <w:szCs w:val="24"/>
          <w:lang w:eastAsia="zh-CN"/>
        </w:rPr>
        <w:t xml:space="preserve"> na robu i usluge (</w:t>
      </w:r>
      <w:r w:rsidR="00B90806" w:rsidRPr="00A226BD">
        <w:rPr>
          <w:rFonts w:eastAsia="SimSun"/>
          <w:b/>
          <w:kern w:val="1"/>
          <w:sz w:val="24"/>
          <w:szCs w:val="24"/>
          <w:lang w:eastAsia="zh-CN"/>
        </w:rPr>
        <w:t>614</w:t>
      </w:r>
      <w:r w:rsidR="00B7384F" w:rsidRPr="00A226BD">
        <w:rPr>
          <w:rFonts w:eastAsia="SimSun"/>
          <w:b/>
          <w:kern w:val="1"/>
          <w:sz w:val="24"/>
          <w:szCs w:val="24"/>
          <w:lang w:eastAsia="zh-CN"/>
        </w:rPr>
        <w:t xml:space="preserve">) </w:t>
      </w:r>
      <w:r w:rsidR="00A4520E" w:rsidRPr="00A226BD">
        <w:rPr>
          <w:rFonts w:eastAsia="SimSun"/>
          <w:bCs/>
          <w:kern w:val="1"/>
          <w:sz w:val="24"/>
          <w:szCs w:val="24"/>
          <w:lang w:eastAsia="zh-CN"/>
        </w:rPr>
        <w:t>ostvareni</w:t>
      </w:r>
      <w:r w:rsidR="00B90806" w:rsidRPr="00A226BD">
        <w:rPr>
          <w:rFonts w:eastAsia="SimSun"/>
          <w:bCs/>
          <w:kern w:val="1"/>
          <w:sz w:val="24"/>
          <w:szCs w:val="24"/>
          <w:lang w:eastAsia="zh-CN"/>
        </w:rPr>
        <w:t xml:space="preserve"> su u iznosu</w:t>
      </w:r>
      <w:r w:rsidR="00B7384F" w:rsidRPr="00A226BD">
        <w:rPr>
          <w:rFonts w:eastAsia="SimSun"/>
          <w:bCs/>
          <w:kern w:val="1"/>
          <w:sz w:val="24"/>
          <w:szCs w:val="24"/>
          <w:lang w:eastAsia="zh-CN"/>
        </w:rPr>
        <w:t xml:space="preserve"> od </w:t>
      </w:r>
      <w:r w:rsidR="003513CB" w:rsidRPr="00A226BD">
        <w:rPr>
          <w:rFonts w:eastAsia="SimSun"/>
          <w:bCs/>
          <w:kern w:val="1"/>
          <w:sz w:val="24"/>
          <w:szCs w:val="24"/>
          <w:lang w:eastAsia="zh-CN"/>
        </w:rPr>
        <w:t xml:space="preserve">55.898,56 </w:t>
      </w:r>
      <w:r w:rsidR="00074850" w:rsidRPr="00A226BD">
        <w:rPr>
          <w:rFonts w:eastAsia="SimSun"/>
          <w:bCs/>
          <w:kern w:val="1"/>
          <w:sz w:val="24"/>
          <w:szCs w:val="24"/>
          <w:lang w:eastAsia="zh-CN"/>
        </w:rPr>
        <w:t>eura</w:t>
      </w:r>
      <w:r w:rsidR="00492087" w:rsidRPr="00A226BD">
        <w:rPr>
          <w:rFonts w:eastAsia="SimSun"/>
          <w:bCs/>
          <w:kern w:val="1"/>
          <w:sz w:val="24"/>
          <w:szCs w:val="24"/>
          <w:lang w:eastAsia="zh-CN"/>
        </w:rPr>
        <w:t xml:space="preserve"> </w:t>
      </w:r>
      <w:r w:rsidR="00B90806" w:rsidRPr="00A226BD">
        <w:rPr>
          <w:rFonts w:eastAsia="SimSun"/>
          <w:bCs/>
          <w:kern w:val="1"/>
          <w:sz w:val="24"/>
          <w:szCs w:val="24"/>
          <w:lang w:eastAsia="zh-CN"/>
        </w:rPr>
        <w:t xml:space="preserve">ili </w:t>
      </w:r>
      <w:r w:rsidR="003513CB" w:rsidRPr="00A226BD">
        <w:rPr>
          <w:rFonts w:eastAsia="SimSun"/>
          <w:bCs/>
          <w:kern w:val="1"/>
          <w:sz w:val="24"/>
          <w:szCs w:val="24"/>
          <w:lang w:eastAsia="zh-CN"/>
        </w:rPr>
        <w:t>110</w:t>
      </w:r>
      <w:r w:rsidR="00E37110" w:rsidRPr="00A226BD">
        <w:rPr>
          <w:rFonts w:eastAsia="SimSun"/>
          <w:bCs/>
          <w:kern w:val="1"/>
          <w:sz w:val="24"/>
          <w:szCs w:val="24"/>
          <w:lang w:eastAsia="zh-CN"/>
        </w:rPr>
        <w:t>,</w:t>
      </w:r>
      <w:r w:rsidR="003513CB" w:rsidRPr="00A226BD">
        <w:rPr>
          <w:rFonts w:eastAsia="SimSun"/>
          <w:bCs/>
          <w:kern w:val="1"/>
          <w:sz w:val="24"/>
          <w:szCs w:val="24"/>
          <w:lang w:eastAsia="zh-CN"/>
        </w:rPr>
        <w:t>7</w:t>
      </w:r>
      <w:r w:rsidR="00B90806" w:rsidRPr="00A226BD">
        <w:rPr>
          <w:rFonts w:eastAsia="SimSun"/>
          <w:bCs/>
          <w:kern w:val="1"/>
          <w:sz w:val="24"/>
          <w:szCs w:val="24"/>
          <w:lang w:eastAsia="zh-CN"/>
        </w:rPr>
        <w:t>% u odnosu na plan</w:t>
      </w:r>
      <w:r w:rsidR="002E0B8F" w:rsidRPr="00A226BD">
        <w:rPr>
          <w:rFonts w:eastAsia="SimSun"/>
          <w:bCs/>
          <w:kern w:val="1"/>
          <w:sz w:val="24"/>
          <w:szCs w:val="24"/>
          <w:lang w:eastAsia="zh-CN"/>
        </w:rPr>
        <w:t xml:space="preserve"> </w:t>
      </w:r>
      <w:r w:rsidR="00B60928" w:rsidRPr="00A226BD">
        <w:rPr>
          <w:rFonts w:eastAsia="SimSun"/>
          <w:bCs/>
          <w:kern w:val="1"/>
          <w:sz w:val="24"/>
          <w:szCs w:val="24"/>
          <w:lang w:eastAsia="zh-CN"/>
        </w:rPr>
        <w:t xml:space="preserve">i odnosi se na porez na potrošnju i na porez na tvrtku. </w:t>
      </w:r>
      <w:r w:rsidR="00E37110" w:rsidRPr="00A226BD">
        <w:rPr>
          <w:rFonts w:eastAsia="SimSun"/>
          <w:kern w:val="1"/>
          <w:sz w:val="24"/>
          <w:szCs w:val="24"/>
          <w:u w:val="single"/>
          <w:lang w:eastAsia="zh-CN"/>
        </w:rPr>
        <w:t>Porez na potrošnju</w:t>
      </w:r>
      <w:r w:rsidR="00E37110" w:rsidRPr="00A226BD">
        <w:rPr>
          <w:rFonts w:eastAsia="SimSun"/>
          <w:kern w:val="1"/>
          <w:sz w:val="24"/>
          <w:szCs w:val="24"/>
          <w:lang w:eastAsia="zh-CN"/>
        </w:rPr>
        <w:t xml:space="preserve"> </w:t>
      </w:r>
      <w:r w:rsidR="003513CB" w:rsidRPr="00A226BD">
        <w:rPr>
          <w:rFonts w:eastAsia="SimSun"/>
          <w:kern w:val="1"/>
          <w:sz w:val="24"/>
          <w:szCs w:val="24"/>
          <w:lang w:eastAsia="zh-CN"/>
        </w:rPr>
        <w:t>bilježi povećanje od +25,3% u odnosu na prošlu godinu, što proizlazi iz veće potrošnje kao i povećanja cijena</w:t>
      </w:r>
      <w:r w:rsidR="00E37110" w:rsidRPr="00A226BD">
        <w:rPr>
          <w:rFonts w:eastAsia="SimSun"/>
          <w:kern w:val="1"/>
          <w:sz w:val="24"/>
          <w:szCs w:val="24"/>
          <w:lang w:eastAsia="zh-CN"/>
        </w:rPr>
        <w:t xml:space="preserve">. </w:t>
      </w:r>
      <w:r w:rsidR="00E37110" w:rsidRPr="00A226BD">
        <w:rPr>
          <w:rFonts w:eastAsia="SimSun"/>
          <w:kern w:val="1"/>
          <w:sz w:val="24"/>
          <w:szCs w:val="24"/>
          <w:u w:val="single"/>
          <w:lang w:eastAsia="zh-CN"/>
        </w:rPr>
        <w:t>Prihodi od poreza na tvrtku</w:t>
      </w:r>
      <w:r w:rsidR="00E37110" w:rsidRPr="00A226BD">
        <w:rPr>
          <w:rFonts w:eastAsia="SimSun"/>
          <w:kern w:val="1"/>
          <w:sz w:val="24"/>
          <w:szCs w:val="24"/>
          <w:lang w:eastAsia="zh-CN"/>
        </w:rPr>
        <w:t xml:space="preserve"> </w:t>
      </w:r>
      <w:r w:rsidR="003513CB" w:rsidRPr="00A226BD">
        <w:rPr>
          <w:rFonts w:eastAsia="SimSun"/>
          <w:kern w:val="1"/>
          <w:sz w:val="24"/>
          <w:szCs w:val="24"/>
          <w:lang w:eastAsia="zh-CN"/>
        </w:rPr>
        <w:t>ostvareni su u iznosu od 393,62 eura po naplaćenim potraživanjima iz prethodnih godina.</w:t>
      </w:r>
    </w:p>
    <w:p w14:paraId="240AA4E1" w14:textId="3B2B0A73" w:rsidR="00E7537E" w:rsidRPr="00A226BD" w:rsidRDefault="00E7537E" w:rsidP="00492087">
      <w:pPr>
        <w:widowControl w:val="0"/>
        <w:suppressAutoHyphens/>
        <w:jc w:val="both"/>
        <w:rPr>
          <w:rFonts w:eastAsia="SimSun"/>
          <w:color w:val="FF0000"/>
          <w:kern w:val="1"/>
          <w:sz w:val="24"/>
          <w:szCs w:val="24"/>
          <w:lang w:eastAsia="zh-CN"/>
        </w:rPr>
      </w:pPr>
    </w:p>
    <w:p w14:paraId="7B124C9F" w14:textId="6F78F9C0" w:rsidR="00492087" w:rsidRPr="00A226BD" w:rsidRDefault="00BC0587" w:rsidP="00064DFD">
      <w:pPr>
        <w:widowControl w:val="0"/>
        <w:suppressAutoHyphens/>
        <w:jc w:val="both"/>
        <w:rPr>
          <w:rFonts w:eastAsia="SimSun"/>
          <w:kern w:val="1"/>
          <w:sz w:val="24"/>
          <w:szCs w:val="24"/>
          <w:lang w:eastAsia="zh-CN"/>
        </w:rPr>
      </w:pPr>
      <w:r w:rsidRPr="00A226BD">
        <w:rPr>
          <w:rFonts w:eastAsia="SimSun"/>
          <w:b/>
          <w:kern w:val="1"/>
          <w:sz w:val="24"/>
          <w:szCs w:val="24"/>
          <w:lang w:eastAsia="zh-CN"/>
        </w:rPr>
        <w:t>1.2.</w:t>
      </w:r>
      <w:r w:rsidR="00064DFD" w:rsidRPr="00A226BD">
        <w:rPr>
          <w:rFonts w:eastAsia="SimSun"/>
          <w:b/>
          <w:kern w:val="1"/>
          <w:sz w:val="24"/>
          <w:szCs w:val="24"/>
          <w:lang w:eastAsia="zh-CN"/>
        </w:rPr>
        <w:t xml:space="preserve"> POMOĆI </w:t>
      </w:r>
      <w:r w:rsidR="008C13CA" w:rsidRPr="00A226BD">
        <w:rPr>
          <w:rFonts w:eastAsia="SimSun"/>
          <w:b/>
          <w:kern w:val="1"/>
          <w:sz w:val="24"/>
          <w:szCs w:val="24"/>
          <w:lang w:eastAsia="zh-CN"/>
        </w:rPr>
        <w:t xml:space="preserve">IZ INOZEMSTVA I OD SUBJEKATA </w:t>
      </w:r>
      <w:r w:rsidR="00064DFD" w:rsidRPr="00A226BD">
        <w:rPr>
          <w:rFonts w:eastAsia="SimSun"/>
          <w:b/>
          <w:kern w:val="1"/>
          <w:sz w:val="24"/>
          <w:szCs w:val="24"/>
          <w:lang w:eastAsia="zh-CN"/>
        </w:rPr>
        <w:t>UNUTAR OPĆEG PRORAČUNA</w:t>
      </w:r>
      <w:r w:rsidR="008C13CA" w:rsidRPr="00A226BD">
        <w:rPr>
          <w:rFonts w:eastAsia="SimSun"/>
          <w:b/>
          <w:kern w:val="1"/>
          <w:sz w:val="24"/>
          <w:szCs w:val="24"/>
          <w:lang w:eastAsia="zh-CN"/>
        </w:rPr>
        <w:t xml:space="preserve"> (63)</w:t>
      </w:r>
      <w:r w:rsidR="00064DFD" w:rsidRPr="00A226BD">
        <w:rPr>
          <w:rFonts w:eastAsia="SimSun"/>
          <w:kern w:val="1"/>
          <w:sz w:val="24"/>
          <w:szCs w:val="24"/>
          <w:lang w:eastAsia="zh-CN"/>
        </w:rPr>
        <w:t xml:space="preserve"> iznose </w:t>
      </w:r>
      <w:r w:rsidR="003513CB" w:rsidRPr="00A226BD">
        <w:rPr>
          <w:rFonts w:eastAsia="SimSun"/>
          <w:kern w:val="1"/>
          <w:sz w:val="24"/>
          <w:szCs w:val="24"/>
          <w:lang w:eastAsia="zh-CN"/>
        </w:rPr>
        <w:t xml:space="preserve">445.292,26 </w:t>
      </w:r>
      <w:r w:rsidR="00074850" w:rsidRPr="00A226BD">
        <w:rPr>
          <w:rFonts w:eastAsia="SimSun"/>
          <w:kern w:val="1"/>
          <w:sz w:val="24"/>
          <w:szCs w:val="24"/>
          <w:lang w:eastAsia="zh-CN"/>
        </w:rPr>
        <w:t>eura</w:t>
      </w:r>
      <w:r w:rsidR="00492087" w:rsidRPr="00A226BD">
        <w:rPr>
          <w:rFonts w:eastAsia="SimSun"/>
          <w:kern w:val="1"/>
          <w:sz w:val="24"/>
          <w:szCs w:val="24"/>
          <w:lang w:eastAsia="zh-CN"/>
        </w:rPr>
        <w:t xml:space="preserve"> </w:t>
      </w:r>
      <w:r w:rsidR="00935212" w:rsidRPr="00A226BD">
        <w:rPr>
          <w:rFonts w:eastAsia="SimSun"/>
          <w:kern w:val="1"/>
          <w:sz w:val="24"/>
          <w:szCs w:val="24"/>
          <w:lang w:eastAsia="zh-CN"/>
        </w:rPr>
        <w:t>(</w:t>
      </w:r>
      <w:r w:rsidR="003513CB" w:rsidRPr="00A226BD">
        <w:rPr>
          <w:rFonts w:eastAsia="SimSun"/>
          <w:kern w:val="1"/>
          <w:sz w:val="24"/>
          <w:szCs w:val="24"/>
          <w:lang w:eastAsia="zh-CN"/>
        </w:rPr>
        <w:t>28</w:t>
      </w:r>
      <w:r w:rsidR="00E37110" w:rsidRPr="00A226BD">
        <w:rPr>
          <w:rFonts w:eastAsia="SimSun"/>
          <w:kern w:val="1"/>
          <w:sz w:val="24"/>
          <w:szCs w:val="24"/>
          <w:lang w:eastAsia="zh-CN"/>
        </w:rPr>
        <w:t>,</w:t>
      </w:r>
      <w:r w:rsidR="003513CB" w:rsidRPr="00A226BD">
        <w:rPr>
          <w:rFonts w:eastAsia="SimSun"/>
          <w:kern w:val="1"/>
          <w:sz w:val="24"/>
          <w:szCs w:val="24"/>
          <w:lang w:eastAsia="zh-CN"/>
        </w:rPr>
        <w:t>1</w:t>
      </w:r>
      <w:r w:rsidR="00D22702" w:rsidRPr="00A226BD">
        <w:rPr>
          <w:rFonts w:eastAsia="SimSun"/>
          <w:kern w:val="1"/>
          <w:sz w:val="24"/>
          <w:szCs w:val="24"/>
          <w:lang w:eastAsia="zh-CN"/>
        </w:rPr>
        <w:t>%</w:t>
      </w:r>
      <w:r w:rsidR="00935212" w:rsidRPr="00A226BD">
        <w:rPr>
          <w:rFonts w:eastAsia="SimSun"/>
          <w:kern w:val="1"/>
          <w:sz w:val="24"/>
          <w:szCs w:val="24"/>
          <w:lang w:eastAsia="zh-CN"/>
        </w:rPr>
        <w:t xml:space="preserve"> od plana)</w:t>
      </w:r>
      <w:r w:rsidR="00492087" w:rsidRPr="00A226BD">
        <w:rPr>
          <w:rFonts w:eastAsia="SimSun"/>
          <w:kern w:val="1"/>
          <w:sz w:val="24"/>
          <w:szCs w:val="24"/>
          <w:lang w:eastAsia="zh-CN"/>
        </w:rPr>
        <w:t xml:space="preserve"> te </w:t>
      </w:r>
      <w:r w:rsidR="003513CB" w:rsidRPr="00A226BD">
        <w:rPr>
          <w:rFonts w:eastAsia="SimSun"/>
          <w:kern w:val="1"/>
          <w:sz w:val="24"/>
          <w:szCs w:val="24"/>
          <w:lang w:eastAsia="zh-CN"/>
        </w:rPr>
        <w:t>se od toga se 440.102,06 eura odnosi na Općinu Matulji, a 5.190,20 eura na prihode proračunskog korisnika Dječji vrtić Matulji.</w:t>
      </w:r>
    </w:p>
    <w:p w14:paraId="05324A1D" w14:textId="77777777" w:rsidR="00492087" w:rsidRPr="00A226BD" w:rsidRDefault="00492087" w:rsidP="00064DFD">
      <w:pPr>
        <w:widowControl w:val="0"/>
        <w:suppressAutoHyphens/>
        <w:jc w:val="both"/>
        <w:rPr>
          <w:rFonts w:eastAsia="SimSun"/>
          <w:kern w:val="1"/>
          <w:sz w:val="24"/>
          <w:szCs w:val="24"/>
          <w:lang w:eastAsia="zh-CN"/>
        </w:rPr>
      </w:pPr>
    </w:p>
    <w:p w14:paraId="2BE97E0C" w14:textId="58F6392D" w:rsidR="00E37110" w:rsidRPr="00A226BD" w:rsidRDefault="00B1639A" w:rsidP="00B1639A">
      <w:pPr>
        <w:widowControl w:val="0"/>
        <w:suppressAutoHyphens/>
        <w:jc w:val="both"/>
        <w:rPr>
          <w:rFonts w:eastAsia="SimSun"/>
          <w:kern w:val="1"/>
          <w:sz w:val="24"/>
          <w:szCs w:val="24"/>
          <w:lang w:eastAsia="zh-CN"/>
        </w:rPr>
      </w:pPr>
      <w:r w:rsidRPr="00A226BD">
        <w:rPr>
          <w:rFonts w:eastAsia="SimSun"/>
          <w:kern w:val="1"/>
          <w:sz w:val="24"/>
          <w:szCs w:val="24"/>
          <w:u w:val="single"/>
          <w:lang w:eastAsia="zh-CN"/>
        </w:rPr>
        <w:t>Pomoći od inozemnih vlada (631)</w:t>
      </w:r>
      <w:r w:rsidRPr="00A226BD">
        <w:rPr>
          <w:rFonts w:eastAsia="SimSun"/>
          <w:kern w:val="1"/>
          <w:sz w:val="24"/>
          <w:szCs w:val="24"/>
          <w:lang w:eastAsia="zh-CN"/>
        </w:rPr>
        <w:t xml:space="preserve"> </w:t>
      </w:r>
      <w:r w:rsidR="003513CB" w:rsidRPr="00A226BD">
        <w:rPr>
          <w:rFonts w:eastAsia="SimSun"/>
          <w:kern w:val="1"/>
          <w:sz w:val="24"/>
          <w:szCs w:val="24"/>
          <w:lang w:eastAsia="zh-CN"/>
        </w:rPr>
        <w:t>ostvarene su u iznosu od 2.950,00 eura, a odnose se na pomoć Republike Slovenije za sufinanciranje programa Slovenske nacionalne manjine sukladno podnesenom zahtjevu nacionalne manjine na javni poziv za dodjelu sredstava.</w:t>
      </w:r>
    </w:p>
    <w:p w14:paraId="03D368F9" w14:textId="77777777" w:rsidR="003513CB" w:rsidRPr="00A226BD" w:rsidRDefault="003513CB" w:rsidP="00B1639A">
      <w:pPr>
        <w:widowControl w:val="0"/>
        <w:suppressAutoHyphens/>
        <w:jc w:val="both"/>
        <w:rPr>
          <w:rFonts w:eastAsia="SimSun"/>
          <w:kern w:val="1"/>
          <w:sz w:val="24"/>
          <w:szCs w:val="24"/>
          <w:lang w:eastAsia="zh-CN"/>
        </w:rPr>
      </w:pPr>
    </w:p>
    <w:p w14:paraId="51D0073E" w14:textId="68C3AC7B" w:rsidR="003513CB" w:rsidRPr="00A226BD" w:rsidRDefault="00B7384F" w:rsidP="003513CB">
      <w:pPr>
        <w:widowControl w:val="0"/>
        <w:suppressAutoHyphens/>
        <w:jc w:val="both"/>
        <w:rPr>
          <w:rFonts w:eastAsia="SimSun"/>
          <w:kern w:val="1"/>
          <w:sz w:val="24"/>
          <w:szCs w:val="24"/>
          <w:lang w:eastAsia="zh-CN"/>
        </w:rPr>
      </w:pPr>
      <w:r w:rsidRPr="00A226BD">
        <w:rPr>
          <w:rFonts w:eastAsia="SimSun"/>
          <w:kern w:val="1"/>
          <w:sz w:val="24"/>
          <w:szCs w:val="24"/>
          <w:u w:val="single"/>
          <w:lang w:eastAsia="zh-CN"/>
        </w:rPr>
        <w:t xml:space="preserve">Pomoći </w:t>
      </w:r>
      <w:r w:rsidR="00840780" w:rsidRPr="00A226BD">
        <w:rPr>
          <w:rFonts w:eastAsia="SimSun"/>
          <w:kern w:val="1"/>
          <w:sz w:val="24"/>
          <w:szCs w:val="24"/>
          <w:u w:val="single"/>
          <w:lang w:eastAsia="zh-CN"/>
        </w:rPr>
        <w:t xml:space="preserve">proračunu </w:t>
      </w:r>
      <w:r w:rsidRPr="00A226BD">
        <w:rPr>
          <w:rFonts w:eastAsia="SimSun"/>
          <w:kern w:val="1"/>
          <w:sz w:val="24"/>
          <w:szCs w:val="24"/>
          <w:u w:val="single"/>
          <w:lang w:eastAsia="zh-CN"/>
        </w:rPr>
        <w:t>iz drugih proračuna (</w:t>
      </w:r>
      <w:r w:rsidR="00ED07DD" w:rsidRPr="00A226BD">
        <w:rPr>
          <w:rFonts w:eastAsia="SimSun"/>
          <w:kern w:val="1"/>
          <w:sz w:val="24"/>
          <w:szCs w:val="24"/>
          <w:u w:val="single"/>
          <w:lang w:eastAsia="zh-CN"/>
        </w:rPr>
        <w:t>633</w:t>
      </w:r>
      <w:r w:rsidRPr="00A226BD">
        <w:rPr>
          <w:rFonts w:eastAsia="SimSun"/>
          <w:kern w:val="1"/>
          <w:sz w:val="24"/>
          <w:szCs w:val="24"/>
          <w:u w:val="single"/>
          <w:lang w:eastAsia="zh-CN"/>
        </w:rPr>
        <w:t>)</w:t>
      </w:r>
      <w:r w:rsidRPr="00A226BD">
        <w:rPr>
          <w:rFonts w:eastAsia="SimSun"/>
          <w:kern w:val="1"/>
          <w:sz w:val="24"/>
          <w:szCs w:val="24"/>
          <w:lang w:eastAsia="zh-CN"/>
        </w:rPr>
        <w:t xml:space="preserve"> </w:t>
      </w:r>
      <w:r w:rsidR="00ED07DD" w:rsidRPr="00A226BD">
        <w:rPr>
          <w:rFonts w:eastAsia="SimSun"/>
          <w:kern w:val="1"/>
          <w:sz w:val="24"/>
          <w:szCs w:val="24"/>
          <w:lang w:eastAsia="zh-CN"/>
        </w:rPr>
        <w:t>ostvarene su u iznosu od</w:t>
      </w:r>
      <w:r w:rsidRPr="00A226BD">
        <w:rPr>
          <w:rFonts w:eastAsia="SimSun"/>
          <w:kern w:val="1"/>
          <w:sz w:val="24"/>
          <w:szCs w:val="24"/>
          <w:lang w:eastAsia="zh-CN"/>
        </w:rPr>
        <w:t xml:space="preserve"> </w:t>
      </w:r>
      <w:r w:rsidR="003513CB" w:rsidRPr="00A226BD">
        <w:rPr>
          <w:rFonts w:eastAsia="SimSun"/>
          <w:kern w:val="1"/>
          <w:sz w:val="24"/>
          <w:szCs w:val="24"/>
          <w:lang w:eastAsia="zh-CN"/>
        </w:rPr>
        <w:t xml:space="preserve">285.553,86 </w:t>
      </w:r>
      <w:r w:rsidR="00074850" w:rsidRPr="00A226BD">
        <w:rPr>
          <w:rFonts w:eastAsia="SimSun"/>
          <w:kern w:val="1"/>
          <w:sz w:val="24"/>
          <w:szCs w:val="24"/>
          <w:lang w:eastAsia="zh-CN"/>
        </w:rPr>
        <w:t>eura</w:t>
      </w:r>
      <w:r w:rsidR="00ED07DD" w:rsidRPr="00A226BD">
        <w:rPr>
          <w:rFonts w:eastAsia="SimSun"/>
          <w:kern w:val="1"/>
          <w:sz w:val="24"/>
          <w:szCs w:val="24"/>
          <w:lang w:eastAsia="zh-CN"/>
        </w:rPr>
        <w:t xml:space="preserve"> ili </w:t>
      </w:r>
      <w:r w:rsidR="00E37110" w:rsidRPr="00A226BD">
        <w:rPr>
          <w:rFonts w:eastAsia="SimSun"/>
          <w:kern w:val="1"/>
          <w:sz w:val="24"/>
          <w:szCs w:val="24"/>
          <w:lang w:eastAsia="zh-CN"/>
        </w:rPr>
        <w:t>5</w:t>
      </w:r>
      <w:r w:rsidR="003513CB" w:rsidRPr="00A226BD">
        <w:rPr>
          <w:rFonts w:eastAsia="SimSun"/>
          <w:kern w:val="1"/>
          <w:sz w:val="24"/>
          <w:szCs w:val="24"/>
          <w:lang w:eastAsia="zh-CN"/>
        </w:rPr>
        <w:t>0</w:t>
      </w:r>
      <w:r w:rsidR="00E37110" w:rsidRPr="00A226BD">
        <w:rPr>
          <w:rFonts w:eastAsia="SimSun"/>
          <w:kern w:val="1"/>
          <w:sz w:val="24"/>
          <w:szCs w:val="24"/>
          <w:lang w:eastAsia="zh-CN"/>
        </w:rPr>
        <w:t>,</w:t>
      </w:r>
      <w:r w:rsidR="003513CB" w:rsidRPr="00A226BD">
        <w:rPr>
          <w:rFonts w:eastAsia="SimSun"/>
          <w:kern w:val="1"/>
          <w:sz w:val="24"/>
          <w:szCs w:val="24"/>
          <w:lang w:eastAsia="zh-CN"/>
        </w:rPr>
        <w:t>5</w:t>
      </w:r>
      <w:r w:rsidR="00ED07DD" w:rsidRPr="00A226BD">
        <w:rPr>
          <w:rFonts w:eastAsia="SimSun"/>
          <w:kern w:val="1"/>
          <w:sz w:val="24"/>
          <w:szCs w:val="24"/>
          <w:lang w:eastAsia="zh-CN"/>
        </w:rPr>
        <w:t xml:space="preserve">% u odnosu na plan. </w:t>
      </w:r>
      <w:r w:rsidR="003513CB" w:rsidRPr="00A226BD">
        <w:rPr>
          <w:rFonts w:eastAsia="SimSun"/>
          <w:kern w:val="1"/>
          <w:sz w:val="24"/>
          <w:szCs w:val="24"/>
          <w:lang w:eastAsia="zh-CN"/>
        </w:rPr>
        <w:t>Od toga se 105.504,00 eura odnosi na dobivenu pomoć iz državnog proračuna sukladno Uredbi o kriterijima i mjerilima za utvrđivanje iznosa sredstava za fiskalnu održivost dječjih vrtića koju je donijela Vlada Republike Hrvatske. Iznos od 13.937,50 eura odnosi na pomoći iz državnog proračuna za funkcionalno spajanje za obavljanje knjižnične djelatnosti zajedno s Gradom Opatija, Gradom Kastvom, Općinom Lovran i Općinom Mošćenička Draga, a 66.361,41 eura na pomoć za funkcionalno spajanje za obavljanje javnog prijevoza zajedno s ostalim jedinicama lokalne samouprave na području kojih uslugu javnog prijevoza obavlja KD Autotrolej d.o.o., a prema podnesenim prijavama na Javni poziv za dodjelu pomoći na ime poticaja za dobrovoljno funkcionalno odnosno stvarno spajanje jedinica lokalne samouprave koji je raspisalo Ministarstvo financija. Dobivena sredstva pomoći utrošena su za rashode u sklopu Programa Kultura, i to za sufinanciranje organizacij</w:t>
      </w:r>
      <w:r w:rsidR="00B87677" w:rsidRPr="00A226BD">
        <w:rPr>
          <w:rFonts w:eastAsia="SimSun"/>
          <w:kern w:val="1"/>
          <w:sz w:val="24"/>
          <w:szCs w:val="24"/>
          <w:lang w:eastAsia="zh-CN"/>
        </w:rPr>
        <w:t>e</w:t>
      </w:r>
      <w:r w:rsidR="003513CB" w:rsidRPr="00A226BD">
        <w:rPr>
          <w:rFonts w:eastAsia="SimSun"/>
          <w:kern w:val="1"/>
          <w:sz w:val="24"/>
          <w:szCs w:val="24"/>
          <w:lang w:eastAsia="zh-CN"/>
        </w:rPr>
        <w:t xml:space="preserve"> manifestacija u području kulture te za rashode u sklopu Programa održavanje komunalne infrastrukture (održavanje nerazvrstanih cesta). </w:t>
      </w:r>
    </w:p>
    <w:p w14:paraId="34B2BEB9" w14:textId="77777777" w:rsidR="003513CB" w:rsidRPr="00A226BD" w:rsidRDefault="003513CB" w:rsidP="003513CB">
      <w:pPr>
        <w:widowControl w:val="0"/>
        <w:suppressAutoHyphens/>
        <w:jc w:val="both"/>
        <w:rPr>
          <w:rFonts w:eastAsia="SimSun"/>
          <w:kern w:val="1"/>
          <w:sz w:val="24"/>
          <w:szCs w:val="24"/>
          <w:lang w:eastAsia="zh-CN"/>
        </w:rPr>
      </w:pPr>
      <w:r w:rsidRPr="00A226BD">
        <w:rPr>
          <w:rFonts w:eastAsia="SimSun"/>
          <w:kern w:val="1"/>
          <w:sz w:val="24"/>
          <w:szCs w:val="24"/>
          <w:lang w:eastAsia="zh-CN"/>
        </w:rPr>
        <w:t xml:space="preserve">Iznos od 1.404,33 eura odnosi se na tekuće pomoći iz državnog proračuna za projekt Zajedno u pomoći potrebitima (Zaželi). Tekuće pomoći iz županijskog proračuna ostvarene su u iznosu od 8.423,00 eura, a koje se odnose na sufinanciranje manifestacija (Mića zvončarska smotra i Matuljske ljetne večeri) te projekta Prijevoz onkoloških bolesnika. </w:t>
      </w:r>
    </w:p>
    <w:p w14:paraId="484B99F2" w14:textId="77777777" w:rsidR="003513CB" w:rsidRPr="00A226BD" w:rsidRDefault="003513CB" w:rsidP="003513CB">
      <w:pPr>
        <w:widowControl w:val="0"/>
        <w:suppressAutoHyphens/>
        <w:jc w:val="both"/>
        <w:rPr>
          <w:rFonts w:eastAsia="SimSun"/>
          <w:kern w:val="1"/>
          <w:sz w:val="24"/>
          <w:szCs w:val="24"/>
          <w:lang w:eastAsia="zh-CN"/>
        </w:rPr>
      </w:pPr>
      <w:r w:rsidRPr="00A226BD">
        <w:rPr>
          <w:rFonts w:eastAsia="SimSun"/>
          <w:kern w:val="1"/>
          <w:sz w:val="24"/>
          <w:szCs w:val="24"/>
          <w:lang w:eastAsia="zh-CN"/>
        </w:rPr>
        <w:t>Kapitalna pomoć u iznosu od 55.000,00 eura odnosi se na sufinanciranje iz državnog proračuna za projekt izgradnje igrališta u Principima, dok se 4.923,62 eura odnosi se na sufinanciranje iz državnog proračuna za projekt rekonstrukcije i opremanja dječjeg igrališta Dječjeg vrtića u Jušićima (odnosi se na izvršene rashode u prethodnoj godini).</w:t>
      </w:r>
    </w:p>
    <w:p w14:paraId="175DB17B" w14:textId="77777777" w:rsidR="003513CB" w:rsidRPr="00A226BD" w:rsidRDefault="003513CB" w:rsidP="003513CB">
      <w:pPr>
        <w:widowControl w:val="0"/>
        <w:suppressAutoHyphens/>
        <w:jc w:val="both"/>
        <w:rPr>
          <w:rFonts w:eastAsia="SimSun"/>
          <w:kern w:val="1"/>
          <w:sz w:val="24"/>
          <w:szCs w:val="24"/>
          <w:lang w:eastAsia="zh-CN"/>
        </w:rPr>
      </w:pPr>
      <w:r w:rsidRPr="00A226BD">
        <w:rPr>
          <w:rFonts w:eastAsia="SimSun"/>
          <w:kern w:val="1"/>
          <w:sz w:val="24"/>
          <w:szCs w:val="24"/>
          <w:lang w:eastAsia="zh-CN"/>
        </w:rPr>
        <w:t xml:space="preserve">Kapitalne pomoći iz županijskog proračuna u iznosu od 30.000,00 eura odnose se na opremanje prostora za mlade u Domu Permani te za opremanje biciklističkih staza špinama. </w:t>
      </w:r>
    </w:p>
    <w:p w14:paraId="10AD734A" w14:textId="006E89FD" w:rsidR="00E37110" w:rsidRPr="00A226BD" w:rsidRDefault="003513CB" w:rsidP="003513CB">
      <w:pPr>
        <w:widowControl w:val="0"/>
        <w:suppressAutoHyphens/>
        <w:jc w:val="both"/>
        <w:rPr>
          <w:rFonts w:eastAsia="SimSun"/>
          <w:kern w:val="1"/>
          <w:sz w:val="24"/>
          <w:szCs w:val="24"/>
          <w:lang w:eastAsia="zh-CN"/>
        </w:rPr>
      </w:pPr>
      <w:r w:rsidRPr="00A226BD">
        <w:rPr>
          <w:rFonts w:eastAsia="SimSun"/>
          <w:kern w:val="1"/>
          <w:sz w:val="24"/>
          <w:szCs w:val="24"/>
          <w:lang w:eastAsia="zh-CN"/>
        </w:rPr>
        <w:t>Ova podskupina bilježi smanjenje za -22,7% u odnosu na isto razdoblje prošle godine budući je u ovom razdoblju prošle godine isplaćen veći iznos pomoći sufinanciranja Ministarstva regionalnog razvoja i fondova Europske unije za projekt sanacije odlagališta otpada Osojnica.</w:t>
      </w:r>
    </w:p>
    <w:p w14:paraId="27AA2DED" w14:textId="77777777" w:rsidR="003513CB" w:rsidRPr="00A226BD" w:rsidRDefault="003513CB" w:rsidP="003513CB">
      <w:pPr>
        <w:widowControl w:val="0"/>
        <w:suppressAutoHyphens/>
        <w:jc w:val="both"/>
        <w:rPr>
          <w:rFonts w:eastAsia="SimSun"/>
          <w:kern w:val="1"/>
          <w:sz w:val="24"/>
          <w:szCs w:val="24"/>
          <w:lang w:eastAsia="zh-CN"/>
        </w:rPr>
      </w:pPr>
    </w:p>
    <w:p w14:paraId="1D99CE87" w14:textId="4E7E7BA7" w:rsidR="00B1639A" w:rsidRPr="00A226BD" w:rsidRDefault="00B7384F" w:rsidP="00DD22D1">
      <w:pPr>
        <w:widowControl w:val="0"/>
        <w:suppressAutoHyphens/>
        <w:jc w:val="both"/>
        <w:rPr>
          <w:rFonts w:eastAsia="SimSun"/>
          <w:kern w:val="1"/>
          <w:sz w:val="24"/>
          <w:szCs w:val="24"/>
          <w:lang w:eastAsia="zh-CN"/>
        </w:rPr>
      </w:pPr>
      <w:r w:rsidRPr="00A226BD">
        <w:rPr>
          <w:rFonts w:eastAsia="SimSun"/>
          <w:kern w:val="1"/>
          <w:sz w:val="24"/>
          <w:szCs w:val="24"/>
          <w:u w:val="single"/>
          <w:lang w:eastAsia="zh-CN"/>
        </w:rPr>
        <w:t>Pomoći od izvanproračunskih korisnika (</w:t>
      </w:r>
      <w:r w:rsidR="00ED07DD" w:rsidRPr="00A226BD">
        <w:rPr>
          <w:rFonts w:eastAsia="SimSun"/>
          <w:kern w:val="1"/>
          <w:sz w:val="24"/>
          <w:szCs w:val="24"/>
          <w:u w:val="single"/>
          <w:lang w:eastAsia="zh-CN"/>
        </w:rPr>
        <w:t>634</w:t>
      </w:r>
      <w:r w:rsidRPr="00A226BD">
        <w:rPr>
          <w:rFonts w:eastAsia="SimSun"/>
          <w:kern w:val="1"/>
          <w:sz w:val="24"/>
          <w:szCs w:val="24"/>
          <w:u w:val="single"/>
          <w:lang w:eastAsia="zh-CN"/>
        </w:rPr>
        <w:t>)</w:t>
      </w:r>
      <w:r w:rsidRPr="00A226BD">
        <w:rPr>
          <w:rFonts w:eastAsia="SimSun"/>
          <w:kern w:val="1"/>
          <w:sz w:val="24"/>
          <w:szCs w:val="24"/>
          <w:lang w:eastAsia="zh-CN"/>
        </w:rPr>
        <w:t xml:space="preserve"> </w:t>
      </w:r>
      <w:r w:rsidR="00E37110" w:rsidRPr="00A226BD">
        <w:rPr>
          <w:rFonts w:eastAsia="SimSun"/>
          <w:kern w:val="1"/>
          <w:sz w:val="24"/>
          <w:szCs w:val="24"/>
          <w:lang w:eastAsia="zh-CN"/>
        </w:rPr>
        <w:t xml:space="preserve">u </w:t>
      </w:r>
      <w:r w:rsidR="003513CB" w:rsidRPr="00A226BD">
        <w:rPr>
          <w:rFonts w:eastAsia="SimSun"/>
          <w:kern w:val="1"/>
          <w:sz w:val="24"/>
          <w:szCs w:val="24"/>
          <w:lang w:eastAsia="zh-CN"/>
        </w:rPr>
        <w:t>iznosu od 45.838,59 eura (24,8% u odnosu na plan) odnose se na kapitalne pomoći Fonda za zaštitu okoliša i energetsku učinkovitost za sufinanciranje ugradnje fotonaponskih panela na zgradi Zdravstvenog centra te nabavu električnog kompostera za biootpad. Smanjenje na ovoj stavci je iz razloga što nije isplaćena planirana tekuć</w:t>
      </w:r>
      <w:r w:rsidR="001A48D0" w:rsidRPr="00A226BD">
        <w:rPr>
          <w:rFonts w:eastAsia="SimSun"/>
          <w:kern w:val="1"/>
          <w:sz w:val="24"/>
          <w:szCs w:val="24"/>
          <w:lang w:eastAsia="zh-CN"/>
        </w:rPr>
        <w:t>a</w:t>
      </w:r>
      <w:r w:rsidR="003513CB" w:rsidRPr="00A226BD">
        <w:rPr>
          <w:rFonts w:eastAsia="SimSun"/>
          <w:kern w:val="1"/>
          <w:sz w:val="24"/>
          <w:szCs w:val="24"/>
          <w:lang w:eastAsia="zh-CN"/>
        </w:rPr>
        <w:t xml:space="preserve"> pomoć društva Hrvatske ceste d.o.o. za sufinanciranje zimske službe.</w:t>
      </w:r>
    </w:p>
    <w:p w14:paraId="2FF65397" w14:textId="77777777" w:rsidR="00DD22D1" w:rsidRPr="00A226BD" w:rsidRDefault="00DD22D1" w:rsidP="00DD22D1">
      <w:pPr>
        <w:widowControl w:val="0"/>
        <w:suppressAutoHyphens/>
        <w:jc w:val="both"/>
        <w:rPr>
          <w:rFonts w:eastAsia="SimSun"/>
          <w:kern w:val="1"/>
          <w:sz w:val="24"/>
          <w:szCs w:val="24"/>
          <w:lang w:eastAsia="zh-CN"/>
        </w:rPr>
      </w:pPr>
    </w:p>
    <w:p w14:paraId="49F68F34" w14:textId="217479F4" w:rsidR="00B1639A" w:rsidRPr="00A226BD" w:rsidRDefault="00B7384F" w:rsidP="00B1639A">
      <w:pPr>
        <w:widowControl w:val="0"/>
        <w:suppressAutoHyphens/>
        <w:jc w:val="both"/>
        <w:rPr>
          <w:rFonts w:eastAsia="SimSun"/>
          <w:kern w:val="1"/>
          <w:sz w:val="24"/>
          <w:szCs w:val="24"/>
          <w:lang w:eastAsia="zh-CN"/>
        </w:rPr>
      </w:pPr>
      <w:r w:rsidRPr="00A226BD">
        <w:rPr>
          <w:rFonts w:eastAsia="SimSun"/>
          <w:kern w:val="1"/>
          <w:sz w:val="24"/>
          <w:szCs w:val="24"/>
          <w:u w:val="single"/>
          <w:lang w:eastAsia="zh-CN"/>
        </w:rPr>
        <w:t>Pomoći izravnanja za decentralizirane funkcije (</w:t>
      </w:r>
      <w:r w:rsidR="00ED07DD" w:rsidRPr="00A226BD">
        <w:rPr>
          <w:rFonts w:eastAsia="SimSun"/>
          <w:kern w:val="1"/>
          <w:sz w:val="24"/>
          <w:szCs w:val="24"/>
          <w:u w:val="single"/>
          <w:lang w:eastAsia="zh-CN"/>
        </w:rPr>
        <w:t>635</w:t>
      </w:r>
      <w:r w:rsidRPr="00A226BD">
        <w:rPr>
          <w:rFonts w:eastAsia="SimSun"/>
          <w:kern w:val="1"/>
          <w:sz w:val="24"/>
          <w:szCs w:val="24"/>
          <w:u w:val="single"/>
          <w:lang w:eastAsia="zh-CN"/>
        </w:rPr>
        <w:t>)</w:t>
      </w:r>
      <w:r w:rsidRPr="00A226BD">
        <w:rPr>
          <w:rFonts w:eastAsia="SimSun"/>
          <w:kern w:val="1"/>
          <w:sz w:val="24"/>
          <w:szCs w:val="24"/>
          <w:lang w:eastAsia="zh-CN"/>
        </w:rPr>
        <w:t xml:space="preserve"> </w:t>
      </w:r>
      <w:r w:rsidR="003513CB" w:rsidRPr="00A226BD">
        <w:rPr>
          <w:rFonts w:eastAsia="SimSun"/>
          <w:kern w:val="1"/>
          <w:sz w:val="24"/>
          <w:szCs w:val="24"/>
          <w:lang w:eastAsia="zh-CN"/>
        </w:rPr>
        <w:t>odnose se na ostvarena sredstva za minimalne standarde za djelatnost vatrogastva, odnosno financiranje Javne vatrogasne postrojbe Opatija u iznosu od 36.936,65 eura (67,2% u odnosu na plan), kao razlika između iznosa propisanih Odlukom i Uredbom Vlade RH i ostvarenih sredstava iz dodatnog udjela u porezu na dohodak po stopi od 1%.</w:t>
      </w:r>
    </w:p>
    <w:p w14:paraId="089F7E8C" w14:textId="77777777" w:rsidR="00901065" w:rsidRPr="00A226BD" w:rsidRDefault="00901065" w:rsidP="00B1639A">
      <w:pPr>
        <w:widowControl w:val="0"/>
        <w:suppressAutoHyphens/>
        <w:jc w:val="both"/>
        <w:rPr>
          <w:rFonts w:eastAsia="SimSun"/>
          <w:color w:val="FF0000"/>
          <w:kern w:val="1"/>
          <w:sz w:val="24"/>
          <w:szCs w:val="24"/>
          <w:u w:val="single"/>
          <w:lang w:eastAsia="zh-CN"/>
        </w:rPr>
      </w:pPr>
    </w:p>
    <w:p w14:paraId="1B5D70EA" w14:textId="287B7C04" w:rsidR="00E37110" w:rsidRPr="00A226BD" w:rsidRDefault="00A04903" w:rsidP="00C00FC2">
      <w:pPr>
        <w:widowControl w:val="0"/>
        <w:suppressAutoHyphens/>
        <w:jc w:val="both"/>
        <w:rPr>
          <w:rFonts w:eastAsia="SimSun"/>
          <w:kern w:val="1"/>
          <w:sz w:val="24"/>
          <w:szCs w:val="24"/>
          <w:lang w:eastAsia="zh-CN"/>
        </w:rPr>
      </w:pPr>
      <w:r w:rsidRPr="00A226BD">
        <w:rPr>
          <w:rFonts w:eastAsia="SimSun"/>
          <w:kern w:val="1"/>
          <w:sz w:val="24"/>
          <w:szCs w:val="24"/>
          <w:u w:val="single"/>
          <w:lang w:eastAsia="zh-CN"/>
        </w:rPr>
        <w:t>Pomoći proračunskim korisnicima iz proračuna koji im nije nadležan (636)</w:t>
      </w:r>
      <w:r w:rsidRPr="00A226BD">
        <w:rPr>
          <w:rFonts w:eastAsia="SimSun"/>
          <w:kern w:val="1"/>
          <w:sz w:val="24"/>
          <w:szCs w:val="24"/>
          <w:lang w:eastAsia="zh-CN"/>
        </w:rPr>
        <w:t xml:space="preserve"> </w:t>
      </w:r>
      <w:r w:rsidR="003513CB" w:rsidRPr="00A226BD">
        <w:rPr>
          <w:rFonts w:eastAsia="SimSun"/>
          <w:kern w:val="1"/>
          <w:sz w:val="24"/>
          <w:szCs w:val="24"/>
          <w:lang w:eastAsia="zh-CN"/>
        </w:rPr>
        <w:t xml:space="preserve">ostvarene su u iznosu od 5.190,20 eura, a odnose se na pomoći iz državnog proračuna za sufinanciranje programa za djecu s teškoćama u razvoju i programa predškole. Prihodi su nešto niži obzirom </w:t>
      </w:r>
      <w:r w:rsidR="001A48D0" w:rsidRPr="00A226BD">
        <w:rPr>
          <w:rFonts w:eastAsia="SimSun"/>
          <w:kern w:val="1"/>
          <w:sz w:val="24"/>
          <w:szCs w:val="24"/>
          <w:lang w:eastAsia="zh-CN"/>
        </w:rPr>
        <w:t>na</w:t>
      </w:r>
      <w:r w:rsidR="003513CB" w:rsidRPr="00A226BD">
        <w:rPr>
          <w:rFonts w:eastAsia="SimSun"/>
          <w:kern w:val="1"/>
          <w:sz w:val="24"/>
          <w:szCs w:val="24"/>
          <w:lang w:eastAsia="zh-CN"/>
        </w:rPr>
        <w:t xml:space="preserve"> broj djece u pojedinim programima.</w:t>
      </w:r>
    </w:p>
    <w:p w14:paraId="51EF8F23" w14:textId="77777777" w:rsidR="00B1639A" w:rsidRPr="00A226BD" w:rsidRDefault="00B1639A" w:rsidP="0008318D">
      <w:pPr>
        <w:widowControl w:val="0"/>
        <w:suppressAutoHyphens/>
        <w:jc w:val="both"/>
        <w:rPr>
          <w:rFonts w:eastAsia="SimSun"/>
          <w:kern w:val="1"/>
          <w:sz w:val="24"/>
          <w:szCs w:val="24"/>
          <w:u w:val="single"/>
          <w:lang w:eastAsia="zh-CN"/>
        </w:rPr>
      </w:pPr>
    </w:p>
    <w:p w14:paraId="739F832C" w14:textId="79A1CF59" w:rsidR="00F32721" w:rsidRPr="00A226BD" w:rsidRDefault="00B7384F" w:rsidP="00E21FBA">
      <w:pPr>
        <w:widowControl w:val="0"/>
        <w:suppressAutoHyphens/>
        <w:jc w:val="both"/>
        <w:rPr>
          <w:rFonts w:eastAsia="SimSun"/>
          <w:kern w:val="1"/>
          <w:sz w:val="24"/>
          <w:szCs w:val="24"/>
          <w:lang w:eastAsia="zh-CN"/>
        </w:rPr>
      </w:pPr>
      <w:r w:rsidRPr="00A226BD">
        <w:rPr>
          <w:rFonts w:eastAsia="SimSun"/>
          <w:kern w:val="1"/>
          <w:sz w:val="24"/>
          <w:szCs w:val="24"/>
          <w:u w:val="single"/>
          <w:lang w:eastAsia="zh-CN"/>
        </w:rPr>
        <w:t xml:space="preserve">Pomoći temeljem prijenosa EU sredstava </w:t>
      </w:r>
      <w:r w:rsidR="00ED07DD" w:rsidRPr="00A226BD">
        <w:rPr>
          <w:rFonts w:eastAsia="SimSun"/>
          <w:kern w:val="1"/>
          <w:sz w:val="24"/>
          <w:szCs w:val="24"/>
          <w:u w:val="single"/>
          <w:lang w:eastAsia="zh-CN"/>
        </w:rPr>
        <w:t>(638</w:t>
      </w:r>
      <w:r w:rsidRPr="00A226BD">
        <w:rPr>
          <w:rFonts w:eastAsia="SimSun"/>
          <w:kern w:val="1"/>
          <w:sz w:val="24"/>
          <w:szCs w:val="24"/>
          <w:u w:val="single"/>
          <w:lang w:eastAsia="zh-CN"/>
        </w:rPr>
        <w:t>)</w:t>
      </w:r>
      <w:r w:rsidRPr="00A226BD">
        <w:rPr>
          <w:rFonts w:eastAsia="SimSun"/>
          <w:kern w:val="1"/>
          <w:sz w:val="24"/>
          <w:szCs w:val="24"/>
          <w:lang w:eastAsia="zh-CN"/>
        </w:rPr>
        <w:t xml:space="preserve"> </w:t>
      </w:r>
      <w:r w:rsidR="003513CB" w:rsidRPr="00A226BD">
        <w:rPr>
          <w:rFonts w:eastAsia="SimSun"/>
          <w:kern w:val="1"/>
          <w:sz w:val="24"/>
          <w:szCs w:val="24"/>
          <w:lang w:eastAsia="zh-CN"/>
        </w:rPr>
        <w:t xml:space="preserve">odnose se na tekuće pomoći iz EU sredstava u iznosu od 7.957,89 eura za projekt Zajedno u pomoći potrebitima (Zaželi), kapitalne pomoći iz EU sredstava za projekt sanacije odlagališta otpada Osojnica prema završnom zahtjevu za nadoknadu sredstava - 2.608,00 eura, zatim za projekt rekonstrukcije i opremanja dječjeg igrališta Dječjeg vrtića u Jušićima - </w:t>
      </w:r>
      <w:r w:rsidR="003513CB" w:rsidRPr="00A226BD">
        <w:rPr>
          <w:rFonts w:eastAsia="SimSun"/>
          <w:kern w:val="1"/>
          <w:sz w:val="24"/>
          <w:szCs w:val="24"/>
          <w:lang w:eastAsia="zh-CN"/>
        </w:rPr>
        <w:lastRenderedPageBreak/>
        <w:t>44.312,56 eura (odnosi se na izvršene rashode u prethodnoj godini) te za projekt energetske obnove OŠ Drago Gervais Brešca - 13.944,51 eura (odnosi se na izvršene rashode u prethodnoj godini).</w:t>
      </w:r>
    </w:p>
    <w:p w14:paraId="4294871B" w14:textId="77777777" w:rsidR="003513CB" w:rsidRPr="00A226BD" w:rsidRDefault="003513CB" w:rsidP="00E21FBA">
      <w:pPr>
        <w:widowControl w:val="0"/>
        <w:suppressAutoHyphens/>
        <w:jc w:val="both"/>
        <w:rPr>
          <w:rFonts w:eastAsia="SimSun"/>
          <w:color w:val="FF0000"/>
          <w:kern w:val="1"/>
          <w:sz w:val="24"/>
          <w:szCs w:val="24"/>
          <w:lang w:eastAsia="zh-CN"/>
        </w:rPr>
      </w:pPr>
    </w:p>
    <w:p w14:paraId="610049AB" w14:textId="560FF2D4" w:rsidR="0008318D" w:rsidRPr="00A226BD" w:rsidRDefault="00E71FFB" w:rsidP="00B7384F">
      <w:pPr>
        <w:jc w:val="both"/>
        <w:rPr>
          <w:rFonts w:eastAsia="SimSun"/>
          <w:kern w:val="1"/>
          <w:sz w:val="24"/>
          <w:szCs w:val="24"/>
          <w:highlight w:val="yellow"/>
          <w:lang w:eastAsia="zh-CN"/>
        </w:rPr>
      </w:pPr>
      <w:r w:rsidRPr="00A226BD">
        <w:rPr>
          <w:rFonts w:eastAsia="SimSun"/>
          <w:b/>
          <w:kern w:val="1"/>
          <w:sz w:val="24"/>
          <w:szCs w:val="24"/>
          <w:lang w:eastAsia="zh-CN"/>
        </w:rPr>
        <w:t>1.3</w:t>
      </w:r>
      <w:r w:rsidR="004B49A7" w:rsidRPr="00A226BD">
        <w:rPr>
          <w:rFonts w:eastAsia="SimSun"/>
          <w:b/>
          <w:kern w:val="1"/>
          <w:sz w:val="24"/>
          <w:szCs w:val="24"/>
          <w:lang w:eastAsia="zh-CN"/>
        </w:rPr>
        <w:t>.</w:t>
      </w:r>
      <w:r w:rsidR="00064DFD" w:rsidRPr="00A226BD">
        <w:rPr>
          <w:rFonts w:eastAsia="SimSun"/>
          <w:b/>
          <w:kern w:val="1"/>
          <w:sz w:val="24"/>
          <w:szCs w:val="24"/>
          <w:lang w:eastAsia="zh-CN"/>
        </w:rPr>
        <w:t xml:space="preserve"> PRIHODI OD IMOVINE</w:t>
      </w:r>
      <w:r w:rsidR="008C13CA" w:rsidRPr="00A226BD">
        <w:rPr>
          <w:rFonts w:eastAsia="SimSun"/>
          <w:b/>
          <w:kern w:val="1"/>
          <w:sz w:val="24"/>
          <w:szCs w:val="24"/>
          <w:lang w:eastAsia="zh-CN"/>
        </w:rPr>
        <w:t xml:space="preserve"> (64)</w:t>
      </w:r>
      <w:r w:rsidR="00064DFD" w:rsidRPr="00A226BD">
        <w:rPr>
          <w:rFonts w:eastAsia="SimSun"/>
          <w:kern w:val="1"/>
          <w:sz w:val="24"/>
          <w:szCs w:val="24"/>
          <w:lang w:eastAsia="zh-CN"/>
        </w:rPr>
        <w:t xml:space="preserve"> </w:t>
      </w:r>
      <w:r w:rsidR="00A160A1" w:rsidRPr="00A226BD">
        <w:rPr>
          <w:rFonts w:eastAsia="SimSun"/>
          <w:kern w:val="1"/>
          <w:sz w:val="24"/>
          <w:szCs w:val="24"/>
          <w:lang w:eastAsia="zh-CN"/>
        </w:rPr>
        <w:t xml:space="preserve">ostvareni su u iznosu od </w:t>
      </w:r>
      <w:r w:rsidR="003513CB" w:rsidRPr="00A226BD">
        <w:rPr>
          <w:rFonts w:eastAsia="SimSun"/>
          <w:kern w:val="1"/>
          <w:sz w:val="24"/>
          <w:szCs w:val="24"/>
          <w:lang w:eastAsia="zh-CN"/>
        </w:rPr>
        <w:t xml:space="preserve">306.839,77 </w:t>
      </w:r>
      <w:r w:rsidR="00901065" w:rsidRPr="00A226BD">
        <w:rPr>
          <w:rFonts w:eastAsia="SimSun"/>
          <w:kern w:val="1"/>
          <w:sz w:val="24"/>
          <w:szCs w:val="24"/>
          <w:lang w:eastAsia="zh-CN"/>
        </w:rPr>
        <w:t>eura</w:t>
      </w:r>
      <w:r w:rsidR="00342A7F" w:rsidRPr="00A226BD">
        <w:rPr>
          <w:rFonts w:eastAsia="SimSun"/>
          <w:kern w:val="1"/>
          <w:sz w:val="24"/>
          <w:szCs w:val="24"/>
          <w:lang w:eastAsia="zh-CN"/>
        </w:rPr>
        <w:t xml:space="preserve">, što je </w:t>
      </w:r>
      <w:r w:rsidR="00447386" w:rsidRPr="00A226BD">
        <w:rPr>
          <w:rFonts w:eastAsia="SimSun"/>
          <w:kern w:val="1"/>
          <w:sz w:val="24"/>
          <w:szCs w:val="24"/>
          <w:lang w:eastAsia="zh-CN"/>
        </w:rPr>
        <w:t>9</w:t>
      </w:r>
      <w:r w:rsidR="003513CB" w:rsidRPr="00A226BD">
        <w:rPr>
          <w:rFonts w:eastAsia="SimSun"/>
          <w:kern w:val="1"/>
          <w:sz w:val="24"/>
          <w:szCs w:val="24"/>
          <w:lang w:eastAsia="zh-CN"/>
        </w:rPr>
        <w:t>8</w:t>
      </w:r>
      <w:r w:rsidR="00447386" w:rsidRPr="00A226BD">
        <w:rPr>
          <w:rFonts w:eastAsia="SimSun"/>
          <w:kern w:val="1"/>
          <w:sz w:val="24"/>
          <w:szCs w:val="24"/>
          <w:lang w:eastAsia="zh-CN"/>
        </w:rPr>
        <w:t>,</w:t>
      </w:r>
      <w:r w:rsidR="003513CB" w:rsidRPr="00A226BD">
        <w:rPr>
          <w:rFonts w:eastAsia="SimSun"/>
          <w:kern w:val="1"/>
          <w:sz w:val="24"/>
          <w:szCs w:val="24"/>
          <w:lang w:eastAsia="zh-CN"/>
        </w:rPr>
        <w:t>1</w:t>
      </w:r>
      <w:r w:rsidR="00A160A1" w:rsidRPr="00A226BD">
        <w:rPr>
          <w:rFonts w:eastAsia="SimSun"/>
          <w:kern w:val="1"/>
          <w:sz w:val="24"/>
          <w:szCs w:val="24"/>
          <w:lang w:eastAsia="zh-CN"/>
        </w:rPr>
        <w:t>% od plana</w:t>
      </w:r>
      <w:r w:rsidR="00901065" w:rsidRPr="00A226BD">
        <w:rPr>
          <w:rFonts w:eastAsia="SimSun"/>
          <w:kern w:val="1"/>
          <w:sz w:val="24"/>
          <w:szCs w:val="24"/>
          <w:lang w:eastAsia="zh-CN"/>
        </w:rPr>
        <w:t xml:space="preserve"> te </w:t>
      </w:r>
      <w:r w:rsidR="003513CB" w:rsidRPr="00A226BD">
        <w:rPr>
          <w:rFonts w:eastAsia="SimSun"/>
          <w:kern w:val="1"/>
          <w:sz w:val="24"/>
          <w:szCs w:val="24"/>
          <w:lang w:eastAsia="zh-CN"/>
        </w:rPr>
        <w:t>+</w:t>
      </w:r>
      <w:r w:rsidR="00342A7F" w:rsidRPr="00A226BD">
        <w:rPr>
          <w:rFonts w:eastAsia="SimSun"/>
          <w:kern w:val="1"/>
          <w:sz w:val="24"/>
          <w:szCs w:val="24"/>
          <w:lang w:eastAsia="zh-CN"/>
        </w:rPr>
        <w:t>9,7</w:t>
      </w:r>
      <w:r w:rsidR="003513CB" w:rsidRPr="00A226BD">
        <w:rPr>
          <w:rFonts w:eastAsia="SimSun"/>
          <w:kern w:val="1"/>
          <w:sz w:val="24"/>
          <w:szCs w:val="24"/>
          <w:lang w:eastAsia="zh-CN"/>
        </w:rPr>
        <w:t>% u odnosu na isto</w:t>
      </w:r>
      <w:r w:rsidR="008C13CA" w:rsidRPr="00A226BD">
        <w:rPr>
          <w:rFonts w:eastAsia="SimSun"/>
          <w:kern w:val="1"/>
          <w:sz w:val="24"/>
          <w:szCs w:val="24"/>
          <w:lang w:eastAsia="zh-CN"/>
        </w:rPr>
        <w:t xml:space="preserve"> razdoblj</w:t>
      </w:r>
      <w:r w:rsidR="003513CB" w:rsidRPr="00A226BD">
        <w:rPr>
          <w:rFonts w:eastAsia="SimSun"/>
          <w:kern w:val="1"/>
          <w:sz w:val="24"/>
          <w:szCs w:val="24"/>
          <w:lang w:eastAsia="zh-CN"/>
        </w:rPr>
        <w:t>e</w:t>
      </w:r>
      <w:r w:rsidR="008C13CA" w:rsidRPr="00A226BD">
        <w:rPr>
          <w:rFonts w:eastAsia="SimSun"/>
          <w:kern w:val="1"/>
          <w:sz w:val="24"/>
          <w:szCs w:val="24"/>
          <w:lang w:eastAsia="zh-CN"/>
        </w:rPr>
        <w:t xml:space="preserve"> prošle godine</w:t>
      </w:r>
      <w:r w:rsidR="00901065" w:rsidRPr="00A226BD">
        <w:rPr>
          <w:rFonts w:eastAsia="SimSun"/>
          <w:kern w:val="1"/>
          <w:sz w:val="24"/>
          <w:szCs w:val="24"/>
          <w:lang w:eastAsia="zh-CN"/>
        </w:rPr>
        <w:t>, a odnose se na prihode Općine Matulji</w:t>
      </w:r>
      <w:r w:rsidR="00BC4E50" w:rsidRPr="00A226BD">
        <w:rPr>
          <w:rFonts w:eastAsia="SimSun"/>
          <w:kern w:val="1"/>
          <w:sz w:val="24"/>
          <w:szCs w:val="24"/>
          <w:lang w:eastAsia="zh-CN"/>
        </w:rPr>
        <w:t xml:space="preserve"> i mjesnih odbora.</w:t>
      </w:r>
    </w:p>
    <w:p w14:paraId="22814CE4" w14:textId="7EBFC681" w:rsidR="00342A7F" w:rsidRPr="00A226BD" w:rsidRDefault="00901065" w:rsidP="00342A7F">
      <w:pPr>
        <w:widowControl w:val="0"/>
        <w:suppressAutoHyphens/>
        <w:jc w:val="both"/>
        <w:rPr>
          <w:rFonts w:eastAsia="SimSun"/>
          <w:kern w:val="1"/>
          <w:sz w:val="24"/>
          <w:szCs w:val="24"/>
          <w:lang w:eastAsia="zh-CN"/>
        </w:rPr>
      </w:pPr>
      <w:r w:rsidRPr="00A226BD">
        <w:rPr>
          <w:rFonts w:eastAsia="SimSun"/>
          <w:kern w:val="1"/>
          <w:sz w:val="24"/>
          <w:szCs w:val="24"/>
          <w:lang w:eastAsia="zh-CN"/>
        </w:rPr>
        <w:t xml:space="preserve">Prihodi od imovine </w:t>
      </w:r>
      <w:r w:rsidR="00342A7F" w:rsidRPr="00A226BD">
        <w:rPr>
          <w:rFonts w:eastAsia="SimSun"/>
          <w:kern w:val="1"/>
          <w:sz w:val="24"/>
          <w:szCs w:val="24"/>
          <w:lang w:eastAsia="zh-CN"/>
        </w:rPr>
        <w:t xml:space="preserve">sadrže prihode </w:t>
      </w:r>
      <w:r w:rsidR="001A48D0" w:rsidRPr="00A226BD">
        <w:rPr>
          <w:rFonts w:eastAsia="SimSun"/>
          <w:kern w:val="1"/>
          <w:sz w:val="24"/>
          <w:szCs w:val="24"/>
          <w:lang w:eastAsia="zh-CN"/>
        </w:rPr>
        <w:t xml:space="preserve">od </w:t>
      </w:r>
      <w:r w:rsidR="00342A7F" w:rsidRPr="00A226BD">
        <w:rPr>
          <w:rFonts w:eastAsia="SimSun"/>
          <w:kern w:val="1"/>
          <w:sz w:val="24"/>
          <w:szCs w:val="24"/>
          <w:lang w:eastAsia="zh-CN"/>
        </w:rPr>
        <w:t>kamata na oročena sredstva 49.929,40 eura, prihode od zateznih kamata 8.958,30 eura, prihode od naknade za koncesije 8.263,67 eura, prihode od iznajmljivanja stambenih objekata 8.183,86 eura, prihode od zakupa poslovnih prostora 143.724,44 eura, prihode od zakupa ostalih nekretnina 3.270,84 eura, prihode od zakupa zemljišta 2.088,61 eura, prihode po osnovi zakupa imovine Mjesnog odbora Mune 8.880,00 eura, prihode po osnovi zakupa imovine Mjesnog odbora Pasjak 7.362,60 eura, spomeničku rentu 1.384,30 eura, ostale naknade za korištenje nefinancijske imovine 62.106,90 eura (naknade po posebnim propisima) te prihode od naknada za nezakonito izgrađene zgrade 2.686,85 eura.</w:t>
      </w:r>
    </w:p>
    <w:p w14:paraId="73ADCE73" w14:textId="556F94D4" w:rsidR="00BC4E50" w:rsidRPr="00A226BD" w:rsidRDefault="00342A7F" w:rsidP="00342A7F">
      <w:pPr>
        <w:widowControl w:val="0"/>
        <w:suppressAutoHyphens/>
        <w:jc w:val="both"/>
        <w:rPr>
          <w:rFonts w:eastAsia="SimSun"/>
          <w:kern w:val="1"/>
          <w:sz w:val="24"/>
          <w:szCs w:val="24"/>
          <w:lang w:eastAsia="zh-CN"/>
        </w:rPr>
      </w:pPr>
      <w:r w:rsidRPr="00A226BD">
        <w:rPr>
          <w:rFonts w:eastAsia="SimSun"/>
          <w:kern w:val="1"/>
          <w:sz w:val="24"/>
          <w:szCs w:val="24"/>
          <w:lang w:eastAsia="zh-CN"/>
        </w:rPr>
        <w:t>Unutar ove skupine povećanje je kod prihoda od financijske imovine (+523,6%) obzirom na isplaćene kamate na oročena sredstva kojih prihoda prošle godine nije bilo, dok je smanjenje kod prihoda od nefinancijske imovine (-8,2%). Smanjenje je prvenstveno radi nižih prihoda po osnovi koncesije koja je trajala do kraja mjeseca ožujka 2024. godine</w:t>
      </w:r>
    </w:p>
    <w:p w14:paraId="16C2A2DF" w14:textId="77777777" w:rsidR="00342A7F" w:rsidRPr="00A226BD" w:rsidRDefault="00342A7F" w:rsidP="00342A7F">
      <w:pPr>
        <w:widowControl w:val="0"/>
        <w:suppressAutoHyphens/>
        <w:jc w:val="both"/>
        <w:rPr>
          <w:rFonts w:eastAsia="SimSun"/>
          <w:kern w:val="1"/>
          <w:sz w:val="24"/>
          <w:szCs w:val="24"/>
          <w:lang w:eastAsia="zh-CN"/>
        </w:rPr>
      </w:pPr>
    </w:p>
    <w:p w14:paraId="3871167B" w14:textId="744318CD" w:rsidR="00342A7F" w:rsidRPr="00A226BD" w:rsidRDefault="00593B94" w:rsidP="00A0217E">
      <w:pPr>
        <w:widowControl w:val="0"/>
        <w:suppressAutoHyphens/>
        <w:jc w:val="both"/>
        <w:rPr>
          <w:rFonts w:eastAsia="SimSun"/>
          <w:kern w:val="1"/>
          <w:sz w:val="24"/>
          <w:szCs w:val="24"/>
          <w:lang w:eastAsia="zh-CN"/>
        </w:rPr>
      </w:pPr>
      <w:r w:rsidRPr="00A226BD">
        <w:rPr>
          <w:rFonts w:eastAsia="SimSun"/>
          <w:b/>
          <w:kern w:val="1"/>
          <w:sz w:val="24"/>
          <w:szCs w:val="24"/>
          <w:lang w:eastAsia="zh-CN"/>
        </w:rPr>
        <w:t>1.4.</w:t>
      </w:r>
      <w:r w:rsidR="00064DFD" w:rsidRPr="00A226BD">
        <w:rPr>
          <w:rFonts w:eastAsia="SimSun"/>
          <w:b/>
          <w:kern w:val="1"/>
          <w:sz w:val="24"/>
          <w:szCs w:val="24"/>
          <w:lang w:eastAsia="zh-CN"/>
        </w:rPr>
        <w:t xml:space="preserve"> PRIHODI </w:t>
      </w:r>
      <w:r w:rsidRPr="00A226BD">
        <w:rPr>
          <w:rFonts w:eastAsia="SimSun"/>
          <w:b/>
          <w:kern w:val="1"/>
          <w:sz w:val="24"/>
          <w:szCs w:val="24"/>
          <w:lang w:eastAsia="zh-CN"/>
        </w:rPr>
        <w:t>OD UPRAVNIH I ADMINISTARTIVNIH PRISTOJBI</w:t>
      </w:r>
      <w:r w:rsidR="008C13CA" w:rsidRPr="00A226BD">
        <w:rPr>
          <w:rFonts w:eastAsia="SimSun"/>
          <w:b/>
          <w:kern w:val="1"/>
          <w:sz w:val="24"/>
          <w:szCs w:val="24"/>
          <w:lang w:eastAsia="zh-CN"/>
        </w:rPr>
        <w:t>,</w:t>
      </w:r>
      <w:r w:rsidRPr="00A226BD">
        <w:rPr>
          <w:rFonts w:eastAsia="SimSun"/>
          <w:b/>
          <w:kern w:val="1"/>
          <w:sz w:val="24"/>
          <w:szCs w:val="24"/>
          <w:lang w:eastAsia="zh-CN"/>
        </w:rPr>
        <w:t xml:space="preserve"> PRISTOJBI PO </w:t>
      </w:r>
      <w:r w:rsidR="00064DFD" w:rsidRPr="00A226BD">
        <w:rPr>
          <w:rFonts w:eastAsia="SimSun"/>
          <w:b/>
          <w:kern w:val="1"/>
          <w:sz w:val="24"/>
          <w:szCs w:val="24"/>
          <w:lang w:eastAsia="zh-CN"/>
        </w:rPr>
        <w:t xml:space="preserve"> POSEBNIM PROPISIMA </w:t>
      </w:r>
      <w:r w:rsidRPr="00A226BD">
        <w:rPr>
          <w:rFonts w:eastAsia="SimSun"/>
          <w:b/>
          <w:kern w:val="1"/>
          <w:sz w:val="24"/>
          <w:szCs w:val="24"/>
          <w:lang w:eastAsia="zh-CN"/>
        </w:rPr>
        <w:t>I NAKNADA</w:t>
      </w:r>
      <w:r w:rsidR="008C13CA" w:rsidRPr="00A226BD">
        <w:rPr>
          <w:rFonts w:eastAsia="SimSun"/>
          <w:b/>
          <w:kern w:val="1"/>
          <w:sz w:val="24"/>
          <w:szCs w:val="24"/>
          <w:lang w:eastAsia="zh-CN"/>
        </w:rPr>
        <w:t xml:space="preserve"> (65)</w:t>
      </w:r>
      <w:r w:rsidRPr="00A226BD">
        <w:rPr>
          <w:rFonts w:eastAsia="SimSun"/>
          <w:kern w:val="1"/>
          <w:sz w:val="24"/>
          <w:szCs w:val="24"/>
          <w:lang w:eastAsia="zh-CN"/>
        </w:rPr>
        <w:t xml:space="preserve"> </w:t>
      </w:r>
      <w:r w:rsidR="00064DFD" w:rsidRPr="00A226BD">
        <w:rPr>
          <w:rFonts w:eastAsia="SimSun"/>
          <w:kern w:val="1"/>
          <w:sz w:val="24"/>
          <w:szCs w:val="24"/>
          <w:lang w:eastAsia="zh-CN"/>
        </w:rPr>
        <w:t xml:space="preserve">ukupno </w:t>
      </w:r>
      <w:r w:rsidR="00800FC5" w:rsidRPr="00A226BD">
        <w:rPr>
          <w:rFonts w:eastAsia="SimSun"/>
          <w:kern w:val="1"/>
          <w:sz w:val="24"/>
          <w:szCs w:val="24"/>
          <w:lang w:eastAsia="zh-CN"/>
        </w:rPr>
        <w:t xml:space="preserve">su ostvareni  u iznosu od </w:t>
      </w:r>
      <w:r w:rsidR="00342A7F" w:rsidRPr="00A226BD">
        <w:rPr>
          <w:rFonts w:eastAsia="SimSun"/>
          <w:kern w:val="1"/>
          <w:sz w:val="24"/>
          <w:szCs w:val="24"/>
          <w:lang w:eastAsia="zh-CN"/>
        </w:rPr>
        <w:t xml:space="preserve">1.830.977,74 eura </w:t>
      </w:r>
      <w:r w:rsidR="00074850" w:rsidRPr="00A226BD">
        <w:rPr>
          <w:rFonts w:eastAsia="SimSun"/>
          <w:kern w:val="1"/>
          <w:sz w:val="24"/>
          <w:szCs w:val="24"/>
          <w:lang w:eastAsia="zh-CN"/>
        </w:rPr>
        <w:t>eura</w:t>
      </w:r>
      <w:r w:rsidR="008C13CA" w:rsidRPr="00A226BD">
        <w:rPr>
          <w:rFonts w:eastAsia="SimSun"/>
          <w:kern w:val="1"/>
          <w:sz w:val="24"/>
          <w:szCs w:val="24"/>
          <w:lang w:eastAsia="zh-CN"/>
        </w:rPr>
        <w:t xml:space="preserve"> (</w:t>
      </w:r>
      <w:r w:rsidR="00901065" w:rsidRPr="00A226BD">
        <w:rPr>
          <w:rFonts w:eastAsia="SimSun"/>
          <w:kern w:val="1"/>
          <w:sz w:val="24"/>
          <w:szCs w:val="24"/>
          <w:lang w:eastAsia="zh-CN"/>
        </w:rPr>
        <w:t>+</w:t>
      </w:r>
      <w:r w:rsidR="00342A7F" w:rsidRPr="00A226BD">
        <w:rPr>
          <w:rFonts w:eastAsia="SimSun"/>
          <w:kern w:val="1"/>
          <w:sz w:val="24"/>
          <w:szCs w:val="24"/>
          <w:lang w:eastAsia="zh-CN"/>
        </w:rPr>
        <w:t>10,7</w:t>
      </w:r>
      <w:r w:rsidR="008C13CA" w:rsidRPr="00A226BD">
        <w:rPr>
          <w:rFonts w:eastAsia="SimSun"/>
          <w:kern w:val="1"/>
          <w:sz w:val="24"/>
          <w:szCs w:val="24"/>
          <w:lang w:eastAsia="zh-CN"/>
        </w:rPr>
        <w:t xml:space="preserve">% u odnosu na isto razdoblje prošle godine), </w:t>
      </w:r>
      <w:r w:rsidR="00342A7F" w:rsidRPr="00A226BD">
        <w:rPr>
          <w:rFonts w:eastAsia="SimSun"/>
          <w:kern w:val="1"/>
          <w:sz w:val="24"/>
          <w:szCs w:val="24"/>
          <w:lang w:eastAsia="zh-CN"/>
        </w:rPr>
        <w:t>od kojih se na prihode Općine Matulji odnosi 1.397.624,63 eura, a na prihode Dječjeg vrtića Matulji 433.353,11 eura (427.964,58 eura odnosi na sufinanciranja roditelja u cijeni usluge za redovne programe, 4.978,03  eura na sufinanciranje po socijalnom programu Općine Matulji te 410,50 eura na ostale prihode). Kod Dječjeg vrtića izvršenje ove stavke je na razini prošle godine.</w:t>
      </w:r>
    </w:p>
    <w:p w14:paraId="7317B1A8" w14:textId="281029C3" w:rsidR="00A0217E" w:rsidRPr="00A226BD" w:rsidRDefault="00A0217E" w:rsidP="00A0217E">
      <w:pPr>
        <w:widowControl w:val="0"/>
        <w:suppressAutoHyphens/>
        <w:jc w:val="both"/>
        <w:rPr>
          <w:rFonts w:eastAsia="SimSun"/>
          <w:kern w:val="1"/>
          <w:sz w:val="24"/>
          <w:szCs w:val="24"/>
          <w:lang w:eastAsia="zh-CN"/>
        </w:rPr>
      </w:pPr>
      <w:r w:rsidRPr="00A226BD">
        <w:rPr>
          <w:rFonts w:eastAsia="SimSun"/>
          <w:kern w:val="1"/>
          <w:sz w:val="24"/>
          <w:szCs w:val="24"/>
          <w:u w:val="single"/>
          <w:lang w:eastAsia="zh-CN"/>
        </w:rPr>
        <w:t>Upravne i administrativne pristojbe (651)</w:t>
      </w:r>
      <w:r w:rsidRPr="00A226BD">
        <w:rPr>
          <w:rFonts w:eastAsia="SimSun"/>
          <w:kern w:val="1"/>
          <w:sz w:val="24"/>
          <w:szCs w:val="24"/>
          <w:lang w:eastAsia="zh-CN"/>
        </w:rPr>
        <w:t xml:space="preserve"> </w:t>
      </w:r>
      <w:r w:rsidR="00342A7F" w:rsidRPr="00A226BD">
        <w:rPr>
          <w:rFonts w:eastAsia="SimSun"/>
          <w:kern w:val="1"/>
          <w:sz w:val="24"/>
          <w:szCs w:val="24"/>
          <w:lang w:eastAsia="zh-CN"/>
        </w:rPr>
        <w:t>bilježe povećanje +20,2% radi radi više uplaćenih prihoda po osnovi turističke pristojbe u odnosu na isto razdoblje prošle godine.</w:t>
      </w:r>
    </w:p>
    <w:p w14:paraId="6F07809A" w14:textId="615F1C20" w:rsidR="00A0217E" w:rsidRPr="00A226BD" w:rsidRDefault="00A0217E" w:rsidP="00A0217E">
      <w:pPr>
        <w:widowControl w:val="0"/>
        <w:suppressAutoHyphens/>
        <w:jc w:val="both"/>
        <w:rPr>
          <w:rFonts w:eastAsia="SimSun"/>
          <w:kern w:val="1"/>
          <w:sz w:val="24"/>
          <w:szCs w:val="24"/>
          <w:lang w:eastAsia="zh-CN"/>
        </w:rPr>
      </w:pPr>
      <w:r w:rsidRPr="00A226BD">
        <w:rPr>
          <w:rFonts w:eastAsia="SimSun"/>
          <w:kern w:val="1"/>
          <w:sz w:val="24"/>
          <w:szCs w:val="24"/>
          <w:u w:val="single"/>
          <w:lang w:eastAsia="zh-CN"/>
        </w:rPr>
        <w:t>Prihodi po posebnim propisima</w:t>
      </w:r>
      <w:r w:rsidRPr="00A226BD">
        <w:rPr>
          <w:rFonts w:eastAsia="SimSun"/>
          <w:kern w:val="1"/>
          <w:sz w:val="24"/>
          <w:szCs w:val="24"/>
          <w:lang w:eastAsia="zh-CN"/>
        </w:rPr>
        <w:t xml:space="preserve"> (652) </w:t>
      </w:r>
      <w:r w:rsidR="00342A7F" w:rsidRPr="00A226BD">
        <w:rPr>
          <w:rFonts w:eastAsia="SimSun"/>
          <w:kern w:val="1"/>
          <w:sz w:val="24"/>
          <w:szCs w:val="24"/>
          <w:lang w:eastAsia="zh-CN"/>
        </w:rPr>
        <w:t>su veći za +1,4% u odnosu na isto razdoblje prošle godine budući su veći prihodi od doprinosa za šume, prihodi s osnove sufinanciranja troškova od zakupaca, prihodi po posebnim propisima (ošasna imovina) te neznatno prihodi od sufinanciranja roditelja u cijeni usluge Dječjeg vrtića Matulji u odnosu na prošlu godinu, dok su niži prihodi za posebne namjene (naknada za korištenje grobnog mjesta, naknada za promjenu namjene poljoprivrednog zemljišta, naknada za troškove postupka).</w:t>
      </w:r>
    </w:p>
    <w:p w14:paraId="552FC661" w14:textId="1F581A0D" w:rsidR="004A35A0" w:rsidRPr="00A226BD" w:rsidRDefault="00A0217E" w:rsidP="00A0217E">
      <w:pPr>
        <w:widowControl w:val="0"/>
        <w:suppressAutoHyphens/>
        <w:jc w:val="both"/>
        <w:rPr>
          <w:rFonts w:eastAsia="SimSun"/>
          <w:kern w:val="1"/>
          <w:sz w:val="24"/>
          <w:szCs w:val="24"/>
          <w:lang w:eastAsia="zh-CN"/>
        </w:rPr>
      </w:pPr>
      <w:r w:rsidRPr="00A226BD">
        <w:rPr>
          <w:rFonts w:eastAsia="SimSun"/>
          <w:kern w:val="1"/>
          <w:sz w:val="24"/>
          <w:szCs w:val="24"/>
          <w:u w:val="single"/>
          <w:lang w:eastAsia="zh-CN"/>
        </w:rPr>
        <w:t>Komunalni doprinosi i naknade</w:t>
      </w:r>
      <w:r w:rsidRPr="00A226BD">
        <w:rPr>
          <w:rFonts w:eastAsia="SimSun"/>
          <w:kern w:val="1"/>
          <w:sz w:val="24"/>
          <w:szCs w:val="24"/>
          <w:lang w:eastAsia="zh-CN"/>
        </w:rPr>
        <w:t xml:space="preserve"> (653) </w:t>
      </w:r>
      <w:r w:rsidR="00342A7F" w:rsidRPr="00A226BD">
        <w:rPr>
          <w:rFonts w:eastAsia="SimSun"/>
          <w:kern w:val="1"/>
          <w:sz w:val="24"/>
          <w:szCs w:val="24"/>
          <w:lang w:eastAsia="zh-CN"/>
        </w:rPr>
        <w:t>su najznačajniji prihodi u ovoj skupini (62,2%). U odnosu na razdoblje prošle godine ostvarenje komunalnog doprinosa je više za +129,1% obzirom na već iznose naknade po pojedinačnim izdanim i naplaćenim rješenjima, dok je ostvarenje komunalne naknade niže za -3,7% što nije značajno.</w:t>
      </w:r>
    </w:p>
    <w:p w14:paraId="202ED7DD" w14:textId="77777777" w:rsidR="004A35A0" w:rsidRPr="00A226BD" w:rsidRDefault="004A35A0" w:rsidP="008C13CA">
      <w:pPr>
        <w:widowControl w:val="0"/>
        <w:suppressAutoHyphens/>
        <w:jc w:val="both"/>
        <w:rPr>
          <w:rFonts w:eastAsia="SimSun"/>
          <w:kern w:val="1"/>
          <w:sz w:val="24"/>
          <w:szCs w:val="24"/>
          <w:lang w:eastAsia="zh-CN"/>
        </w:rPr>
      </w:pPr>
    </w:p>
    <w:p w14:paraId="06D26B75" w14:textId="5EB05A36" w:rsidR="00A0217E" w:rsidRPr="00A226BD" w:rsidRDefault="000F6621" w:rsidP="00A0217E">
      <w:pPr>
        <w:jc w:val="both"/>
        <w:rPr>
          <w:rFonts w:eastAsia="SimSun"/>
          <w:kern w:val="1"/>
          <w:sz w:val="24"/>
          <w:szCs w:val="24"/>
          <w:lang w:eastAsia="zh-CN"/>
        </w:rPr>
      </w:pPr>
      <w:r w:rsidRPr="00A226BD">
        <w:rPr>
          <w:rFonts w:eastAsia="SimSun"/>
          <w:b/>
          <w:kern w:val="1"/>
          <w:sz w:val="24"/>
          <w:szCs w:val="24"/>
          <w:lang w:eastAsia="zh-CN"/>
        </w:rPr>
        <w:t xml:space="preserve">1.5. </w:t>
      </w:r>
      <w:r w:rsidR="00064DFD" w:rsidRPr="00A226BD">
        <w:rPr>
          <w:rFonts w:eastAsia="SimSun"/>
          <w:b/>
          <w:kern w:val="1"/>
          <w:sz w:val="24"/>
          <w:szCs w:val="24"/>
          <w:lang w:eastAsia="zh-CN"/>
        </w:rPr>
        <w:t xml:space="preserve"> PRIHODI OD PRODAJE PROIZVODA I ROBE TE PRUŽENIH USLUGA</w:t>
      </w:r>
      <w:r w:rsidR="00FF5287" w:rsidRPr="00A226BD">
        <w:rPr>
          <w:rFonts w:eastAsia="SimSun"/>
          <w:b/>
          <w:kern w:val="1"/>
          <w:sz w:val="24"/>
          <w:szCs w:val="24"/>
          <w:lang w:eastAsia="zh-CN"/>
        </w:rPr>
        <w:t>,</w:t>
      </w:r>
      <w:r w:rsidR="008F3CE7" w:rsidRPr="00A226BD">
        <w:rPr>
          <w:rFonts w:eastAsia="SimSun"/>
          <w:b/>
          <w:kern w:val="1"/>
          <w:sz w:val="24"/>
          <w:szCs w:val="24"/>
          <w:lang w:eastAsia="zh-CN"/>
        </w:rPr>
        <w:t xml:space="preserve"> </w:t>
      </w:r>
      <w:r w:rsidR="00EC12E8" w:rsidRPr="00A226BD">
        <w:rPr>
          <w:rFonts w:eastAsia="SimSun"/>
          <w:b/>
          <w:kern w:val="1"/>
          <w:sz w:val="24"/>
          <w:szCs w:val="24"/>
          <w:lang w:eastAsia="zh-CN"/>
        </w:rPr>
        <w:t xml:space="preserve">PRIHODI OD </w:t>
      </w:r>
      <w:r w:rsidR="008F3CE7" w:rsidRPr="00A226BD">
        <w:rPr>
          <w:rFonts w:eastAsia="SimSun"/>
          <w:b/>
          <w:kern w:val="1"/>
          <w:sz w:val="24"/>
          <w:szCs w:val="24"/>
          <w:lang w:eastAsia="zh-CN"/>
        </w:rPr>
        <w:t>DONACIJ</w:t>
      </w:r>
      <w:r w:rsidR="00EC12E8" w:rsidRPr="00A226BD">
        <w:rPr>
          <w:rFonts w:eastAsia="SimSun"/>
          <w:b/>
          <w:kern w:val="1"/>
          <w:sz w:val="24"/>
          <w:szCs w:val="24"/>
          <w:lang w:eastAsia="zh-CN"/>
        </w:rPr>
        <w:t>A</w:t>
      </w:r>
      <w:r w:rsidR="00FF5287" w:rsidRPr="00A226BD">
        <w:rPr>
          <w:rFonts w:eastAsia="SimSun"/>
          <w:b/>
          <w:kern w:val="1"/>
          <w:sz w:val="24"/>
          <w:szCs w:val="24"/>
          <w:lang w:eastAsia="zh-CN"/>
        </w:rPr>
        <w:t xml:space="preserve"> TE POVRATI PO PROTESTIRANIM JAMSTVIMA (66)</w:t>
      </w:r>
      <w:r w:rsidR="008F3CE7" w:rsidRPr="00A226BD">
        <w:rPr>
          <w:rFonts w:eastAsia="SimSun"/>
          <w:kern w:val="1"/>
          <w:sz w:val="24"/>
          <w:szCs w:val="24"/>
          <w:lang w:eastAsia="zh-CN"/>
        </w:rPr>
        <w:t xml:space="preserve"> </w:t>
      </w:r>
      <w:r w:rsidR="00AF4A44" w:rsidRPr="00A226BD">
        <w:rPr>
          <w:rFonts w:eastAsia="SimSun"/>
          <w:kern w:val="1"/>
          <w:sz w:val="24"/>
          <w:szCs w:val="24"/>
          <w:lang w:eastAsia="zh-CN"/>
        </w:rPr>
        <w:t>ostvareni</w:t>
      </w:r>
      <w:r w:rsidR="00064DFD" w:rsidRPr="00A226BD">
        <w:rPr>
          <w:rFonts w:eastAsia="SimSun"/>
          <w:b/>
          <w:kern w:val="1"/>
          <w:sz w:val="24"/>
          <w:szCs w:val="24"/>
          <w:lang w:eastAsia="zh-CN"/>
        </w:rPr>
        <w:t xml:space="preserve"> </w:t>
      </w:r>
      <w:r w:rsidR="00EC12E8" w:rsidRPr="00A226BD">
        <w:rPr>
          <w:rFonts w:eastAsia="SimSun"/>
          <w:bCs/>
          <w:kern w:val="1"/>
          <w:sz w:val="24"/>
          <w:szCs w:val="24"/>
          <w:lang w:eastAsia="zh-CN"/>
        </w:rPr>
        <w:t>s</w:t>
      </w:r>
      <w:r w:rsidR="00064DFD" w:rsidRPr="00A226BD">
        <w:rPr>
          <w:rFonts w:eastAsia="SimSun"/>
          <w:kern w:val="1"/>
          <w:sz w:val="24"/>
          <w:szCs w:val="24"/>
          <w:lang w:eastAsia="zh-CN"/>
        </w:rPr>
        <w:t xml:space="preserve">u </w:t>
      </w:r>
      <w:r w:rsidR="00EC12E8" w:rsidRPr="00A226BD">
        <w:rPr>
          <w:rFonts w:eastAsia="SimSun"/>
          <w:kern w:val="1"/>
          <w:sz w:val="24"/>
          <w:szCs w:val="24"/>
          <w:lang w:eastAsia="zh-CN"/>
        </w:rPr>
        <w:t xml:space="preserve">u </w:t>
      </w:r>
      <w:r w:rsidR="00064DFD" w:rsidRPr="00A226BD">
        <w:rPr>
          <w:rFonts w:eastAsia="SimSun"/>
          <w:kern w:val="1"/>
          <w:sz w:val="24"/>
          <w:szCs w:val="24"/>
          <w:lang w:eastAsia="zh-CN"/>
        </w:rPr>
        <w:t xml:space="preserve">iznosu od </w:t>
      </w:r>
      <w:r w:rsidR="00342A7F" w:rsidRPr="00A226BD">
        <w:rPr>
          <w:rFonts w:eastAsia="SimSun"/>
          <w:kern w:val="1"/>
          <w:sz w:val="24"/>
          <w:szCs w:val="24"/>
          <w:lang w:eastAsia="zh-CN"/>
        </w:rPr>
        <w:t xml:space="preserve">164.892,87 </w:t>
      </w:r>
      <w:r w:rsidR="00074850" w:rsidRPr="00A226BD">
        <w:rPr>
          <w:rFonts w:eastAsia="SimSun"/>
          <w:kern w:val="1"/>
          <w:sz w:val="24"/>
          <w:szCs w:val="24"/>
          <w:lang w:eastAsia="zh-CN"/>
        </w:rPr>
        <w:t>eura</w:t>
      </w:r>
      <w:r w:rsidR="00800FC5" w:rsidRPr="00A226BD">
        <w:rPr>
          <w:rFonts w:eastAsia="SimSun"/>
          <w:kern w:val="1"/>
          <w:sz w:val="24"/>
          <w:szCs w:val="24"/>
          <w:lang w:eastAsia="zh-CN"/>
        </w:rPr>
        <w:t xml:space="preserve"> </w:t>
      </w:r>
      <w:r w:rsidR="00EC12E8" w:rsidRPr="00A226BD">
        <w:rPr>
          <w:rFonts w:eastAsia="SimSun"/>
          <w:kern w:val="1"/>
          <w:sz w:val="24"/>
          <w:szCs w:val="24"/>
          <w:lang w:eastAsia="zh-CN"/>
        </w:rPr>
        <w:t xml:space="preserve">ili </w:t>
      </w:r>
      <w:r w:rsidR="00342A7F" w:rsidRPr="00A226BD">
        <w:rPr>
          <w:rFonts w:eastAsia="SimSun"/>
          <w:kern w:val="1"/>
          <w:sz w:val="24"/>
          <w:szCs w:val="24"/>
          <w:lang w:eastAsia="zh-CN"/>
        </w:rPr>
        <w:t>88,2</w:t>
      </w:r>
      <w:r w:rsidR="00B24B0C" w:rsidRPr="00A226BD">
        <w:rPr>
          <w:rFonts w:eastAsia="SimSun"/>
          <w:kern w:val="1"/>
          <w:sz w:val="24"/>
          <w:szCs w:val="24"/>
          <w:lang w:eastAsia="zh-CN"/>
        </w:rPr>
        <w:t>%</w:t>
      </w:r>
      <w:r w:rsidR="00EC12E8" w:rsidRPr="00A226BD">
        <w:rPr>
          <w:rFonts w:eastAsia="SimSun"/>
          <w:kern w:val="1"/>
          <w:sz w:val="24"/>
          <w:szCs w:val="24"/>
          <w:lang w:eastAsia="zh-CN"/>
        </w:rPr>
        <w:t xml:space="preserve"> u odnosu na plan</w:t>
      </w:r>
      <w:r w:rsidR="00A0217E" w:rsidRPr="00A226BD">
        <w:rPr>
          <w:rFonts w:eastAsia="SimSun"/>
          <w:kern w:val="1"/>
          <w:sz w:val="24"/>
          <w:szCs w:val="24"/>
          <w:lang w:eastAsia="zh-CN"/>
        </w:rPr>
        <w:t>,</w:t>
      </w:r>
      <w:r w:rsidR="00EC12E8" w:rsidRPr="00A226BD">
        <w:rPr>
          <w:rFonts w:eastAsia="SimSun"/>
          <w:kern w:val="1"/>
          <w:sz w:val="24"/>
          <w:szCs w:val="24"/>
          <w:lang w:eastAsia="zh-CN"/>
        </w:rPr>
        <w:t xml:space="preserve"> </w:t>
      </w:r>
      <w:r w:rsidR="004A35A0" w:rsidRPr="00A226BD">
        <w:rPr>
          <w:rFonts w:eastAsia="SimSun"/>
          <w:kern w:val="1"/>
          <w:sz w:val="24"/>
          <w:szCs w:val="24"/>
          <w:lang w:eastAsia="zh-CN"/>
        </w:rPr>
        <w:t xml:space="preserve">a </w:t>
      </w:r>
      <w:r w:rsidR="00342A7F" w:rsidRPr="00A226BD">
        <w:rPr>
          <w:rFonts w:eastAsia="SimSun"/>
          <w:kern w:val="1"/>
          <w:sz w:val="24"/>
          <w:szCs w:val="24"/>
          <w:lang w:eastAsia="zh-CN"/>
        </w:rPr>
        <w:t xml:space="preserve">odnose se na prihode Dječjeg vrtića </w:t>
      </w:r>
      <w:r w:rsidR="001A48D0" w:rsidRPr="00A226BD">
        <w:rPr>
          <w:rFonts w:eastAsia="SimSun"/>
          <w:kern w:val="1"/>
          <w:sz w:val="24"/>
          <w:szCs w:val="24"/>
          <w:lang w:eastAsia="zh-CN"/>
        </w:rPr>
        <w:t>(</w:t>
      </w:r>
      <w:r w:rsidR="00342A7F" w:rsidRPr="00A226BD">
        <w:rPr>
          <w:rFonts w:eastAsia="SimSun"/>
          <w:kern w:val="1"/>
          <w:sz w:val="24"/>
          <w:szCs w:val="24"/>
          <w:lang w:eastAsia="zh-CN"/>
        </w:rPr>
        <w:t>prihodi od pripreme obroka za osnovne škole 100.857,10 eura i primljene donacije 4.600,00 eura</w:t>
      </w:r>
      <w:r w:rsidR="001A48D0" w:rsidRPr="00A226BD">
        <w:rPr>
          <w:rFonts w:eastAsia="SimSun"/>
          <w:kern w:val="1"/>
          <w:sz w:val="24"/>
          <w:szCs w:val="24"/>
          <w:lang w:eastAsia="zh-CN"/>
        </w:rPr>
        <w:t>)</w:t>
      </w:r>
      <w:r w:rsidR="00342A7F" w:rsidRPr="00A226BD">
        <w:rPr>
          <w:rFonts w:eastAsia="SimSun"/>
          <w:kern w:val="1"/>
          <w:sz w:val="24"/>
          <w:szCs w:val="24"/>
          <w:lang w:eastAsia="zh-CN"/>
        </w:rPr>
        <w:t xml:space="preserve"> te na prihode Općine koji su ostvareni su u iznosu od 59.435,77 eura.</w:t>
      </w:r>
    </w:p>
    <w:p w14:paraId="149601FF" w14:textId="2E81B9B6" w:rsidR="00BD4E49" w:rsidRPr="00A226BD" w:rsidRDefault="00EC12E8" w:rsidP="00B7384F">
      <w:pPr>
        <w:widowControl w:val="0"/>
        <w:suppressAutoHyphens/>
        <w:jc w:val="both"/>
        <w:rPr>
          <w:rFonts w:eastAsia="SimSun"/>
          <w:kern w:val="1"/>
          <w:sz w:val="24"/>
          <w:szCs w:val="24"/>
          <w:lang w:eastAsia="zh-CN"/>
        </w:rPr>
      </w:pPr>
      <w:r w:rsidRPr="00A226BD">
        <w:rPr>
          <w:rFonts w:eastAsia="SimSun"/>
          <w:kern w:val="1"/>
          <w:sz w:val="24"/>
          <w:szCs w:val="24"/>
          <w:u w:val="single"/>
          <w:lang w:eastAsia="zh-CN"/>
        </w:rPr>
        <w:t>Prihodi od prodaje proizvoda i robe te pruženih usluga</w:t>
      </w:r>
      <w:r w:rsidR="00B24B0C" w:rsidRPr="00A226BD">
        <w:rPr>
          <w:rFonts w:eastAsia="SimSun"/>
          <w:kern w:val="1"/>
          <w:sz w:val="24"/>
          <w:szCs w:val="24"/>
          <w:u w:val="single"/>
          <w:lang w:eastAsia="zh-CN"/>
        </w:rPr>
        <w:t xml:space="preserve"> (661)</w:t>
      </w:r>
      <w:r w:rsidRPr="00A226BD">
        <w:rPr>
          <w:rFonts w:eastAsia="SimSun"/>
          <w:kern w:val="1"/>
          <w:sz w:val="24"/>
          <w:szCs w:val="24"/>
          <w:lang w:eastAsia="zh-CN"/>
        </w:rPr>
        <w:t xml:space="preserve"> </w:t>
      </w:r>
      <w:r w:rsidR="00BD4E49" w:rsidRPr="00A226BD">
        <w:rPr>
          <w:rFonts w:eastAsia="SimSun"/>
          <w:kern w:val="1"/>
          <w:sz w:val="24"/>
          <w:szCs w:val="24"/>
          <w:lang w:eastAsia="zh-CN"/>
        </w:rPr>
        <w:t xml:space="preserve">iznose ukupno </w:t>
      </w:r>
      <w:r w:rsidR="00A0217E" w:rsidRPr="00A226BD">
        <w:rPr>
          <w:rFonts w:eastAsia="SimSun"/>
          <w:kern w:val="1"/>
          <w:sz w:val="24"/>
          <w:szCs w:val="24"/>
          <w:lang w:eastAsia="zh-CN"/>
        </w:rPr>
        <w:t>1</w:t>
      </w:r>
      <w:r w:rsidR="00342A7F" w:rsidRPr="00A226BD">
        <w:rPr>
          <w:rFonts w:eastAsia="SimSun"/>
          <w:kern w:val="1"/>
          <w:sz w:val="24"/>
          <w:szCs w:val="24"/>
          <w:lang w:eastAsia="zh-CN"/>
        </w:rPr>
        <w:t>42.926,11</w:t>
      </w:r>
      <w:r w:rsidR="006B7AC1" w:rsidRPr="00A226BD">
        <w:rPr>
          <w:rFonts w:eastAsia="SimSun"/>
          <w:kern w:val="1"/>
          <w:sz w:val="24"/>
          <w:szCs w:val="24"/>
          <w:lang w:eastAsia="zh-CN"/>
        </w:rPr>
        <w:t xml:space="preserve"> </w:t>
      </w:r>
      <w:r w:rsidR="00074850" w:rsidRPr="00A226BD">
        <w:rPr>
          <w:rFonts w:eastAsia="SimSun"/>
          <w:kern w:val="1"/>
          <w:sz w:val="24"/>
          <w:szCs w:val="24"/>
          <w:lang w:eastAsia="zh-CN"/>
        </w:rPr>
        <w:t>eura</w:t>
      </w:r>
      <w:r w:rsidR="005947C1" w:rsidRPr="00A226BD">
        <w:rPr>
          <w:rFonts w:eastAsia="SimSun"/>
          <w:kern w:val="1"/>
          <w:sz w:val="24"/>
          <w:szCs w:val="24"/>
          <w:lang w:eastAsia="zh-CN"/>
        </w:rPr>
        <w:t xml:space="preserve">, a </w:t>
      </w:r>
      <w:r w:rsidR="004A35A0" w:rsidRPr="00A226BD">
        <w:rPr>
          <w:rFonts w:eastAsia="SimSun"/>
          <w:kern w:val="1"/>
          <w:sz w:val="24"/>
          <w:szCs w:val="24"/>
          <w:lang w:eastAsia="zh-CN"/>
        </w:rPr>
        <w:t>odnose se na prihode Općine za pružene usluge za vođenje razreza i naplate naknade za uređenje voda (</w:t>
      </w:r>
      <w:r w:rsidR="00342A7F" w:rsidRPr="00A226BD">
        <w:rPr>
          <w:rFonts w:eastAsia="SimSun"/>
          <w:kern w:val="1"/>
          <w:sz w:val="24"/>
          <w:szCs w:val="24"/>
          <w:lang w:eastAsia="zh-CN"/>
        </w:rPr>
        <w:t xml:space="preserve">42.069,01 </w:t>
      </w:r>
      <w:r w:rsidR="004A35A0" w:rsidRPr="00A226BD">
        <w:rPr>
          <w:rFonts w:eastAsia="SimSun"/>
          <w:kern w:val="1"/>
          <w:sz w:val="24"/>
          <w:szCs w:val="24"/>
          <w:lang w:eastAsia="zh-CN"/>
        </w:rPr>
        <w:t>eura)</w:t>
      </w:r>
      <w:r w:rsidR="00342A7F" w:rsidRPr="00A226BD">
        <w:rPr>
          <w:rFonts w:eastAsia="SimSun"/>
          <w:kern w:val="1"/>
          <w:sz w:val="24"/>
          <w:szCs w:val="24"/>
          <w:lang w:eastAsia="zh-CN"/>
        </w:rPr>
        <w:t xml:space="preserve">, </w:t>
      </w:r>
      <w:r w:rsidR="004A35A0" w:rsidRPr="00A226BD">
        <w:rPr>
          <w:rFonts w:eastAsia="SimSun"/>
          <w:kern w:val="1"/>
          <w:sz w:val="24"/>
          <w:szCs w:val="24"/>
          <w:lang w:eastAsia="zh-CN"/>
        </w:rPr>
        <w:t xml:space="preserve">dok se prihodi u iznosu od </w:t>
      </w:r>
      <w:r w:rsidR="00342A7F" w:rsidRPr="00A226BD">
        <w:rPr>
          <w:rFonts w:eastAsia="SimSun"/>
          <w:kern w:val="1"/>
          <w:sz w:val="24"/>
          <w:szCs w:val="24"/>
          <w:lang w:eastAsia="zh-CN"/>
        </w:rPr>
        <w:t xml:space="preserve">100.857,10 </w:t>
      </w:r>
      <w:r w:rsidR="004A35A0" w:rsidRPr="00A226BD">
        <w:rPr>
          <w:rFonts w:eastAsia="SimSun"/>
          <w:kern w:val="1"/>
          <w:sz w:val="24"/>
          <w:szCs w:val="24"/>
          <w:lang w:eastAsia="zh-CN"/>
        </w:rPr>
        <w:t>eura odnose na prihode Dječjeg vrtića Matulji za usluge pripreme obroka za osnovne škole</w:t>
      </w:r>
      <w:r w:rsidR="00342A7F" w:rsidRPr="00A226BD">
        <w:rPr>
          <w:rFonts w:eastAsia="SimSun"/>
          <w:kern w:val="1"/>
          <w:sz w:val="24"/>
          <w:szCs w:val="24"/>
          <w:lang w:eastAsia="zh-CN"/>
        </w:rPr>
        <w:t>.</w:t>
      </w:r>
    </w:p>
    <w:p w14:paraId="5D2BC82B" w14:textId="74F15CEA" w:rsidR="00342A7F" w:rsidRPr="00A226BD" w:rsidRDefault="00BD4E49" w:rsidP="00024A2A">
      <w:pPr>
        <w:widowControl w:val="0"/>
        <w:suppressAutoHyphens/>
        <w:jc w:val="both"/>
        <w:rPr>
          <w:rFonts w:eastAsia="SimSun"/>
          <w:kern w:val="1"/>
          <w:sz w:val="24"/>
          <w:szCs w:val="24"/>
          <w:lang w:eastAsia="zh-CN"/>
        </w:rPr>
      </w:pPr>
      <w:r w:rsidRPr="00A226BD">
        <w:rPr>
          <w:rFonts w:eastAsia="SimSun"/>
          <w:kern w:val="1"/>
          <w:sz w:val="24"/>
          <w:szCs w:val="24"/>
          <w:u w:val="single"/>
          <w:lang w:eastAsia="zh-CN"/>
        </w:rPr>
        <w:lastRenderedPageBreak/>
        <w:t>Donacije od pravih i fizičkih osoba izvan općeg proračuna</w:t>
      </w:r>
      <w:r w:rsidR="00170318" w:rsidRPr="00A226BD">
        <w:rPr>
          <w:rFonts w:eastAsia="SimSun"/>
          <w:kern w:val="1"/>
          <w:sz w:val="24"/>
          <w:szCs w:val="24"/>
          <w:u w:val="single"/>
          <w:lang w:eastAsia="zh-CN"/>
        </w:rPr>
        <w:t xml:space="preserve"> (663)</w:t>
      </w:r>
      <w:r w:rsidRPr="00A226BD">
        <w:rPr>
          <w:rFonts w:eastAsia="SimSun"/>
          <w:kern w:val="1"/>
          <w:sz w:val="24"/>
          <w:szCs w:val="24"/>
          <w:lang w:eastAsia="zh-CN"/>
        </w:rPr>
        <w:t xml:space="preserve"> </w:t>
      </w:r>
      <w:r w:rsidR="005947C1" w:rsidRPr="00A226BD">
        <w:rPr>
          <w:rFonts w:eastAsia="SimSun"/>
          <w:kern w:val="1"/>
          <w:sz w:val="24"/>
          <w:szCs w:val="24"/>
          <w:lang w:eastAsia="zh-CN"/>
        </w:rPr>
        <w:t xml:space="preserve">iznose ukupno </w:t>
      </w:r>
      <w:r w:rsidR="00342A7F" w:rsidRPr="00A226BD">
        <w:rPr>
          <w:rFonts w:eastAsia="SimSun"/>
          <w:kern w:val="1"/>
          <w:sz w:val="24"/>
          <w:szCs w:val="24"/>
          <w:lang w:eastAsia="zh-CN"/>
        </w:rPr>
        <w:t>21</w:t>
      </w:r>
      <w:r w:rsidR="004A35A0" w:rsidRPr="00A226BD">
        <w:rPr>
          <w:rFonts w:eastAsia="SimSun"/>
          <w:kern w:val="1"/>
          <w:sz w:val="24"/>
          <w:szCs w:val="24"/>
          <w:lang w:eastAsia="zh-CN"/>
        </w:rPr>
        <w:t>.</w:t>
      </w:r>
      <w:r w:rsidR="00342A7F" w:rsidRPr="00A226BD">
        <w:rPr>
          <w:rFonts w:eastAsia="SimSun"/>
          <w:kern w:val="1"/>
          <w:sz w:val="24"/>
          <w:szCs w:val="24"/>
          <w:lang w:eastAsia="zh-CN"/>
        </w:rPr>
        <w:t xml:space="preserve">966,76 </w:t>
      </w:r>
      <w:r w:rsidR="004A35A0" w:rsidRPr="00A226BD">
        <w:rPr>
          <w:rFonts w:eastAsia="SimSun"/>
          <w:kern w:val="1"/>
          <w:sz w:val="24"/>
          <w:szCs w:val="24"/>
          <w:lang w:eastAsia="zh-CN"/>
        </w:rPr>
        <w:t>eura</w:t>
      </w:r>
      <w:r w:rsidR="00A0217E" w:rsidRPr="00A226BD">
        <w:rPr>
          <w:rFonts w:eastAsia="SimSun"/>
          <w:kern w:val="1"/>
          <w:sz w:val="24"/>
          <w:szCs w:val="24"/>
          <w:lang w:eastAsia="zh-CN"/>
        </w:rPr>
        <w:t>, a</w:t>
      </w:r>
      <w:r w:rsidR="004A35A0" w:rsidRPr="00A226BD">
        <w:rPr>
          <w:rFonts w:eastAsia="SimSun"/>
          <w:kern w:val="1"/>
          <w:sz w:val="24"/>
          <w:szCs w:val="24"/>
          <w:lang w:eastAsia="zh-CN"/>
        </w:rPr>
        <w:t xml:space="preserve"> odnose se </w:t>
      </w:r>
      <w:r w:rsidR="00342A7F" w:rsidRPr="00A226BD">
        <w:rPr>
          <w:rFonts w:eastAsia="SimSun"/>
          <w:kern w:val="1"/>
          <w:sz w:val="24"/>
          <w:szCs w:val="24"/>
          <w:lang w:eastAsia="zh-CN"/>
        </w:rPr>
        <w:t>na tekuće i kapitalne donacije Općine Matulji u iznosu od 17.366,76 eura za sufinanciranje pojačanog održavanja komunalne infrastrukture, donacija za organizaciju manifestacije Matuljske ljetne večeri i donacija za mjesni odbor te na primljene donacije Dječjeg vrtića Matulji u iznosu od 4.600,00 eura.</w:t>
      </w:r>
    </w:p>
    <w:p w14:paraId="4300C8C8" w14:textId="4DE1668E" w:rsidR="005C12DF" w:rsidRPr="00A226BD" w:rsidRDefault="005C12DF" w:rsidP="00024A2A">
      <w:pPr>
        <w:widowControl w:val="0"/>
        <w:suppressAutoHyphens/>
        <w:jc w:val="both"/>
        <w:rPr>
          <w:rFonts w:eastAsia="SimSun"/>
          <w:kern w:val="1"/>
          <w:sz w:val="24"/>
          <w:szCs w:val="24"/>
          <w:lang w:eastAsia="zh-CN"/>
        </w:rPr>
      </w:pPr>
      <w:r w:rsidRPr="00A226BD">
        <w:rPr>
          <w:rFonts w:eastAsia="SimSun"/>
          <w:kern w:val="1"/>
          <w:sz w:val="24"/>
          <w:szCs w:val="24"/>
          <w:lang w:eastAsia="zh-CN"/>
        </w:rPr>
        <w:t>Smanjenje ove skupine prihoda (66) u odnosu na prošlu godinu je -10% iz razloga što su prošle godine uplaćene donacije za sufinanciranje izrade prostorno-planske dokumentacije te donacija za projekt „Aktivni umirovljenici“ koji je prošle godine završen, dok je istovremeno povećanje prihoda kod Dječjeg vrtića Matulji od pripreme ručkova obzirom da su prihodi za mjesec studeni 2023. godine uplaćeni u siječnju 2024. godine.</w:t>
      </w:r>
    </w:p>
    <w:p w14:paraId="7FC0CDBE" w14:textId="77777777" w:rsidR="00342A7F" w:rsidRPr="00A226BD" w:rsidRDefault="00342A7F" w:rsidP="00024A2A">
      <w:pPr>
        <w:widowControl w:val="0"/>
        <w:suppressAutoHyphens/>
        <w:jc w:val="both"/>
        <w:rPr>
          <w:rFonts w:eastAsia="SimSun"/>
          <w:kern w:val="1"/>
          <w:sz w:val="24"/>
          <w:szCs w:val="24"/>
          <w:lang w:eastAsia="zh-CN"/>
        </w:rPr>
      </w:pPr>
    </w:p>
    <w:p w14:paraId="23C7CE29" w14:textId="60915B8C" w:rsidR="00485035" w:rsidRPr="00A226BD" w:rsidRDefault="008F3CE7" w:rsidP="00064DFD">
      <w:pPr>
        <w:widowControl w:val="0"/>
        <w:suppressAutoHyphens/>
        <w:jc w:val="both"/>
        <w:rPr>
          <w:rFonts w:eastAsia="SimSun"/>
          <w:kern w:val="1"/>
          <w:sz w:val="24"/>
          <w:szCs w:val="24"/>
          <w:lang w:eastAsia="zh-CN"/>
        </w:rPr>
      </w:pPr>
      <w:r w:rsidRPr="00A226BD">
        <w:rPr>
          <w:rFonts w:eastAsia="SimSun"/>
          <w:b/>
          <w:kern w:val="1"/>
          <w:sz w:val="24"/>
          <w:szCs w:val="24"/>
          <w:lang w:eastAsia="zh-CN"/>
        </w:rPr>
        <w:t>1.6.</w:t>
      </w:r>
      <w:r w:rsidR="00064DFD" w:rsidRPr="00A226BD">
        <w:rPr>
          <w:rFonts w:eastAsia="SimSun"/>
          <w:b/>
          <w:kern w:val="1"/>
          <w:sz w:val="24"/>
          <w:szCs w:val="24"/>
          <w:lang w:eastAsia="zh-CN"/>
        </w:rPr>
        <w:t xml:space="preserve"> KAZNE I OSTALI PRIHODI</w:t>
      </w:r>
      <w:r w:rsidR="002D452C" w:rsidRPr="00A226BD">
        <w:rPr>
          <w:rFonts w:eastAsia="SimSun"/>
          <w:b/>
          <w:kern w:val="1"/>
          <w:sz w:val="24"/>
          <w:szCs w:val="24"/>
          <w:lang w:eastAsia="zh-CN"/>
        </w:rPr>
        <w:t xml:space="preserve"> (68)</w:t>
      </w:r>
      <w:r w:rsidR="00064DFD" w:rsidRPr="00A226BD">
        <w:rPr>
          <w:rFonts w:eastAsia="SimSun"/>
          <w:kern w:val="1"/>
          <w:sz w:val="24"/>
          <w:szCs w:val="24"/>
          <w:lang w:eastAsia="zh-CN"/>
        </w:rPr>
        <w:t xml:space="preserve"> </w:t>
      </w:r>
      <w:r w:rsidRPr="00A226BD">
        <w:rPr>
          <w:rFonts w:eastAsia="SimSun"/>
          <w:kern w:val="1"/>
          <w:sz w:val="24"/>
          <w:szCs w:val="24"/>
          <w:lang w:eastAsia="zh-CN"/>
        </w:rPr>
        <w:t xml:space="preserve">ostvareni u </w:t>
      </w:r>
      <w:r w:rsidR="00064DFD" w:rsidRPr="00A226BD">
        <w:rPr>
          <w:rFonts w:eastAsia="SimSun"/>
          <w:kern w:val="1"/>
          <w:sz w:val="24"/>
          <w:szCs w:val="24"/>
          <w:lang w:eastAsia="zh-CN"/>
        </w:rPr>
        <w:t xml:space="preserve">iznosu od </w:t>
      </w:r>
      <w:r w:rsidR="005C12DF" w:rsidRPr="00A226BD">
        <w:rPr>
          <w:rFonts w:eastAsia="SimSun"/>
          <w:kern w:val="1"/>
          <w:sz w:val="24"/>
          <w:szCs w:val="24"/>
          <w:lang w:eastAsia="zh-CN"/>
        </w:rPr>
        <w:t xml:space="preserve">65.790,91 </w:t>
      </w:r>
      <w:r w:rsidR="004A35A0" w:rsidRPr="00A226BD">
        <w:rPr>
          <w:rFonts w:eastAsia="SimSun"/>
          <w:kern w:val="1"/>
          <w:sz w:val="24"/>
          <w:szCs w:val="24"/>
          <w:lang w:eastAsia="zh-CN"/>
        </w:rPr>
        <w:t>eura (</w:t>
      </w:r>
      <w:r w:rsidR="005C12DF" w:rsidRPr="00A226BD">
        <w:rPr>
          <w:rFonts w:eastAsia="SimSun"/>
          <w:kern w:val="1"/>
          <w:sz w:val="24"/>
          <w:szCs w:val="24"/>
          <w:lang w:eastAsia="zh-CN"/>
        </w:rPr>
        <w:t>115</w:t>
      </w:r>
      <w:r w:rsidR="00C05A74" w:rsidRPr="00A226BD">
        <w:rPr>
          <w:rFonts w:eastAsia="SimSun"/>
          <w:kern w:val="1"/>
          <w:sz w:val="24"/>
          <w:szCs w:val="24"/>
          <w:lang w:eastAsia="zh-CN"/>
        </w:rPr>
        <w:t>,</w:t>
      </w:r>
      <w:r w:rsidR="005C12DF" w:rsidRPr="00A226BD">
        <w:rPr>
          <w:rFonts w:eastAsia="SimSun"/>
          <w:kern w:val="1"/>
          <w:sz w:val="24"/>
          <w:szCs w:val="24"/>
          <w:lang w:eastAsia="zh-CN"/>
        </w:rPr>
        <w:t>4</w:t>
      </w:r>
      <w:r w:rsidR="004A35A0" w:rsidRPr="00A226BD">
        <w:rPr>
          <w:rFonts w:eastAsia="SimSun"/>
          <w:kern w:val="1"/>
          <w:sz w:val="24"/>
          <w:szCs w:val="24"/>
          <w:lang w:eastAsia="zh-CN"/>
        </w:rPr>
        <w:t xml:space="preserve">% u odnosu na </w:t>
      </w:r>
      <w:r w:rsidR="005C12DF" w:rsidRPr="00A226BD">
        <w:rPr>
          <w:rFonts w:eastAsia="SimSun"/>
          <w:kern w:val="1"/>
          <w:sz w:val="24"/>
          <w:szCs w:val="24"/>
          <w:lang w:eastAsia="zh-CN"/>
        </w:rPr>
        <w:t>plan</w:t>
      </w:r>
      <w:r w:rsidR="004A35A0" w:rsidRPr="00A226BD">
        <w:rPr>
          <w:rFonts w:eastAsia="SimSun"/>
          <w:kern w:val="1"/>
          <w:sz w:val="24"/>
          <w:szCs w:val="24"/>
          <w:lang w:eastAsia="zh-CN"/>
        </w:rPr>
        <w:t>)</w:t>
      </w:r>
      <w:r w:rsidR="004216E8" w:rsidRPr="00A226BD">
        <w:rPr>
          <w:rFonts w:eastAsia="SimSun"/>
          <w:kern w:val="1"/>
          <w:sz w:val="24"/>
          <w:szCs w:val="24"/>
          <w:lang w:eastAsia="zh-CN"/>
        </w:rPr>
        <w:t>,</w:t>
      </w:r>
      <w:r w:rsidR="00064DFD" w:rsidRPr="00A226BD">
        <w:rPr>
          <w:rFonts w:eastAsia="SimSun"/>
          <w:kern w:val="1"/>
          <w:sz w:val="24"/>
          <w:szCs w:val="24"/>
          <w:lang w:eastAsia="zh-CN"/>
        </w:rPr>
        <w:t xml:space="preserve"> </w:t>
      </w:r>
      <w:r w:rsidR="00D861DB" w:rsidRPr="00A226BD">
        <w:rPr>
          <w:rFonts w:eastAsia="SimSun"/>
          <w:kern w:val="1"/>
          <w:sz w:val="24"/>
          <w:szCs w:val="24"/>
          <w:lang w:eastAsia="zh-CN"/>
        </w:rPr>
        <w:t>a o</w:t>
      </w:r>
      <w:r w:rsidR="00485035" w:rsidRPr="00A226BD">
        <w:rPr>
          <w:rFonts w:eastAsia="SimSun"/>
          <w:kern w:val="1"/>
          <w:sz w:val="24"/>
          <w:szCs w:val="24"/>
          <w:lang w:eastAsia="zh-CN"/>
        </w:rPr>
        <w:t xml:space="preserve">dnose </w:t>
      </w:r>
      <w:r w:rsidR="00D861DB" w:rsidRPr="00A226BD">
        <w:rPr>
          <w:rFonts w:eastAsia="SimSun"/>
          <w:kern w:val="1"/>
          <w:sz w:val="24"/>
          <w:szCs w:val="24"/>
          <w:lang w:eastAsia="zh-CN"/>
        </w:rPr>
        <w:t>se</w:t>
      </w:r>
      <w:r w:rsidR="004A35A0" w:rsidRPr="00A226BD">
        <w:rPr>
          <w:rFonts w:eastAsia="SimSun"/>
          <w:kern w:val="1"/>
          <w:sz w:val="24"/>
          <w:szCs w:val="24"/>
          <w:lang w:eastAsia="zh-CN"/>
        </w:rPr>
        <w:t xml:space="preserve"> samo</w:t>
      </w:r>
      <w:r w:rsidR="00D861DB" w:rsidRPr="00A226BD">
        <w:rPr>
          <w:rFonts w:eastAsia="SimSun"/>
          <w:kern w:val="1"/>
          <w:sz w:val="24"/>
          <w:szCs w:val="24"/>
          <w:lang w:eastAsia="zh-CN"/>
        </w:rPr>
        <w:t xml:space="preserve"> </w:t>
      </w:r>
      <w:r w:rsidR="00485035" w:rsidRPr="00A226BD">
        <w:rPr>
          <w:rFonts w:eastAsia="SimSun"/>
          <w:kern w:val="1"/>
          <w:sz w:val="24"/>
          <w:szCs w:val="24"/>
          <w:lang w:eastAsia="zh-CN"/>
        </w:rPr>
        <w:t>na Općinu Matulji</w:t>
      </w:r>
      <w:r w:rsidR="004A35A0" w:rsidRPr="00A226BD">
        <w:rPr>
          <w:rFonts w:eastAsia="SimSun"/>
          <w:kern w:val="1"/>
          <w:sz w:val="24"/>
          <w:szCs w:val="24"/>
          <w:lang w:eastAsia="zh-CN"/>
        </w:rPr>
        <w:t>.</w:t>
      </w:r>
    </w:p>
    <w:p w14:paraId="406A3A2D" w14:textId="15414BB8" w:rsidR="002F5DC5" w:rsidRPr="00A226BD" w:rsidRDefault="008F3CE7" w:rsidP="00064DFD">
      <w:pPr>
        <w:widowControl w:val="0"/>
        <w:suppressAutoHyphens/>
        <w:jc w:val="both"/>
        <w:rPr>
          <w:rFonts w:eastAsia="SimSun"/>
          <w:kern w:val="1"/>
          <w:sz w:val="24"/>
          <w:szCs w:val="24"/>
          <w:lang w:eastAsia="zh-CN"/>
        </w:rPr>
      </w:pPr>
      <w:r w:rsidRPr="00A226BD">
        <w:rPr>
          <w:rFonts w:eastAsia="SimSun"/>
          <w:kern w:val="1"/>
          <w:sz w:val="24"/>
          <w:szCs w:val="24"/>
          <w:u w:val="single"/>
          <w:lang w:eastAsia="zh-CN"/>
        </w:rPr>
        <w:t>Kazne i upravne mjere (681)</w:t>
      </w:r>
      <w:r w:rsidRPr="00A226BD">
        <w:rPr>
          <w:rFonts w:eastAsia="SimSun"/>
          <w:kern w:val="1"/>
          <w:sz w:val="24"/>
          <w:szCs w:val="24"/>
          <w:lang w:eastAsia="zh-CN"/>
        </w:rPr>
        <w:t xml:space="preserve"> </w:t>
      </w:r>
      <w:r w:rsidR="004F6194" w:rsidRPr="00A226BD">
        <w:rPr>
          <w:rFonts w:eastAsia="SimSun"/>
          <w:kern w:val="1"/>
          <w:sz w:val="24"/>
          <w:szCs w:val="24"/>
          <w:lang w:eastAsia="zh-CN"/>
        </w:rPr>
        <w:t xml:space="preserve">u iznosu od </w:t>
      </w:r>
      <w:r w:rsidR="005C12DF" w:rsidRPr="00A226BD">
        <w:rPr>
          <w:rFonts w:eastAsia="SimSun"/>
          <w:kern w:val="1"/>
          <w:sz w:val="24"/>
          <w:szCs w:val="24"/>
          <w:lang w:eastAsia="zh-CN"/>
        </w:rPr>
        <w:t>58</w:t>
      </w:r>
      <w:r w:rsidR="004F6194" w:rsidRPr="00A226BD">
        <w:rPr>
          <w:rFonts w:eastAsia="SimSun"/>
          <w:kern w:val="1"/>
          <w:sz w:val="24"/>
          <w:szCs w:val="24"/>
          <w:lang w:eastAsia="zh-CN"/>
        </w:rPr>
        <w:t>.</w:t>
      </w:r>
      <w:r w:rsidR="005C12DF" w:rsidRPr="00A226BD">
        <w:rPr>
          <w:rFonts w:eastAsia="SimSun"/>
          <w:kern w:val="1"/>
          <w:sz w:val="24"/>
          <w:szCs w:val="24"/>
          <w:lang w:eastAsia="zh-CN"/>
        </w:rPr>
        <w:t>000,04</w:t>
      </w:r>
      <w:r w:rsidR="004F6194" w:rsidRPr="00A226BD">
        <w:rPr>
          <w:rFonts w:eastAsia="SimSun"/>
          <w:kern w:val="1"/>
          <w:sz w:val="24"/>
          <w:szCs w:val="24"/>
          <w:lang w:eastAsia="zh-CN"/>
        </w:rPr>
        <w:t xml:space="preserve"> eura </w:t>
      </w:r>
      <w:r w:rsidR="00485035" w:rsidRPr="00A226BD">
        <w:rPr>
          <w:rFonts w:eastAsia="SimSun"/>
          <w:kern w:val="1"/>
          <w:sz w:val="24"/>
          <w:szCs w:val="24"/>
          <w:lang w:eastAsia="zh-CN"/>
        </w:rPr>
        <w:t xml:space="preserve">odnose </w:t>
      </w:r>
      <w:r w:rsidR="002F5DC5" w:rsidRPr="00A226BD">
        <w:rPr>
          <w:rFonts w:eastAsia="SimSun"/>
          <w:kern w:val="1"/>
          <w:sz w:val="24"/>
          <w:szCs w:val="24"/>
          <w:lang w:eastAsia="zh-CN"/>
        </w:rPr>
        <w:t xml:space="preserve">se na </w:t>
      </w:r>
      <w:r w:rsidR="00C05A74" w:rsidRPr="00A226BD">
        <w:rPr>
          <w:rFonts w:eastAsia="SimSun"/>
          <w:kern w:val="1"/>
          <w:sz w:val="24"/>
          <w:szCs w:val="24"/>
          <w:lang w:eastAsia="zh-CN"/>
        </w:rPr>
        <w:t>naplaćene kazne komunalnog redarstva te prometne prekršaje po izdanim obavijestima i prekršajnim nalozima prometnog redarstva</w:t>
      </w:r>
      <w:r w:rsidR="002F5DC5" w:rsidRPr="00A226BD">
        <w:rPr>
          <w:rFonts w:eastAsia="SimSun"/>
          <w:kern w:val="1"/>
          <w:sz w:val="24"/>
          <w:szCs w:val="24"/>
          <w:lang w:eastAsia="zh-CN"/>
        </w:rPr>
        <w:t xml:space="preserve">. </w:t>
      </w:r>
    </w:p>
    <w:p w14:paraId="54576BD6" w14:textId="41BE4AC4" w:rsidR="005C12DF" w:rsidRPr="00A226BD" w:rsidRDefault="004869A3" w:rsidP="000148B9">
      <w:pPr>
        <w:widowControl w:val="0"/>
        <w:suppressAutoHyphens/>
        <w:jc w:val="both"/>
        <w:rPr>
          <w:rFonts w:eastAsia="SimSun"/>
          <w:kern w:val="1"/>
          <w:sz w:val="24"/>
          <w:szCs w:val="24"/>
          <w:lang w:eastAsia="zh-CN"/>
        </w:rPr>
      </w:pPr>
      <w:r w:rsidRPr="00A226BD">
        <w:rPr>
          <w:rFonts w:eastAsia="SimSun"/>
          <w:kern w:val="1"/>
          <w:sz w:val="24"/>
          <w:szCs w:val="24"/>
          <w:u w:val="single"/>
          <w:lang w:eastAsia="zh-CN"/>
        </w:rPr>
        <w:t>Ostal</w:t>
      </w:r>
      <w:r w:rsidR="00485035" w:rsidRPr="00A226BD">
        <w:rPr>
          <w:rFonts w:eastAsia="SimSun"/>
          <w:kern w:val="1"/>
          <w:sz w:val="24"/>
          <w:szCs w:val="24"/>
          <w:u w:val="single"/>
          <w:lang w:eastAsia="zh-CN"/>
        </w:rPr>
        <w:t>i</w:t>
      </w:r>
      <w:r w:rsidRPr="00A226BD">
        <w:rPr>
          <w:rFonts w:eastAsia="SimSun"/>
          <w:kern w:val="1"/>
          <w:sz w:val="24"/>
          <w:szCs w:val="24"/>
          <w:u w:val="single"/>
          <w:lang w:eastAsia="zh-CN"/>
        </w:rPr>
        <w:t xml:space="preserve"> prihod</w:t>
      </w:r>
      <w:r w:rsidR="00485035" w:rsidRPr="00A226BD">
        <w:rPr>
          <w:rFonts w:eastAsia="SimSun"/>
          <w:kern w:val="1"/>
          <w:sz w:val="24"/>
          <w:szCs w:val="24"/>
          <w:u w:val="single"/>
          <w:lang w:eastAsia="zh-CN"/>
        </w:rPr>
        <w:t>i</w:t>
      </w:r>
      <w:r w:rsidRPr="00A226BD">
        <w:rPr>
          <w:rFonts w:eastAsia="SimSun"/>
          <w:kern w:val="1"/>
          <w:sz w:val="24"/>
          <w:szCs w:val="24"/>
          <w:u w:val="single"/>
          <w:lang w:eastAsia="zh-CN"/>
        </w:rPr>
        <w:t xml:space="preserve"> (683)</w:t>
      </w:r>
      <w:r w:rsidRPr="00A226BD">
        <w:rPr>
          <w:rFonts w:eastAsia="SimSun"/>
          <w:kern w:val="1"/>
          <w:sz w:val="24"/>
          <w:szCs w:val="24"/>
          <w:lang w:eastAsia="zh-CN"/>
        </w:rPr>
        <w:t xml:space="preserve"> u iznosu od </w:t>
      </w:r>
      <w:r w:rsidR="005C12DF" w:rsidRPr="00A226BD">
        <w:rPr>
          <w:rFonts w:eastAsia="SimSun"/>
          <w:kern w:val="1"/>
          <w:sz w:val="24"/>
          <w:szCs w:val="24"/>
          <w:lang w:eastAsia="zh-CN"/>
        </w:rPr>
        <w:t>7</w:t>
      </w:r>
      <w:r w:rsidR="002D452C" w:rsidRPr="00A226BD">
        <w:rPr>
          <w:rFonts w:eastAsia="SimSun"/>
          <w:kern w:val="1"/>
          <w:sz w:val="24"/>
          <w:szCs w:val="24"/>
          <w:lang w:eastAsia="zh-CN"/>
        </w:rPr>
        <w:t>.</w:t>
      </w:r>
      <w:r w:rsidR="005C12DF" w:rsidRPr="00A226BD">
        <w:rPr>
          <w:rFonts w:eastAsia="SimSun"/>
          <w:kern w:val="1"/>
          <w:sz w:val="24"/>
          <w:szCs w:val="24"/>
          <w:lang w:eastAsia="zh-CN"/>
        </w:rPr>
        <w:t>790,87</w:t>
      </w:r>
      <w:r w:rsidRPr="00A226BD">
        <w:rPr>
          <w:rFonts w:eastAsia="SimSun"/>
          <w:kern w:val="1"/>
          <w:sz w:val="24"/>
          <w:szCs w:val="24"/>
          <w:lang w:eastAsia="zh-CN"/>
        </w:rPr>
        <w:t xml:space="preserve"> </w:t>
      </w:r>
      <w:r w:rsidR="00074850" w:rsidRPr="00A226BD">
        <w:rPr>
          <w:rFonts w:eastAsia="SimSun"/>
          <w:kern w:val="1"/>
          <w:sz w:val="24"/>
          <w:szCs w:val="24"/>
          <w:lang w:eastAsia="zh-CN"/>
        </w:rPr>
        <w:t>eura</w:t>
      </w:r>
      <w:r w:rsidR="004216E8" w:rsidRPr="00A226BD">
        <w:rPr>
          <w:rFonts w:eastAsia="SimSun"/>
          <w:kern w:val="1"/>
          <w:sz w:val="24"/>
          <w:szCs w:val="24"/>
          <w:lang w:eastAsia="zh-CN"/>
        </w:rPr>
        <w:t xml:space="preserve"> </w:t>
      </w:r>
      <w:r w:rsidR="002D452C" w:rsidRPr="00A226BD">
        <w:rPr>
          <w:rFonts w:eastAsia="SimSun"/>
          <w:kern w:val="1"/>
          <w:sz w:val="24"/>
          <w:szCs w:val="24"/>
          <w:lang w:eastAsia="zh-CN"/>
        </w:rPr>
        <w:t xml:space="preserve">ostvareni su s </w:t>
      </w:r>
      <w:r w:rsidR="000148B9" w:rsidRPr="00A226BD">
        <w:rPr>
          <w:rFonts w:eastAsia="SimSun"/>
          <w:kern w:val="1"/>
          <w:sz w:val="24"/>
          <w:szCs w:val="24"/>
          <w:lang w:eastAsia="zh-CN"/>
        </w:rPr>
        <w:t xml:space="preserve">osnove naknade za odvjetničke troškove, povrata </w:t>
      </w:r>
      <w:r w:rsidR="005C12DF" w:rsidRPr="00A226BD">
        <w:rPr>
          <w:rFonts w:eastAsia="SimSun"/>
          <w:kern w:val="1"/>
          <w:sz w:val="24"/>
          <w:szCs w:val="24"/>
          <w:lang w:eastAsia="zh-CN"/>
        </w:rPr>
        <w:t>neutrošenog sudskog depozita</w:t>
      </w:r>
      <w:r w:rsidR="000148B9" w:rsidRPr="00A226BD">
        <w:rPr>
          <w:rFonts w:eastAsia="SimSun"/>
          <w:kern w:val="1"/>
          <w:sz w:val="24"/>
          <w:szCs w:val="24"/>
          <w:lang w:eastAsia="zh-CN"/>
        </w:rPr>
        <w:t xml:space="preserve">, </w:t>
      </w:r>
      <w:r w:rsidR="005C12DF" w:rsidRPr="00A226BD">
        <w:rPr>
          <w:rFonts w:eastAsia="SimSun"/>
          <w:kern w:val="1"/>
          <w:sz w:val="24"/>
          <w:szCs w:val="24"/>
          <w:lang w:eastAsia="zh-CN"/>
        </w:rPr>
        <w:t xml:space="preserve">isknjiženja više uplaćenih iznosa, uplate </w:t>
      </w:r>
      <w:r w:rsidR="000148B9" w:rsidRPr="00A226BD">
        <w:rPr>
          <w:rFonts w:eastAsia="SimSun"/>
          <w:kern w:val="1"/>
          <w:sz w:val="24"/>
          <w:szCs w:val="24"/>
          <w:lang w:eastAsia="zh-CN"/>
        </w:rPr>
        <w:t xml:space="preserve">sredstava udruge radi prestanka rada </w:t>
      </w:r>
      <w:r w:rsidR="005C12DF" w:rsidRPr="00A226BD">
        <w:rPr>
          <w:rFonts w:eastAsia="SimSun"/>
          <w:kern w:val="1"/>
          <w:sz w:val="24"/>
          <w:szCs w:val="24"/>
          <w:lang w:eastAsia="zh-CN"/>
        </w:rPr>
        <w:t xml:space="preserve">te </w:t>
      </w:r>
      <w:r w:rsidR="000148B9" w:rsidRPr="00A226BD">
        <w:rPr>
          <w:rFonts w:eastAsia="SimSun"/>
          <w:kern w:val="1"/>
          <w:sz w:val="24"/>
          <w:szCs w:val="24"/>
          <w:lang w:eastAsia="zh-CN"/>
        </w:rPr>
        <w:t xml:space="preserve">povrat </w:t>
      </w:r>
      <w:r w:rsidR="005C12DF" w:rsidRPr="00A226BD">
        <w:rPr>
          <w:rFonts w:eastAsia="SimSun"/>
          <w:kern w:val="1"/>
          <w:sz w:val="24"/>
          <w:szCs w:val="24"/>
          <w:lang w:eastAsia="zh-CN"/>
        </w:rPr>
        <w:t>više uplaćenih sredstava za rashode</w:t>
      </w:r>
      <w:r w:rsidR="000148B9" w:rsidRPr="00A226BD">
        <w:rPr>
          <w:rFonts w:eastAsia="SimSun"/>
          <w:kern w:val="1"/>
          <w:sz w:val="24"/>
          <w:szCs w:val="24"/>
          <w:lang w:eastAsia="zh-CN"/>
        </w:rPr>
        <w:t xml:space="preserve">. </w:t>
      </w:r>
    </w:p>
    <w:p w14:paraId="40EF3A26" w14:textId="77777777" w:rsidR="005C12DF" w:rsidRPr="00A226BD" w:rsidRDefault="005C12DF" w:rsidP="000148B9">
      <w:pPr>
        <w:widowControl w:val="0"/>
        <w:suppressAutoHyphens/>
        <w:jc w:val="both"/>
        <w:rPr>
          <w:rFonts w:eastAsia="SimSun"/>
          <w:kern w:val="1"/>
          <w:sz w:val="24"/>
          <w:szCs w:val="24"/>
          <w:lang w:eastAsia="zh-CN"/>
        </w:rPr>
      </w:pPr>
    </w:p>
    <w:p w14:paraId="6DD7BE64" w14:textId="77777777" w:rsidR="00F70665" w:rsidRPr="00A226BD" w:rsidRDefault="00F70665" w:rsidP="00A04903">
      <w:pPr>
        <w:ind w:right="49"/>
        <w:jc w:val="both"/>
        <w:rPr>
          <w:iCs/>
          <w:sz w:val="22"/>
          <w:highlight w:val="yellow"/>
        </w:rPr>
      </w:pPr>
    </w:p>
    <w:p w14:paraId="47CEAF0F" w14:textId="58494556" w:rsidR="00EC7C43" w:rsidRPr="00A226BD" w:rsidRDefault="000B6C94" w:rsidP="00BC3918">
      <w:pPr>
        <w:ind w:right="-235"/>
        <w:jc w:val="both"/>
        <w:rPr>
          <w:b/>
          <w:iCs/>
          <w:sz w:val="28"/>
          <w:szCs w:val="28"/>
          <w:u w:val="single"/>
        </w:rPr>
      </w:pPr>
      <w:r w:rsidRPr="00A226BD">
        <w:rPr>
          <w:b/>
          <w:iCs/>
          <w:sz w:val="28"/>
          <w:szCs w:val="28"/>
          <w:u w:val="single"/>
        </w:rPr>
        <w:t>2. PRIHODI OD PRODAJE NEFINANCIJSKE IMOVINE</w:t>
      </w:r>
      <w:r w:rsidR="00BC3918" w:rsidRPr="00A226BD">
        <w:rPr>
          <w:b/>
          <w:iCs/>
          <w:sz w:val="28"/>
          <w:szCs w:val="28"/>
          <w:u w:val="single"/>
        </w:rPr>
        <w:t xml:space="preserve"> (7)</w:t>
      </w:r>
    </w:p>
    <w:p w14:paraId="0DF5DF2B" w14:textId="77777777" w:rsidR="00BC3918" w:rsidRPr="00A226BD" w:rsidRDefault="00BC3918" w:rsidP="00BC3918">
      <w:pPr>
        <w:ind w:right="-235"/>
        <w:jc w:val="both"/>
        <w:rPr>
          <w:b/>
          <w:iCs/>
          <w:sz w:val="28"/>
          <w:szCs w:val="28"/>
          <w:u w:val="single"/>
        </w:rPr>
      </w:pPr>
    </w:p>
    <w:p w14:paraId="5F1EBB92" w14:textId="77777777" w:rsidR="00437FE9" w:rsidRPr="00A226BD" w:rsidRDefault="00437FE9" w:rsidP="0056291A">
      <w:pPr>
        <w:ind w:left="426" w:right="51"/>
        <w:jc w:val="both"/>
        <w:rPr>
          <w:b/>
          <w:bCs/>
          <w:iCs/>
          <w:sz w:val="24"/>
          <w:szCs w:val="24"/>
        </w:rPr>
      </w:pPr>
    </w:p>
    <w:p w14:paraId="390ECA2C" w14:textId="67E544E2" w:rsidR="00E67F00" w:rsidRPr="00A226BD" w:rsidRDefault="00E67F00" w:rsidP="00E67F00">
      <w:pPr>
        <w:ind w:right="-235"/>
        <w:jc w:val="both"/>
        <w:rPr>
          <w:iCs/>
          <w:sz w:val="24"/>
          <w:szCs w:val="24"/>
        </w:rPr>
      </w:pPr>
      <w:r w:rsidRPr="00A226BD">
        <w:rPr>
          <w:iCs/>
          <w:sz w:val="24"/>
          <w:szCs w:val="24"/>
        </w:rPr>
        <w:t xml:space="preserve">Unutar skupine </w:t>
      </w:r>
      <w:r w:rsidRPr="00A226BD">
        <w:rPr>
          <w:b/>
          <w:iCs/>
          <w:sz w:val="24"/>
          <w:szCs w:val="24"/>
        </w:rPr>
        <w:t>7 - Prihodi od prodaje nefinancijske imovine</w:t>
      </w:r>
      <w:r w:rsidRPr="00A226BD">
        <w:rPr>
          <w:iCs/>
          <w:sz w:val="24"/>
          <w:szCs w:val="24"/>
        </w:rPr>
        <w:t xml:space="preserve"> ostvarenje ukupno iznosi </w:t>
      </w:r>
      <w:r w:rsidR="00375CB6" w:rsidRPr="00A226BD">
        <w:rPr>
          <w:iCs/>
          <w:sz w:val="24"/>
          <w:szCs w:val="24"/>
        </w:rPr>
        <w:t xml:space="preserve">136.208,43 </w:t>
      </w:r>
      <w:r w:rsidR="00074850" w:rsidRPr="00A226BD">
        <w:rPr>
          <w:iCs/>
          <w:sz w:val="24"/>
          <w:szCs w:val="24"/>
        </w:rPr>
        <w:t>eura</w:t>
      </w:r>
      <w:r w:rsidRPr="00A226BD">
        <w:rPr>
          <w:iCs/>
          <w:sz w:val="24"/>
          <w:szCs w:val="24"/>
        </w:rPr>
        <w:t xml:space="preserve"> ili</w:t>
      </w:r>
      <w:r w:rsidR="00B74157" w:rsidRPr="00A226BD">
        <w:rPr>
          <w:iCs/>
          <w:sz w:val="24"/>
          <w:szCs w:val="24"/>
        </w:rPr>
        <w:t xml:space="preserve"> </w:t>
      </w:r>
      <w:r w:rsidR="00375CB6" w:rsidRPr="00A226BD">
        <w:rPr>
          <w:iCs/>
          <w:sz w:val="24"/>
          <w:szCs w:val="24"/>
        </w:rPr>
        <w:t>84</w:t>
      </w:r>
      <w:r w:rsidR="00660295" w:rsidRPr="00A226BD">
        <w:rPr>
          <w:iCs/>
          <w:sz w:val="24"/>
          <w:szCs w:val="24"/>
        </w:rPr>
        <w:t>,</w:t>
      </w:r>
      <w:r w:rsidR="00132EDE" w:rsidRPr="00A226BD">
        <w:rPr>
          <w:iCs/>
          <w:sz w:val="24"/>
          <w:szCs w:val="24"/>
        </w:rPr>
        <w:t>8</w:t>
      </w:r>
      <w:r w:rsidR="00B74157" w:rsidRPr="00A226BD">
        <w:rPr>
          <w:iCs/>
          <w:sz w:val="24"/>
          <w:szCs w:val="24"/>
        </w:rPr>
        <w:t>% u odnosu na plan</w:t>
      </w:r>
      <w:r w:rsidR="00132EDE" w:rsidRPr="00A226BD">
        <w:t xml:space="preserve"> </w:t>
      </w:r>
      <w:r w:rsidR="00132EDE" w:rsidRPr="00A226BD">
        <w:rPr>
          <w:iCs/>
          <w:sz w:val="24"/>
          <w:szCs w:val="24"/>
        </w:rPr>
        <w:t>te se odnose samo na Općinu Matulji</w:t>
      </w:r>
      <w:r w:rsidRPr="00A226BD">
        <w:rPr>
          <w:iCs/>
          <w:sz w:val="24"/>
          <w:szCs w:val="24"/>
        </w:rPr>
        <w:t>. Prihodi od prodaje nefinancijske imovine prema ekonomskoj klasifikaciji ostvareni su kako slijedi:</w:t>
      </w:r>
    </w:p>
    <w:p w14:paraId="679626CA" w14:textId="77777777" w:rsidR="00C0589A" w:rsidRPr="00A226BD" w:rsidRDefault="00C0589A" w:rsidP="00E67F00">
      <w:pPr>
        <w:ind w:right="-235"/>
        <w:jc w:val="both"/>
        <w:rPr>
          <w:iCs/>
          <w:sz w:val="24"/>
          <w:szCs w:val="24"/>
        </w:rPr>
      </w:pPr>
    </w:p>
    <w:tbl>
      <w:tblPr>
        <w:tblW w:w="10120" w:type="dxa"/>
        <w:tblLook w:val="04A0" w:firstRow="1" w:lastRow="0" w:firstColumn="1" w:lastColumn="0" w:noHBand="0" w:noVBand="1"/>
      </w:tblPr>
      <w:tblGrid>
        <w:gridCol w:w="3818"/>
        <w:gridCol w:w="1275"/>
        <w:gridCol w:w="1418"/>
        <w:gridCol w:w="1276"/>
        <w:gridCol w:w="1249"/>
        <w:gridCol w:w="1084"/>
      </w:tblGrid>
      <w:tr w:rsidR="00375CB6" w:rsidRPr="00A226BD" w14:paraId="56169DCC" w14:textId="77777777" w:rsidTr="00C0589A">
        <w:trPr>
          <w:trHeight w:val="20"/>
        </w:trPr>
        <w:tc>
          <w:tcPr>
            <w:tcW w:w="381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C8D6BDE" w14:textId="77777777" w:rsidR="00C0589A" w:rsidRPr="00A226BD" w:rsidRDefault="00C0589A" w:rsidP="00C0589A">
            <w:pPr>
              <w:jc w:val="center"/>
              <w:rPr>
                <w:b/>
                <w:bCs/>
                <w:color w:val="000000"/>
                <w:sz w:val="20"/>
                <w:lang w:eastAsia="hr-HR"/>
              </w:rPr>
            </w:pPr>
            <w:r w:rsidRPr="00A226BD">
              <w:rPr>
                <w:b/>
                <w:bCs/>
                <w:color w:val="000000"/>
                <w:sz w:val="20"/>
                <w:lang w:eastAsia="hr-HR"/>
              </w:rPr>
              <w:t>OPIS</w:t>
            </w:r>
          </w:p>
        </w:tc>
        <w:tc>
          <w:tcPr>
            <w:tcW w:w="1275" w:type="dxa"/>
            <w:tcBorders>
              <w:top w:val="single" w:sz="8" w:space="0" w:color="auto"/>
              <w:left w:val="nil"/>
              <w:bottom w:val="single" w:sz="8" w:space="0" w:color="auto"/>
              <w:right w:val="single" w:sz="8" w:space="0" w:color="auto"/>
            </w:tcBorders>
            <w:shd w:val="clear" w:color="auto" w:fill="auto"/>
            <w:vAlign w:val="center"/>
            <w:hideMark/>
          </w:tcPr>
          <w:p w14:paraId="58702A12" w14:textId="77777777" w:rsidR="00C0589A" w:rsidRPr="00A226BD" w:rsidRDefault="00C0589A" w:rsidP="00C0589A">
            <w:pPr>
              <w:jc w:val="center"/>
              <w:rPr>
                <w:b/>
                <w:bCs/>
                <w:color w:val="000000"/>
                <w:sz w:val="20"/>
                <w:lang w:eastAsia="hr-HR"/>
              </w:rPr>
            </w:pPr>
            <w:r w:rsidRPr="00A226BD">
              <w:rPr>
                <w:b/>
                <w:bCs/>
                <w:color w:val="000000"/>
                <w:sz w:val="20"/>
                <w:lang w:eastAsia="hr-HR"/>
              </w:rPr>
              <w:t>PLAN 2024</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14:paraId="620AC948" w14:textId="77777777" w:rsidR="00C0589A" w:rsidRPr="00A226BD" w:rsidRDefault="00C0589A" w:rsidP="00C0589A">
            <w:pPr>
              <w:jc w:val="center"/>
              <w:rPr>
                <w:b/>
                <w:bCs/>
                <w:color w:val="000000"/>
                <w:sz w:val="20"/>
                <w:lang w:eastAsia="hr-HR"/>
              </w:rPr>
            </w:pPr>
            <w:r w:rsidRPr="00A226BD">
              <w:rPr>
                <w:b/>
                <w:bCs/>
                <w:color w:val="000000"/>
                <w:sz w:val="20"/>
                <w:lang w:eastAsia="hr-HR"/>
              </w:rPr>
              <w:t>IZVRŠENJE  1-12/2024</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52D8B9B4" w14:textId="77777777" w:rsidR="00C0589A" w:rsidRPr="00A226BD" w:rsidRDefault="00C0589A" w:rsidP="00C0589A">
            <w:pPr>
              <w:jc w:val="center"/>
              <w:rPr>
                <w:b/>
                <w:bCs/>
                <w:color w:val="000000"/>
                <w:sz w:val="20"/>
                <w:lang w:eastAsia="hr-HR"/>
              </w:rPr>
            </w:pPr>
            <w:r w:rsidRPr="00A226BD">
              <w:rPr>
                <w:b/>
                <w:bCs/>
                <w:color w:val="000000"/>
                <w:sz w:val="20"/>
                <w:lang w:eastAsia="hr-HR"/>
              </w:rPr>
              <w:t>Indeks Izvršenje / Plan</w:t>
            </w:r>
          </w:p>
        </w:tc>
        <w:tc>
          <w:tcPr>
            <w:tcW w:w="1249" w:type="dxa"/>
            <w:tcBorders>
              <w:top w:val="single" w:sz="8" w:space="0" w:color="auto"/>
              <w:left w:val="nil"/>
              <w:bottom w:val="single" w:sz="8" w:space="0" w:color="auto"/>
              <w:right w:val="single" w:sz="8" w:space="0" w:color="auto"/>
            </w:tcBorders>
            <w:shd w:val="clear" w:color="auto" w:fill="auto"/>
            <w:vAlign w:val="center"/>
            <w:hideMark/>
          </w:tcPr>
          <w:p w14:paraId="5F591378" w14:textId="77777777" w:rsidR="00C0589A" w:rsidRPr="00A226BD" w:rsidRDefault="00C0589A" w:rsidP="00C0589A">
            <w:pPr>
              <w:jc w:val="center"/>
              <w:rPr>
                <w:b/>
                <w:bCs/>
                <w:color w:val="000000"/>
                <w:sz w:val="20"/>
                <w:lang w:eastAsia="hr-HR"/>
              </w:rPr>
            </w:pPr>
            <w:r w:rsidRPr="00A226BD">
              <w:rPr>
                <w:b/>
                <w:bCs/>
                <w:color w:val="000000"/>
                <w:sz w:val="20"/>
                <w:lang w:eastAsia="hr-HR"/>
              </w:rPr>
              <w:t>Izvršenje 1-12/2023</w:t>
            </w:r>
          </w:p>
        </w:tc>
        <w:tc>
          <w:tcPr>
            <w:tcW w:w="1084" w:type="dxa"/>
            <w:tcBorders>
              <w:top w:val="single" w:sz="8" w:space="0" w:color="auto"/>
              <w:left w:val="nil"/>
              <w:bottom w:val="single" w:sz="8" w:space="0" w:color="auto"/>
              <w:right w:val="single" w:sz="8" w:space="0" w:color="auto"/>
            </w:tcBorders>
            <w:shd w:val="clear" w:color="auto" w:fill="auto"/>
            <w:vAlign w:val="center"/>
            <w:hideMark/>
          </w:tcPr>
          <w:p w14:paraId="774CBDB4" w14:textId="77777777" w:rsidR="00C0589A" w:rsidRPr="00A226BD" w:rsidRDefault="00C0589A" w:rsidP="00C0589A">
            <w:pPr>
              <w:jc w:val="center"/>
              <w:rPr>
                <w:b/>
                <w:bCs/>
                <w:color w:val="000000"/>
                <w:sz w:val="20"/>
                <w:lang w:eastAsia="hr-HR"/>
              </w:rPr>
            </w:pPr>
            <w:r w:rsidRPr="00A226BD">
              <w:rPr>
                <w:b/>
                <w:bCs/>
                <w:color w:val="000000"/>
                <w:sz w:val="20"/>
                <w:lang w:eastAsia="hr-HR"/>
              </w:rPr>
              <w:t>Indeks 2024/2023</w:t>
            </w:r>
          </w:p>
        </w:tc>
      </w:tr>
      <w:tr w:rsidR="00375CB6" w:rsidRPr="00A226BD" w14:paraId="4121F0F3" w14:textId="77777777" w:rsidTr="00C0589A">
        <w:trPr>
          <w:trHeight w:val="20"/>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3CB07B3E" w14:textId="77777777" w:rsidR="00375CB6" w:rsidRPr="00A226BD" w:rsidRDefault="00375CB6" w:rsidP="00375CB6">
            <w:pPr>
              <w:jc w:val="center"/>
              <w:rPr>
                <w:b/>
                <w:bCs/>
                <w:color w:val="000000"/>
                <w:sz w:val="20"/>
                <w:lang w:eastAsia="hr-HR"/>
              </w:rPr>
            </w:pPr>
            <w:r w:rsidRPr="00A226BD">
              <w:rPr>
                <w:b/>
                <w:bCs/>
                <w:color w:val="000000"/>
                <w:sz w:val="20"/>
                <w:lang w:eastAsia="hr-HR"/>
              </w:rPr>
              <w:t>PRIHODI OD PRODAJE NEFINANCIJSKE IMOVINE (7)</w:t>
            </w:r>
          </w:p>
        </w:tc>
        <w:tc>
          <w:tcPr>
            <w:tcW w:w="1275" w:type="dxa"/>
            <w:tcBorders>
              <w:top w:val="nil"/>
              <w:left w:val="nil"/>
              <w:bottom w:val="single" w:sz="8" w:space="0" w:color="auto"/>
              <w:right w:val="single" w:sz="8" w:space="0" w:color="auto"/>
            </w:tcBorders>
            <w:shd w:val="clear" w:color="auto" w:fill="auto"/>
            <w:vAlign w:val="center"/>
            <w:hideMark/>
          </w:tcPr>
          <w:p w14:paraId="5974D516" w14:textId="4127AD81" w:rsidR="00375CB6" w:rsidRPr="00A226BD" w:rsidRDefault="00375CB6" w:rsidP="00375CB6">
            <w:pPr>
              <w:jc w:val="right"/>
              <w:rPr>
                <w:b/>
                <w:bCs/>
                <w:color w:val="000000"/>
                <w:sz w:val="20"/>
                <w:lang w:eastAsia="hr-HR"/>
              </w:rPr>
            </w:pPr>
            <w:r w:rsidRPr="00A226BD">
              <w:rPr>
                <w:b/>
                <w:bCs/>
                <w:color w:val="000000"/>
                <w:sz w:val="20"/>
              </w:rPr>
              <w:t>160.600,00</w:t>
            </w:r>
          </w:p>
        </w:tc>
        <w:tc>
          <w:tcPr>
            <w:tcW w:w="1418" w:type="dxa"/>
            <w:tcBorders>
              <w:top w:val="nil"/>
              <w:left w:val="nil"/>
              <w:bottom w:val="single" w:sz="8" w:space="0" w:color="auto"/>
              <w:right w:val="single" w:sz="8" w:space="0" w:color="auto"/>
            </w:tcBorders>
            <w:shd w:val="clear" w:color="auto" w:fill="auto"/>
            <w:vAlign w:val="center"/>
            <w:hideMark/>
          </w:tcPr>
          <w:p w14:paraId="721F857B" w14:textId="41DFF4D3" w:rsidR="00375CB6" w:rsidRPr="00A226BD" w:rsidRDefault="00375CB6" w:rsidP="00375CB6">
            <w:pPr>
              <w:jc w:val="right"/>
              <w:rPr>
                <w:b/>
                <w:bCs/>
                <w:color w:val="000000"/>
                <w:sz w:val="20"/>
                <w:lang w:eastAsia="hr-HR"/>
              </w:rPr>
            </w:pPr>
            <w:r w:rsidRPr="00A226BD">
              <w:rPr>
                <w:b/>
                <w:bCs/>
                <w:color w:val="000000"/>
                <w:sz w:val="20"/>
              </w:rPr>
              <w:t>136.208,43</w:t>
            </w:r>
          </w:p>
        </w:tc>
        <w:tc>
          <w:tcPr>
            <w:tcW w:w="1276" w:type="dxa"/>
            <w:tcBorders>
              <w:top w:val="nil"/>
              <w:left w:val="nil"/>
              <w:bottom w:val="single" w:sz="8" w:space="0" w:color="auto"/>
              <w:right w:val="single" w:sz="8" w:space="0" w:color="auto"/>
            </w:tcBorders>
            <w:shd w:val="clear" w:color="auto" w:fill="auto"/>
            <w:vAlign w:val="center"/>
            <w:hideMark/>
          </w:tcPr>
          <w:p w14:paraId="3E50AD61" w14:textId="31343262" w:rsidR="00375CB6" w:rsidRPr="00A226BD" w:rsidRDefault="00375CB6" w:rsidP="00375CB6">
            <w:pPr>
              <w:jc w:val="right"/>
              <w:rPr>
                <w:b/>
                <w:bCs/>
                <w:color w:val="000000"/>
                <w:sz w:val="20"/>
                <w:lang w:eastAsia="hr-HR"/>
              </w:rPr>
            </w:pPr>
            <w:r w:rsidRPr="00A226BD">
              <w:rPr>
                <w:b/>
                <w:bCs/>
                <w:color w:val="000000"/>
                <w:sz w:val="20"/>
              </w:rPr>
              <w:t>84,81%</w:t>
            </w:r>
          </w:p>
        </w:tc>
        <w:tc>
          <w:tcPr>
            <w:tcW w:w="1249" w:type="dxa"/>
            <w:tcBorders>
              <w:top w:val="nil"/>
              <w:left w:val="nil"/>
              <w:bottom w:val="single" w:sz="8" w:space="0" w:color="auto"/>
              <w:right w:val="single" w:sz="8" w:space="0" w:color="auto"/>
            </w:tcBorders>
            <w:shd w:val="clear" w:color="000000" w:fill="FFFFFF"/>
            <w:vAlign w:val="center"/>
            <w:hideMark/>
          </w:tcPr>
          <w:p w14:paraId="38183915" w14:textId="0425DE8B" w:rsidR="00375CB6" w:rsidRPr="00A226BD" w:rsidRDefault="00375CB6" w:rsidP="00375CB6">
            <w:pPr>
              <w:jc w:val="right"/>
              <w:rPr>
                <w:b/>
                <w:bCs/>
                <w:color w:val="000000"/>
                <w:sz w:val="20"/>
                <w:lang w:eastAsia="hr-HR"/>
              </w:rPr>
            </w:pPr>
            <w:r w:rsidRPr="00A226BD">
              <w:rPr>
                <w:b/>
                <w:bCs/>
                <w:color w:val="000000"/>
                <w:sz w:val="20"/>
              </w:rPr>
              <w:t>216.830,71</w:t>
            </w:r>
          </w:p>
        </w:tc>
        <w:tc>
          <w:tcPr>
            <w:tcW w:w="1084" w:type="dxa"/>
            <w:tcBorders>
              <w:top w:val="nil"/>
              <w:left w:val="nil"/>
              <w:bottom w:val="single" w:sz="8" w:space="0" w:color="auto"/>
              <w:right w:val="single" w:sz="8" w:space="0" w:color="auto"/>
            </w:tcBorders>
            <w:shd w:val="clear" w:color="auto" w:fill="auto"/>
            <w:vAlign w:val="center"/>
            <w:hideMark/>
          </w:tcPr>
          <w:p w14:paraId="1452A21D" w14:textId="4B1F4334" w:rsidR="00375CB6" w:rsidRPr="00A226BD" w:rsidRDefault="00375CB6" w:rsidP="00375CB6">
            <w:pPr>
              <w:jc w:val="right"/>
              <w:rPr>
                <w:b/>
                <w:bCs/>
                <w:color w:val="000000"/>
                <w:sz w:val="20"/>
                <w:lang w:eastAsia="hr-HR"/>
              </w:rPr>
            </w:pPr>
            <w:r w:rsidRPr="00A226BD">
              <w:rPr>
                <w:b/>
                <w:bCs/>
                <w:color w:val="000000"/>
                <w:sz w:val="20"/>
              </w:rPr>
              <w:t>62,82%</w:t>
            </w:r>
          </w:p>
        </w:tc>
      </w:tr>
      <w:tr w:rsidR="00375CB6" w:rsidRPr="00A226BD" w14:paraId="7323977F" w14:textId="77777777" w:rsidTr="00C0589A">
        <w:trPr>
          <w:trHeight w:val="20"/>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4E257FE1" w14:textId="77777777" w:rsidR="00375CB6" w:rsidRPr="00A226BD" w:rsidRDefault="00375CB6" w:rsidP="00375CB6">
            <w:pPr>
              <w:rPr>
                <w:color w:val="000000"/>
                <w:sz w:val="20"/>
                <w:lang w:eastAsia="hr-HR"/>
              </w:rPr>
            </w:pPr>
            <w:r w:rsidRPr="00A226BD">
              <w:rPr>
                <w:color w:val="000000"/>
                <w:sz w:val="20"/>
                <w:lang w:eastAsia="hr-HR"/>
              </w:rPr>
              <w:t>2.1. PRIHODI OD PRODAJE NEPROIZVEDENE DUGOTRAJNE IMOVINE (71)</w:t>
            </w:r>
          </w:p>
        </w:tc>
        <w:tc>
          <w:tcPr>
            <w:tcW w:w="1275" w:type="dxa"/>
            <w:tcBorders>
              <w:top w:val="nil"/>
              <w:left w:val="nil"/>
              <w:bottom w:val="single" w:sz="8" w:space="0" w:color="auto"/>
              <w:right w:val="single" w:sz="8" w:space="0" w:color="auto"/>
            </w:tcBorders>
            <w:shd w:val="clear" w:color="auto" w:fill="auto"/>
            <w:vAlign w:val="center"/>
            <w:hideMark/>
          </w:tcPr>
          <w:p w14:paraId="0FA7C045" w14:textId="0FAC9EFA" w:rsidR="00375CB6" w:rsidRPr="00A226BD" w:rsidRDefault="00375CB6" w:rsidP="00375CB6">
            <w:pPr>
              <w:jc w:val="right"/>
              <w:rPr>
                <w:color w:val="000000"/>
                <w:sz w:val="20"/>
                <w:lang w:eastAsia="hr-HR"/>
              </w:rPr>
            </w:pPr>
            <w:r w:rsidRPr="00A226BD">
              <w:rPr>
                <w:color w:val="000000"/>
                <w:sz w:val="20"/>
              </w:rPr>
              <w:t>150.000,00</w:t>
            </w:r>
          </w:p>
        </w:tc>
        <w:tc>
          <w:tcPr>
            <w:tcW w:w="1418" w:type="dxa"/>
            <w:tcBorders>
              <w:top w:val="nil"/>
              <w:left w:val="nil"/>
              <w:bottom w:val="single" w:sz="8" w:space="0" w:color="auto"/>
              <w:right w:val="single" w:sz="8" w:space="0" w:color="auto"/>
            </w:tcBorders>
            <w:shd w:val="clear" w:color="auto" w:fill="auto"/>
            <w:vAlign w:val="center"/>
            <w:hideMark/>
          </w:tcPr>
          <w:p w14:paraId="3187CF44" w14:textId="1378BA38" w:rsidR="00375CB6" w:rsidRPr="00A226BD" w:rsidRDefault="00375CB6" w:rsidP="00375CB6">
            <w:pPr>
              <w:jc w:val="right"/>
              <w:rPr>
                <w:color w:val="000000"/>
                <w:sz w:val="20"/>
                <w:lang w:eastAsia="hr-HR"/>
              </w:rPr>
            </w:pPr>
            <w:r w:rsidRPr="00A226BD">
              <w:rPr>
                <w:color w:val="000000"/>
                <w:sz w:val="20"/>
              </w:rPr>
              <w:t>130.315,57</w:t>
            </w:r>
          </w:p>
        </w:tc>
        <w:tc>
          <w:tcPr>
            <w:tcW w:w="1276" w:type="dxa"/>
            <w:tcBorders>
              <w:top w:val="nil"/>
              <w:left w:val="nil"/>
              <w:bottom w:val="single" w:sz="8" w:space="0" w:color="auto"/>
              <w:right w:val="single" w:sz="8" w:space="0" w:color="auto"/>
            </w:tcBorders>
            <w:shd w:val="clear" w:color="auto" w:fill="auto"/>
            <w:vAlign w:val="center"/>
            <w:hideMark/>
          </w:tcPr>
          <w:p w14:paraId="42272005" w14:textId="459DA07A" w:rsidR="00375CB6" w:rsidRPr="00A226BD" w:rsidRDefault="00375CB6" w:rsidP="00375CB6">
            <w:pPr>
              <w:jc w:val="right"/>
              <w:rPr>
                <w:color w:val="000000"/>
                <w:sz w:val="20"/>
                <w:lang w:eastAsia="hr-HR"/>
              </w:rPr>
            </w:pPr>
            <w:r w:rsidRPr="00A226BD">
              <w:rPr>
                <w:color w:val="000000"/>
                <w:sz w:val="20"/>
              </w:rPr>
              <w:t>86,88%</w:t>
            </w:r>
          </w:p>
        </w:tc>
        <w:tc>
          <w:tcPr>
            <w:tcW w:w="1249" w:type="dxa"/>
            <w:tcBorders>
              <w:top w:val="nil"/>
              <w:left w:val="nil"/>
              <w:bottom w:val="single" w:sz="8" w:space="0" w:color="auto"/>
              <w:right w:val="single" w:sz="8" w:space="0" w:color="auto"/>
            </w:tcBorders>
            <w:shd w:val="clear" w:color="000000" w:fill="FFFFFF"/>
            <w:vAlign w:val="center"/>
            <w:hideMark/>
          </w:tcPr>
          <w:p w14:paraId="7204421F" w14:textId="7C11B368" w:rsidR="00375CB6" w:rsidRPr="00A226BD" w:rsidRDefault="00375CB6" w:rsidP="00375CB6">
            <w:pPr>
              <w:jc w:val="right"/>
              <w:rPr>
                <w:color w:val="000000"/>
                <w:sz w:val="20"/>
                <w:lang w:eastAsia="hr-HR"/>
              </w:rPr>
            </w:pPr>
            <w:r w:rsidRPr="00A226BD">
              <w:rPr>
                <w:color w:val="000000"/>
                <w:sz w:val="20"/>
              </w:rPr>
              <w:t>208.440,07</w:t>
            </w:r>
          </w:p>
        </w:tc>
        <w:tc>
          <w:tcPr>
            <w:tcW w:w="1084" w:type="dxa"/>
            <w:tcBorders>
              <w:top w:val="nil"/>
              <w:left w:val="nil"/>
              <w:bottom w:val="single" w:sz="8" w:space="0" w:color="auto"/>
              <w:right w:val="single" w:sz="8" w:space="0" w:color="auto"/>
            </w:tcBorders>
            <w:shd w:val="clear" w:color="auto" w:fill="auto"/>
            <w:vAlign w:val="center"/>
            <w:hideMark/>
          </w:tcPr>
          <w:p w14:paraId="28698517" w14:textId="3CC4AA04" w:rsidR="00375CB6" w:rsidRPr="00A226BD" w:rsidRDefault="00375CB6" w:rsidP="00375CB6">
            <w:pPr>
              <w:jc w:val="right"/>
              <w:rPr>
                <w:color w:val="000000"/>
                <w:sz w:val="20"/>
                <w:lang w:eastAsia="hr-HR"/>
              </w:rPr>
            </w:pPr>
            <w:r w:rsidRPr="00A226BD">
              <w:rPr>
                <w:color w:val="000000"/>
                <w:sz w:val="20"/>
              </w:rPr>
              <w:t>62,52%</w:t>
            </w:r>
          </w:p>
        </w:tc>
      </w:tr>
      <w:tr w:rsidR="00375CB6" w:rsidRPr="00A226BD" w14:paraId="2C83B02A" w14:textId="77777777" w:rsidTr="00C0589A">
        <w:trPr>
          <w:trHeight w:val="20"/>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3777E2AA" w14:textId="77777777" w:rsidR="00375CB6" w:rsidRPr="00A226BD" w:rsidRDefault="00375CB6" w:rsidP="00375CB6">
            <w:pPr>
              <w:rPr>
                <w:color w:val="000000"/>
                <w:sz w:val="20"/>
                <w:lang w:eastAsia="hr-HR"/>
              </w:rPr>
            </w:pPr>
            <w:r w:rsidRPr="00A226BD">
              <w:rPr>
                <w:color w:val="000000"/>
                <w:sz w:val="20"/>
                <w:lang w:eastAsia="hr-HR"/>
              </w:rPr>
              <w:t>2.2. PRIHODI OD PRODAJE PROIZVEDENE DUGOTRAJNE IMOVINE (72)</w:t>
            </w:r>
          </w:p>
        </w:tc>
        <w:tc>
          <w:tcPr>
            <w:tcW w:w="1275" w:type="dxa"/>
            <w:tcBorders>
              <w:top w:val="nil"/>
              <w:left w:val="nil"/>
              <w:bottom w:val="single" w:sz="8" w:space="0" w:color="auto"/>
              <w:right w:val="single" w:sz="8" w:space="0" w:color="auto"/>
            </w:tcBorders>
            <w:shd w:val="clear" w:color="auto" w:fill="auto"/>
            <w:vAlign w:val="center"/>
            <w:hideMark/>
          </w:tcPr>
          <w:p w14:paraId="0D3F7398" w14:textId="2B03FAEA" w:rsidR="00375CB6" w:rsidRPr="00A226BD" w:rsidRDefault="00375CB6" w:rsidP="00375CB6">
            <w:pPr>
              <w:jc w:val="right"/>
              <w:rPr>
                <w:color w:val="000000"/>
                <w:sz w:val="20"/>
                <w:lang w:eastAsia="hr-HR"/>
              </w:rPr>
            </w:pPr>
            <w:r w:rsidRPr="00A226BD">
              <w:rPr>
                <w:color w:val="000000"/>
                <w:sz w:val="20"/>
              </w:rPr>
              <w:t>10.600,00</w:t>
            </w:r>
          </w:p>
        </w:tc>
        <w:tc>
          <w:tcPr>
            <w:tcW w:w="1418" w:type="dxa"/>
            <w:tcBorders>
              <w:top w:val="nil"/>
              <w:left w:val="nil"/>
              <w:bottom w:val="single" w:sz="8" w:space="0" w:color="auto"/>
              <w:right w:val="single" w:sz="8" w:space="0" w:color="auto"/>
            </w:tcBorders>
            <w:shd w:val="clear" w:color="auto" w:fill="auto"/>
            <w:vAlign w:val="center"/>
            <w:hideMark/>
          </w:tcPr>
          <w:p w14:paraId="56424DE8" w14:textId="4EF23CD4" w:rsidR="00375CB6" w:rsidRPr="00A226BD" w:rsidRDefault="00375CB6" w:rsidP="00375CB6">
            <w:pPr>
              <w:jc w:val="right"/>
              <w:rPr>
                <w:color w:val="000000"/>
                <w:sz w:val="20"/>
                <w:lang w:eastAsia="hr-HR"/>
              </w:rPr>
            </w:pPr>
            <w:r w:rsidRPr="00A226BD">
              <w:rPr>
                <w:color w:val="000000"/>
                <w:sz w:val="20"/>
              </w:rPr>
              <w:t>5.892,86</w:t>
            </w:r>
          </w:p>
        </w:tc>
        <w:tc>
          <w:tcPr>
            <w:tcW w:w="1276" w:type="dxa"/>
            <w:tcBorders>
              <w:top w:val="nil"/>
              <w:left w:val="nil"/>
              <w:bottom w:val="single" w:sz="8" w:space="0" w:color="auto"/>
              <w:right w:val="single" w:sz="8" w:space="0" w:color="auto"/>
            </w:tcBorders>
            <w:shd w:val="clear" w:color="auto" w:fill="auto"/>
            <w:vAlign w:val="center"/>
            <w:hideMark/>
          </w:tcPr>
          <w:p w14:paraId="48B3A641" w14:textId="32D52864" w:rsidR="00375CB6" w:rsidRPr="00A226BD" w:rsidRDefault="00375CB6" w:rsidP="00375CB6">
            <w:pPr>
              <w:jc w:val="right"/>
              <w:rPr>
                <w:color w:val="000000"/>
                <w:sz w:val="20"/>
                <w:lang w:eastAsia="hr-HR"/>
              </w:rPr>
            </w:pPr>
            <w:r w:rsidRPr="00A226BD">
              <w:rPr>
                <w:color w:val="000000"/>
                <w:sz w:val="20"/>
              </w:rPr>
              <w:t>55,59%</w:t>
            </w:r>
          </w:p>
        </w:tc>
        <w:tc>
          <w:tcPr>
            <w:tcW w:w="1249" w:type="dxa"/>
            <w:tcBorders>
              <w:top w:val="nil"/>
              <w:left w:val="nil"/>
              <w:bottom w:val="single" w:sz="8" w:space="0" w:color="auto"/>
              <w:right w:val="single" w:sz="8" w:space="0" w:color="auto"/>
            </w:tcBorders>
            <w:shd w:val="clear" w:color="000000" w:fill="FFFFFF"/>
            <w:vAlign w:val="center"/>
            <w:hideMark/>
          </w:tcPr>
          <w:p w14:paraId="2EFDF7D0" w14:textId="36094718" w:rsidR="00375CB6" w:rsidRPr="00A226BD" w:rsidRDefault="00375CB6" w:rsidP="00375CB6">
            <w:pPr>
              <w:jc w:val="right"/>
              <w:rPr>
                <w:color w:val="000000"/>
                <w:sz w:val="20"/>
                <w:lang w:eastAsia="hr-HR"/>
              </w:rPr>
            </w:pPr>
            <w:r w:rsidRPr="00A226BD">
              <w:rPr>
                <w:color w:val="000000"/>
                <w:sz w:val="20"/>
              </w:rPr>
              <w:t>8.390,64</w:t>
            </w:r>
          </w:p>
        </w:tc>
        <w:tc>
          <w:tcPr>
            <w:tcW w:w="1084" w:type="dxa"/>
            <w:tcBorders>
              <w:top w:val="nil"/>
              <w:left w:val="nil"/>
              <w:bottom w:val="single" w:sz="8" w:space="0" w:color="auto"/>
              <w:right w:val="single" w:sz="8" w:space="0" w:color="auto"/>
            </w:tcBorders>
            <w:shd w:val="clear" w:color="auto" w:fill="auto"/>
            <w:vAlign w:val="center"/>
            <w:hideMark/>
          </w:tcPr>
          <w:p w14:paraId="6018A520" w14:textId="21A9FDE4" w:rsidR="00375CB6" w:rsidRPr="00A226BD" w:rsidRDefault="00375CB6" w:rsidP="00375CB6">
            <w:pPr>
              <w:jc w:val="right"/>
              <w:rPr>
                <w:color w:val="000000"/>
                <w:sz w:val="20"/>
                <w:lang w:eastAsia="hr-HR"/>
              </w:rPr>
            </w:pPr>
            <w:r w:rsidRPr="00A226BD">
              <w:rPr>
                <w:color w:val="000000"/>
                <w:sz w:val="20"/>
              </w:rPr>
              <w:t>70,23%</w:t>
            </w:r>
          </w:p>
        </w:tc>
      </w:tr>
    </w:tbl>
    <w:p w14:paraId="6CE34BFE" w14:textId="77777777" w:rsidR="00C0589A" w:rsidRPr="00A226BD" w:rsidRDefault="00C0589A" w:rsidP="00E67F00">
      <w:pPr>
        <w:ind w:right="-235"/>
        <w:jc w:val="both"/>
        <w:rPr>
          <w:iCs/>
          <w:sz w:val="24"/>
          <w:szCs w:val="24"/>
        </w:rPr>
      </w:pPr>
    </w:p>
    <w:p w14:paraId="50A7A6AC" w14:textId="77777777" w:rsidR="00C0589A" w:rsidRPr="00A226BD" w:rsidRDefault="00C0589A" w:rsidP="00E67F00">
      <w:pPr>
        <w:ind w:right="-235"/>
        <w:jc w:val="both"/>
        <w:rPr>
          <w:iCs/>
          <w:sz w:val="24"/>
          <w:szCs w:val="24"/>
        </w:rPr>
      </w:pPr>
    </w:p>
    <w:p w14:paraId="24B9E2CA" w14:textId="2FFE8D3F" w:rsidR="00157024" w:rsidRPr="00A226BD" w:rsidRDefault="00B7384F" w:rsidP="001A48D0">
      <w:pPr>
        <w:jc w:val="both"/>
      </w:pPr>
      <w:r w:rsidRPr="00A226BD">
        <w:rPr>
          <w:rFonts w:eastAsia="SimSun"/>
          <w:bCs/>
          <w:kern w:val="1"/>
          <w:sz w:val="24"/>
          <w:szCs w:val="24"/>
          <w:u w:val="single"/>
          <w:lang w:eastAsia="zh-CN"/>
        </w:rPr>
        <w:t>Prihod</w:t>
      </w:r>
      <w:r w:rsidR="005E3C3C" w:rsidRPr="00A226BD">
        <w:rPr>
          <w:rFonts w:eastAsia="SimSun"/>
          <w:bCs/>
          <w:kern w:val="1"/>
          <w:sz w:val="24"/>
          <w:szCs w:val="24"/>
          <w:u w:val="single"/>
          <w:lang w:eastAsia="zh-CN"/>
        </w:rPr>
        <w:t xml:space="preserve">i </w:t>
      </w:r>
      <w:r w:rsidRPr="00A226BD">
        <w:rPr>
          <w:rFonts w:eastAsia="SimSun"/>
          <w:bCs/>
          <w:kern w:val="1"/>
          <w:sz w:val="24"/>
          <w:szCs w:val="24"/>
          <w:u w:val="single"/>
          <w:lang w:eastAsia="zh-CN"/>
        </w:rPr>
        <w:t xml:space="preserve">od prodaje </w:t>
      </w:r>
      <w:r w:rsidR="004101A7" w:rsidRPr="00A226BD">
        <w:rPr>
          <w:rFonts w:eastAsia="SimSun"/>
          <w:bCs/>
          <w:kern w:val="1"/>
          <w:sz w:val="24"/>
          <w:szCs w:val="24"/>
          <w:u w:val="single"/>
          <w:lang w:eastAsia="zh-CN"/>
        </w:rPr>
        <w:t>neproizvedene dugotrajne imovine</w:t>
      </w:r>
      <w:r w:rsidR="002B7DCA" w:rsidRPr="00A226BD">
        <w:rPr>
          <w:rFonts w:eastAsia="SimSun"/>
          <w:bCs/>
          <w:kern w:val="1"/>
          <w:sz w:val="24"/>
          <w:szCs w:val="24"/>
          <w:u w:val="single"/>
          <w:lang w:eastAsia="zh-CN"/>
        </w:rPr>
        <w:t xml:space="preserve"> </w:t>
      </w:r>
      <w:r w:rsidRPr="00A226BD">
        <w:rPr>
          <w:rFonts w:eastAsia="SimSun"/>
          <w:bCs/>
          <w:kern w:val="1"/>
          <w:sz w:val="24"/>
          <w:szCs w:val="24"/>
          <w:u w:val="single"/>
          <w:lang w:eastAsia="zh-CN"/>
        </w:rPr>
        <w:t>(</w:t>
      </w:r>
      <w:r w:rsidR="00437FE9" w:rsidRPr="00A226BD">
        <w:rPr>
          <w:rFonts w:eastAsia="SimSun"/>
          <w:bCs/>
          <w:kern w:val="1"/>
          <w:sz w:val="24"/>
          <w:szCs w:val="24"/>
          <w:u w:val="single"/>
          <w:lang w:eastAsia="zh-CN"/>
        </w:rPr>
        <w:t>71</w:t>
      </w:r>
      <w:r w:rsidRPr="00A226BD">
        <w:rPr>
          <w:rFonts w:eastAsia="SimSun"/>
          <w:bCs/>
          <w:kern w:val="1"/>
          <w:sz w:val="24"/>
          <w:szCs w:val="24"/>
          <w:u w:val="single"/>
          <w:lang w:eastAsia="zh-CN"/>
        </w:rPr>
        <w:t>)</w:t>
      </w:r>
      <w:r w:rsidRPr="00A226BD">
        <w:rPr>
          <w:rFonts w:eastAsia="SimSun"/>
          <w:bCs/>
          <w:kern w:val="1"/>
          <w:sz w:val="24"/>
          <w:szCs w:val="24"/>
          <w:lang w:eastAsia="zh-CN"/>
        </w:rPr>
        <w:t xml:space="preserve"> </w:t>
      </w:r>
      <w:r w:rsidR="005E3C3C" w:rsidRPr="00A226BD">
        <w:rPr>
          <w:rFonts w:eastAsia="SimSun"/>
          <w:bCs/>
          <w:kern w:val="1"/>
          <w:sz w:val="24"/>
          <w:szCs w:val="24"/>
          <w:lang w:eastAsia="zh-CN"/>
        </w:rPr>
        <w:t xml:space="preserve">odnose se na </w:t>
      </w:r>
      <w:r w:rsidR="004D2E96" w:rsidRPr="00A226BD">
        <w:rPr>
          <w:rFonts w:eastAsia="SimSun"/>
          <w:bCs/>
          <w:kern w:val="1"/>
          <w:sz w:val="24"/>
          <w:szCs w:val="24"/>
          <w:lang w:eastAsia="zh-CN"/>
        </w:rPr>
        <w:t>realiziran</w:t>
      </w:r>
      <w:r w:rsidR="00157024" w:rsidRPr="00A226BD">
        <w:rPr>
          <w:rFonts w:eastAsia="SimSun"/>
          <w:bCs/>
          <w:kern w:val="1"/>
          <w:sz w:val="24"/>
          <w:szCs w:val="24"/>
          <w:lang w:eastAsia="zh-CN"/>
        </w:rPr>
        <w:t>e</w:t>
      </w:r>
      <w:r w:rsidR="004D2E96" w:rsidRPr="00A226BD">
        <w:rPr>
          <w:rFonts w:eastAsia="SimSun"/>
          <w:bCs/>
          <w:kern w:val="1"/>
          <w:sz w:val="24"/>
          <w:szCs w:val="24"/>
          <w:lang w:eastAsia="zh-CN"/>
        </w:rPr>
        <w:t xml:space="preserve"> prodaj</w:t>
      </w:r>
      <w:r w:rsidR="00157024" w:rsidRPr="00A226BD">
        <w:rPr>
          <w:rFonts w:eastAsia="SimSun"/>
          <w:bCs/>
          <w:kern w:val="1"/>
          <w:sz w:val="24"/>
          <w:szCs w:val="24"/>
          <w:lang w:eastAsia="zh-CN"/>
        </w:rPr>
        <w:t>e</w:t>
      </w:r>
      <w:r w:rsidR="004D2E96" w:rsidRPr="00A226BD">
        <w:rPr>
          <w:rFonts w:eastAsia="SimSun"/>
          <w:bCs/>
          <w:kern w:val="1"/>
          <w:sz w:val="24"/>
          <w:szCs w:val="24"/>
          <w:lang w:eastAsia="zh-CN"/>
        </w:rPr>
        <w:t xml:space="preserve"> </w:t>
      </w:r>
      <w:r w:rsidR="00507EDC" w:rsidRPr="00A226BD">
        <w:rPr>
          <w:rFonts w:eastAsia="SimSun"/>
          <w:bCs/>
          <w:kern w:val="1"/>
          <w:sz w:val="24"/>
          <w:szCs w:val="24"/>
          <w:lang w:eastAsia="zh-CN"/>
        </w:rPr>
        <w:t xml:space="preserve">zemljišta </w:t>
      </w:r>
      <w:r w:rsidR="004D2E96" w:rsidRPr="00A226BD">
        <w:rPr>
          <w:rFonts w:eastAsia="SimSun"/>
          <w:bCs/>
          <w:kern w:val="1"/>
          <w:sz w:val="24"/>
          <w:szCs w:val="24"/>
          <w:lang w:eastAsia="zh-CN"/>
        </w:rPr>
        <w:t xml:space="preserve">sukladno </w:t>
      </w:r>
      <w:r w:rsidR="00623793" w:rsidRPr="00A226BD">
        <w:rPr>
          <w:rFonts w:eastAsia="SimSun"/>
          <w:bCs/>
          <w:kern w:val="1"/>
          <w:sz w:val="24"/>
          <w:szCs w:val="24"/>
          <w:lang w:eastAsia="zh-CN"/>
        </w:rPr>
        <w:t xml:space="preserve">raspisanim </w:t>
      </w:r>
      <w:r w:rsidR="002D452C" w:rsidRPr="00A226BD">
        <w:rPr>
          <w:rFonts w:eastAsia="SimSun"/>
          <w:bCs/>
          <w:kern w:val="1"/>
          <w:sz w:val="24"/>
          <w:szCs w:val="24"/>
          <w:lang w:eastAsia="zh-CN"/>
        </w:rPr>
        <w:t>natječajima za prodaju i potpisanim ugovorima</w:t>
      </w:r>
      <w:r w:rsidR="00132EDE" w:rsidRPr="00A226BD">
        <w:rPr>
          <w:rFonts w:eastAsia="SimSun"/>
          <w:bCs/>
          <w:kern w:val="1"/>
          <w:sz w:val="24"/>
          <w:szCs w:val="24"/>
          <w:lang w:eastAsia="zh-CN"/>
        </w:rPr>
        <w:t xml:space="preserve"> te </w:t>
      </w:r>
      <w:r w:rsidR="002D452C" w:rsidRPr="00A226BD">
        <w:rPr>
          <w:rFonts w:eastAsia="SimSun"/>
          <w:bCs/>
          <w:kern w:val="1"/>
          <w:sz w:val="24"/>
          <w:szCs w:val="24"/>
          <w:lang w:eastAsia="zh-CN"/>
        </w:rPr>
        <w:t>naplaćene iznose po obročnoj otplati za prodaje iz prethodnih godina</w:t>
      </w:r>
      <w:r w:rsidR="00132EDE" w:rsidRPr="00A226BD">
        <w:t>.</w:t>
      </w:r>
    </w:p>
    <w:p w14:paraId="3C272D7D" w14:textId="77777777" w:rsidR="001A48D0" w:rsidRPr="00A226BD" w:rsidRDefault="001A48D0" w:rsidP="004D2E96">
      <w:pPr>
        <w:ind w:right="51"/>
        <w:jc w:val="both"/>
        <w:rPr>
          <w:rFonts w:eastAsia="SimSun"/>
          <w:kern w:val="1"/>
          <w:sz w:val="24"/>
          <w:szCs w:val="24"/>
          <w:lang w:eastAsia="zh-CN"/>
        </w:rPr>
      </w:pPr>
    </w:p>
    <w:p w14:paraId="56AC4E30" w14:textId="3147BEBF" w:rsidR="006A1393" w:rsidRPr="00A226BD" w:rsidRDefault="00437FE9" w:rsidP="008438C5">
      <w:pPr>
        <w:ind w:right="51"/>
        <w:jc w:val="both"/>
        <w:rPr>
          <w:rFonts w:eastAsia="SimSun"/>
          <w:bCs/>
          <w:kern w:val="1"/>
          <w:sz w:val="24"/>
          <w:szCs w:val="24"/>
          <w:lang w:eastAsia="zh-CN"/>
        </w:rPr>
      </w:pPr>
      <w:r w:rsidRPr="00A226BD">
        <w:rPr>
          <w:rFonts w:eastAsia="SimSun"/>
          <w:bCs/>
          <w:kern w:val="1"/>
          <w:sz w:val="24"/>
          <w:szCs w:val="24"/>
          <w:lang w:eastAsia="zh-CN"/>
        </w:rPr>
        <w:t xml:space="preserve">Kod </w:t>
      </w:r>
      <w:r w:rsidR="00507EDC" w:rsidRPr="00A226BD">
        <w:rPr>
          <w:rFonts w:eastAsia="SimSun"/>
          <w:bCs/>
          <w:kern w:val="1"/>
          <w:sz w:val="24"/>
          <w:szCs w:val="24"/>
          <w:u w:val="single"/>
          <w:lang w:eastAsia="zh-CN"/>
        </w:rPr>
        <w:t>P</w:t>
      </w:r>
      <w:r w:rsidRPr="00A226BD">
        <w:rPr>
          <w:rFonts w:eastAsia="SimSun"/>
          <w:bCs/>
          <w:kern w:val="1"/>
          <w:sz w:val="24"/>
          <w:szCs w:val="24"/>
          <w:u w:val="single"/>
          <w:lang w:eastAsia="zh-CN"/>
        </w:rPr>
        <w:t>rihoda od prodaje proizvedene dugotrajne imovine</w:t>
      </w:r>
      <w:r w:rsidR="00507EDC" w:rsidRPr="00A226BD">
        <w:rPr>
          <w:rFonts w:eastAsia="SimSun"/>
          <w:bCs/>
          <w:kern w:val="1"/>
          <w:sz w:val="24"/>
          <w:szCs w:val="24"/>
          <w:u w:val="single"/>
          <w:lang w:eastAsia="zh-CN"/>
        </w:rPr>
        <w:t xml:space="preserve"> (72)</w:t>
      </w:r>
      <w:r w:rsidRPr="00A226BD">
        <w:rPr>
          <w:rFonts w:eastAsia="SimSun"/>
          <w:bCs/>
          <w:kern w:val="1"/>
          <w:sz w:val="24"/>
          <w:szCs w:val="24"/>
          <w:lang w:eastAsia="zh-CN"/>
        </w:rPr>
        <w:t xml:space="preserve"> ostvarenje se odnosi na </w:t>
      </w:r>
      <w:r w:rsidR="00B7384F" w:rsidRPr="00A226BD">
        <w:rPr>
          <w:rFonts w:eastAsia="SimSun"/>
          <w:bCs/>
          <w:kern w:val="1"/>
          <w:sz w:val="24"/>
          <w:szCs w:val="24"/>
          <w:lang w:eastAsia="zh-CN"/>
        </w:rPr>
        <w:t xml:space="preserve">Prihode od prodaje stambenih objekata </w:t>
      </w:r>
      <w:r w:rsidRPr="00A226BD">
        <w:rPr>
          <w:rFonts w:eastAsia="SimSun"/>
          <w:bCs/>
          <w:kern w:val="1"/>
          <w:sz w:val="24"/>
          <w:szCs w:val="24"/>
          <w:lang w:eastAsia="zh-CN"/>
        </w:rPr>
        <w:t>u iznosu od</w:t>
      </w:r>
      <w:r w:rsidR="00B7384F" w:rsidRPr="00A226BD">
        <w:rPr>
          <w:rFonts w:eastAsia="SimSun"/>
          <w:bCs/>
          <w:kern w:val="1"/>
          <w:sz w:val="24"/>
          <w:szCs w:val="24"/>
          <w:lang w:eastAsia="zh-CN"/>
        </w:rPr>
        <w:t xml:space="preserve"> </w:t>
      </w:r>
      <w:r w:rsidR="00132EDE" w:rsidRPr="00A226BD">
        <w:rPr>
          <w:rFonts w:eastAsia="SimSun"/>
          <w:bCs/>
          <w:kern w:val="1"/>
          <w:sz w:val="24"/>
          <w:szCs w:val="24"/>
          <w:lang w:eastAsia="zh-CN"/>
        </w:rPr>
        <w:t>5</w:t>
      </w:r>
      <w:r w:rsidR="002D452C" w:rsidRPr="00A226BD">
        <w:rPr>
          <w:rFonts w:eastAsia="SimSun"/>
          <w:kern w:val="1"/>
          <w:sz w:val="24"/>
          <w:szCs w:val="24"/>
          <w:lang w:eastAsia="zh-CN"/>
        </w:rPr>
        <w:t>.</w:t>
      </w:r>
      <w:r w:rsidR="00132EDE" w:rsidRPr="00A226BD">
        <w:rPr>
          <w:rFonts w:eastAsia="SimSun"/>
          <w:kern w:val="1"/>
          <w:sz w:val="24"/>
          <w:szCs w:val="24"/>
          <w:lang w:eastAsia="zh-CN"/>
        </w:rPr>
        <w:t>892,86</w:t>
      </w:r>
      <w:r w:rsidR="002D452C" w:rsidRPr="00A226BD">
        <w:rPr>
          <w:rFonts w:eastAsia="SimSun"/>
          <w:kern w:val="1"/>
          <w:sz w:val="24"/>
          <w:szCs w:val="24"/>
          <w:lang w:eastAsia="zh-CN"/>
        </w:rPr>
        <w:t xml:space="preserve"> </w:t>
      </w:r>
      <w:r w:rsidR="00074850" w:rsidRPr="00A226BD">
        <w:rPr>
          <w:rFonts w:eastAsia="SimSun"/>
          <w:bCs/>
          <w:kern w:val="1"/>
          <w:sz w:val="24"/>
          <w:szCs w:val="24"/>
          <w:lang w:eastAsia="zh-CN"/>
        </w:rPr>
        <w:t>eura</w:t>
      </w:r>
      <w:r w:rsidR="00157024" w:rsidRPr="00A226BD">
        <w:rPr>
          <w:rFonts w:eastAsia="SimSun"/>
          <w:bCs/>
          <w:kern w:val="1"/>
          <w:sz w:val="24"/>
          <w:szCs w:val="24"/>
          <w:lang w:eastAsia="zh-CN"/>
        </w:rPr>
        <w:t xml:space="preserve"> (</w:t>
      </w:r>
      <w:r w:rsidR="00157024" w:rsidRPr="00A226BD">
        <w:rPr>
          <w:rFonts w:eastAsia="SimSun"/>
          <w:kern w:val="1"/>
          <w:sz w:val="24"/>
          <w:szCs w:val="24"/>
          <w:lang w:eastAsia="zh-CN"/>
        </w:rPr>
        <w:t>obročna otplata stanova</w:t>
      </w:r>
      <w:r w:rsidR="00157024" w:rsidRPr="00A226BD">
        <w:rPr>
          <w:rFonts w:eastAsia="SimSun"/>
          <w:bCs/>
          <w:kern w:val="1"/>
          <w:sz w:val="24"/>
          <w:szCs w:val="24"/>
          <w:lang w:eastAsia="zh-CN"/>
        </w:rPr>
        <w:t>)</w:t>
      </w:r>
      <w:r w:rsidR="002D452C" w:rsidRPr="00A226BD">
        <w:rPr>
          <w:rFonts w:eastAsia="SimSun"/>
          <w:bCs/>
          <w:kern w:val="1"/>
          <w:sz w:val="24"/>
          <w:szCs w:val="24"/>
          <w:lang w:eastAsia="zh-CN"/>
        </w:rPr>
        <w:t>.</w:t>
      </w:r>
    </w:p>
    <w:p w14:paraId="35BEE5FB" w14:textId="7789A94B" w:rsidR="00F70665" w:rsidRPr="00A226BD" w:rsidRDefault="00F70665" w:rsidP="009B35D9">
      <w:pPr>
        <w:ind w:right="49"/>
        <w:jc w:val="both"/>
        <w:rPr>
          <w:iCs/>
          <w:sz w:val="24"/>
          <w:szCs w:val="24"/>
          <w:highlight w:val="yellow"/>
        </w:rPr>
      </w:pPr>
    </w:p>
    <w:p w14:paraId="4B0C9BCF" w14:textId="77777777" w:rsidR="00F02BFF" w:rsidRPr="00A226BD" w:rsidRDefault="00F02BFF" w:rsidP="009B35D9">
      <w:pPr>
        <w:ind w:right="49"/>
        <w:jc w:val="both"/>
        <w:rPr>
          <w:iCs/>
          <w:sz w:val="24"/>
          <w:szCs w:val="24"/>
          <w:highlight w:val="yellow"/>
        </w:rPr>
      </w:pPr>
    </w:p>
    <w:p w14:paraId="0D54789D" w14:textId="7CA3DECC" w:rsidR="00BC3918" w:rsidRPr="00A226BD" w:rsidRDefault="00BC3918" w:rsidP="009B35D9">
      <w:pPr>
        <w:ind w:right="49"/>
        <w:jc w:val="both"/>
        <w:rPr>
          <w:iCs/>
          <w:sz w:val="24"/>
          <w:szCs w:val="24"/>
          <w:highlight w:val="yellow"/>
        </w:rPr>
      </w:pPr>
    </w:p>
    <w:p w14:paraId="2B40682C" w14:textId="256E18E7" w:rsidR="000B6C94" w:rsidRPr="00A226BD" w:rsidRDefault="00BC3918" w:rsidP="00BC3918">
      <w:pPr>
        <w:ind w:right="-235"/>
        <w:jc w:val="both"/>
        <w:rPr>
          <w:b/>
          <w:iCs/>
          <w:sz w:val="28"/>
          <w:szCs w:val="28"/>
          <w:u w:val="single"/>
        </w:rPr>
      </w:pPr>
      <w:r w:rsidRPr="00A226BD">
        <w:rPr>
          <w:b/>
          <w:iCs/>
          <w:sz w:val="28"/>
          <w:szCs w:val="28"/>
          <w:u w:val="single"/>
        </w:rPr>
        <w:lastRenderedPageBreak/>
        <w:t xml:space="preserve">3. </w:t>
      </w:r>
      <w:r w:rsidR="000B6C94" w:rsidRPr="00A226BD">
        <w:rPr>
          <w:b/>
          <w:iCs/>
          <w:sz w:val="28"/>
          <w:szCs w:val="28"/>
          <w:u w:val="single"/>
        </w:rPr>
        <w:t>PRIMICI OD FINANCIJSKE IMOVINE I ZADUŽIVANJA</w:t>
      </w:r>
      <w:r w:rsidRPr="00A226BD">
        <w:rPr>
          <w:b/>
          <w:iCs/>
          <w:sz w:val="28"/>
          <w:szCs w:val="28"/>
          <w:u w:val="single"/>
        </w:rPr>
        <w:t xml:space="preserve"> (8)</w:t>
      </w:r>
      <w:r w:rsidR="00774AC2" w:rsidRPr="00A226BD">
        <w:rPr>
          <w:b/>
          <w:iCs/>
          <w:sz w:val="28"/>
          <w:szCs w:val="28"/>
          <w:u w:val="single"/>
        </w:rPr>
        <w:t xml:space="preserve">   </w:t>
      </w:r>
    </w:p>
    <w:p w14:paraId="60E92691" w14:textId="77777777" w:rsidR="008277D2" w:rsidRPr="00A226BD" w:rsidRDefault="008277D2" w:rsidP="00B7384F">
      <w:pPr>
        <w:widowControl w:val="0"/>
        <w:suppressAutoHyphens/>
        <w:jc w:val="both"/>
        <w:rPr>
          <w:iCs/>
          <w:sz w:val="24"/>
          <w:szCs w:val="24"/>
        </w:rPr>
      </w:pPr>
    </w:p>
    <w:p w14:paraId="2B606CA5" w14:textId="3FCB9B65" w:rsidR="006A1393" w:rsidRPr="00A226BD" w:rsidRDefault="00B7384F" w:rsidP="00132EDE">
      <w:pPr>
        <w:widowControl w:val="0"/>
        <w:suppressAutoHyphens/>
        <w:jc w:val="both"/>
        <w:rPr>
          <w:rFonts w:eastAsia="SimSun"/>
          <w:bCs/>
          <w:kern w:val="1"/>
          <w:sz w:val="24"/>
          <w:szCs w:val="24"/>
          <w:lang w:eastAsia="zh-CN"/>
        </w:rPr>
      </w:pPr>
      <w:r w:rsidRPr="00A226BD">
        <w:rPr>
          <w:rFonts w:eastAsia="SimSun"/>
          <w:b/>
          <w:kern w:val="1"/>
          <w:sz w:val="24"/>
          <w:szCs w:val="24"/>
          <w:lang w:eastAsia="zh-CN"/>
        </w:rPr>
        <w:t xml:space="preserve">Primici </w:t>
      </w:r>
      <w:r w:rsidR="00437FE9" w:rsidRPr="00A226BD">
        <w:rPr>
          <w:rFonts w:eastAsia="SimSun"/>
          <w:b/>
          <w:kern w:val="1"/>
          <w:sz w:val="24"/>
          <w:szCs w:val="24"/>
          <w:lang w:eastAsia="zh-CN"/>
        </w:rPr>
        <w:t xml:space="preserve">od </w:t>
      </w:r>
      <w:r w:rsidRPr="00A226BD">
        <w:rPr>
          <w:rFonts w:eastAsia="SimSun"/>
          <w:b/>
          <w:kern w:val="1"/>
          <w:sz w:val="24"/>
          <w:szCs w:val="24"/>
          <w:lang w:eastAsia="zh-CN"/>
        </w:rPr>
        <w:t>financijske imovine i zaduživanja</w:t>
      </w:r>
      <w:r w:rsidR="001259E7" w:rsidRPr="00A226BD">
        <w:rPr>
          <w:rFonts w:eastAsia="SimSun"/>
          <w:b/>
          <w:kern w:val="1"/>
          <w:sz w:val="24"/>
          <w:szCs w:val="24"/>
          <w:lang w:eastAsia="zh-CN"/>
        </w:rPr>
        <w:t xml:space="preserve"> (8)</w:t>
      </w:r>
      <w:r w:rsidRPr="00A226BD">
        <w:rPr>
          <w:rFonts w:eastAsia="SimSun"/>
          <w:bCs/>
          <w:kern w:val="1"/>
          <w:sz w:val="24"/>
          <w:szCs w:val="24"/>
          <w:lang w:eastAsia="zh-CN"/>
        </w:rPr>
        <w:t xml:space="preserve"> </w:t>
      </w:r>
      <w:r w:rsidR="00132EDE" w:rsidRPr="00A226BD">
        <w:rPr>
          <w:rFonts w:eastAsia="SimSun"/>
          <w:bCs/>
          <w:kern w:val="1"/>
          <w:sz w:val="24"/>
          <w:szCs w:val="24"/>
          <w:lang w:eastAsia="zh-CN"/>
        </w:rPr>
        <w:t>nisu ostvareni u ovom razdoblju, dok je prošle godine primljeni kredit od Hrvatske banke za obnovu i razvitak za projekt energetske obnove javne rasvjete.</w:t>
      </w:r>
    </w:p>
    <w:p w14:paraId="2AE81C18" w14:textId="77777777" w:rsidR="00132EDE" w:rsidRPr="00A226BD" w:rsidRDefault="00132EDE" w:rsidP="00132EDE">
      <w:pPr>
        <w:widowControl w:val="0"/>
        <w:suppressAutoHyphens/>
        <w:jc w:val="both"/>
        <w:rPr>
          <w:iCs/>
          <w:sz w:val="24"/>
          <w:szCs w:val="24"/>
        </w:rPr>
      </w:pPr>
    </w:p>
    <w:p w14:paraId="76E93E73" w14:textId="77777777" w:rsidR="00BC3918" w:rsidRPr="00A226BD" w:rsidRDefault="00BC3918" w:rsidP="009B35D9">
      <w:pPr>
        <w:ind w:right="49"/>
        <w:jc w:val="both"/>
        <w:rPr>
          <w:iCs/>
          <w:sz w:val="24"/>
          <w:szCs w:val="24"/>
        </w:rPr>
      </w:pPr>
    </w:p>
    <w:p w14:paraId="2D34B09D" w14:textId="4800A571" w:rsidR="000B6C94" w:rsidRPr="00A226BD" w:rsidRDefault="00BC3918" w:rsidP="00BC3918">
      <w:pPr>
        <w:ind w:right="-235"/>
        <w:jc w:val="both"/>
        <w:rPr>
          <w:b/>
          <w:iCs/>
          <w:sz w:val="28"/>
          <w:szCs w:val="28"/>
          <w:u w:val="single"/>
        </w:rPr>
      </w:pPr>
      <w:r w:rsidRPr="00A226BD">
        <w:rPr>
          <w:b/>
          <w:iCs/>
          <w:sz w:val="28"/>
          <w:szCs w:val="28"/>
          <w:u w:val="single"/>
        </w:rPr>
        <w:t xml:space="preserve">4. </w:t>
      </w:r>
      <w:r w:rsidR="000B6C94" w:rsidRPr="00A226BD">
        <w:rPr>
          <w:b/>
          <w:iCs/>
          <w:sz w:val="28"/>
          <w:szCs w:val="28"/>
          <w:u w:val="single"/>
        </w:rPr>
        <w:t>PRENESEN</w:t>
      </w:r>
      <w:r w:rsidR="002D452C" w:rsidRPr="00A226BD">
        <w:rPr>
          <w:b/>
          <w:iCs/>
          <w:sz w:val="28"/>
          <w:szCs w:val="28"/>
          <w:u w:val="single"/>
        </w:rPr>
        <w:t>I REZULTAT POSLOVANJA IZ PRETHODNE GODINE</w:t>
      </w:r>
    </w:p>
    <w:p w14:paraId="59683320" w14:textId="77777777" w:rsidR="008277D2" w:rsidRPr="00A226BD" w:rsidRDefault="008277D2" w:rsidP="00714ABF">
      <w:pPr>
        <w:jc w:val="both"/>
        <w:rPr>
          <w:rFonts w:eastAsia="SimSun"/>
          <w:b/>
          <w:kern w:val="1"/>
          <w:sz w:val="24"/>
          <w:szCs w:val="24"/>
          <w:lang w:eastAsia="zh-CN"/>
        </w:rPr>
      </w:pPr>
    </w:p>
    <w:p w14:paraId="0FA59861" w14:textId="2FF0D2E4" w:rsidR="00132EDE" w:rsidRPr="00A226BD" w:rsidRDefault="00132EDE" w:rsidP="00132EDE">
      <w:pPr>
        <w:jc w:val="both"/>
        <w:rPr>
          <w:iCs/>
          <w:sz w:val="24"/>
          <w:szCs w:val="24"/>
        </w:rPr>
      </w:pPr>
      <w:r w:rsidRPr="00A226BD">
        <w:rPr>
          <w:rFonts w:eastAsia="SimSun"/>
          <w:b/>
          <w:kern w:val="1"/>
          <w:sz w:val="24"/>
          <w:szCs w:val="24"/>
          <w:lang w:eastAsia="zh-CN"/>
        </w:rPr>
        <w:t xml:space="preserve">Preneseni višak iz prethodne godine (9) </w:t>
      </w:r>
      <w:r w:rsidRPr="00A226BD">
        <w:rPr>
          <w:rFonts w:eastAsia="SimSun"/>
          <w:kern w:val="1"/>
          <w:sz w:val="24"/>
          <w:szCs w:val="24"/>
          <w:lang w:eastAsia="zh-CN"/>
        </w:rPr>
        <w:t>iznosi 4.321.058,23 eura. Navedeni iznos raspoređen je u Proračunu za 2024. godine Odlukom o raspodjeli rezultata poslovanja za 2023. godinu.</w:t>
      </w:r>
      <w:r w:rsidRPr="00A226BD">
        <w:rPr>
          <w:iCs/>
          <w:sz w:val="24"/>
          <w:szCs w:val="24"/>
        </w:rPr>
        <w:t xml:space="preserve"> Od ukupnog iznosa raspoloživih sredstava iz 2023. godine na Općinu Matulji otpada 4.233.823,57 eura, na Dječji vrtić Matulji 4.052,04 eura te na mjesne odbore 61.554,21 eura (Mjesni odbor Pasjak 43.806,90 eura, Mjesni odbor Šapjane 17.747,31 eura</w:t>
      </w:r>
      <w:r w:rsidR="001A48D0" w:rsidRPr="00A226BD">
        <w:rPr>
          <w:iCs/>
          <w:sz w:val="24"/>
          <w:szCs w:val="24"/>
        </w:rPr>
        <w:t>,</w:t>
      </w:r>
      <w:r w:rsidRPr="00A226BD">
        <w:rPr>
          <w:iCs/>
          <w:sz w:val="24"/>
          <w:szCs w:val="24"/>
        </w:rPr>
        <w:t xml:space="preserve"> Mjesni odbor Mune 16.081,94 eura i Mjesni odbor Žejane 5.546,47 eura).</w:t>
      </w:r>
    </w:p>
    <w:p w14:paraId="312E85CD" w14:textId="77777777" w:rsidR="00132EDE" w:rsidRPr="00A226BD" w:rsidRDefault="00132EDE" w:rsidP="00F87316">
      <w:pPr>
        <w:jc w:val="both"/>
        <w:rPr>
          <w:rFonts w:eastAsia="SimSun"/>
          <w:b/>
          <w:kern w:val="1"/>
          <w:sz w:val="24"/>
          <w:szCs w:val="24"/>
          <w:lang w:eastAsia="zh-CN"/>
        </w:rPr>
      </w:pPr>
    </w:p>
    <w:p w14:paraId="11879817" w14:textId="77777777" w:rsidR="001A48D0" w:rsidRPr="00A226BD" w:rsidRDefault="001A48D0" w:rsidP="00F87316">
      <w:pPr>
        <w:jc w:val="both"/>
        <w:rPr>
          <w:rFonts w:eastAsia="SimSun"/>
          <w:b/>
          <w:kern w:val="1"/>
          <w:sz w:val="24"/>
          <w:szCs w:val="24"/>
          <w:lang w:eastAsia="zh-CN"/>
        </w:rPr>
      </w:pPr>
    </w:p>
    <w:p w14:paraId="2ACD91C6" w14:textId="77777777" w:rsidR="00230521" w:rsidRPr="00A226BD" w:rsidRDefault="00230521">
      <w:pPr>
        <w:rPr>
          <w:b/>
          <w:iCs/>
          <w:sz w:val="22"/>
          <w:highlight w:val="yellow"/>
        </w:rPr>
      </w:pPr>
    </w:p>
    <w:p w14:paraId="5644B2F4" w14:textId="77777777" w:rsidR="00230521" w:rsidRPr="00A226BD" w:rsidRDefault="00230521">
      <w:pPr>
        <w:rPr>
          <w:b/>
          <w:iCs/>
          <w:sz w:val="22"/>
          <w:highlight w:val="yellow"/>
        </w:rPr>
      </w:pPr>
    </w:p>
    <w:p w14:paraId="240A9844" w14:textId="61156FD9" w:rsidR="00534B13" w:rsidRPr="00A226BD" w:rsidRDefault="00534B13" w:rsidP="003D1D58">
      <w:pPr>
        <w:ind w:right="49"/>
        <w:jc w:val="both"/>
        <w:rPr>
          <w:b/>
          <w:bCs/>
          <w:iCs/>
          <w:sz w:val="24"/>
          <w:szCs w:val="24"/>
          <w:u w:val="single"/>
        </w:rPr>
      </w:pPr>
      <w:r w:rsidRPr="00A226BD">
        <w:rPr>
          <w:b/>
          <w:iCs/>
          <w:sz w:val="28"/>
          <w:szCs w:val="28"/>
          <w:u w:val="single"/>
        </w:rPr>
        <w:t xml:space="preserve">II. </w:t>
      </w:r>
      <w:r w:rsidR="00321775" w:rsidRPr="00A226BD">
        <w:rPr>
          <w:b/>
          <w:iCs/>
          <w:sz w:val="28"/>
          <w:szCs w:val="28"/>
          <w:u w:val="single"/>
        </w:rPr>
        <w:t xml:space="preserve">OSTVARENJE </w:t>
      </w:r>
      <w:r w:rsidRPr="00A226BD">
        <w:rPr>
          <w:b/>
          <w:iCs/>
          <w:sz w:val="28"/>
          <w:szCs w:val="28"/>
          <w:u w:val="single"/>
        </w:rPr>
        <w:t>RASHODA I IZDATAKA</w:t>
      </w:r>
    </w:p>
    <w:p w14:paraId="45803222" w14:textId="77777777" w:rsidR="00534B13" w:rsidRPr="00A226BD" w:rsidRDefault="00534B13" w:rsidP="00534B13">
      <w:pPr>
        <w:ind w:right="-235"/>
        <w:jc w:val="both"/>
        <w:rPr>
          <w:iCs/>
          <w:sz w:val="24"/>
          <w:szCs w:val="24"/>
        </w:rPr>
      </w:pPr>
    </w:p>
    <w:p w14:paraId="2F27ADAF" w14:textId="77777777" w:rsidR="0081122B" w:rsidRPr="00A226BD" w:rsidRDefault="0081122B" w:rsidP="00534B13">
      <w:pPr>
        <w:ind w:right="-235"/>
        <w:jc w:val="both"/>
        <w:rPr>
          <w:iCs/>
          <w:sz w:val="24"/>
          <w:szCs w:val="24"/>
        </w:rPr>
      </w:pPr>
    </w:p>
    <w:p w14:paraId="62101C7D" w14:textId="03112DAB" w:rsidR="00534B13" w:rsidRPr="00A226BD" w:rsidRDefault="00534B13" w:rsidP="00534B13">
      <w:pPr>
        <w:ind w:right="-235"/>
        <w:jc w:val="both"/>
        <w:rPr>
          <w:iCs/>
          <w:sz w:val="24"/>
          <w:szCs w:val="24"/>
        </w:rPr>
      </w:pPr>
      <w:r w:rsidRPr="00A226BD">
        <w:rPr>
          <w:iCs/>
          <w:sz w:val="24"/>
          <w:szCs w:val="24"/>
        </w:rPr>
        <w:t xml:space="preserve">Ukupno su u izvještajnom razdoblju, na razini konsolidiranog Proračuna, Rashodi i izdaci ostvareni su sa </w:t>
      </w:r>
      <w:r w:rsidR="00511106" w:rsidRPr="00A226BD">
        <w:rPr>
          <w:iCs/>
          <w:sz w:val="24"/>
          <w:szCs w:val="24"/>
        </w:rPr>
        <w:t>10</w:t>
      </w:r>
      <w:r w:rsidR="006F4A1B" w:rsidRPr="00A226BD">
        <w:rPr>
          <w:iCs/>
          <w:sz w:val="24"/>
          <w:szCs w:val="24"/>
        </w:rPr>
        <w:t>.</w:t>
      </w:r>
      <w:r w:rsidR="00511106" w:rsidRPr="00A226BD">
        <w:rPr>
          <w:iCs/>
          <w:sz w:val="24"/>
          <w:szCs w:val="24"/>
        </w:rPr>
        <w:t>212</w:t>
      </w:r>
      <w:r w:rsidR="006F4A1B" w:rsidRPr="00A226BD">
        <w:rPr>
          <w:iCs/>
          <w:sz w:val="24"/>
          <w:szCs w:val="24"/>
        </w:rPr>
        <w:t>.</w:t>
      </w:r>
      <w:r w:rsidR="00511106" w:rsidRPr="00A226BD">
        <w:rPr>
          <w:iCs/>
          <w:sz w:val="24"/>
          <w:szCs w:val="24"/>
        </w:rPr>
        <w:t>230,76</w:t>
      </w:r>
      <w:r w:rsidR="006F4A1B" w:rsidRPr="00A226BD">
        <w:rPr>
          <w:iCs/>
          <w:sz w:val="24"/>
          <w:szCs w:val="24"/>
        </w:rPr>
        <w:t xml:space="preserve"> eura ili </w:t>
      </w:r>
      <w:r w:rsidR="00511106" w:rsidRPr="00A226BD">
        <w:rPr>
          <w:iCs/>
          <w:sz w:val="24"/>
          <w:szCs w:val="24"/>
        </w:rPr>
        <w:t>60,7</w:t>
      </w:r>
      <w:r w:rsidRPr="00A226BD">
        <w:rPr>
          <w:iCs/>
          <w:sz w:val="24"/>
          <w:szCs w:val="24"/>
        </w:rPr>
        <w:t>% u odnosu na plan, a</w:t>
      </w:r>
      <w:r w:rsidR="00AE1886" w:rsidRPr="00A226BD">
        <w:rPr>
          <w:iCs/>
          <w:sz w:val="24"/>
          <w:szCs w:val="24"/>
        </w:rPr>
        <w:t xml:space="preserve"> +</w:t>
      </w:r>
      <w:r w:rsidR="00511106" w:rsidRPr="00A226BD">
        <w:rPr>
          <w:iCs/>
          <w:sz w:val="24"/>
          <w:szCs w:val="24"/>
        </w:rPr>
        <w:t>11</w:t>
      </w:r>
      <w:r w:rsidR="00AE1886" w:rsidRPr="00A226BD">
        <w:rPr>
          <w:iCs/>
          <w:sz w:val="24"/>
          <w:szCs w:val="24"/>
        </w:rPr>
        <w:t>,</w:t>
      </w:r>
      <w:r w:rsidR="00511106" w:rsidRPr="00A226BD">
        <w:rPr>
          <w:iCs/>
          <w:sz w:val="24"/>
          <w:szCs w:val="24"/>
        </w:rPr>
        <w:t>7</w:t>
      </w:r>
      <w:r w:rsidRPr="00A226BD">
        <w:rPr>
          <w:iCs/>
          <w:sz w:val="24"/>
          <w:szCs w:val="24"/>
        </w:rPr>
        <w:t xml:space="preserve">% su </w:t>
      </w:r>
      <w:r w:rsidR="00AE1886" w:rsidRPr="00A226BD">
        <w:rPr>
          <w:iCs/>
          <w:sz w:val="24"/>
          <w:szCs w:val="24"/>
        </w:rPr>
        <w:t xml:space="preserve">viši </w:t>
      </w:r>
      <w:r w:rsidRPr="00A226BD">
        <w:rPr>
          <w:iCs/>
          <w:sz w:val="24"/>
          <w:szCs w:val="24"/>
        </w:rPr>
        <w:t>u odnosu na isto razdoblje prošle godine</w:t>
      </w:r>
      <w:r w:rsidR="0016752E" w:rsidRPr="00A226BD">
        <w:rPr>
          <w:iCs/>
          <w:sz w:val="24"/>
          <w:szCs w:val="24"/>
        </w:rPr>
        <w:t>.</w:t>
      </w:r>
      <w:r w:rsidRPr="00A226BD">
        <w:rPr>
          <w:iCs/>
          <w:sz w:val="24"/>
          <w:szCs w:val="24"/>
        </w:rPr>
        <w:t xml:space="preserve"> Po osnovnim vrstama rashoda i izdataka ostvarenje je slijedeće:</w:t>
      </w:r>
    </w:p>
    <w:p w14:paraId="1F38E365" w14:textId="77777777" w:rsidR="001A48D0" w:rsidRPr="00A226BD" w:rsidRDefault="001A48D0" w:rsidP="00534B13">
      <w:pPr>
        <w:ind w:right="-235"/>
        <w:jc w:val="both"/>
        <w:rPr>
          <w:iCs/>
          <w:sz w:val="24"/>
          <w:szCs w:val="24"/>
        </w:rPr>
      </w:pPr>
    </w:p>
    <w:p w14:paraId="34DD2606" w14:textId="721EB2EF" w:rsidR="00AE1886" w:rsidRPr="00A226BD" w:rsidRDefault="00511106" w:rsidP="00511106">
      <w:pPr>
        <w:ind w:right="-235"/>
        <w:jc w:val="center"/>
        <w:rPr>
          <w:iCs/>
          <w:sz w:val="24"/>
          <w:szCs w:val="24"/>
        </w:rPr>
      </w:pPr>
      <w:r w:rsidRPr="00A226BD">
        <w:rPr>
          <w:iCs/>
          <w:noProof/>
          <w:sz w:val="24"/>
          <w:szCs w:val="24"/>
        </w:rPr>
        <w:drawing>
          <wp:inline distT="0" distB="0" distL="0" distR="0" wp14:anchorId="54DFC49F" wp14:editId="0AF1C2A8">
            <wp:extent cx="6139815" cy="3214438"/>
            <wp:effectExtent l="0" t="0" r="0" b="5080"/>
            <wp:docPr id="1776910951"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42178" cy="3215675"/>
                    </a:xfrm>
                    <a:prstGeom prst="rect">
                      <a:avLst/>
                    </a:prstGeom>
                    <a:noFill/>
                  </pic:spPr>
                </pic:pic>
              </a:graphicData>
            </a:graphic>
          </wp:inline>
        </w:drawing>
      </w:r>
    </w:p>
    <w:p w14:paraId="6D79B650" w14:textId="77777777" w:rsidR="00AE1886" w:rsidRPr="00A226BD" w:rsidRDefault="00AE1886" w:rsidP="00534B13">
      <w:pPr>
        <w:ind w:right="-235"/>
        <w:jc w:val="both"/>
        <w:rPr>
          <w:iCs/>
          <w:sz w:val="24"/>
          <w:szCs w:val="24"/>
        </w:rPr>
      </w:pPr>
    </w:p>
    <w:p w14:paraId="55D5F16C" w14:textId="4FC2C3D3" w:rsidR="00286CD4" w:rsidRPr="00A226BD" w:rsidRDefault="00534B13" w:rsidP="00534B13">
      <w:pPr>
        <w:ind w:right="-235"/>
        <w:jc w:val="both"/>
        <w:rPr>
          <w:iCs/>
          <w:sz w:val="24"/>
          <w:szCs w:val="24"/>
        </w:rPr>
      </w:pPr>
      <w:r w:rsidRPr="00A226BD">
        <w:rPr>
          <w:iCs/>
          <w:sz w:val="24"/>
          <w:szCs w:val="24"/>
        </w:rPr>
        <w:t xml:space="preserve">Unutar rashoda i izdataka vidljivo je da se najviši postotak ostvarenja u odnosu na plan </w:t>
      </w:r>
      <w:r w:rsidR="00AE1886" w:rsidRPr="00A226BD">
        <w:rPr>
          <w:iCs/>
          <w:sz w:val="24"/>
          <w:szCs w:val="24"/>
        </w:rPr>
        <w:t>(</w:t>
      </w:r>
      <w:r w:rsidR="00511106" w:rsidRPr="00A226BD">
        <w:rPr>
          <w:iCs/>
          <w:sz w:val="24"/>
          <w:szCs w:val="24"/>
        </w:rPr>
        <w:t>99,1</w:t>
      </w:r>
      <w:r w:rsidRPr="00A226BD">
        <w:rPr>
          <w:iCs/>
          <w:sz w:val="24"/>
          <w:szCs w:val="24"/>
        </w:rPr>
        <w:t xml:space="preserve">%) bilježi kod </w:t>
      </w:r>
      <w:r w:rsidR="00071A03" w:rsidRPr="00A226BD">
        <w:rPr>
          <w:iCs/>
          <w:sz w:val="24"/>
          <w:szCs w:val="24"/>
        </w:rPr>
        <w:t xml:space="preserve">izdataka za financijsku imovinu i otplatu zajmova, dok u </w:t>
      </w:r>
      <w:r w:rsidR="00071A03" w:rsidRPr="00A226BD">
        <w:rPr>
          <w:sz w:val="24"/>
          <w:szCs w:val="16"/>
        </w:rPr>
        <w:t xml:space="preserve">apsolutnom iznosu najviše ostvarenje je kod </w:t>
      </w:r>
      <w:r w:rsidR="00ED59BE" w:rsidRPr="00A226BD">
        <w:rPr>
          <w:sz w:val="24"/>
          <w:szCs w:val="16"/>
        </w:rPr>
        <w:t>rashoda poslovanja</w:t>
      </w:r>
      <w:r w:rsidRPr="00A226BD">
        <w:rPr>
          <w:iCs/>
          <w:sz w:val="24"/>
          <w:szCs w:val="24"/>
        </w:rPr>
        <w:t xml:space="preserve">. </w:t>
      </w:r>
    </w:p>
    <w:p w14:paraId="7E564D58" w14:textId="6A5A64B7" w:rsidR="009730D9" w:rsidRPr="00A226BD" w:rsidRDefault="00700C33" w:rsidP="00BC3918">
      <w:pPr>
        <w:tabs>
          <w:tab w:val="left" w:pos="709"/>
          <w:tab w:val="right" w:pos="5670"/>
          <w:tab w:val="right" w:pos="7513"/>
        </w:tabs>
        <w:jc w:val="both"/>
        <w:rPr>
          <w:b/>
          <w:sz w:val="28"/>
          <w:szCs w:val="28"/>
          <w:u w:val="single"/>
        </w:rPr>
      </w:pPr>
      <w:r w:rsidRPr="00A226BD">
        <w:rPr>
          <w:b/>
          <w:sz w:val="28"/>
          <w:szCs w:val="28"/>
          <w:u w:val="single"/>
        </w:rPr>
        <w:lastRenderedPageBreak/>
        <w:t xml:space="preserve">1. </w:t>
      </w:r>
      <w:r w:rsidR="009730D9" w:rsidRPr="00A226BD">
        <w:rPr>
          <w:b/>
          <w:sz w:val="28"/>
          <w:szCs w:val="28"/>
          <w:u w:val="single"/>
        </w:rPr>
        <w:t>RASHODI POSLOVANJA</w:t>
      </w:r>
      <w:r w:rsidRPr="00A226BD">
        <w:rPr>
          <w:b/>
          <w:sz w:val="28"/>
          <w:szCs w:val="28"/>
          <w:u w:val="single"/>
        </w:rPr>
        <w:t xml:space="preserve"> (3)</w:t>
      </w:r>
    </w:p>
    <w:p w14:paraId="104C97BB" w14:textId="77777777" w:rsidR="00700C33" w:rsidRPr="00A226BD" w:rsidRDefault="00700C33" w:rsidP="00700C33">
      <w:pPr>
        <w:ind w:right="-235"/>
        <w:jc w:val="both"/>
        <w:rPr>
          <w:b/>
          <w:bCs/>
          <w:iCs/>
          <w:sz w:val="28"/>
          <w:szCs w:val="28"/>
        </w:rPr>
      </w:pPr>
    </w:p>
    <w:p w14:paraId="4FE211CB" w14:textId="033B9D40" w:rsidR="00064DFD" w:rsidRPr="00A226BD" w:rsidRDefault="00064DFD" w:rsidP="00064DFD">
      <w:pPr>
        <w:ind w:right="-235"/>
        <w:jc w:val="both"/>
        <w:rPr>
          <w:b/>
          <w:bCs/>
          <w:iCs/>
          <w:sz w:val="24"/>
          <w:szCs w:val="24"/>
        </w:rPr>
      </w:pPr>
      <w:r w:rsidRPr="00A226BD">
        <w:rPr>
          <w:b/>
          <w:bCs/>
          <w:iCs/>
          <w:sz w:val="24"/>
          <w:szCs w:val="24"/>
        </w:rPr>
        <w:t xml:space="preserve">Rashodi poslovanja ostvareni su u iznosu od </w:t>
      </w:r>
      <w:r w:rsidR="00511106" w:rsidRPr="00A226BD">
        <w:rPr>
          <w:b/>
          <w:bCs/>
          <w:iCs/>
          <w:sz w:val="24"/>
          <w:szCs w:val="24"/>
        </w:rPr>
        <w:t>8</w:t>
      </w:r>
      <w:r w:rsidR="00734950" w:rsidRPr="00A226BD">
        <w:rPr>
          <w:b/>
          <w:bCs/>
          <w:iCs/>
          <w:sz w:val="24"/>
          <w:szCs w:val="24"/>
        </w:rPr>
        <w:t>.</w:t>
      </w:r>
      <w:r w:rsidR="00511106" w:rsidRPr="00A226BD">
        <w:rPr>
          <w:b/>
          <w:bCs/>
          <w:iCs/>
          <w:sz w:val="24"/>
          <w:szCs w:val="24"/>
        </w:rPr>
        <w:t>938</w:t>
      </w:r>
      <w:r w:rsidR="00734950" w:rsidRPr="00A226BD">
        <w:rPr>
          <w:b/>
          <w:bCs/>
          <w:iCs/>
          <w:sz w:val="24"/>
          <w:szCs w:val="24"/>
        </w:rPr>
        <w:t>.</w:t>
      </w:r>
      <w:r w:rsidR="00511106" w:rsidRPr="00A226BD">
        <w:rPr>
          <w:b/>
          <w:bCs/>
          <w:iCs/>
          <w:sz w:val="24"/>
          <w:szCs w:val="24"/>
        </w:rPr>
        <w:t>103,79</w:t>
      </w:r>
      <w:r w:rsidR="00734950" w:rsidRPr="00A226BD">
        <w:rPr>
          <w:b/>
          <w:bCs/>
          <w:iCs/>
          <w:sz w:val="24"/>
          <w:szCs w:val="24"/>
        </w:rPr>
        <w:t xml:space="preserve"> </w:t>
      </w:r>
      <w:r w:rsidR="00074850" w:rsidRPr="00A226BD">
        <w:rPr>
          <w:b/>
          <w:bCs/>
          <w:iCs/>
          <w:sz w:val="24"/>
          <w:szCs w:val="24"/>
        </w:rPr>
        <w:t>eura</w:t>
      </w:r>
      <w:r w:rsidR="002C397B" w:rsidRPr="00A226BD">
        <w:rPr>
          <w:b/>
          <w:bCs/>
          <w:iCs/>
          <w:sz w:val="24"/>
          <w:szCs w:val="24"/>
        </w:rPr>
        <w:t xml:space="preserve">, što je </w:t>
      </w:r>
      <w:r w:rsidR="00734950" w:rsidRPr="00A226BD">
        <w:rPr>
          <w:b/>
          <w:bCs/>
          <w:iCs/>
          <w:sz w:val="24"/>
          <w:szCs w:val="24"/>
        </w:rPr>
        <w:t>8</w:t>
      </w:r>
      <w:r w:rsidR="00511106" w:rsidRPr="00A226BD">
        <w:rPr>
          <w:b/>
          <w:bCs/>
          <w:iCs/>
          <w:sz w:val="24"/>
          <w:szCs w:val="24"/>
        </w:rPr>
        <w:t>2</w:t>
      </w:r>
      <w:r w:rsidR="002560B8" w:rsidRPr="00A226BD">
        <w:rPr>
          <w:b/>
          <w:bCs/>
          <w:iCs/>
          <w:sz w:val="24"/>
          <w:szCs w:val="24"/>
        </w:rPr>
        <w:t>,</w:t>
      </w:r>
      <w:r w:rsidR="00734950" w:rsidRPr="00A226BD">
        <w:rPr>
          <w:b/>
          <w:bCs/>
          <w:iCs/>
          <w:sz w:val="24"/>
          <w:szCs w:val="24"/>
        </w:rPr>
        <w:t>7</w:t>
      </w:r>
      <w:r w:rsidR="002C397B" w:rsidRPr="00A226BD">
        <w:rPr>
          <w:b/>
          <w:bCs/>
          <w:iCs/>
          <w:sz w:val="24"/>
          <w:szCs w:val="24"/>
        </w:rPr>
        <w:t xml:space="preserve">% u odnosu na plan i </w:t>
      </w:r>
      <w:r w:rsidR="00511106" w:rsidRPr="00A226BD">
        <w:rPr>
          <w:b/>
          <w:bCs/>
          <w:iCs/>
          <w:sz w:val="24"/>
          <w:szCs w:val="24"/>
        </w:rPr>
        <w:t>+27,7</w:t>
      </w:r>
      <w:r w:rsidRPr="00A226BD">
        <w:rPr>
          <w:b/>
          <w:bCs/>
          <w:iCs/>
          <w:sz w:val="24"/>
          <w:szCs w:val="24"/>
        </w:rPr>
        <w:t xml:space="preserve">% </w:t>
      </w:r>
      <w:r w:rsidR="00A563DF" w:rsidRPr="00A226BD">
        <w:rPr>
          <w:b/>
          <w:bCs/>
          <w:iCs/>
          <w:sz w:val="24"/>
          <w:szCs w:val="24"/>
        </w:rPr>
        <w:t>više</w:t>
      </w:r>
      <w:r w:rsidRPr="00A226BD">
        <w:rPr>
          <w:b/>
          <w:bCs/>
          <w:iCs/>
          <w:sz w:val="24"/>
          <w:szCs w:val="24"/>
        </w:rPr>
        <w:t xml:space="preserve"> u odnosu na isto razdoblje prošle godine, a uključuju rashode Općine Matulji, Dječjeg vrtića Matulji i mjesnih odbora. </w:t>
      </w:r>
    </w:p>
    <w:p w14:paraId="3A947D2D" w14:textId="77777777" w:rsidR="0081122B" w:rsidRPr="00A226BD" w:rsidRDefault="0081122B" w:rsidP="009D7165">
      <w:pPr>
        <w:ind w:right="-235"/>
        <w:jc w:val="both"/>
        <w:rPr>
          <w:iCs/>
          <w:sz w:val="24"/>
          <w:szCs w:val="24"/>
        </w:rPr>
      </w:pPr>
    </w:p>
    <w:p w14:paraId="2ED17715" w14:textId="7E707063" w:rsidR="00EC7C43" w:rsidRPr="00A226BD" w:rsidRDefault="00EC7C43" w:rsidP="009D7165">
      <w:pPr>
        <w:ind w:right="-235"/>
        <w:jc w:val="both"/>
        <w:rPr>
          <w:iCs/>
          <w:sz w:val="24"/>
          <w:szCs w:val="24"/>
        </w:rPr>
      </w:pPr>
      <w:r w:rsidRPr="00A226BD">
        <w:rPr>
          <w:iCs/>
          <w:sz w:val="24"/>
          <w:szCs w:val="24"/>
        </w:rPr>
        <w:t xml:space="preserve">Rashodi poslovanja </w:t>
      </w:r>
      <w:r w:rsidR="009D7165" w:rsidRPr="00A226BD">
        <w:rPr>
          <w:iCs/>
          <w:sz w:val="24"/>
          <w:szCs w:val="24"/>
        </w:rPr>
        <w:t>po vrstama</w:t>
      </w:r>
      <w:r w:rsidR="00DD1502" w:rsidRPr="00A226BD">
        <w:rPr>
          <w:iCs/>
          <w:sz w:val="24"/>
          <w:szCs w:val="24"/>
        </w:rPr>
        <w:t xml:space="preserve"> (</w:t>
      </w:r>
      <w:r w:rsidR="006E6A57" w:rsidRPr="00A226BD">
        <w:rPr>
          <w:iCs/>
          <w:sz w:val="24"/>
          <w:szCs w:val="24"/>
        </w:rPr>
        <w:t>skupinama)</w:t>
      </w:r>
      <w:r w:rsidR="009D7165" w:rsidRPr="00A226BD">
        <w:rPr>
          <w:iCs/>
          <w:sz w:val="24"/>
          <w:szCs w:val="24"/>
        </w:rPr>
        <w:t xml:space="preserve"> prema ekonomskoj k</w:t>
      </w:r>
      <w:r w:rsidR="006E6A57" w:rsidRPr="00A226BD">
        <w:rPr>
          <w:iCs/>
          <w:sz w:val="24"/>
          <w:szCs w:val="24"/>
        </w:rPr>
        <w:t>la</w:t>
      </w:r>
      <w:r w:rsidR="009D7165" w:rsidRPr="00A226BD">
        <w:rPr>
          <w:iCs/>
          <w:sz w:val="24"/>
          <w:szCs w:val="24"/>
        </w:rPr>
        <w:t>sifikaciji u izvještajnom su razdoblju</w:t>
      </w:r>
      <w:r w:rsidRPr="00A226BD">
        <w:rPr>
          <w:iCs/>
          <w:sz w:val="24"/>
          <w:szCs w:val="24"/>
        </w:rPr>
        <w:t xml:space="preserve"> ostv</w:t>
      </w:r>
      <w:r w:rsidR="009D7165" w:rsidRPr="00A226BD">
        <w:rPr>
          <w:iCs/>
          <w:sz w:val="24"/>
          <w:szCs w:val="24"/>
        </w:rPr>
        <w:t>areni k</w:t>
      </w:r>
      <w:r w:rsidRPr="00A226BD">
        <w:rPr>
          <w:iCs/>
          <w:sz w:val="24"/>
          <w:szCs w:val="24"/>
        </w:rPr>
        <w:t>ako slijedi:</w:t>
      </w:r>
    </w:p>
    <w:tbl>
      <w:tblPr>
        <w:tblW w:w="9611" w:type="dxa"/>
        <w:jc w:val="center"/>
        <w:tblLook w:val="04A0" w:firstRow="1" w:lastRow="0" w:firstColumn="1" w:lastColumn="0" w:noHBand="0" w:noVBand="1"/>
      </w:tblPr>
      <w:tblGrid>
        <w:gridCol w:w="4952"/>
        <w:gridCol w:w="1701"/>
        <w:gridCol w:w="1701"/>
        <w:gridCol w:w="974"/>
        <w:gridCol w:w="283"/>
      </w:tblGrid>
      <w:tr w:rsidR="00511106" w:rsidRPr="00A226BD" w14:paraId="27BFC105" w14:textId="77777777" w:rsidTr="00511106">
        <w:trPr>
          <w:gridAfter w:val="1"/>
          <w:wAfter w:w="283" w:type="dxa"/>
          <w:trHeight w:val="368"/>
          <w:jc w:val="center"/>
        </w:trPr>
        <w:tc>
          <w:tcPr>
            <w:tcW w:w="4952"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FC1E1D6" w14:textId="77777777" w:rsidR="00511106" w:rsidRPr="00A226BD" w:rsidRDefault="00511106" w:rsidP="00511106">
            <w:pPr>
              <w:jc w:val="center"/>
              <w:rPr>
                <w:b/>
                <w:bCs/>
                <w:color w:val="000000"/>
                <w:sz w:val="20"/>
                <w:lang w:eastAsia="hr-HR"/>
              </w:rPr>
            </w:pPr>
            <w:r w:rsidRPr="00A226BD">
              <w:rPr>
                <w:b/>
                <w:bCs/>
                <w:color w:val="000000"/>
                <w:sz w:val="20"/>
                <w:lang w:eastAsia="hr-HR"/>
              </w:rPr>
              <w:t>VRSTA RASHODA</w:t>
            </w:r>
          </w:p>
        </w:tc>
        <w:tc>
          <w:tcPr>
            <w:tcW w:w="1701"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C01801F" w14:textId="77777777" w:rsidR="00511106" w:rsidRPr="00A226BD" w:rsidRDefault="00511106" w:rsidP="00511106">
            <w:pPr>
              <w:jc w:val="center"/>
              <w:rPr>
                <w:b/>
                <w:bCs/>
                <w:color w:val="000000"/>
                <w:sz w:val="20"/>
                <w:lang w:eastAsia="hr-HR"/>
              </w:rPr>
            </w:pPr>
            <w:r w:rsidRPr="00A226BD">
              <w:rPr>
                <w:b/>
                <w:bCs/>
                <w:color w:val="000000"/>
                <w:sz w:val="20"/>
                <w:lang w:eastAsia="hr-HR"/>
              </w:rPr>
              <w:t>PLAN 2024</w:t>
            </w:r>
          </w:p>
        </w:tc>
        <w:tc>
          <w:tcPr>
            <w:tcW w:w="1701"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09CF3A4" w14:textId="77777777" w:rsidR="00511106" w:rsidRPr="00A226BD" w:rsidRDefault="00511106" w:rsidP="00511106">
            <w:pPr>
              <w:jc w:val="center"/>
              <w:rPr>
                <w:b/>
                <w:bCs/>
                <w:color w:val="000000"/>
                <w:sz w:val="20"/>
                <w:lang w:eastAsia="hr-HR"/>
              </w:rPr>
            </w:pPr>
            <w:r w:rsidRPr="00A226BD">
              <w:rPr>
                <w:b/>
                <w:bCs/>
                <w:color w:val="000000"/>
                <w:sz w:val="20"/>
                <w:lang w:eastAsia="hr-HR"/>
              </w:rPr>
              <w:t>IZVRŠENJE 1-12/2024</w:t>
            </w:r>
          </w:p>
        </w:tc>
        <w:tc>
          <w:tcPr>
            <w:tcW w:w="974"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03B8DE8" w14:textId="77777777" w:rsidR="00511106" w:rsidRPr="00A226BD" w:rsidRDefault="00511106" w:rsidP="00511106">
            <w:pPr>
              <w:jc w:val="center"/>
              <w:rPr>
                <w:b/>
                <w:bCs/>
                <w:color w:val="000000"/>
                <w:sz w:val="20"/>
                <w:lang w:eastAsia="hr-HR"/>
              </w:rPr>
            </w:pPr>
            <w:r w:rsidRPr="00A226BD">
              <w:rPr>
                <w:b/>
                <w:bCs/>
                <w:color w:val="000000"/>
                <w:sz w:val="20"/>
                <w:lang w:eastAsia="hr-HR"/>
              </w:rPr>
              <w:t>%</w:t>
            </w:r>
          </w:p>
        </w:tc>
      </w:tr>
      <w:tr w:rsidR="00511106" w:rsidRPr="00A226BD" w14:paraId="7F28B255" w14:textId="77777777" w:rsidTr="00511106">
        <w:trPr>
          <w:trHeight w:val="20"/>
          <w:jc w:val="center"/>
        </w:trPr>
        <w:tc>
          <w:tcPr>
            <w:tcW w:w="4952" w:type="dxa"/>
            <w:vMerge/>
            <w:tcBorders>
              <w:top w:val="single" w:sz="8" w:space="0" w:color="000000"/>
              <w:left w:val="single" w:sz="8" w:space="0" w:color="000000"/>
              <w:bottom w:val="single" w:sz="8" w:space="0" w:color="000000"/>
              <w:right w:val="single" w:sz="8" w:space="0" w:color="000000"/>
            </w:tcBorders>
            <w:vAlign w:val="center"/>
            <w:hideMark/>
          </w:tcPr>
          <w:p w14:paraId="025CA397" w14:textId="77777777" w:rsidR="00511106" w:rsidRPr="00A226BD" w:rsidRDefault="00511106" w:rsidP="00511106">
            <w:pPr>
              <w:rPr>
                <w:b/>
                <w:bCs/>
                <w:color w:val="000000"/>
                <w:sz w:val="20"/>
                <w:lang w:eastAsia="hr-HR"/>
              </w:rPr>
            </w:pPr>
          </w:p>
        </w:tc>
        <w:tc>
          <w:tcPr>
            <w:tcW w:w="1701" w:type="dxa"/>
            <w:vMerge/>
            <w:tcBorders>
              <w:top w:val="single" w:sz="8" w:space="0" w:color="000000"/>
              <w:left w:val="single" w:sz="8" w:space="0" w:color="000000"/>
              <w:bottom w:val="single" w:sz="8" w:space="0" w:color="000000"/>
              <w:right w:val="single" w:sz="8" w:space="0" w:color="000000"/>
            </w:tcBorders>
            <w:vAlign w:val="center"/>
            <w:hideMark/>
          </w:tcPr>
          <w:p w14:paraId="36FC8D9E" w14:textId="77777777" w:rsidR="00511106" w:rsidRPr="00A226BD" w:rsidRDefault="00511106" w:rsidP="00511106">
            <w:pPr>
              <w:rPr>
                <w:b/>
                <w:bCs/>
                <w:color w:val="000000"/>
                <w:sz w:val="20"/>
                <w:lang w:eastAsia="hr-HR"/>
              </w:rPr>
            </w:pPr>
          </w:p>
        </w:tc>
        <w:tc>
          <w:tcPr>
            <w:tcW w:w="1701" w:type="dxa"/>
            <w:vMerge/>
            <w:tcBorders>
              <w:top w:val="single" w:sz="8" w:space="0" w:color="000000"/>
              <w:left w:val="single" w:sz="8" w:space="0" w:color="000000"/>
              <w:bottom w:val="single" w:sz="8" w:space="0" w:color="000000"/>
              <w:right w:val="single" w:sz="8" w:space="0" w:color="000000"/>
            </w:tcBorders>
            <w:vAlign w:val="center"/>
            <w:hideMark/>
          </w:tcPr>
          <w:p w14:paraId="11D1B99D" w14:textId="77777777" w:rsidR="00511106" w:rsidRPr="00A226BD" w:rsidRDefault="00511106" w:rsidP="00511106">
            <w:pPr>
              <w:rPr>
                <w:b/>
                <w:bCs/>
                <w:color w:val="000000"/>
                <w:sz w:val="20"/>
                <w:lang w:eastAsia="hr-HR"/>
              </w:rPr>
            </w:pPr>
          </w:p>
        </w:tc>
        <w:tc>
          <w:tcPr>
            <w:tcW w:w="974" w:type="dxa"/>
            <w:vMerge/>
            <w:tcBorders>
              <w:top w:val="single" w:sz="8" w:space="0" w:color="000000"/>
              <w:left w:val="single" w:sz="8" w:space="0" w:color="000000"/>
              <w:bottom w:val="single" w:sz="8" w:space="0" w:color="000000"/>
              <w:right w:val="single" w:sz="8" w:space="0" w:color="000000"/>
            </w:tcBorders>
            <w:vAlign w:val="center"/>
            <w:hideMark/>
          </w:tcPr>
          <w:p w14:paraId="35CA683E" w14:textId="77777777" w:rsidR="00511106" w:rsidRPr="00A226BD" w:rsidRDefault="00511106" w:rsidP="00511106">
            <w:pPr>
              <w:rPr>
                <w:b/>
                <w:bCs/>
                <w:color w:val="000000"/>
                <w:sz w:val="20"/>
                <w:lang w:eastAsia="hr-HR"/>
              </w:rPr>
            </w:pPr>
          </w:p>
        </w:tc>
        <w:tc>
          <w:tcPr>
            <w:tcW w:w="283" w:type="dxa"/>
            <w:tcBorders>
              <w:top w:val="nil"/>
              <w:left w:val="nil"/>
              <w:bottom w:val="nil"/>
              <w:right w:val="nil"/>
            </w:tcBorders>
            <w:shd w:val="clear" w:color="auto" w:fill="auto"/>
            <w:noWrap/>
            <w:vAlign w:val="bottom"/>
            <w:hideMark/>
          </w:tcPr>
          <w:p w14:paraId="310DF2CF" w14:textId="77777777" w:rsidR="00511106" w:rsidRPr="00A226BD" w:rsidRDefault="00511106" w:rsidP="00511106">
            <w:pPr>
              <w:jc w:val="center"/>
              <w:rPr>
                <w:b/>
                <w:bCs/>
                <w:color w:val="000000"/>
                <w:sz w:val="20"/>
                <w:lang w:eastAsia="hr-HR"/>
              </w:rPr>
            </w:pPr>
          </w:p>
        </w:tc>
      </w:tr>
      <w:tr w:rsidR="00511106" w:rsidRPr="00A226BD" w14:paraId="59F9E671" w14:textId="77777777" w:rsidTr="00511106">
        <w:trPr>
          <w:trHeight w:val="20"/>
          <w:jc w:val="center"/>
        </w:trPr>
        <w:tc>
          <w:tcPr>
            <w:tcW w:w="4952" w:type="dxa"/>
            <w:tcBorders>
              <w:top w:val="nil"/>
              <w:left w:val="single" w:sz="8" w:space="0" w:color="000000"/>
              <w:bottom w:val="single" w:sz="8" w:space="0" w:color="000000"/>
              <w:right w:val="single" w:sz="8" w:space="0" w:color="000000"/>
            </w:tcBorders>
            <w:shd w:val="clear" w:color="000000" w:fill="C5D9F1"/>
            <w:vAlign w:val="center"/>
            <w:hideMark/>
          </w:tcPr>
          <w:p w14:paraId="574E5D7D" w14:textId="77777777" w:rsidR="00511106" w:rsidRPr="00A226BD" w:rsidRDefault="00511106" w:rsidP="00511106">
            <w:pPr>
              <w:jc w:val="center"/>
              <w:rPr>
                <w:b/>
                <w:bCs/>
                <w:color w:val="000000"/>
                <w:sz w:val="20"/>
                <w:lang w:eastAsia="hr-HR"/>
              </w:rPr>
            </w:pPr>
            <w:r w:rsidRPr="00A226BD">
              <w:rPr>
                <w:b/>
                <w:bCs/>
                <w:color w:val="000000"/>
                <w:sz w:val="20"/>
                <w:lang w:eastAsia="hr-HR"/>
              </w:rPr>
              <w:t>1. RASHODI POSLOVANJA (3)</w:t>
            </w:r>
          </w:p>
        </w:tc>
        <w:tc>
          <w:tcPr>
            <w:tcW w:w="1701" w:type="dxa"/>
            <w:tcBorders>
              <w:top w:val="nil"/>
              <w:left w:val="nil"/>
              <w:bottom w:val="single" w:sz="8" w:space="0" w:color="000000"/>
              <w:right w:val="single" w:sz="8" w:space="0" w:color="000000"/>
            </w:tcBorders>
            <w:shd w:val="clear" w:color="000000" w:fill="C5D9F1"/>
            <w:vAlign w:val="center"/>
            <w:hideMark/>
          </w:tcPr>
          <w:p w14:paraId="746572ED" w14:textId="77777777" w:rsidR="00511106" w:rsidRPr="00A226BD" w:rsidRDefault="00511106" w:rsidP="00511106">
            <w:pPr>
              <w:jc w:val="center"/>
              <w:rPr>
                <w:b/>
                <w:bCs/>
                <w:sz w:val="20"/>
                <w:lang w:eastAsia="hr-HR"/>
              </w:rPr>
            </w:pPr>
            <w:r w:rsidRPr="00A226BD">
              <w:rPr>
                <w:b/>
                <w:bCs/>
                <w:sz w:val="20"/>
                <w:lang w:eastAsia="hr-HR"/>
              </w:rPr>
              <w:t>10.813.988,00</w:t>
            </w:r>
          </w:p>
        </w:tc>
        <w:tc>
          <w:tcPr>
            <w:tcW w:w="1701" w:type="dxa"/>
            <w:tcBorders>
              <w:top w:val="nil"/>
              <w:left w:val="nil"/>
              <w:bottom w:val="single" w:sz="8" w:space="0" w:color="000000"/>
              <w:right w:val="single" w:sz="8" w:space="0" w:color="000000"/>
            </w:tcBorders>
            <w:shd w:val="clear" w:color="000000" w:fill="C5D9F1"/>
            <w:vAlign w:val="center"/>
            <w:hideMark/>
          </w:tcPr>
          <w:p w14:paraId="72F6EB3A" w14:textId="77777777" w:rsidR="00511106" w:rsidRPr="00A226BD" w:rsidRDefault="00511106" w:rsidP="00511106">
            <w:pPr>
              <w:jc w:val="center"/>
              <w:rPr>
                <w:b/>
                <w:bCs/>
                <w:sz w:val="20"/>
                <w:lang w:eastAsia="hr-HR"/>
              </w:rPr>
            </w:pPr>
            <w:r w:rsidRPr="00A226BD">
              <w:rPr>
                <w:b/>
                <w:bCs/>
                <w:sz w:val="20"/>
                <w:lang w:eastAsia="hr-HR"/>
              </w:rPr>
              <w:t>8.938.103,79</w:t>
            </w:r>
          </w:p>
        </w:tc>
        <w:tc>
          <w:tcPr>
            <w:tcW w:w="974" w:type="dxa"/>
            <w:tcBorders>
              <w:top w:val="nil"/>
              <w:left w:val="nil"/>
              <w:bottom w:val="single" w:sz="8" w:space="0" w:color="000000"/>
              <w:right w:val="single" w:sz="8" w:space="0" w:color="000000"/>
            </w:tcBorders>
            <w:shd w:val="clear" w:color="000000" w:fill="C5D9F1"/>
            <w:vAlign w:val="center"/>
            <w:hideMark/>
          </w:tcPr>
          <w:p w14:paraId="05AAF71A" w14:textId="77777777" w:rsidR="00511106" w:rsidRPr="00A226BD" w:rsidRDefault="00511106" w:rsidP="00511106">
            <w:pPr>
              <w:jc w:val="center"/>
              <w:rPr>
                <w:b/>
                <w:bCs/>
                <w:sz w:val="20"/>
                <w:lang w:eastAsia="hr-HR"/>
              </w:rPr>
            </w:pPr>
            <w:r w:rsidRPr="00A226BD">
              <w:rPr>
                <w:b/>
                <w:bCs/>
                <w:sz w:val="20"/>
                <w:lang w:eastAsia="hr-HR"/>
              </w:rPr>
              <w:t>82,7</w:t>
            </w:r>
          </w:p>
        </w:tc>
        <w:tc>
          <w:tcPr>
            <w:tcW w:w="283" w:type="dxa"/>
            <w:vAlign w:val="center"/>
            <w:hideMark/>
          </w:tcPr>
          <w:p w14:paraId="0AD64AA2" w14:textId="77777777" w:rsidR="00511106" w:rsidRPr="00A226BD" w:rsidRDefault="00511106" w:rsidP="00511106">
            <w:pPr>
              <w:rPr>
                <w:sz w:val="20"/>
                <w:lang w:eastAsia="hr-HR"/>
              </w:rPr>
            </w:pPr>
          </w:p>
        </w:tc>
      </w:tr>
      <w:tr w:rsidR="00511106" w:rsidRPr="00A226BD" w14:paraId="47D3214D" w14:textId="77777777" w:rsidTr="00511106">
        <w:trPr>
          <w:trHeight w:val="20"/>
          <w:jc w:val="center"/>
        </w:trPr>
        <w:tc>
          <w:tcPr>
            <w:tcW w:w="4952" w:type="dxa"/>
            <w:tcBorders>
              <w:top w:val="nil"/>
              <w:left w:val="single" w:sz="8" w:space="0" w:color="000000"/>
              <w:bottom w:val="single" w:sz="8" w:space="0" w:color="000000"/>
              <w:right w:val="single" w:sz="8" w:space="0" w:color="000000"/>
            </w:tcBorders>
            <w:shd w:val="clear" w:color="000000" w:fill="FFFFFF"/>
            <w:vAlign w:val="center"/>
            <w:hideMark/>
          </w:tcPr>
          <w:p w14:paraId="630A62BA" w14:textId="77777777" w:rsidR="00511106" w:rsidRPr="00A226BD" w:rsidRDefault="00511106" w:rsidP="00511106">
            <w:pPr>
              <w:rPr>
                <w:color w:val="000000"/>
                <w:sz w:val="20"/>
                <w:lang w:eastAsia="hr-HR"/>
              </w:rPr>
            </w:pPr>
            <w:r w:rsidRPr="00A226BD">
              <w:rPr>
                <w:color w:val="000000"/>
                <w:sz w:val="20"/>
                <w:lang w:eastAsia="hr-HR"/>
              </w:rPr>
              <w:t>1.1. RASHODI ZA ZAPOSLENE (31)</w:t>
            </w:r>
          </w:p>
        </w:tc>
        <w:tc>
          <w:tcPr>
            <w:tcW w:w="1701" w:type="dxa"/>
            <w:tcBorders>
              <w:top w:val="nil"/>
              <w:left w:val="nil"/>
              <w:bottom w:val="single" w:sz="8" w:space="0" w:color="000000"/>
              <w:right w:val="single" w:sz="8" w:space="0" w:color="000000"/>
            </w:tcBorders>
            <w:shd w:val="clear" w:color="000000" w:fill="FFFFFF"/>
            <w:vAlign w:val="center"/>
            <w:hideMark/>
          </w:tcPr>
          <w:p w14:paraId="207A6612" w14:textId="77777777" w:rsidR="00511106" w:rsidRPr="00A226BD" w:rsidRDefault="00511106" w:rsidP="00511106">
            <w:pPr>
              <w:jc w:val="right"/>
              <w:rPr>
                <w:sz w:val="20"/>
                <w:lang w:eastAsia="hr-HR"/>
              </w:rPr>
            </w:pPr>
            <w:r w:rsidRPr="00A226BD">
              <w:rPr>
                <w:sz w:val="20"/>
                <w:lang w:eastAsia="hr-HR"/>
              </w:rPr>
              <w:t>2.623.743,00</w:t>
            </w:r>
          </w:p>
        </w:tc>
        <w:tc>
          <w:tcPr>
            <w:tcW w:w="1701" w:type="dxa"/>
            <w:tcBorders>
              <w:top w:val="nil"/>
              <w:left w:val="nil"/>
              <w:bottom w:val="single" w:sz="8" w:space="0" w:color="000000"/>
              <w:right w:val="single" w:sz="8" w:space="0" w:color="000000"/>
            </w:tcBorders>
            <w:shd w:val="clear" w:color="000000" w:fill="FFFFFF"/>
            <w:vAlign w:val="center"/>
            <w:hideMark/>
          </w:tcPr>
          <w:p w14:paraId="12AA749E" w14:textId="77777777" w:rsidR="00511106" w:rsidRPr="00A226BD" w:rsidRDefault="00511106" w:rsidP="00511106">
            <w:pPr>
              <w:jc w:val="right"/>
              <w:rPr>
                <w:sz w:val="20"/>
                <w:lang w:eastAsia="hr-HR"/>
              </w:rPr>
            </w:pPr>
            <w:r w:rsidRPr="00A226BD">
              <w:rPr>
                <w:sz w:val="20"/>
                <w:lang w:eastAsia="hr-HR"/>
              </w:rPr>
              <w:t>2.527.703,42</w:t>
            </w:r>
          </w:p>
        </w:tc>
        <w:tc>
          <w:tcPr>
            <w:tcW w:w="974" w:type="dxa"/>
            <w:tcBorders>
              <w:top w:val="nil"/>
              <w:left w:val="nil"/>
              <w:bottom w:val="single" w:sz="8" w:space="0" w:color="000000"/>
              <w:right w:val="single" w:sz="8" w:space="0" w:color="000000"/>
            </w:tcBorders>
            <w:shd w:val="clear" w:color="000000" w:fill="FFFFFF"/>
            <w:vAlign w:val="center"/>
            <w:hideMark/>
          </w:tcPr>
          <w:p w14:paraId="30488E17" w14:textId="77777777" w:rsidR="00511106" w:rsidRPr="00A226BD" w:rsidRDefault="00511106" w:rsidP="00511106">
            <w:pPr>
              <w:jc w:val="center"/>
              <w:rPr>
                <w:sz w:val="20"/>
                <w:lang w:eastAsia="hr-HR"/>
              </w:rPr>
            </w:pPr>
            <w:r w:rsidRPr="00A226BD">
              <w:rPr>
                <w:sz w:val="20"/>
                <w:lang w:eastAsia="hr-HR"/>
              </w:rPr>
              <w:t>96,3</w:t>
            </w:r>
          </w:p>
        </w:tc>
        <w:tc>
          <w:tcPr>
            <w:tcW w:w="283" w:type="dxa"/>
            <w:vAlign w:val="center"/>
            <w:hideMark/>
          </w:tcPr>
          <w:p w14:paraId="6A7FE723" w14:textId="77777777" w:rsidR="00511106" w:rsidRPr="00A226BD" w:rsidRDefault="00511106" w:rsidP="00511106">
            <w:pPr>
              <w:rPr>
                <w:sz w:val="20"/>
                <w:lang w:eastAsia="hr-HR"/>
              </w:rPr>
            </w:pPr>
          </w:p>
        </w:tc>
      </w:tr>
      <w:tr w:rsidR="00511106" w:rsidRPr="00A226BD" w14:paraId="708C2852" w14:textId="77777777" w:rsidTr="00511106">
        <w:trPr>
          <w:trHeight w:val="20"/>
          <w:jc w:val="center"/>
        </w:trPr>
        <w:tc>
          <w:tcPr>
            <w:tcW w:w="4952" w:type="dxa"/>
            <w:tcBorders>
              <w:top w:val="nil"/>
              <w:left w:val="single" w:sz="8" w:space="0" w:color="000000"/>
              <w:bottom w:val="single" w:sz="8" w:space="0" w:color="000000"/>
              <w:right w:val="single" w:sz="8" w:space="0" w:color="000000"/>
            </w:tcBorders>
            <w:shd w:val="clear" w:color="000000" w:fill="FFFFFF"/>
            <w:vAlign w:val="center"/>
            <w:hideMark/>
          </w:tcPr>
          <w:p w14:paraId="09B15CEB" w14:textId="77777777" w:rsidR="00511106" w:rsidRPr="00A226BD" w:rsidRDefault="00511106" w:rsidP="00511106">
            <w:pPr>
              <w:rPr>
                <w:color w:val="000000"/>
                <w:sz w:val="20"/>
                <w:lang w:eastAsia="hr-HR"/>
              </w:rPr>
            </w:pPr>
            <w:r w:rsidRPr="00A226BD">
              <w:rPr>
                <w:color w:val="000000"/>
                <w:sz w:val="20"/>
                <w:lang w:eastAsia="hr-HR"/>
              </w:rPr>
              <w:t>1.2. MATERIJALNI RASHODI (32)</w:t>
            </w:r>
          </w:p>
        </w:tc>
        <w:tc>
          <w:tcPr>
            <w:tcW w:w="1701" w:type="dxa"/>
            <w:tcBorders>
              <w:top w:val="nil"/>
              <w:left w:val="nil"/>
              <w:bottom w:val="single" w:sz="8" w:space="0" w:color="000000"/>
              <w:right w:val="single" w:sz="8" w:space="0" w:color="000000"/>
            </w:tcBorders>
            <w:shd w:val="clear" w:color="000000" w:fill="FFFFFF"/>
            <w:vAlign w:val="center"/>
            <w:hideMark/>
          </w:tcPr>
          <w:p w14:paraId="744663F5" w14:textId="77777777" w:rsidR="00511106" w:rsidRPr="00A226BD" w:rsidRDefault="00511106" w:rsidP="00511106">
            <w:pPr>
              <w:jc w:val="right"/>
              <w:rPr>
                <w:color w:val="000000"/>
                <w:sz w:val="20"/>
                <w:lang w:eastAsia="hr-HR"/>
              </w:rPr>
            </w:pPr>
            <w:r w:rsidRPr="00A226BD">
              <w:rPr>
                <w:color w:val="000000"/>
                <w:sz w:val="20"/>
                <w:lang w:eastAsia="hr-HR"/>
              </w:rPr>
              <w:t>4.314.775,00</w:t>
            </w:r>
          </w:p>
        </w:tc>
        <w:tc>
          <w:tcPr>
            <w:tcW w:w="1701" w:type="dxa"/>
            <w:tcBorders>
              <w:top w:val="nil"/>
              <w:left w:val="nil"/>
              <w:bottom w:val="single" w:sz="8" w:space="0" w:color="000000"/>
              <w:right w:val="single" w:sz="8" w:space="0" w:color="000000"/>
            </w:tcBorders>
            <w:shd w:val="clear" w:color="000000" w:fill="FFFFFF"/>
            <w:vAlign w:val="center"/>
            <w:hideMark/>
          </w:tcPr>
          <w:p w14:paraId="4B759DDF" w14:textId="77777777" w:rsidR="00511106" w:rsidRPr="00A226BD" w:rsidRDefault="00511106" w:rsidP="00511106">
            <w:pPr>
              <w:jc w:val="right"/>
              <w:rPr>
                <w:color w:val="000000"/>
                <w:sz w:val="20"/>
                <w:lang w:eastAsia="hr-HR"/>
              </w:rPr>
            </w:pPr>
            <w:r w:rsidRPr="00A226BD">
              <w:rPr>
                <w:color w:val="000000"/>
                <w:sz w:val="20"/>
                <w:lang w:eastAsia="hr-HR"/>
              </w:rPr>
              <w:t>3.317.311,28</w:t>
            </w:r>
          </w:p>
        </w:tc>
        <w:tc>
          <w:tcPr>
            <w:tcW w:w="974" w:type="dxa"/>
            <w:tcBorders>
              <w:top w:val="nil"/>
              <w:left w:val="nil"/>
              <w:bottom w:val="single" w:sz="8" w:space="0" w:color="000000"/>
              <w:right w:val="single" w:sz="8" w:space="0" w:color="000000"/>
            </w:tcBorders>
            <w:shd w:val="clear" w:color="000000" w:fill="FFFFFF"/>
            <w:vAlign w:val="center"/>
            <w:hideMark/>
          </w:tcPr>
          <w:p w14:paraId="7A365531" w14:textId="77777777" w:rsidR="00511106" w:rsidRPr="00A226BD" w:rsidRDefault="00511106" w:rsidP="00511106">
            <w:pPr>
              <w:jc w:val="center"/>
              <w:rPr>
                <w:color w:val="000000"/>
                <w:sz w:val="20"/>
                <w:lang w:eastAsia="hr-HR"/>
              </w:rPr>
            </w:pPr>
            <w:r w:rsidRPr="00A226BD">
              <w:rPr>
                <w:color w:val="000000"/>
                <w:sz w:val="20"/>
                <w:lang w:eastAsia="hr-HR"/>
              </w:rPr>
              <w:t>76,9</w:t>
            </w:r>
          </w:p>
        </w:tc>
        <w:tc>
          <w:tcPr>
            <w:tcW w:w="283" w:type="dxa"/>
            <w:vAlign w:val="center"/>
            <w:hideMark/>
          </w:tcPr>
          <w:p w14:paraId="116F2932" w14:textId="77777777" w:rsidR="00511106" w:rsidRPr="00A226BD" w:rsidRDefault="00511106" w:rsidP="00511106">
            <w:pPr>
              <w:rPr>
                <w:sz w:val="20"/>
                <w:lang w:eastAsia="hr-HR"/>
              </w:rPr>
            </w:pPr>
          </w:p>
        </w:tc>
      </w:tr>
      <w:tr w:rsidR="00511106" w:rsidRPr="00A226BD" w14:paraId="737D5173" w14:textId="77777777" w:rsidTr="00511106">
        <w:trPr>
          <w:trHeight w:val="20"/>
          <w:jc w:val="center"/>
        </w:trPr>
        <w:tc>
          <w:tcPr>
            <w:tcW w:w="4952" w:type="dxa"/>
            <w:tcBorders>
              <w:top w:val="nil"/>
              <w:left w:val="single" w:sz="8" w:space="0" w:color="000000"/>
              <w:bottom w:val="single" w:sz="8" w:space="0" w:color="000000"/>
              <w:right w:val="single" w:sz="8" w:space="0" w:color="000000"/>
            </w:tcBorders>
            <w:shd w:val="clear" w:color="000000" w:fill="FFFFFF"/>
            <w:vAlign w:val="center"/>
            <w:hideMark/>
          </w:tcPr>
          <w:p w14:paraId="4BF3C4BB" w14:textId="77777777" w:rsidR="00511106" w:rsidRPr="00A226BD" w:rsidRDefault="00511106" w:rsidP="00511106">
            <w:pPr>
              <w:rPr>
                <w:color w:val="000000"/>
                <w:sz w:val="20"/>
                <w:lang w:eastAsia="hr-HR"/>
              </w:rPr>
            </w:pPr>
            <w:r w:rsidRPr="00A226BD">
              <w:rPr>
                <w:color w:val="000000"/>
                <w:sz w:val="20"/>
                <w:lang w:eastAsia="hr-HR"/>
              </w:rPr>
              <w:t>1.3. FINANCIJSKI RASHODI (34)</w:t>
            </w:r>
          </w:p>
        </w:tc>
        <w:tc>
          <w:tcPr>
            <w:tcW w:w="1701" w:type="dxa"/>
            <w:tcBorders>
              <w:top w:val="nil"/>
              <w:left w:val="nil"/>
              <w:bottom w:val="single" w:sz="8" w:space="0" w:color="000000"/>
              <w:right w:val="single" w:sz="8" w:space="0" w:color="000000"/>
            </w:tcBorders>
            <w:shd w:val="clear" w:color="000000" w:fill="FFFFFF"/>
            <w:vAlign w:val="center"/>
            <w:hideMark/>
          </w:tcPr>
          <w:p w14:paraId="61CF05FC" w14:textId="77777777" w:rsidR="00511106" w:rsidRPr="00A226BD" w:rsidRDefault="00511106" w:rsidP="00511106">
            <w:pPr>
              <w:jc w:val="right"/>
              <w:rPr>
                <w:color w:val="000000"/>
                <w:sz w:val="20"/>
                <w:lang w:eastAsia="hr-HR"/>
              </w:rPr>
            </w:pPr>
            <w:r w:rsidRPr="00A226BD">
              <w:rPr>
                <w:color w:val="000000"/>
                <w:sz w:val="20"/>
                <w:lang w:eastAsia="hr-HR"/>
              </w:rPr>
              <w:t>87.770,00</w:t>
            </w:r>
          </w:p>
        </w:tc>
        <w:tc>
          <w:tcPr>
            <w:tcW w:w="1701" w:type="dxa"/>
            <w:tcBorders>
              <w:top w:val="nil"/>
              <w:left w:val="nil"/>
              <w:bottom w:val="single" w:sz="8" w:space="0" w:color="000000"/>
              <w:right w:val="single" w:sz="8" w:space="0" w:color="000000"/>
            </w:tcBorders>
            <w:shd w:val="clear" w:color="000000" w:fill="FFFFFF"/>
            <w:vAlign w:val="center"/>
            <w:hideMark/>
          </w:tcPr>
          <w:p w14:paraId="5E257C65" w14:textId="77777777" w:rsidR="00511106" w:rsidRPr="00A226BD" w:rsidRDefault="00511106" w:rsidP="00511106">
            <w:pPr>
              <w:jc w:val="right"/>
              <w:rPr>
                <w:color w:val="000000"/>
                <w:sz w:val="20"/>
                <w:lang w:eastAsia="hr-HR"/>
              </w:rPr>
            </w:pPr>
            <w:r w:rsidRPr="00A226BD">
              <w:rPr>
                <w:color w:val="000000"/>
                <w:sz w:val="20"/>
                <w:lang w:eastAsia="hr-HR"/>
              </w:rPr>
              <w:t>79.880,66</w:t>
            </w:r>
          </w:p>
        </w:tc>
        <w:tc>
          <w:tcPr>
            <w:tcW w:w="974" w:type="dxa"/>
            <w:tcBorders>
              <w:top w:val="nil"/>
              <w:left w:val="nil"/>
              <w:bottom w:val="single" w:sz="8" w:space="0" w:color="000000"/>
              <w:right w:val="single" w:sz="8" w:space="0" w:color="000000"/>
            </w:tcBorders>
            <w:shd w:val="clear" w:color="000000" w:fill="FFFFFF"/>
            <w:vAlign w:val="center"/>
            <w:hideMark/>
          </w:tcPr>
          <w:p w14:paraId="5F222573" w14:textId="77777777" w:rsidR="00511106" w:rsidRPr="00A226BD" w:rsidRDefault="00511106" w:rsidP="00511106">
            <w:pPr>
              <w:jc w:val="center"/>
              <w:rPr>
                <w:color w:val="000000"/>
                <w:sz w:val="20"/>
                <w:lang w:eastAsia="hr-HR"/>
              </w:rPr>
            </w:pPr>
            <w:r w:rsidRPr="00A226BD">
              <w:rPr>
                <w:color w:val="000000"/>
                <w:sz w:val="20"/>
                <w:lang w:eastAsia="hr-HR"/>
              </w:rPr>
              <w:t>91,0</w:t>
            </w:r>
          </w:p>
        </w:tc>
        <w:tc>
          <w:tcPr>
            <w:tcW w:w="283" w:type="dxa"/>
            <w:vAlign w:val="center"/>
            <w:hideMark/>
          </w:tcPr>
          <w:p w14:paraId="3C03A929" w14:textId="77777777" w:rsidR="00511106" w:rsidRPr="00A226BD" w:rsidRDefault="00511106" w:rsidP="00511106">
            <w:pPr>
              <w:rPr>
                <w:sz w:val="20"/>
                <w:lang w:eastAsia="hr-HR"/>
              </w:rPr>
            </w:pPr>
          </w:p>
        </w:tc>
      </w:tr>
      <w:tr w:rsidR="00511106" w:rsidRPr="00A226BD" w14:paraId="3243EE87" w14:textId="77777777" w:rsidTr="00511106">
        <w:trPr>
          <w:trHeight w:val="20"/>
          <w:jc w:val="center"/>
        </w:trPr>
        <w:tc>
          <w:tcPr>
            <w:tcW w:w="4952" w:type="dxa"/>
            <w:tcBorders>
              <w:top w:val="nil"/>
              <w:left w:val="single" w:sz="8" w:space="0" w:color="000000"/>
              <w:bottom w:val="single" w:sz="8" w:space="0" w:color="000000"/>
              <w:right w:val="single" w:sz="8" w:space="0" w:color="000000"/>
            </w:tcBorders>
            <w:shd w:val="clear" w:color="000000" w:fill="FFFFFF"/>
            <w:vAlign w:val="center"/>
            <w:hideMark/>
          </w:tcPr>
          <w:p w14:paraId="29AA9487" w14:textId="77777777" w:rsidR="00511106" w:rsidRPr="00A226BD" w:rsidRDefault="00511106" w:rsidP="00511106">
            <w:pPr>
              <w:rPr>
                <w:color w:val="000000"/>
                <w:sz w:val="20"/>
                <w:lang w:eastAsia="hr-HR"/>
              </w:rPr>
            </w:pPr>
            <w:r w:rsidRPr="00A226BD">
              <w:rPr>
                <w:color w:val="000000"/>
                <w:sz w:val="20"/>
                <w:lang w:eastAsia="hr-HR"/>
              </w:rPr>
              <w:t>1.4. SUBVENCIJE (35)</w:t>
            </w:r>
          </w:p>
        </w:tc>
        <w:tc>
          <w:tcPr>
            <w:tcW w:w="1701" w:type="dxa"/>
            <w:tcBorders>
              <w:top w:val="nil"/>
              <w:left w:val="nil"/>
              <w:bottom w:val="single" w:sz="8" w:space="0" w:color="000000"/>
              <w:right w:val="single" w:sz="8" w:space="0" w:color="000000"/>
            </w:tcBorders>
            <w:shd w:val="clear" w:color="000000" w:fill="FFFFFF"/>
            <w:vAlign w:val="center"/>
            <w:hideMark/>
          </w:tcPr>
          <w:p w14:paraId="1010BA51" w14:textId="77777777" w:rsidR="00511106" w:rsidRPr="00A226BD" w:rsidRDefault="00511106" w:rsidP="00511106">
            <w:pPr>
              <w:jc w:val="right"/>
              <w:rPr>
                <w:color w:val="000000"/>
                <w:sz w:val="20"/>
                <w:lang w:eastAsia="hr-HR"/>
              </w:rPr>
            </w:pPr>
            <w:r w:rsidRPr="00A226BD">
              <w:rPr>
                <w:color w:val="000000"/>
                <w:sz w:val="20"/>
                <w:lang w:eastAsia="hr-HR"/>
              </w:rPr>
              <w:t>1.096.018,00</w:t>
            </w:r>
          </w:p>
        </w:tc>
        <w:tc>
          <w:tcPr>
            <w:tcW w:w="1701" w:type="dxa"/>
            <w:tcBorders>
              <w:top w:val="nil"/>
              <w:left w:val="nil"/>
              <w:bottom w:val="single" w:sz="8" w:space="0" w:color="000000"/>
              <w:right w:val="single" w:sz="8" w:space="0" w:color="000000"/>
            </w:tcBorders>
            <w:shd w:val="clear" w:color="000000" w:fill="FFFFFF"/>
            <w:vAlign w:val="center"/>
            <w:hideMark/>
          </w:tcPr>
          <w:p w14:paraId="6CC85C89" w14:textId="77777777" w:rsidR="00511106" w:rsidRPr="00A226BD" w:rsidRDefault="00511106" w:rsidP="00511106">
            <w:pPr>
              <w:jc w:val="right"/>
              <w:rPr>
                <w:color w:val="000000"/>
                <w:sz w:val="20"/>
                <w:lang w:eastAsia="hr-HR"/>
              </w:rPr>
            </w:pPr>
            <w:r w:rsidRPr="00A226BD">
              <w:rPr>
                <w:color w:val="000000"/>
                <w:sz w:val="20"/>
                <w:lang w:eastAsia="hr-HR"/>
              </w:rPr>
              <w:t>976.826,55</w:t>
            </w:r>
          </w:p>
        </w:tc>
        <w:tc>
          <w:tcPr>
            <w:tcW w:w="974" w:type="dxa"/>
            <w:tcBorders>
              <w:top w:val="nil"/>
              <w:left w:val="nil"/>
              <w:bottom w:val="single" w:sz="8" w:space="0" w:color="000000"/>
              <w:right w:val="single" w:sz="8" w:space="0" w:color="000000"/>
            </w:tcBorders>
            <w:shd w:val="clear" w:color="000000" w:fill="FFFFFF"/>
            <w:vAlign w:val="center"/>
            <w:hideMark/>
          </w:tcPr>
          <w:p w14:paraId="5D92ECED" w14:textId="77777777" w:rsidR="00511106" w:rsidRPr="00A226BD" w:rsidRDefault="00511106" w:rsidP="00511106">
            <w:pPr>
              <w:jc w:val="center"/>
              <w:rPr>
                <w:color w:val="000000"/>
                <w:sz w:val="20"/>
                <w:lang w:eastAsia="hr-HR"/>
              </w:rPr>
            </w:pPr>
            <w:r w:rsidRPr="00A226BD">
              <w:rPr>
                <w:color w:val="000000"/>
                <w:sz w:val="20"/>
                <w:lang w:eastAsia="hr-HR"/>
              </w:rPr>
              <w:t>89,1</w:t>
            </w:r>
          </w:p>
        </w:tc>
        <w:tc>
          <w:tcPr>
            <w:tcW w:w="283" w:type="dxa"/>
            <w:vAlign w:val="center"/>
            <w:hideMark/>
          </w:tcPr>
          <w:p w14:paraId="6898355C" w14:textId="77777777" w:rsidR="00511106" w:rsidRPr="00A226BD" w:rsidRDefault="00511106" w:rsidP="00511106">
            <w:pPr>
              <w:rPr>
                <w:sz w:val="20"/>
                <w:lang w:eastAsia="hr-HR"/>
              </w:rPr>
            </w:pPr>
          </w:p>
        </w:tc>
      </w:tr>
      <w:tr w:rsidR="00511106" w:rsidRPr="00A226BD" w14:paraId="1D6D386F" w14:textId="77777777" w:rsidTr="00511106">
        <w:trPr>
          <w:trHeight w:val="20"/>
          <w:jc w:val="center"/>
        </w:trPr>
        <w:tc>
          <w:tcPr>
            <w:tcW w:w="4952" w:type="dxa"/>
            <w:tcBorders>
              <w:top w:val="nil"/>
              <w:left w:val="single" w:sz="8" w:space="0" w:color="000000"/>
              <w:bottom w:val="single" w:sz="8" w:space="0" w:color="000000"/>
              <w:right w:val="single" w:sz="8" w:space="0" w:color="000000"/>
            </w:tcBorders>
            <w:shd w:val="clear" w:color="000000" w:fill="FFFFFF"/>
            <w:vAlign w:val="center"/>
            <w:hideMark/>
          </w:tcPr>
          <w:p w14:paraId="73227E4B" w14:textId="77777777" w:rsidR="00511106" w:rsidRPr="00A226BD" w:rsidRDefault="00511106" w:rsidP="00511106">
            <w:pPr>
              <w:rPr>
                <w:color w:val="000000"/>
                <w:sz w:val="20"/>
                <w:lang w:eastAsia="hr-HR"/>
              </w:rPr>
            </w:pPr>
            <w:r w:rsidRPr="00A226BD">
              <w:rPr>
                <w:color w:val="000000"/>
                <w:sz w:val="20"/>
                <w:lang w:eastAsia="hr-HR"/>
              </w:rPr>
              <w:t>1.5. POMOĆI DANE U INOZEMSTVO I UNUTAR OPĆEG PRORAČUNA (36)</w:t>
            </w:r>
          </w:p>
        </w:tc>
        <w:tc>
          <w:tcPr>
            <w:tcW w:w="1701" w:type="dxa"/>
            <w:tcBorders>
              <w:top w:val="nil"/>
              <w:left w:val="nil"/>
              <w:bottom w:val="single" w:sz="8" w:space="0" w:color="000000"/>
              <w:right w:val="single" w:sz="8" w:space="0" w:color="000000"/>
            </w:tcBorders>
            <w:shd w:val="clear" w:color="000000" w:fill="FFFFFF"/>
            <w:vAlign w:val="center"/>
            <w:hideMark/>
          </w:tcPr>
          <w:p w14:paraId="0D53E781" w14:textId="77777777" w:rsidR="00511106" w:rsidRPr="00A226BD" w:rsidRDefault="00511106" w:rsidP="00511106">
            <w:pPr>
              <w:jc w:val="right"/>
              <w:rPr>
                <w:sz w:val="20"/>
                <w:lang w:eastAsia="hr-HR"/>
              </w:rPr>
            </w:pPr>
            <w:r w:rsidRPr="00A226BD">
              <w:rPr>
                <w:sz w:val="20"/>
                <w:lang w:eastAsia="hr-HR"/>
              </w:rPr>
              <w:t>1.120.344,00</w:t>
            </w:r>
          </w:p>
        </w:tc>
        <w:tc>
          <w:tcPr>
            <w:tcW w:w="1701" w:type="dxa"/>
            <w:tcBorders>
              <w:top w:val="nil"/>
              <w:left w:val="nil"/>
              <w:bottom w:val="single" w:sz="8" w:space="0" w:color="000000"/>
              <w:right w:val="single" w:sz="8" w:space="0" w:color="000000"/>
            </w:tcBorders>
            <w:shd w:val="clear" w:color="000000" w:fill="FFFFFF"/>
            <w:vAlign w:val="center"/>
            <w:hideMark/>
          </w:tcPr>
          <w:p w14:paraId="66E4F4D6" w14:textId="77777777" w:rsidR="00511106" w:rsidRPr="00A226BD" w:rsidRDefault="00511106" w:rsidP="00511106">
            <w:pPr>
              <w:jc w:val="right"/>
              <w:rPr>
                <w:sz w:val="20"/>
                <w:lang w:eastAsia="hr-HR"/>
              </w:rPr>
            </w:pPr>
            <w:r w:rsidRPr="00A226BD">
              <w:rPr>
                <w:sz w:val="20"/>
                <w:lang w:eastAsia="hr-HR"/>
              </w:rPr>
              <w:t>716.546,46</w:t>
            </w:r>
          </w:p>
        </w:tc>
        <w:tc>
          <w:tcPr>
            <w:tcW w:w="974" w:type="dxa"/>
            <w:tcBorders>
              <w:top w:val="nil"/>
              <w:left w:val="nil"/>
              <w:bottom w:val="single" w:sz="8" w:space="0" w:color="000000"/>
              <w:right w:val="single" w:sz="8" w:space="0" w:color="000000"/>
            </w:tcBorders>
            <w:shd w:val="clear" w:color="000000" w:fill="FFFFFF"/>
            <w:vAlign w:val="center"/>
            <w:hideMark/>
          </w:tcPr>
          <w:p w14:paraId="78919FB0" w14:textId="77777777" w:rsidR="00511106" w:rsidRPr="00A226BD" w:rsidRDefault="00511106" w:rsidP="00511106">
            <w:pPr>
              <w:jc w:val="center"/>
              <w:rPr>
                <w:sz w:val="20"/>
                <w:lang w:eastAsia="hr-HR"/>
              </w:rPr>
            </w:pPr>
            <w:r w:rsidRPr="00A226BD">
              <w:rPr>
                <w:sz w:val="20"/>
                <w:lang w:eastAsia="hr-HR"/>
              </w:rPr>
              <w:t>64,0</w:t>
            </w:r>
          </w:p>
        </w:tc>
        <w:tc>
          <w:tcPr>
            <w:tcW w:w="283" w:type="dxa"/>
            <w:vAlign w:val="center"/>
            <w:hideMark/>
          </w:tcPr>
          <w:p w14:paraId="05A81D00" w14:textId="77777777" w:rsidR="00511106" w:rsidRPr="00A226BD" w:rsidRDefault="00511106" w:rsidP="00511106">
            <w:pPr>
              <w:rPr>
                <w:sz w:val="20"/>
                <w:lang w:eastAsia="hr-HR"/>
              </w:rPr>
            </w:pPr>
          </w:p>
        </w:tc>
      </w:tr>
      <w:tr w:rsidR="00511106" w:rsidRPr="00A226BD" w14:paraId="38138454" w14:textId="77777777" w:rsidTr="00511106">
        <w:trPr>
          <w:trHeight w:val="20"/>
          <w:jc w:val="center"/>
        </w:trPr>
        <w:tc>
          <w:tcPr>
            <w:tcW w:w="4952" w:type="dxa"/>
            <w:tcBorders>
              <w:top w:val="nil"/>
              <w:left w:val="single" w:sz="8" w:space="0" w:color="000000"/>
              <w:bottom w:val="single" w:sz="8" w:space="0" w:color="000000"/>
              <w:right w:val="single" w:sz="8" w:space="0" w:color="000000"/>
            </w:tcBorders>
            <w:shd w:val="clear" w:color="000000" w:fill="FFFFFF"/>
            <w:vAlign w:val="center"/>
            <w:hideMark/>
          </w:tcPr>
          <w:p w14:paraId="021AACFB" w14:textId="77777777" w:rsidR="00511106" w:rsidRPr="00A226BD" w:rsidRDefault="00511106" w:rsidP="00511106">
            <w:pPr>
              <w:rPr>
                <w:color w:val="000000"/>
                <w:sz w:val="20"/>
                <w:lang w:eastAsia="hr-HR"/>
              </w:rPr>
            </w:pPr>
            <w:r w:rsidRPr="00A226BD">
              <w:rPr>
                <w:color w:val="000000"/>
                <w:sz w:val="20"/>
                <w:lang w:eastAsia="hr-HR"/>
              </w:rPr>
              <w:t>1.6.  NAKNADE GRAĐANIMA I KUĆANSTVIMA (37)</w:t>
            </w:r>
          </w:p>
        </w:tc>
        <w:tc>
          <w:tcPr>
            <w:tcW w:w="1701" w:type="dxa"/>
            <w:tcBorders>
              <w:top w:val="nil"/>
              <w:left w:val="nil"/>
              <w:bottom w:val="single" w:sz="8" w:space="0" w:color="000000"/>
              <w:right w:val="single" w:sz="8" w:space="0" w:color="000000"/>
            </w:tcBorders>
            <w:shd w:val="clear" w:color="000000" w:fill="FFFFFF"/>
            <w:vAlign w:val="center"/>
            <w:hideMark/>
          </w:tcPr>
          <w:p w14:paraId="546AC491" w14:textId="77777777" w:rsidR="00511106" w:rsidRPr="00A226BD" w:rsidRDefault="00511106" w:rsidP="00511106">
            <w:pPr>
              <w:jc w:val="right"/>
              <w:rPr>
                <w:sz w:val="20"/>
                <w:lang w:eastAsia="hr-HR"/>
              </w:rPr>
            </w:pPr>
            <w:r w:rsidRPr="00A226BD">
              <w:rPr>
                <w:sz w:val="20"/>
                <w:lang w:eastAsia="hr-HR"/>
              </w:rPr>
              <w:t>554.210,00</w:t>
            </w:r>
          </w:p>
        </w:tc>
        <w:tc>
          <w:tcPr>
            <w:tcW w:w="1701" w:type="dxa"/>
            <w:tcBorders>
              <w:top w:val="nil"/>
              <w:left w:val="nil"/>
              <w:bottom w:val="single" w:sz="8" w:space="0" w:color="000000"/>
              <w:right w:val="nil"/>
            </w:tcBorders>
            <w:shd w:val="clear" w:color="000000" w:fill="FFFFFF"/>
            <w:vAlign w:val="center"/>
            <w:hideMark/>
          </w:tcPr>
          <w:p w14:paraId="1F03CF0A" w14:textId="77777777" w:rsidR="00511106" w:rsidRPr="00A226BD" w:rsidRDefault="00511106" w:rsidP="00511106">
            <w:pPr>
              <w:jc w:val="right"/>
              <w:rPr>
                <w:sz w:val="20"/>
                <w:lang w:eastAsia="hr-HR"/>
              </w:rPr>
            </w:pPr>
            <w:r w:rsidRPr="00A226BD">
              <w:rPr>
                <w:sz w:val="20"/>
                <w:lang w:eastAsia="hr-HR"/>
              </w:rPr>
              <w:t>517.103,22</w:t>
            </w:r>
          </w:p>
        </w:tc>
        <w:tc>
          <w:tcPr>
            <w:tcW w:w="974" w:type="dxa"/>
            <w:tcBorders>
              <w:top w:val="nil"/>
              <w:left w:val="single" w:sz="8" w:space="0" w:color="000000"/>
              <w:bottom w:val="single" w:sz="8" w:space="0" w:color="000000"/>
              <w:right w:val="single" w:sz="8" w:space="0" w:color="000000"/>
            </w:tcBorders>
            <w:shd w:val="clear" w:color="000000" w:fill="FFFFFF"/>
            <w:vAlign w:val="center"/>
            <w:hideMark/>
          </w:tcPr>
          <w:p w14:paraId="702A6D60" w14:textId="77777777" w:rsidR="00511106" w:rsidRPr="00A226BD" w:rsidRDefault="00511106" w:rsidP="00511106">
            <w:pPr>
              <w:jc w:val="center"/>
              <w:rPr>
                <w:sz w:val="20"/>
                <w:lang w:eastAsia="hr-HR"/>
              </w:rPr>
            </w:pPr>
            <w:r w:rsidRPr="00A226BD">
              <w:rPr>
                <w:sz w:val="20"/>
                <w:lang w:eastAsia="hr-HR"/>
              </w:rPr>
              <w:t>93,3</w:t>
            </w:r>
          </w:p>
        </w:tc>
        <w:tc>
          <w:tcPr>
            <w:tcW w:w="283" w:type="dxa"/>
            <w:vAlign w:val="center"/>
            <w:hideMark/>
          </w:tcPr>
          <w:p w14:paraId="26B2E54D" w14:textId="77777777" w:rsidR="00511106" w:rsidRPr="00A226BD" w:rsidRDefault="00511106" w:rsidP="00511106">
            <w:pPr>
              <w:rPr>
                <w:sz w:val="20"/>
                <w:lang w:eastAsia="hr-HR"/>
              </w:rPr>
            </w:pPr>
          </w:p>
        </w:tc>
      </w:tr>
      <w:tr w:rsidR="00511106" w:rsidRPr="00A226BD" w14:paraId="58E06E94" w14:textId="77777777" w:rsidTr="00511106">
        <w:trPr>
          <w:trHeight w:val="20"/>
          <w:jc w:val="center"/>
        </w:trPr>
        <w:tc>
          <w:tcPr>
            <w:tcW w:w="4952" w:type="dxa"/>
            <w:tcBorders>
              <w:top w:val="nil"/>
              <w:left w:val="single" w:sz="8" w:space="0" w:color="000000"/>
              <w:bottom w:val="single" w:sz="8" w:space="0" w:color="000000"/>
              <w:right w:val="single" w:sz="8" w:space="0" w:color="000000"/>
            </w:tcBorders>
            <w:shd w:val="clear" w:color="000000" w:fill="FFFFFF"/>
            <w:vAlign w:val="center"/>
            <w:hideMark/>
          </w:tcPr>
          <w:p w14:paraId="5FC85DAF" w14:textId="77777777" w:rsidR="00511106" w:rsidRPr="00A226BD" w:rsidRDefault="00511106" w:rsidP="00511106">
            <w:pPr>
              <w:rPr>
                <w:color w:val="000000"/>
                <w:sz w:val="20"/>
                <w:lang w:eastAsia="hr-HR"/>
              </w:rPr>
            </w:pPr>
            <w:r w:rsidRPr="00A226BD">
              <w:rPr>
                <w:color w:val="000000"/>
                <w:sz w:val="20"/>
                <w:lang w:eastAsia="hr-HR"/>
              </w:rPr>
              <w:t>1.7. OSTALI RASHODI (38)</w:t>
            </w:r>
          </w:p>
        </w:tc>
        <w:tc>
          <w:tcPr>
            <w:tcW w:w="1701" w:type="dxa"/>
            <w:tcBorders>
              <w:top w:val="nil"/>
              <w:left w:val="nil"/>
              <w:bottom w:val="single" w:sz="8" w:space="0" w:color="000000"/>
              <w:right w:val="single" w:sz="8" w:space="0" w:color="000000"/>
            </w:tcBorders>
            <w:shd w:val="clear" w:color="000000" w:fill="FFFFFF"/>
            <w:vAlign w:val="center"/>
            <w:hideMark/>
          </w:tcPr>
          <w:p w14:paraId="24BEF43E" w14:textId="77777777" w:rsidR="00511106" w:rsidRPr="00A226BD" w:rsidRDefault="00511106" w:rsidP="00511106">
            <w:pPr>
              <w:jc w:val="right"/>
              <w:rPr>
                <w:color w:val="000000"/>
                <w:sz w:val="20"/>
                <w:lang w:eastAsia="hr-HR"/>
              </w:rPr>
            </w:pPr>
            <w:r w:rsidRPr="00A226BD">
              <w:rPr>
                <w:color w:val="000000"/>
                <w:sz w:val="20"/>
                <w:lang w:eastAsia="hr-HR"/>
              </w:rPr>
              <w:t>1.017.128,00</w:t>
            </w:r>
          </w:p>
        </w:tc>
        <w:tc>
          <w:tcPr>
            <w:tcW w:w="1701" w:type="dxa"/>
            <w:tcBorders>
              <w:top w:val="nil"/>
              <w:left w:val="nil"/>
              <w:bottom w:val="single" w:sz="8" w:space="0" w:color="000000"/>
              <w:right w:val="single" w:sz="8" w:space="0" w:color="000000"/>
            </w:tcBorders>
            <w:shd w:val="clear" w:color="000000" w:fill="FFFFFF"/>
            <w:vAlign w:val="center"/>
            <w:hideMark/>
          </w:tcPr>
          <w:p w14:paraId="4CACB70E" w14:textId="77777777" w:rsidR="00511106" w:rsidRPr="00A226BD" w:rsidRDefault="00511106" w:rsidP="00511106">
            <w:pPr>
              <w:jc w:val="right"/>
              <w:rPr>
                <w:color w:val="000000"/>
                <w:sz w:val="20"/>
                <w:lang w:eastAsia="hr-HR"/>
              </w:rPr>
            </w:pPr>
            <w:r w:rsidRPr="00A226BD">
              <w:rPr>
                <w:color w:val="000000"/>
                <w:sz w:val="20"/>
                <w:lang w:eastAsia="hr-HR"/>
              </w:rPr>
              <w:t>802.732,20</w:t>
            </w:r>
          </w:p>
        </w:tc>
        <w:tc>
          <w:tcPr>
            <w:tcW w:w="974" w:type="dxa"/>
            <w:tcBorders>
              <w:top w:val="nil"/>
              <w:left w:val="nil"/>
              <w:bottom w:val="single" w:sz="8" w:space="0" w:color="000000"/>
              <w:right w:val="single" w:sz="8" w:space="0" w:color="000000"/>
            </w:tcBorders>
            <w:shd w:val="clear" w:color="000000" w:fill="FFFFFF"/>
            <w:vAlign w:val="center"/>
            <w:hideMark/>
          </w:tcPr>
          <w:p w14:paraId="18F76755" w14:textId="77777777" w:rsidR="00511106" w:rsidRPr="00A226BD" w:rsidRDefault="00511106" w:rsidP="00511106">
            <w:pPr>
              <w:jc w:val="center"/>
              <w:rPr>
                <w:color w:val="000000"/>
                <w:sz w:val="20"/>
                <w:lang w:eastAsia="hr-HR"/>
              </w:rPr>
            </w:pPr>
            <w:r w:rsidRPr="00A226BD">
              <w:rPr>
                <w:color w:val="000000"/>
                <w:sz w:val="20"/>
                <w:lang w:eastAsia="hr-HR"/>
              </w:rPr>
              <w:t>78,9</w:t>
            </w:r>
          </w:p>
        </w:tc>
        <w:tc>
          <w:tcPr>
            <w:tcW w:w="283" w:type="dxa"/>
            <w:vAlign w:val="center"/>
            <w:hideMark/>
          </w:tcPr>
          <w:p w14:paraId="6643FA26" w14:textId="77777777" w:rsidR="00511106" w:rsidRPr="00A226BD" w:rsidRDefault="00511106" w:rsidP="00511106">
            <w:pPr>
              <w:rPr>
                <w:sz w:val="20"/>
                <w:lang w:eastAsia="hr-HR"/>
              </w:rPr>
            </w:pPr>
          </w:p>
        </w:tc>
      </w:tr>
    </w:tbl>
    <w:p w14:paraId="6F843852" w14:textId="77777777" w:rsidR="00230521" w:rsidRPr="00A226BD" w:rsidRDefault="00230521" w:rsidP="009D7165">
      <w:pPr>
        <w:ind w:right="-235"/>
        <w:jc w:val="both"/>
        <w:rPr>
          <w:iCs/>
          <w:sz w:val="24"/>
          <w:szCs w:val="24"/>
        </w:rPr>
      </w:pPr>
    </w:p>
    <w:p w14:paraId="7CFDA074" w14:textId="77777777" w:rsidR="00A5232D" w:rsidRPr="00A226BD" w:rsidRDefault="00A5232D" w:rsidP="00660CF5">
      <w:pPr>
        <w:widowControl w:val="0"/>
        <w:suppressAutoHyphens/>
        <w:jc w:val="both"/>
        <w:rPr>
          <w:rFonts w:eastAsia="SimSun"/>
          <w:b/>
          <w:kern w:val="1"/>
          <w:sz w:val="24"/>
          <w:szCs w:val="24"/>
          <w:lang w:eastAsia="zh-CN"/>
        </w:rPr>
      </w:pPr>
    </w:p>
    <w:p w14:paraId="5AE48E78" w14:textId="1CB23DE8" w:rsidR="008376C3" w:rsidRPr="00A226BD" w:rsidRDefault="007A76C8" w:rsidP="00660CF5">
      <w:pPr>
        <w:widowControl w:val="0"/>
        <w:suppressAutoHyphens/>
        <w:jc w:val="both"/>
        <w:rPr>
          <w:rFonts w:eastAsia="SimSun"/>
          <w:kern w:val="1"/>
          <w:sz w:val="24"/>
          <w:szCs w:val="24"/>
          <w:lang w:eastAsia="zh-CN"/>
        </w:rPr>
      </w:pPr>
      <w:r w:rsidRPr="00A226BD">
        <w:rPr>
          <w:rFonts w:eastAsia="SimSun"/>
          <w:b/>
          <w:kern w:val="1"/>
          <w:sz w:val="24"/>
          <w:szCs w:val="24"/>
          <w:lang w:eastAsia="zh-CN"/>
        </w:rPr>
        <w:t>1.1.</w:t>
      </w:r>
      <w:r w:rsidR="00064DFD" w:rsidRPr="00A226BD">
        <w:rPr>
          <w:rFonts w:eastAsia="SimSun"/>
          <w:b/>
          <w:kern w:val="1"/>
          <w:sz w:val="24"/>
          <w:szCs w:val="24"/>
          <w:lang w:eastAsia="zh-CN"/>
        </w:rPr>
        <w:t xml:space="preserve"> RASHODI ZA ZAPOSLENE</w:t>
      </w:r>
      <w:r w:rsidR="00660CF5" w:rsidRPr="00A226BD">
        <w:rPr>
          <w:rFonts w:eastAsia="SimSun"/>
          <w:b/>
          <w:kern w:val="1"/>
          <w:sz w:val="24"/>
          <w:szCs w:val="24"/>
          <w:lang w:eastAsia="zh-CN"/>
        </w:rPr>
        <w:t xml:space="preserve"> (31)</w:t>
      </w:r>
      <w:r w:rsidR="00064DFD" w:rsidRPr="00A226BD">
        <w:rPr>
          <w:rFonts w:eastAsia="SimSun"/>
          <w:kern w:val="1"/>
          <w:sz w:val="24"/>
          <w:szCs w:val="24"/>
          <w:lang w:eastAsia="zh-CN"/>
        </w:rPr>
        <w:t xml:space="preserve"> </w:t>
      </w:r>
      <w:r w:rsidRPr="00A226BD">
        <w:rPr>
          <w:rFonts w:eastAsia="SimSun"/>
          <w:kern w:val="1"/>
          <w:sz w:val="24"/>
          <w:szCs w:val="24"/>
          <w:lang w:eastAsia="zh-CN"/>
        </w:rPr>
        <w:t xml:space="preserve">ostvareni </w:t>
      </w:r>
      <w:r w:rsidR="00585135" w:rsidRPr="00A226BD">
        <w:rPr>
          <w:rFonts w:eastAsia="SimSun"/>
          <w:kern w:val="1"/>
          <w:sz w:val="24"/>
          <w:szCs w:val="24"/>
          <w:lang w:eastAsia="zh-CN"/>
        </w:rPr>
        <w:t>su</w:t>
      </w:r>
      <w:r w:rsidR="006E6A57" w:rsidRPr="00A226BD">
        <w:rPr>
          <w:rFonts w:eastAsia="SimSun"/>
          <w:kern w:val="1"/>
          <w:sz w:val="24"/>
          <w:szCs w:val="24"/>
          <w:lang w:eastAsia="zh-CN"/>
        </w:rPr>
        <w:t xml:space="preserve"> u</w:t>
      </w:r>
      <w:r w:rsidR="002560B8" w:rsidRPr="00A226BD">
        <w:rPr>
          <w:rFonts w:eastAsia="SimSun"/>
          <w:kern w:val="1"/>
          <w:sz w:val="24"/>
          <w:szCs w:val="24"/>
          <w:lang w:eastAsia="zh-CN"/>
        </w:rPr>
        <w:t xml:space="preserve"> iznosu od</w:t>
      </w:r>
      <w:r w:rsidR="006E6A57" w:rsidRPr="00A226BD">
        <w:rPr>
          <w:rFonts w:eastAsia="SimSun"/>
          <w:kern w:val="1"/>
          <w:sz w:val="24"/>
          <w:szCs w:val="24"/>
          <w:lang w:eastAsia="zh-CN"/>
        </w:rPr>
        <w:t xml:space="preserve"> </w:t>
      </w:r>
      <w:r w:rsidR="00DF09FF" w:rsidRPr="00A226BD">
        <w:rPr>
          <w:rFonts w:eastAsia="SimSun"/>
          <w:kern w:val="1"/>
          <w:sz w:val="24"/>
          <w:szCs w:val="24"/>
          <w:lang w:eastAsia="zh-CN"/>
        </w:rPr>
        <w:t xml:space="preserve">2.527.703,42 </w:t>
      </w:r>
      <w:r w:rsidR="002560B8" w:rsidRPr="00A226BD">
        <w:rPr>
          <w:rFonts w:eastAsia="SimSun"/>
          <w:kern w:val="1"/>
          <w:sz w:val="24"/>
          <w:szCs w:val="24"/>
          <w:lang w:eastAsia="zh-CN"/>
        </w:rPr>
        <w:t xml:space="preserve">eura što je u </w:t>
      </w:r>
      <w:r w:rsidR="006E6A57" w:rsidRPr="00A226BD">
        <w:rPr>
          <w:rFonts w:eastAsia="SimSun"/>
          <w:kern w:val="1"/>
          <w:sz w:val="24"/>
          <w:szCs w:val="24"/>
          <w:lang w:eastAsia="zh-CN"/>
        </w:rPr>
        <w:t>okviru planiranog za izvještajno razdoblje</w:t>
      </w:r>
      <w:r w:rsidR="00A563DF" w:rsidRPr="00A226BD">
        <w:rPr>
          <w:rFonts w:eastAsia="SimSun"/>
          <w:kern w:val="1"/>
          <w:sz w:val="24"/>
          <w:szCs w:val="24"/>
          <w:lang w:eastAsia="zh-CN"/>
        </w:rPr>
        <w:t xml:space="preserve"> (</w:t>
      </w:r>
      <w:r w:rsidR="008F39B4" w:rsidRPr="00A226BD">
        <w:rPr>
          <w:rFonts w:eastAsia="SimSun"/>
          <w:kern w:val="1"/>
          <w:sz w:val="24"/>
          <w:szCs w:val="24"/>
          <w:lang w:eastAsia="zh-CN"/>
        </w:rPr>
        <w:t>9</w:t>
      </w:r>
      <w:r w:rsidR="00DF09FF" w:rsidRPr="00A226BD">
        <w:rPr>
          <w:rFonts w:eastAsia="SimSun"/>
          <w:kern w:val="1"/>
          <w:sz w:val="24"/>
          <w:szCs w:val="24"/>
          <w:lang w:eastAsia="zh-CN"/>
        </w:rPr>
        <w:t>6,3</w:t>
      </w:r>
      <w:r w:rsidR="00A563DF" w:rsidRPr="00A226BD">
        <w:rPr>
          <w:rFonts w:eastAsia="SimSun"/>
          <w:kern w:val="1"/>
          <w:sz w:val="24"/>
          <w:szCs w:val="24"/>
          <w:lang w:eastAsia="zh-CN"/>
        </w:rPr>
        <w:t>%)</w:t>
      </w:r>
      <w:r w:rsidR="006E6A57" w:rsidRPr="00A226BD">
        <w:rPr>
          <w:rFonts w:eastAsia="SimSun"/>
          <w:kern w:val="1"/>
          <w:sz w:val="24"/>
          <w:szCs w:val="24"/>
          <w:lang w:eastAsia="zh-CN"/>
        </w:rPr>
        <w:t xml:space="preserve">. </w:t>
      </w:r>
      <w:r w:rsidR="008376C3" w:rsidRPr="00A226BD">
        <w:rPr>
          <w:rFonts w:eastAsia="SimSun"/>
          <w:kern w:val="1"/>
          <w:sz w:val="24"/>
          <w:szCs w:val="24"/>
          <w:lang w:eastAsia="zh-CN"/>
        </w:rPr>
        <w:t>Na Dječji vrtić Matulji odnosi se iznos od 1.744.509,65 eura, dok se na Općinu Matulji odnosi iznos od 783.193,77 eura.</w:t>
      </w:r>
    </w:p>
    <w:p w14:paraId="4E121891" w14:textId="4B60C7FA" w:rsidR="002C397B" w:rsidRPr="00A226BD" w:rsidRDefault="006E6A57" w:rsidP="00660CF5">
      <w:pPr>
        <w:widowControl w:val="0"/>
        <w:suppressAutoHyphens/>
        <w:jc w:val="both"/>
        <w:rPr>
          <w:rFonts w:eastAsia="SimSun"/>
          <w:kern w:val="1"/>
          <w:sz w:val="24"/>
          <w:szCs w:val="24"/>
          <w:lang w:eastAsia="zh-CN"/>
        </w:rPr>
      </w:pPr>
      <w:r w:rsidRPr="00A226BD">
        <w:rPr>
          <w:rFonts w:eastAsia="SimSun"/>
          <w:kern w:val="1"/>
          <w:sz w:val="24"/>
          <w:szCs w:val="24"/>
          <w:lang w:eastAsia="zh-CN"/>
        </w:rPr>
        <w:t>U odnosu na isto razdoblje 20</w:t>
      </w:r>
      <w:r w:rsidR="00A563DF" w:rsidRPr="00A226BD">
        <w:rPr>
          <w:rFonts w:eastAsia="SimSun"/>
          <w:kern w:val="1"/>
          <w:sz w:val="24"/>
          <w:szCs w:val="24"/>
          <w:lang w:eastAsia="zh-CN"/>
        </w:rPr>
        <w:t>2</w:t>
      </w:r>
      <w:r w:rsidR="00DF09FF" w:rsidRPr="00A226BD">
        <w:rPr>
          <w:rFonts w:eastAsia="SimSun"/>
          <w:kern w:val="1"/>
          <w:sz w:val="24"/>
          <w:szCs w:val="24"/>
          <w:lang w:eastAsia="zh-CN"/>
        </w:rPr>
        <w:t>3</w:t>
      </w:r>
      <w:r w:rsidRPr="00A226BD">
        <w:rPr>
          <w:rFonts w:eastAsia="SimSun"/>
          <w:kern w:val="1"/>
          <w:sz w:val="24"/>
          <w:szCs w:val="24"/>
          <w:lang w:eastAsia="zh-CN"/>
        </w:rPr>
        <w:t>.</w:t>
      </w:r>
      <w:r w:rsidR="007776A0" w:rsidRPr="00A226BD">
        <w:rPr>
          <w:rFonts w:eastAsia="SimSun"/>
          <w:kern w:val="1"/>
          <w:sz w:val="24"/>
          <w:szCs w:val="24"/>
          <w:lang w:eastAsia="zh-CN"/>
        </w:rPr>
        <w:t xml:space="preserve"> godine</w:t>
      </w:r>
      <w:r w:rsidRPr="00A226BD">
        <w:rPr>
          <w:rFonts w:eastAsia="SimSun"/>
          <w:kern w:val="1"/>
          <w:sz w:val="24"/>
          <w:szCs w:val="24"/>
          <w:lang w:eastAsia="zh-CN"/>
        </w:rPr>
        <w:t xml:space="preserve"> </w:t>
      </w:r>
      <w:r w:rsidR="007776A0" w:rsidRPr="00A226BD">
        <w:rPr>
          <w:rFonts w:eastAsia="SimSun"/>
          <w:kern w:val="1"/>
          <w:sz w:val="24"/>
          <w:szCs w:val="24"/>
          <w:lang w:eastAsia="zh-CN"/>
        </w:rPr>
        <w:t xml:space="preserve">ova skupina rashoda </w:t>
      </w:r>
      <w:r w:rsidR="00660CF5" w:rsidRPr="00A226BD">
        <w:rPr>
          <w:rFonts w:eastAsia="SimSun"/>
          <w:kern w:val="1"/>
          <w:sz w:val="24"/>
          <w:szCs w:val="24"/>
          <w:lang w:eastAsia="zh-CN"/>
        </w:rPr>
        <w:t>viša</w:t>
      </w:r>
      <w:r w:rsidR="009C110B" w:rsidRPr="00A226BD">
        <w:rPr>
          <w:rFonts w:eastAsia="SimSun"/>
          <w:kern w:val="1"/>
          <w:sz w:val="24"/>
          <w:szCs w:val="24"/>
          <w:lang w:eastAsia="zh-CN"/>
        </w:rPr>
        <w:t xml:space="preserve"> je za </w:t>
      </w:r>
      <w:r w:rsidR="00660CF5" w:rsidRPr="00A226BD">
        <w:rPr>
          <w:rFonts w:eastAsia="SimSun"/>
          <w:kern w:val="1"/>
          <w:sz w:val="24"/>
          <w:szCs w:val="24"/>
          <w:lang w:eastAsia="zh-CN"/>
        </w:rPr>
        <w:t>+</w:t>
      </w:r>
      <w:r w:rsidR="00DF09FF" w:rsidRPr="00A226BD">
        <w:rPr>
          <w:rFonts w:eastAsia="SimSun"/>
          <w:kern w:val="1"/>
          <w:sz w:val="24"/>
          <w:szCs w:val="24"/>
          <w:lang w:eastAsia="zh-CN"/>
        </w:rPr>
        <w:t>25</w:t>
      </w:r>
      <w:r w:rsidR="00660CF5" w:rsidRPr="00A226BD">
        <w:rPr>
          <w:rFonts w:eastAsia="SimSun"/>
          <w:kern w:val="1"/>
          <w:sz w:val="24"/>
          <w:szCs w:val="24"/>
          <w:lang w:eastAsia="zh-CN"/>
        </w:rPr>
        <w:t>,</w:t>
      </w:r>
      <w:r w:rsidR="008F39B4" w:rsidRPr="00A226BD">
        <w:rPr>
          <w:rFonts w:eastAsia="SimSun"/>
          <w:kern w:val="1"/>
          <w:sz w:val="24"/>
          <w:szCs w:val="24"/>
          <w:lang w:eastAsia="zh-CN"/>
        </w:rPr>
        <w:t>3</w:t>
      </w:r>
      <w:r w:rsidR="00EF22A7" w:rsidRPr="00A226BD">
        <w:rPr>
          <w:rFonts w:eastAsia="SimSun"/>
          <w:kern w:val="1"/>
          <w:sz w:val="24"/>
          <w:szCs w:val="24"/>
          <w:lang w:eastAsia="zh-CN"/>
        </w:rPr>
        <w:t>%</w:t>
      </w:r>
      <w:r w:rsidR="002560B8" w:rsidRPr="00A226BD">
        <w:rPr>
          <w:rFonts w:eastAsia="SimSun"/>
          <w:kern w:val="1"/>
          <w:sz w:val="24"/>
          <w:szCs w:val="24"/>
          <w:lang w:eastAsia="zh-CN"/>
        </w:rPr>
        <w:t xml:space="preserve">, </w:t>
      </w:r>
      <w:r w:rsidR="008F39B4" w:rsidRPr="00A226BD">
        <w:rPr>
          <w:rFonts w:eastAsia="SimSun"/>
          <w:kern w:val="1"/>
          <w:sz w:val="24"/>
          <w:szCs w:val="24"/>
          <w:lang w:eastAsia="zh-CN"/>
        </w:rPr>
        <w:t xml:space="preserve">a </w:t>
      </w:r>
      <w:r w:rsidR="00DF09FF" w:rsidRPr="00A226BD">
        <w:rPr>
          <w:rFonts w:eastAsia="SimSun"/>
          <w:kern w:val="1"/>
          <w:sz w:val="24"/>
          <w:szCs w:val="24"/>
          <w:lang w:eastAsia="zh-CN"/>
        </w:rPr>
        <w:t>povećanje je radi povećanja osnovice za obračun plaće službenika i dužnosnika u Općini Matulji te povećanja plaće i materijalnih prava za djelatnike Dječjeg vrtića Matulji sukladno kolektivnom ugovoru.</w:t>
      </w:r>
    </w:p>
    <w:p w14:paraId="2B6A4487" w14:textId="77777777" w:rsidR="008376C3" w:rsidRPr="00A226BD" w:rsidRDefault="008376C3" w:rsidP="00064DFD">
      <w:pPr>
        <w:widowControl w:val="0"/>
        <w:suppressAutoHyphens/>
        <w:jc w:val="both"/>
        <w:rPr>
          <w:rFonts w:eastAsia="SimSun"/>
          <w:kern w:val="1"/>
          <w:sz w:val="24"/>
          <w:szCs w:val="24"/>
          <w:lang w:eastAsia="zh-CN"/>
        </w:rPr>
      </w:pPr>
    </w:p>
    <w:p w14:paraId="0852B01E" w14:textId="791E965C" w:rsidR="00064DFD" w:rsidRPr="00A226BD" w:rsidRDefault="006E6A57" w:rsidP="00064DFD">
      <w:pPr>
        <w:widowControl w:val="0"/>
        <w:suppressAutoHyphens/>
        <w:jc w:val="both"/>
        <w:rPr>
          <w:rFonts w:eastAsia="SimSun"/>
          <w:kern w:val="1"/>
          <w:sz w:val="24"/>
          <w:szCs w:val="24"/>
          <w:lang w:eastAsia="zh-CN"/>
        </w:rPr>
      </w:pPr>
      <w:r w:rsidRPr="00A226BD">
        <w:rPr>
          <w:rFonts w:eastAsia="SimSun"/>
          <w:kern w:val="1"/>
          <w:sz w:val="24"/>
          <w:szCs w:val="24"/>
          <w:lang w:eastAsia="zh-CN"/>
        </w:rPr>
        <w:t xml:space="preserve">Ova skupina rashoda obuhvaća </w:t>
      </w:r>
      <w:r w:rsidRPr="00A226BD">
        <w:rPr>
          <w:rFonts w:eastAsia="SimSun"/>
          <w:kern w:val="1"/>
          <w:sz w:val="24"/>
          <w:szCs w:val="24"/>
          <w:u w:val="single"/>
          <w:lang w:eastAsia="zh-CN"/>
        </w:rPr>
        <w:t xml:space="preserve">Plaće </w:t>
      </w:r>
      <w:r w:rsidR="00660CF5" w:rsidRPr="00A226BD">
        <w:rPr>
          <w:rFonts w:eastAsia="SimSun"/>
          <w:kern w:val="1"/>
          <w:sz w:val="24"/>
          <w:szCs w:val="24"/>
          <w:u w:val="single"/>
          <w:lang w:eastAsia="zh-CN"/>
        </w:rPr>
        <w:t xml:space="preserve">(Bruto) </w:t>
      </w:r>
      <w:r w:rsidRPr="00A226BD">
        <w:rPr>
          <w:rFonts w:eastAsia="SimSun"/>
          <w:kern w:val="1"/>
          <w:sz w:val="24"/>
          <w:szCs w:val="24"/>
          <w:u w:val="single"/>
          <w:lang w:eastAsia="zh-CN"/>
        </w:rPr>
        <w:t>(311)</w:t>
      </w:r>
      <w:r w:rsidRPr="00A226BD">
        <w:rPr>
          <w:rFonts w:eastAsia="SimSun"/>
          <w:kern w:val="1"/>
          <w:sz w:val="24"/>
          <w:szCs w:val="24"/>
          <w:lang w:eastAsia="zh-CN"/>
        </w:rPr>
        <w:t xml:space="preserve"> koj</w:t>
      </w:r>
      <w:r w:rsidR="00660CF5" w:rsidRPr="00A226BD">
        <w:rPr>
          <w:rFonts w:eastAsia="SimSun"/>
          <w:kern w:val="1"/>
          <w:sz w:val="24"/>
          <w:szCs w:val="24"/>
          <w:lang w:eastAsia="zh-CN"/>
        </w:rPr>
        <w:t>e</w:t>
      </w:r>
      <w:r w:rsidRPr="00A226BD">
        <w:rPr>
          <w:rFonts w:eastAsia="SimSun"/>
          <w:kern w:val="1"/>
          <w:sz w:val="24"/>
          <w:szCs w:val="24"/>
          <w:lang w:eastAsia="zh-CN"/>
        </w:rPr>
        <w:t xml:space="preserve"> su ostvaren</w:t>
      </w:r>
      <w:r w:rsidR="00660CF5" w:rsidRPr="00A226BD">
        <w:rPr>
          <w:rFonts w:eastAsia="SimSun"/>
          <w:kern w:val="1"/>
          <w:sz w:val="24"/>
          <w:szCs w:val="24"/>
          <w:lang w:eastAsia="zh-CN"/>
        </w:rPr>
        <w:t>e</w:t>
      </w:r>
      <w:r w:rsidRPr="00A226BD">
        <w:rPr>
          <w:rFonts w:eastAsia="SimSun"/>
          <w:kern w:val="1"/>
          <w:sz w:val="24"/>
          <w:szCs w:val="24"/>
          <w:lang w:eastAsia="zh-CN"/>
        </w:rPr>
        <w:t xml:space="preserve"> </w:t>
      </w:r>
      <w:r w:rsidR="009C110B" w:rsidRPr="00A226BD">
        <w:rPr>
          <w:rFonts w:eastAsia="SimSun"/>
          <w:kern w:val="1"/>
          <w:sz w:val="24"/>
          <w:szCs w:val="24"/>
          <w:lang w:eastAsia="zh-CN"/>
        </w:rPr>
        <w:t xml:space="preserve">u iznosu od </w:t>
      </w:r>
      <w:r w:rsidR="00DA271E" w:rsidRPr="00A226BD">
        <w:rPr>
          <w:rFonts w:eastAsia="SimSun"/>
          <w:kern w:val="1"/>
          <w:sz w:val="24"/>
          <w:szCs w:val="24"/>
          <w:lang w:eastAsia="zh-CN"/>
        </w:rPr>
        <w:t>1.</w:t>
      </w:r>
      <w:r w:rsidR="00DF09FF" w:rsidRPr="00A226BD">
        <w:rPr>
          <w:rFonts w:eastAsia="SimSun"/>
          <w:kern w:val="1"/>
          <w:sz w:val="24"/>
          <w:szCs w:val="24"/>
          <w:lang w:eastAsia="zh-CN"/>
        </w:rPr>
        <w:t>939</w:t>
      </w:r>
      <w:r w:rsidR="002560B8" w:rsidRPr="00A226BD">
        <w:rPr>
          <w:rFonts w:eastAsia="SimSun"/>
          <w:kern w:val="1"/>
          <w:sz w:val="24"/>
          <w:szCs w:val="24"/>
          <w:lang w:eastAsia="zh-CN"/>
        </w:rPr>
        <w:t>.</w:t>
      </w:r>
      <w:r w:rsidR="00DF09FF" w:rsidRPr="00A226BD">
        <w:rPr>
          <w:rFonts w:eastAsia="SimSun"/>
          <w:kern w:val="1"/>
          <w:sz w:val="24"/>
          <w:szCs w:val="24"/>
          <w:lang w:eastAsia="zh-CN"/>
        </w:rPr>
        <w:t>098,34</w:t>
      </w:r>
      <w:r w:rsidR="002560B8" w:rsidRPr="00A226BD">
        <w:rPr>
          <w:rFonts w:eastAsia="SimSun"/>
          <w:kern w:val="1"/>
          <w:sz w:val="24"/>
          <w:szCs w:val="24"/>
          <w:lang w:eastAsia="zh-CN"/>
        </w:rPr>
        <w:t xml:space="preserve"> eura</w:t>
      </w:r>
      <w:r w:rsidR="009C110B" w:rsidRPr="00A226BD">
        <w:rPr>
          <w:rFonts w:eastAsia="SimSun"/>
          <w:kern w:val="1"/>
          <w:sz w:val="24"/>
          <w:szCs w:val="24"/>
          <w:lang w:eastAsia="zh-CN"/>
        </w:rPr>
        <w:t xml:space="preserve"> ili</w:t>
      </w:r>
      <w:r w:rsidRPr="00A226BD">
        <w:rPr>
          <w:rFonts w:eastAsia="SimSun"/>
          <w:kern w:val="1"/>
          <w:sz w:val="24"/>
          <w:szCs w:val="24"/>
          <w:lang w:eastAsia="zh-CN"/>
        </w:rPr>
        <w:t xml:space="preserve"> </w:t>
      </w:r>
      <w:r w:rsidR="00DA271E" w:rsidRPr="00A226BD">
        <w:rPr>
          <w:rFonts w:eastAsia="SimSun"/>
          <w:kern w:val="1"/>
          <w:sz w:val="24"/>
          <w:szCs w:val="24"/>
          <w:lang w:eastAsia="zh-CN"/>
        </w:rPr>
        <w:t>9</w:t>
      </w:r>
      <w:r w:rsidR="00DF09FF" w:rsidRPr="00A226BD">
        <w:rPr>
          <w:rFonts w:eastAsia="SimSun"/>
          <w:kern w:val="1"/>
          <w:sz w:val="24"/>
          <w:szCs w:val="24"/>
          <w:lang w:eastAsia="zh-CN"/>
        </w:rPr>
        <w:t>6,6</w:t>
      </w:r>
      <w:r w:rsidRPr="00A226BD">
        <w:rPr>
          <w:rFonts w:eastAsia="SimSun"/>
          <w:kern w:val="1"/>
          <w:sz w:val="24"/>
          <w:szCs w:val="24"/>
          <w:lang w:eastAsia="zh-CN"/>
        </w:rPr>
        <w:t xml:space="preserve">% u odnosu na plan, </w:t>
      </w:r>
      <w:r w:rsidRPr="00A226BD">
        <w:rPr>
          <w:rFonts w:eastAsia="SimSun"/>
          <w:kern w:val="1"/>
          <w:sz w:val="24"/>
          <w:szCs w:val="24"/>
          <w:u w:val="single"/>
          <w:lang w:eastAsia="zh-CN"/>
        </w:rPr>
        <w:t>Ostale rashode za zaposlene (312)</w:t>
      </w:r>
      <w:r w:rsidRPr="00A226BD">
        <w:t xml:space="preserve"> </w:t>
      </w:r>
      <w:r w:rsidRPr="00A226BD">
        <w:rPr>
          <w:rFonts w:eastAsia="SimSun"/>
          <w:kern w:val="1"/>
          <w:sz w:val="24"/>
          <w:szCs w:val="24"/>
          <w:lang w:eastAsia="zh-CN"/>
        </w:rPr>
        <w:t xml:space="preserve">koji su ostvareni </w:t>
      </w:r>
      <w:r w:rsidR="000A1497" w:rsidRPr="00A226BD">
        <w:rPr>
          <w:rFonts w:eastAsia="SimSun"/>
          <w:kern w:val="1"/>
          <w:sz w:val="24"/>
          <w:szCs w:val="24"/>
          <w:lang w:eastAsia="zh-CN"/>
        </w:rPr>
        <w:t xml:space="preserve">u iznosu od </w:t>
      </w:r>
      <w:r w:rsidR="00DA271E" w:rsidRPr="00A226BD">
        <w:rPr>
          <w:rFonts w:eastAsia="SimSun"/>
          <w:kern w:val="1"/>
          <w:sz w:val="24"/>
          <w:szCs w:val="24"/>
          <w:lang w:eastAsia="zh-CN"/>
        </w:rPr>
        <w:t>2</w:t>
      </w:r>
      <w:r w:rsidR="00DF09FF" w:rsidRPr="00A226BD">
        <w:rPr>
          <w:rFonts w:eastAsia="SimSun"/>
          <w:kern w:val="1"/>
          <w:sz w:val="24"/>
          <w:szCs w:val="24"/>
          <w:lang w:eastAsia="zh-CN"/>
        </w:rPr>
        <w:t>81</w:t>
      </w:r>
      <w:r w:rsidR="002560B8" w:rsidRPr="00A226BD">
        <w:rPr>
          <w:rFonts w:eastAsia="SimSun"/>
          <w:kern w:val="1"/>
          <w:sz w:val="24"/>
          <w:szCs w:val="24"/>
          <w:lang w:eastAsia="zh-CN"/>
        </w:rPr>
        <w:t>.</w:t>
      </w:r>
      <w:r w:rsidR="00DF09FF" w:rsidRPr="00A226BD">
        <w:rPr>
          <w:rFonts w:eastAsia="SimSun"/>
          <w:kern w:val="1"/>
          <w:sz w:val="24"/>
          <w:szCs w:val="24"/>
          <w:lang w:eastAsia="zh-CN"/>
        </w:rPr>
        <w:t>507,77</w:t>
      </w:r>
      <w:r w:rsidR="000A1497" w:rsidRPr="00A226BD">
        <w:rPr>
          <w:rFonts w:eastAsia="SimSun"/>
          <w:kern w:val="1"/>
          <w:sz w:val="24"/>
          <w:szCs w:val="24"/>
          <w:lang w:eastAsia="zh-CN"/>
        </w:rPr>
        <w:t xml:space="preserve"> </w:t>
      </w:r>
      <w:r w:rsidR="00074850" w:rsidRPr="00A226BD">
        <w:rPr>
          <w:rFonts w:eastAsia="SimSun"/>
          <w:kern w:val="1"/>
          <w:sz w:val="24"/>
          <w:szCs w:val="24"/>
          <w:lang w:eastAsia="zh-CN"/>
        </w:rPr>
        <w:t>eura</w:t>
      </w:r>
      <w:r w:rsidR="000A1497" w:rsidRPr="00A226BD">
        <w:rPr>
          <w:rFonts w:eastAsia="SimSun"/>
          <w:kern w:val="1"/>
          <w:sz w:val="24"/>
          <w:szCs w:val="24"/>
          <w:lang w:eastAsia="zh-CN"/>
        </w:rPr>
        <w:t xml:space="preserve"> il</w:t>
      </w:r>
      <w:r w:rsidR="00585135" w:rsidRPr="00A226BD">
        <w:rPr>
          <w:rFonts w:eastAsia="SimSun"/>
          <w:kern w:val="1"/>
          <w:sz w:val="24"/>
          <w:szCs w:val="24"/>
          <w:lang w:eastAsia="zh-CN"/>
        </w:rPr>
        <w:t>i</w:t>
      </w:r>
      <w:r w:rsidRPr="00A226BD">
        <w:rPr>
          <w:rFonts w:eastAsia="SimSun"/>
          <w:kern w:val="1"/>
          <w:sz w:val="24"/>
          <w:szCs w:val="24"/>
          <w:lang w:eastAsia="zh-CN"/>
        </w:rPr>
        <w:t xml:space="preserve"> </w:t>
      </w:r>
      <w:r w:rsidR="00DA271E" w:rsidRPr="00A226BD">
        <w:rPr>
          <w:rFonts w:eastAsia="SimSun"/>
          <w:kern w:val="1"/>
          <w:sz w:val="24"/>
          <w:szCs w:val="24"/>
          <w:lang w:eastAsia="zh-CN"/>
        </w:rPr>
        <w:t>9</w:t>
      </w:r>
      <w:r w:rsidR="00DF09FF" w:rsidRPr="00A226BD">
        <w:rPr>
          <w:rFonts w:eastAsia="SimSun"/>
          <w:kern w:val="1"/>
          <w:sz w:val="24"/>
          <w:szCs w:val="24"/>
          <w:lang w:eastAsia="zh-CN"/>
        </w:rPr>
        <w:t>4,2</w:t>
      </w:r>
      <w:r w:rsidRPr="00A226BD">
        <w:rPr>
          <w:rFonts w:eastAsia="SimSun"/>
          <w:kern w:val="1"/>
          <w:sz w:val="24"/>
          <w:szCs w:val="24"/>
          <w:lang w:eastAsia="zh-CN"/>
        </w:rPr>
        <w:t xml:space="preserve">% u odnosu na plan te </w:t>
      </w:r>
      <w:r w:rsidRPr="00A226BD">
        <w:rPr>
          <w:rFonts w:eastAsia="SimSun"/>
          <w:kern w:val="1"/>
          <w:sz w:val="24"/>
          <w:szCs w:val="24"/>
          <w:u w:val="single"/>
          <w:lang w:eastAsia="zh-CN"/>
        </w:rPr>
        <w:t>Doprinos</w:t>
      </w:r>
      <w:r w:rsidR="00971166" w:rsidRPr="00A226BD">
        <w:rPr>
          <w:rFonts w:eastAsia="SimSun"/>
          <w:kern w:val="1"/>
          <w:sz w:val="24"/>
          <w:szCs w:val="24"/>
          <w:u w:val="single"/>
          <w:lang w:eastAsia="zh-CN"/>
        </w:rPr>
        <w:t>e</w:t>
      </w:r>
      <w:r w:rsidRPr="00A226BD">
        <w:rPr>
          <w:rFonts w:eastAsia="SimSun"/>
          <w:kern w:val="1"/>
          <w:sz w:val="24"/>
          <w:szCs w:val="24"/>
          <w:u w:val="single"/>
          <w:lang w:eastAsia="zh-CN"/>
        </w:rPr>
        <w:t xml:space="preserve"> na plaće (313)</w:t>
      </w:r>
      <w:r w:rsidRPr="00A226BD">
        <w:rPr>
          <w:rFonts w:eastAsia="SimSun"/>
          <w:kern w:val="1"/>
          <w:sz w:val="24"/>
          <w:szCs w:val="24"/>
          <w:lang w:eastAsia="zh-CN"/>
        </w:rPr>
        <w:t xml:space="preserve"> koji su ostvareni </w:t>
      </w:r>
      <w:r w:rsidR="000A1497" w:rsidRPr="00A226BD">
        <w:rPr>
          <w:rFonts w:eastAsia="SimSun"/>
          <w:kern w:val="1"/>
          <w:sz w:val="24"/>
          <w:szCs w:val="24"/>
          <w:lang w:eastAsia="zh-CN"/>
        </w:rPr>
        <w:t xml:space="preserve">u iznosu od </w:t>
      </w:r>
      <w:r w:rsidR="00DF09FF" w:rsidRPr="00A226BD">
        <w:rPr>
          <w:rFonts w:eastAsia="SimSun"/>
          <w:kern w:val="1"/>
          <w:sz w:val="24"/>
          <w:szCs w:val="24"/>
          <w:lang w:eastAsia="zh-CN"/>
        </w:rPr>
        <w:t>307</w:t>
      </w:r>
      <w:r w:rsidR="002560B8" w:rsidRPr="00A226BD">
        <w:rPr>
          <w:rFonts w:eastAsia="SimSun"/>
          <w:kern w:val="1"/>
          <w:sz w:val="24"/>
          <w:szCs w:val="24"/>
          <w:lang w:eastAsia="zh-CN"/>
        </w:rPr>
        <w:t>.</w:t>
      </w:r>
      <w:r w:rsidR="00DF09FF" w:rsidRPr="00A226BD">
        <w:rPr>
          <w:rFonts w:eastAsia="SimSun"/>
          <w:kern w:val="1"/>
          <w:sz w:val="24"/>
          <w:szCs w:val="24"/>
          <w:lang w:eastAsia="zh-CN"/>
        </w:rPr>
        <w:t>097,31</w:t>
      </w:r>
      <w:r w:rsidR="00660CF5" w:rsidRPr="00A226BD">
        <w:rPr>
          <w:rFonts w:eastAsia="SimSun"/>
          <w:kern w:val="1"/>
          <w:sz w:val="24"/>
          <w:szCs w:val="24"/>
          <w:lang w:eastAsia="zh-CN"/>
        </w:rPr>
        <w:t xml:space="preserve"> </w:t>
      </w:r>
      <w:r w:rsidR="00074850" w:rsidRPr="00A226BD">
        <w:rPr>
          <w:rFonts w:eastAsia="SimSun"/>
          <w:kern w:val="1"/>
          <w:sz w:val="24"/>
          <w:szCs w:val="24"/>
          <w:lang w:eastAsia="zh-CN"/>
        </w:rPr>
        <w:t>eura</w:t>
      </w:r>
      <w:r w:rsidR="000A1497" w:rsidRPr="00A226BD">
        <w:rPr>
          <w:rFonts w:eastAsia="SimSun"/>
          <w:kern w:val="1"/>
          <w:sz w:val="24"/>
          <w:szCs w:val="24"/>
          <w:lang w:eastAsia="zh-CN"/>
        </w:rPr>
        <w:t xml:space="preserve"> ili</w:t>
      </w:r>
      <w:r w:rsidRPr="00A226BD">
        <w:rPr>
          <w:rFonts w:eastAsia="SimSun"/>
          <w:kern w:val="1"/>
          <w:sz w:val="24"/>
          <w:szCs w:val="24"/>
          <w:lang w:eastAsia="zh-CN"/>
        </w:rPr>
        <w:t xml:space="preserve"> </w:t>
      </w:r>
      <w:r w:rsidR="00DF09FF" w:rsidRPr="00A226BD">
        <w:rPr>
          <w:rFonts w:eastAsia="SimSun"/>
          <w:kern w:val="1"/>
          <w:sz w:val="24"/>
          <w:szCs w:val="24"/>
          <w:lang w:eastAsia="zh-CN"/>
        </w:rPr>
        <w:t>96,6</w:t>
      </w:r>
      <w:r w:rsidR="00DA271E" w:rsidRPr="00A226BD">
        <w:rPr>
          <w:rFonts w:eastAsia="SimSun"/>
          <w:kern w:val="1"/>
          <w:sz w:val="24"/>
          <w:szCs w:val="24"/>
          <w:lang w:eastAsia="zh-CN"/>
        </w:rPr>
        <w:t>1</w:t>
      </w:r>
      <w:r w:rsidRPr="00A226BD">
        <w:rPr>
          <w:rFonts w:eastAsia="SimSun"/>
          <w:kern w:val="1"/>
          <w:sz w:val="24"/>
          <w:szCs w:val="24"/>
          <w:lang w:eastAsia="zh-CN"/>
        </w:rPr>
        <w:t>% u odnosu na plan.</w:t>
      </w:r>
    </w:p>
    <w:p w14:paraId="627F1411" w14:textId="4031BC13" w:rsidR="00037064" w:rsidRPr="00A226BD" w:rsidRDefault="00037064" w:rsidP="00064DFD">
      <w:pPr>
        <w:widowControl w:val="0"/>
        <w:suppressAutoHyphens/>
        <w:jc w:val="both"/>
        <w:rPr>
          <w:rFonts w:eastAsia="SimSun"/>
          <w:kern w:val="1"/>
          <w:sz w:val="24"/>
          <w:szCs w:val="24"/>
          <w:lang w:eastAsia="zh-CN"/>
        </w:rPr>
      </w:pPr>
    </w:p>
    <w:p w14:paraId="10E13A87" w14:textId="1CD63ABE" w:rsidR="005311CE" w:rsidRPr="00A226BD" w:rsidRDefault="006E6A57" w:rsidP="00971166">
      <w:pPr>
        <w:widowControl w:val="0"/>
        <w:suppressAutoHyphens/>
        <w:jc w:val="both"/>
        <w:rPr>
          <w:rFonts w:eastAsia="SimSun"/>
          <w:kern w:val="1"/>
          <w:sz w:val="24"/>
          <w:szCs w:val="24"/>
          <w:lang w:eastAsia="zh-CN"/>
        </w:rPr>
      </w:pPr>
      <w:r w:rsidRPr="00A226BD">
        <w:rPr>
          <w:rFonts w:eastAsia="SimSun"/>
          <w:b/>
          <w:bCs/>
          <w:kern w:val="1"/>
          <w:sz w:val="24"/>
          <w:szCs w:val="24"/>
          <w:lang w:eastAsia="zh-CN"/>
        </w:rPr>
        <w:t xml:space="preserve">1.2. </w:t>
      </w:r>
      <w:r w:rsidR="00064DFD" w:rsidRPr="00A226BD">
        <w:rPr>
          <w:rFonts w:eastAsia="SimSun"/>
          <w:b/>
          <w:bCs/>
          <w:kern w:val="1"/>
          <w:sz w:val="24"/>
          <w:szCs w:val="24"/>
          <w:lang w:eastAsia="zh-CN"/>
        </w:rPr>
        <w:t>MATERIJALNI RASHODI</w:t>
      </w:r>
      <w:r w:rsidR="00064DFD" w:rsidRPr="00A226BD">
        <w:rPr>
          <w:rFonts w:eastAsia="SimSun"/>
          <w:b/>
          <w:kern w:val="1"/>
          <w:sz w:val="24"/>
          <w:szCs w:val="24"/>
          <w:lang w:eastAsia="zh-CN"/>
        </w:rPr>
        <w:t xml:space="preserve"> </w:t>
      </w:r>
      <w:r w:rsidR="00660CF5" w:rsidRPr="00A226BD">
        <w:rPr>
          <w:rFonts w:eastAsia="SimSun"/>
          <w:b/>
          <w:kern w:val="1"/>
          <w:sz w:val="24"/>
          <w:szCs w:val="24"/>
          <w:lang w:eastAsia="zh-CN"/>
        </w:rPr>
        <w:t xml:space="preserve">(32) </w:t>
      </w:r>
      <w:r w:rsidR="00064DFD" w:rsidRPr="00A226BD">
        <w:rPr>
          <w:rFonts w:eastAsia="SimSun"/>
          <w:kern w:val="1"/>
          <w:sz w:val="24"/>
          <w:szCs w:val="24"/>
          <w:lang w:eastAsia="zh-CN"/>
        </w:rPr>
        <w:t xml:space="preserve">ostvareni su u iznosu od </w:t>
      </w:r>
      <w:r w:rsidR="00DF09FF" w:rsidRPr="00A226BD">
        <w:rPr>
          <w:rFonts w:eastAsia="SimSun"/>
          <w:kern w:val="1"/>
          <w:sz w:val="24"/>
          <w:szCs w:val="24"/>
          <w:lang w:eastAsia="zh-CN"/>
        </w:rPr>
        <w:t xml:space="preserve">3.317.311,28 </w:t>
      </w:r>
      <w:r w:rsidR="00074850" w:rsidRPr="00A226BD">
        <w:rPr>
          <w:rFonts w:eastAsia="SimSun"/>
          <w:kern w:val="1"/>
          <w:sz w:val="24"/>
          <w:szCs w:val="24"/>
          <w:lang w:eastAsia="zh-CN"/>
        </w:rPr>
        <w:t>eura</w:t>
      </w:r>
      <w:r w:rsidR="00CD251D" w:rsidRPr="00A226BD">
        <w:rPr>
          <w:rFonts w:eastAsia="SimSun"/>
          <w:kern w:val="1"/>
          <w:sz w:val="24"/>
          <w:szCs w:val="24"/>
          <w:lang w:eastAsia="zh-CN"/>
        </w:rPr>
        <w:t xml:space="preserve">, </w:t>
      </w:r>
      <w:r w:rsidR="00DF09FF" w:rsidRPr="00A226BD">
        <w:rPr>
          <w:rFonts w:eastAsia="SimSun"/>
          <w:kern w:val="1"/>
          <w:sz w:val="24"/>
          <w:szCs w:val="24"/>
          <w:lang w:eastAsia="zh-CN"/>
        </w:rPr>
        <w:t>76,9</w:t>
      </w:r>
      <w:r w:rsidR="00CD251D" w:rsidRPr="00A226BD">
        <w:rPr>
          <w:rFonts w:eastAsia="SimSun"/>
          <w:kern w:val="1"/>
          <w:sz w:val="24"/>
          <w:szCs w:val="24"/>
          <w:lang w:eastAsia="zh-CN"/>
        </w:rPr>
        <w:t xml:space="preserve">% od plana te </w:t>
      </w:r>
      <w:r w:rsidR="006C234A" w:rsidRPr="00A226BD">
        <w:rPr>
          <w:rFonts w:eastAsia="SimSun"/>
          <w:kern w:val="1"/>
          <w:sz w:val="24"/>
          <w:szCs w:val="24"/>
          <w:lang w:eastAsia="zh-CN"/>
        </w:rPr>
        <w:t>+</w:t>
      </w:r>
      <w:r w:rsidR="00DF09FF" w:rsidRPr="00A226BD">
        <w:rPr>
          <w:rFonts w:eastAsia="SimSun"/>
          <w:kern w:val="1"/>
          <w:sz w:val="24"/>
          <w:szCs w:val="24"/>
          <w:lang w:eastAsia="zh-CN"/>
        </w:rPr>
        <w:t>23,4</w:t>
      </w:r>
      <w:r w:rsidR="006C234A" w:rsidRPr="00A226BD">
        <w:rPr>
          <w:rFonts w:eastAsia="SimSun"/>
          <w:kern w:val="1"/>
          <w:sz w:val="24"/>
          <w:szCs w:val="24"/>
          <w:lang w:eastAsia="zh-CN"/>
        </w:rPr>
        <w:t xml:space="preserve">% </w:t>
      </w:r>
      <w:r w:rsidR="00CD251D" w:rsidRPr="00A226BD">
        <w:rPr>
          <w:rFonts w:eastAsia="SimSun"/>
          <w:kern w:val="1"/>
          <w:sz w:val="24"/>
          <w:szCs w:val="24"/>
          <w:lang w:eastAsia="zh-CN"/>
        </w:rPr>
        <w:t>u odnosu n</w:t>
      </w:r>
      <w:r w:rsidR="00DA271E" w:rsidRPr="00A226BD">
        <w:rPr>
          <w:rFonts w:eastAsia="SimSun"/>
          <w:kern w:val="1"/>
          <w:sz w:val="24"/>
          <w:szCs w:val="24"/>
          <w:lang w:eastAsia="zh-CN"/>
        </w:rPr>
        <w:t>a</w:t>
      </w:r>
      <w:r w:rsidR="00CD251D" w:rsidRPr="00A226BD">
        <w:rPr>
          <w:rFonts w:eastAsia="SimSun"/>
          <w:kern w:val="1"/>
          <w:sz w:val="24"/>
          <w:szCs w:val="24"/>
          <w:lang w:eastAsia="zh-CN"/>
        </w:rPr>
        <w:t xml:space="preserve"> isto razdoblje prošle godine</w:t>
      </w:r>
      <w:r w:rsidRPr="00A226BD">
        <w:rPr>
          <w:rFonts w:eastAsia="SimSun"/>
          <w:kern w:val="1"/>
          <w:sz w:val="24"/>
          <w:szCs w:val="24"/>
          <w:lang w:eastAsia="zh-CN"/>
        </w:rPr>
        <w:t xml:space="preserve">. </w:t>
      </w:r>
    </w:p>
    <w:p w14:paraId="75478809" w14:textId="77777777" w:rsidR="00CD251D" w:rsidRPr="00A226BD" w:rsidRDefault="00CD251D" w:rsidP="00971166">
      <w:pPr>
        <w:widowControl w:val="0"/>
        <w:suppressAutoHyphens/>
        <w:jc w:val="both"/>
        <w:rPr>
          <w:rFonts w:eastAsia="SimSun"/>
          <w:kern w:val="1"/>
          <w:sz w:val="24"/>
          <w:szCs w:val="24"/>
          <w:lang w:eastAsia="zh-CN"/>
        </w:rPr>
      </w:pPr>
    </w:p>
    <w:p w14:paraId="58388A12" w14:textId="1F016455" w:rsidR="00CD251D" w:rsidRPr="00A226BD" w:rsidRDefault="00CD251D" w:rsidP="00971166">
      <w:pPr>
        <w:widowControl w:val="0"/>
        <w:suppressAutoHyphens/>
        <w:jc w:val="both"/>
        <w:rPr>
          <w:rFonts w:eastAsia="SimSun"/>
          <w:kern w:val="1"/>
          <w:sz w:val="24"/>
          <w:szCs w:val="24"/>
          <w:lang w:eastAsia="zh-CN"/>
        </w:rPr>
      </w:pPr>
      <w:r w:rsidRPr="00A226BD">
        <w:rPr>
          <w:rFonts w:eastAsia="SimSun"/>
          <w:kern w:val="1"/>
          <w:sz w:val="24"/>
          <w:szCs w:val="24"/>
          <w:lang w:eastAsia="zh-CN"/>
        </w:rPr>
        <w:t xml:space="preserve">Unutar ove skupine </w:t>
      </w:r>
      <w:r w:rsidRPr="00A226BD">
        <w:rPr>
          <w:rFonts w:eastAsia="SimSun"/>
          <w:kern w:val="1"/>
          <w:sz w:val="24"/>
          <w:szCs w:val="24"/>
          <w:u w:val="single"/>
          <w:lang w:eastAsia="zh-CN"/>
        </w:rPr>
        <w:t>Rashodi naknade troškova zaposlenima (321)</w:t>
      </w:r>
      <w:r w:rsidRPr="00A226BD">
        <w:rPr>
          <w:rFonts w:eastAsia="SimSun"/>
          <w:kern w:val="1"/>
          <w:sz w:val="24"/>
          <w:szCs w:val="24"/>
          <w:lang w:eastAsia="zh-CN"/>
        </w:rPr>
        <w:t xml:space="preserve"> koji obuhvaćaju službena putovanja, prijevoz, stručno usavršavanje, ostvareni su u iznosu od </w:t>
      </w:r>
      <w:r w:rsidR="00866D80" w:rsidRPr="00A226BD">
        <w:rPr>
          <w:rFonts w:eastAsia="SimSun"/>
          <w:kern w:val="1"/>
          <w:sz w:val="24"/>
          <w:szCs w:val="24"/>
          <w:lang w:eastAsia="zh-CN"/>
        </w:rPr>
        <w:t xml:space="preserve">75.348,83 </w:t>
      </w:r>
      <w:r w:rsidR="00074850" w:rsidRPr="00A226BD">
        <w:rPr>
          <w:rFonts w:eastAsia="SimSun"/>
          <w:kern w:val="1"/>
          <w:sz w:val="24"/>
          <w:szCs w:val="24"/>
          <w:lang w:eastAsia="zh-CN"/>
        </w:rPr>
        <w:t>eura</w:t>
      </w:r>
      <w:r w:rsidRPr="00A226BD">
        <w:rPr>
          <w:rFonts w:eastAsia="SimSun"/>
          <w:kern w:val="1"/>
          <w:sz w:val="24"/>
          <w:szCs w:val="24"/>
          <w:lang w:eastAsia="zh-CN"/>
        </w:rPr>
        <w:t xml:space="preserve"> ili </w:t>
      </w:r>
      <w:r w:rsidR="002726C5" w:rsidRPr="00A226BD">
        <w:rPr>
          <w:rFonts w:eastAsia="SimSun"/>
          <w:kern w:val="1"/>
          <w:sz w:val="24"/>
          <w:szCs w:val="24"/>
          <w:lang w:eastAsia="zh-CN"/>
        </w:rPr>
        <w:t>9</w:t>
      </w:r>
      <w:r w:rsidR="00866D80" w:rsidRPr="00A226BD">
        <w:rPr>
          <w:rFonts w:eastAsia="SimSun"/>
          <w:kern w:val="1"/>
          <w:sz w:val="24"/>
          <w:szCs w:val="24"/>
          <w:lang w:eastAsia="zh-CN"/>
        </w:rPr>
        <w:t>1,6</w:t>
      </w:r>
      <w:r w:rsidRPr="00A226BD">
        <w:rPr>
          <w:rFonts w:eastAsia="SimSun"/>
          <w:kern w:val="1"/>
          <w:sz w:val="24"/>
          <w:szCs w:val="24"/>
          <w:lang w:eastAsia="zh-CN"/>
        </w:rPr>
        <w:t xml:space="preserve">% u odnosu na plan, </w:t>
      </w:r>
      <w:r w:rsidRPr="00A226BD">
        <w:rPr>
          <w:rFonts w:eastAsia="SimSun"/>
          <w:kern w:val="1"/>
          <w:sz w:val="24"/>
          <w:szCs w:val="24"/>
          <w:u w:val="single"/>
          <w:lang w:eastAsia="zh-CN"/>
        </w:rPr>
        <w:t>Rashodi za materijal i energiju (322)</w:t>
      </w:r>
      <w:r w:rsidRPr="00A226BD">
        <w:rPr>
          <w:rFonts w:eastAsia="SimSun"/>
          <w:kern w:val="1"/>
          <w:sz w:val="24"/>
          <w:szCs w:val="24"/>
          <w:lang w:eastAsia="zh-CN"/>
        </w:rPr>
        <w:t>, koji obuhvaćaju uredski materijal, energiju, sitan inventar, materijal i sirovine</w:t>
      </w:r>
      <w:r w:rsidR="001E3862" w:rsidRPr="00A226BD">
        <w:rPr>
          <w:rFonts w:eastAsia="SimSun"/>
          <w:kern w:val="1"/>
          <w:sz w:val="24"/>
          <w:szCs w:val="24"/>
          <w:lang w:eastAsia="zh-CN"/>
        </w:rPr>
        <w:t>, službenu radnu odjeću</w:t>
      </w:r>
      <w:r w:rsidRPr="00A226BD">
        <w:rPr>
          <w:rFonts w:eastAsia="SimSun"/>
          <w:kern w:val="1"/>
          <w:sz w:val="24"/>
          <w:szCs w:val="24"/>
          <w:lang w:eastAsia="zh-CN"/>
        </w:rPr>
        <w:t xml:space="preserve">, ostvareni su u visini od </w:t>
      </w:r>
      <w:r w:rsidR="00866D80" w:rsidRPr="00A226BD">
        <w:rPr>
          <w:rFonts w:eastAsia="SimSun"/>
          <w:kern w:val="1"/>
          <w:sz w:val="24"/>
          <w:szCs w:val="24"/>
          <w:lang w:eastAsia="zh-CN"/>
        </w:rPr>
        <w:t>525</w:t>
      </w:r>
      <w:r w:rsidR="002726C5" w:rsidRPr="00A226BD">
        <w:rPr>
          <w:rFonts w:eastAsia="SimSun"/>
          <w:kern w:val="1"/>
          <w:sz w:val="24"/>
          <w:szCs w:val="24"/>
          <w:lang w:eastAsia="zh-CN"/>
        </w:rPr>
        <w:t>.</w:t>
      </w:r>
      <w:r w:rsidR="00866D80" w:rsidRPr="00A226BD">
        <w:rPr>
          <w:rFonts w:eastAsia="SimSun"/>
          <w:kern w:val="1"/>
          <w:sz w:val="24"/>
          <w:szCs w:val="24"/>
          <w:lang w:eastAsia="zh-CN"/>
        </w:rPr>
        <w:t>287,81</w:t>
      </w:r>
      <w:r w:rsidR="002726C5" w:rsidRPr="00A226BD">
        <w:rPr>
          <w:rFonts w:eastAsia="SimSun"/>
          <w:kern w:val="1"/>
          <w:sz w:val="24"/>
          <w:szCs w:val="24"/>
          <w:lang w:eastAsia="zh-CN"/>
        </w:rPr>
        <w:t xml:space="preserve"> </w:t>
      </w:r>
      <w:r w:rsidR="00074850" w:rsidRPr="00A226BD">
        <w:rPr>
          <w:rFonts w:eastAsia="SimSun"/>
          <w:kern w:val="1"/>
          <w:sz w:val="24"/>
          <w:szCs w:val="24"/>
          <w:lang w:eastAsia="zh-CN"/>
        </w:rPr>
        <w:t>eura</w:t>
      </w:r>
      <w:r w:rsidRPr="00A226BD">
        <w:rPr>
          <w:rFonts w:eastAsia="SimSun"/>
          <w:kern w:val="1"/>
          <w:sz w:val="24"/>
          <w:szCs w:val="24"/>
          <w:lang w:eastAsia="zh-CN"/>
        </w:rPr>
        <w:t xml:space="preserve"> ili </w:t>
      </w:r>
      <w:r w:rsidR="00866D80" w:rsidRPr="00A226BD">
        <w:rPr>
          <w:rFonts w:eastAsia="SimSun"/>
          <w:kern w:val="1"/>
          <w:sz w:val="24"/>
          <w:szCs w:val="24"/>
          <w:lang w:eastAsia="zh-CN"/>
        </w:rPr>
        <w:t>81</w:t>
      </w:r>
      <w:r w:rsidRPr="00A226BD">
        <w:rPr>
          <w:rFonts w:eastAsia="SimSun"/>
          <w:kern w:val="1"/>
          <w:sz w:val="24"/>
          <w:szCs w:val="24"/>
          <w:lang w:eastAsia="zh-CN"/>
        </w:rPr>
        <w:t xml:space="preserve">% u odnosu na plan, </w:t>
      </w:r>
      <w:r w:rsidRPr="00A226BD">
        <w:rPr>
          <w:rFonts w:eastAsia="SimSun"/>
          <w:kern w:val="1"/>
          <w:sz w:val="24"/>
          <w:szCs w:val="24"/>
          <w:u w:val="single"/>
          <w:lang w:eastAsia="zh-CN"/>
        </w:rPr>
        <w:t>Rashodi za usluge (323)</w:t>
      </w:r>
      <w:r w:rsidRPr="00A226BD">
        <w:rPr>
          <w:rFonts w:eastAsia="SimSun"/>
          <w:kern w:val="1"/>
          <w:sz w:val="24"/>
          <w:szCs w:val="24"/>
          <w:lang w:eastAsia="zh-CN"/>
        </w:rPr>
        <w:t xml:space="preserve">, koji čine pretežiti dio materijalnih rashoda, a obuhvaćaju usluge telefona i pošte, tekućeg i investicijskog održavanja, promidžbe i informiranja, komunalne usluge, zakupnine, intelektualne i osobne usluge, računalne i ostale usluge, ostvareni su u visini od </w:t>
      </w:r>
      <w:r w:rsidR="00866D80" w:rsidRPr="00A226BD">
        <w:rPr>
          <w:rFonts w:eastAsia="SimSun"/>
          <w:kern w:val="1"/>
          <w:sz w:val="24"/>
          <w:szCs w:val="24"/>
          <w:lang w:eastAsia="zh-CN"/>
        </w:rPr>
        <w:t xml:space="preserve">2.547.578,11 </w:t>
      </w:r>
      <w:r w:rsidR="00074850" w:rsidRPr="00A226BD">
        <w:rPr>
          <w:rFonts w:eastAsia="SimSun"/>
          <w:kern w:val="1"/>
          <w:sz w:val="24"/>
          <w:szCs w:val="24"/>
          <w:lang w:eastAsia="zh-CN"/>
        </w:rPr>
        <w:t>eura</w:t>
      </w:r>
      <w:r w:rsidRPr="00A226BD">
        <w:rPr>
          <w:rFonts w:eastAsia="SimSun"/>
          <w:kern w:val="1"/>
          <w:sz w:val="24"/>
          <w:szCs w:val="24"/>
          <w:lang w:eastAsia="zh-CN"/>
        </w:rPr>
        <w:t xml:space="preserve"> ili </w:t>
      </w:r>
      <w:r w:rsidR="00866D80" w:rsidRPr="00A226BD">
        <w:rPr>
          <w:rFonts w:eastAsia="SimSun"/>
          <w:kern w:val="1"/>
          <w:sz w:val="24"/>
          <w:szCs w:val="24"/>
          <w:lang w:eastAsia="zh-CN"/>
        </w:rPr>
        <w:t>76,4</w:t>
      </w:r>
      <w:r w:rsidRPr="00A226BD">
        <w:rPr>
          <w:rFonts w:eastAsia="SimSun"/>
          <w:kern w:val="1"/>
          <w:sz w:val="24"/>
          <w:szCs w:val="24"/>
          <w:lang w:eastAsia="zh-CN"/>
        </w:rPr>
        <w:t xml:space="preserve">% u odnosu na plan te konačno </w:t>
      </w:r>
      <w:r w:rsidRPr="00A226BD">
        <w:rPr>
          <w:rFonts w:eastAsia="SimSun"/>
          <w:kern w:val="1"/>
          <w:sz w:val="24"/>
          <w:szCs w:val="24"/>
          <w:u w:val="single"/>
          <w:lang w:eastAsia="zh-CN"/>
        </w:rPr>
        <w:t>Ostali nespomenuti rashodi poslovanja (329)</w:t>
      </w:r>
      <w:r w:rsidRPr="00A226BD">
        <w:rPr>
          <w:rFonts w:eastAsia="SimSun"/>
          <w:kern w:val="1"/>
          <w:sz w:val="24"/>
          <w:szCs w:val="24"/>
          <w:lang w:eastAsia="zh-CN"/>
        </w:rPr>
        <w:t>, koji obuhvaćaju naknade za rad predstavničkih tijela, premije osiguranja, reprezentaciju, članarine, pristojbe i naknade</w:t>
      </w:r>
      <w:r w:rsidR="001E3862" w:rsidRPr="00A226BD">
        <w:rPr>
          <w:rFonts w:eastAsia="SimSun"/>
          <w:kern w:val="1"/>
          <w:sz w:val="24"/>
          <w:szCs w:val="24"/>
          <w:lang w:eastAsia="zh-CN"/>
        </w:rPr>
        <w:t xml:space="preserve">, troškove sudskih postupaka </w:t>
      </w:r>
      <w:r w:rsidRPr="00A226BD">
        <w:rPr>
          <w:rFonts w:eastAsia="SimSun"/>
          <w:kern w:val="1"/>
          <w:sz w:val="24"/>
          <w:szCs w:val="24"/>
          <w:lang w:eastAsia="zh-CN"/>
        </w:rPr>
        <w:t xml:space="preserve">te ostale </w:t>
      </w:r>
      <w:r w:rsidR="002726C5" w:rsidRPr="00A226BD">
        <w:rPr>
          <w:rFonts w:eastAsia="SimSun"/>
          <w:kern w:val="1"/>
          <w:sz w:val="24"/>
          <w:szCs w:val="24"/>
          <w:lang w:eastAsia="zh-CN"/>
        </w:rPr>
        <w:t xml:space="preserve">nespomenute </w:t>
      </w:r>
      <w:r w:rsidRPr="00A226BD">
        <w:rPr>
          <w:rFonts w:eastAsia="SimSun"/>
          <w:kern w:val="1"/>
          <w:sz w:val="24"/>
          <w:szCs w:val="24"/>
          <w:lang w:eastAsia="zh-CN"/>
        </w:rPr>
        <w:t xml:space="preserve">rashode, ostvareni su u iznosu od </w:t>
      </w:r>
      <w:r w:rsidR="00866D80" w:rsidRPr="00A226BD">
        <w:rPr>
          <w:rFonts w:eastAsia="SimSun"/>
          <w:kern w:val="1"/>
          <w:sz w:val="24"/>
          <w:szCs w:val="24"/>
          <w:lang w:eastAsia="zh-CN"/>
        </w:rPr>
        <w:t>169</w:t>
      </w:r>
      <w:r w:rsidR="002726C5" w:rsidRPr="00A226BD">
        <w:rPr>
          <w:rFonts w:eastAsia="SimSun"/>
          <w:kern w:val="1"/>
          <w:sz w:val="24"/>
          <w:szCs w:val="24"/>
          <w:lang w:eastAsia="zh-CN"/>
        </w:rPr>
        <w:t>.</w:t>
      </w:r>
      <w:r w:rsidR="00866D80" w:rsidRPr="00A226BD">
        <w:rPr>
          <w:rFonts w:eastAsia="SimSun"/>
          <w:kern w:val="1"/>
          <w:sz w:val="24"/>
          <w:szCs w:val="24"/>
          <w:lang w:eastAsia="zh-CN"/>
        </w:rPr>
        <w:t>096,53</w:t>
      </w:r>
      <w:r w:rsidR="002726C5" w:rsidRPr="00A226BD">
        <w:rPr>
          <w:rFonts w:eastAsia="SimSun"/>
          <w:kern w:val="1"/>
          <w:sz w:val="24"/>
          <w:szCs w:val="24"/>
          <w:lang w:eastAsia="zh-CN"/>
        </w:rPr>
        <w:t xml:space="preserve"> </w:t>
      </w:r>
      <w:r w:rsidR="00074850" w:rsidRPr="00A226BD">
        <w:rPr>
          <w:rFonts w:eastAsia="SimSun"/>
          <w:kern w:val="1"/>
          <w:sz w:val="24"/>
          <w:szCs w:val="24"/>
          <w:lang w:eastAsia="zh-CN"/>
        </w:rPr>
        <w:t>eura</w:t>
      </w:r>
      <w:r w:rsidRPr="00A226BD">
        <w:rPr>
          <w:rFonts w:eastAsia="SimSun"/>
          <w:kern w:val="1"/>
          <w:sz w:val="24"/>
          <w:szCs w:val="24"/>
          <w:lang w:eastAsia="zh-CN"/>
        </w:rPr>
        <w:t xml:space="preserve"> sa </w:t>
      </w:r>
      <w:r w:rsidR="002726C5" w:rsidRPr="00A226BD">
        <w:rPr>
          <w:rFonts w:eastAsia="SimSun"/>
          <w:kern w:val="1"/>
          <w:sz w:val="24"/>
          <w:szCs w:val="24"/>
          <w:lang w:eastAsia="zh-CN"/>
        </w:rPr>
        <w:t>6</w:t>
      </w:r>
      <w:r w:rsidR="00866D80" w:rsidRPr="00A226BD">
        <w:rPr>
          <w:rFonts w:eastAsia="SimSun"/>
          <w:kern w:val="1"/>
          <w:sz w:val="24"/>
          <w:szCs w:val="24"/>
          <w:lang w:eastAsia="zh-CN"/>
        </w:rPr>
        <w:t>7,1</w:t>
      </w:r>
      <w:r w:rsidRPr="00A226BD">
        <w:rPr>
          <w:rFonts w:eastAsia="SimSun"/>
          <w:kern w:val="1"/>
          <w:sz w:val="24"/>
          <w:szCs w:val="24"/>
          <w:lang w:eastAsia="zh-CN"/>
        </w:rPr>
        <w:t>% u odnosu na plan.</w:t>
      </w:r>
    </w:p>
    <w:p w14:paraId="70F6E33F" w14:textId="77777777" w:rsidR="00DF7E23" w:rsidRPr="00A226BD" w:rsidRDefault="00CD251D" w:rsidP="00CD251D">
      <w:pPr>
        <w:widowControl w:val="0"/>
        <w:suppressAutoHyphens/>
        <w:jc w:val="both"/>
        <w:rPr>
          <w:rFonts w:eastAsia="SimSun"/>
          <w:kern w:val="1"/>
          <w:sz w:val="24"/>
          <w:szCs w:val="24"/>
          <w:lang w:eastAsia="zh-CN"/>
        </w:rPr>
      </w:pPr>
      <w:r w:rsidRPr="00A226BD">
        <w:rPr>
          <w:rFonts w:eastAsia="SimSun"/>
          <w:kern w:val="1"/>
          <w:sz w:val="24"/>
          <w:szCs w:val="24"/>
          <w:lang w:eastAsia="zh-CN"/>
        </w:rPr>
        <w:t xml:space="preserve">Povećanje </w:t>
      </w:r>
      <w:r w:rsidR="00BE2083" w:rsidRPr="00A226BD">
        <w:rPr>
          <w:rFonts w:eastAsia="SimSun"/>
          <w:kern w:val="1"/>
          <w:sz w:val="24"/>
          <w:szCs w:val="24"/>
          <w:lang w:eastAsia="zh-CN"/>
        </w:rPr>
        <w:t xml:space="preserve">materijalnih rashoda </w:t>
      </w:r>
      <w:r w:rsidRPr="00A226BD">
        <w:rPr>
          <w:rFonts w:eastAsia="SimSun"/>
          <w:kern w:val="1"/>
          <w:sz w:val="24"/>
          <w:szCs w:val="24"/>
          <w:lang w:eastAsia="zh-CN"/>
        </w:rPr>
        <w:t xml:space="preserve">kod Dječjeg vrtića Matulji je najvećim dijelom zbog </w:t>
      </w:r>
      <w:r w:rsidR="00BE2083" w:rsidRPr="00A226BD">
        <w:rPr>
          <w:rFonts w:eastAsia="SimSun"/>
          <w:kern w:val="1"/>
          <w:sz w:val="24"/>
          <w:szCs w:val="24"/>
          <w:lang w:eastAsia="zh-CN"/>
        </w:rPr>
        <w:t xml:space="preserve">povećanja rashoda </w:t>
      </w:r>
    </w:p>
    <w:p w14:paraId="17E314C5" w14:textId="36BB1386" w:rsidR="00DF7E23" w:rsidRPr="00A226BD" w:rsidRDefault="00DF7E23" w:rsidP="00CD251D">
      <w:pPr>
        <w:widowControl w:val="0"/>
        <w:suppressAutoHyphens/>
        <w:jc w:val="both"/>
        <w:rPr>
          <w:rFonts w:eastAsia="SimSun"/>
          <w:kern w:val="1"/>
          <w:sz w:val="24"/>
          <w:szCs w:val="24"/>
          <w:lang w:eastAsia="zh-CN"/>
        </w:rPr>
      </w:pPr>
      <w:r w:rsidRPr="00A226BD">
        <w:rPr>
          <w:rFonts w:eastAsia="SimSun"/>
          <w:kern w:val="1"/>
          <w:sz w:val="24"/>
          <w:szCs w:val="24"/>
          <w:lang w:eastAsia="zh-CN"/>
        </w:rPr>
        <w:t>tekućeg i investicijskog održavanja</w:t>
      </w:r>
      <w:r w:rsidRPr="00A226BD">
        <w:rPr>
          <w:sz w:val="24"/>
          <w:szCs w:val="24"/>
        </w:rPr>
        <w:t xml:space="preserve"> radi </w:t>
      </w:r>
      <w:r w:rsidRPr="00A226BD">
        <w:rPr>
          <w:rFonts w:eastAsia="SimSun"/>
          <w:kern w:val="1"/>
          <w:sz w:val="24"/>
          <w:szCs w:val="24"/>
          <w:lang w:eastAsia="zh-CN"/>
        </w:rPr>
        <w:t>sanacij</w:t>
      </w:r>
      <w:r w:rsidR="000341A0" w:rsidRPr="00A226BD">
        <w:rPr>
          <w:rFonts w:eastAsia="SimSun"/>
          <w:kern w:val="1"/>
          <w:sz w:val="24"/>
          <w:szCs w:val="24"/>
          <w:lang w:eastAsia="zh-CN"/>
        </w:rPr>
        <w:t>e</w:t>
      </w:r>
      <w:r w:rsidRPr="00A226BD">
        <w:rPr>
          <w:rFonts w:eastAsia="SimSun"/>
          <w:kern w:val="1"/>
          <w:sz w:val="24"/>
          <w:szCs w:val="24"/>
          <w:lang w:eastAsia="zh-CN"/>
        </w:rPr>
        <w:t xml:space="preserve"> poda u vrtiću </w:t>
      </w:r>
      <w:r w:rsidR="00A5232D" w:rsidRPr="00A226BD">
        <w:rPr>
          <w:rFonts w:eastAsia="SimSun"/>
          <w:kern w:val="1"/>
          <w:sz w:val="24"/>
          <w:szCs w:val="24"/>
          <w:lang w:eastAsia="zh-CN"/>
        </w:rPr>
        <w:t>R</w:t>
      </w:r>
      <w:r w:rsidRPr="00A226BD">
        <w:rPr>
          <w:rFonts w:eastAsia="SimSun"/>
          <w:kern w:val="1"/>
          <w:sz w:val="24"/>
          <w:szCs w:val="24"/>
          <w:lang w:eastAsia="zh-CN"/>
        </w:rPr>
        <w:t>upa-Lipa</w:t>
      </w:r>
      <w:r w:rsidR="000341A0" w:rsidRPr="00A226BD">
        <w:rPr>
          <w:rFonts w:eastAsia="SimSun"/>
          <w:kern w:val="1"/>
          <w:sz w:val="24"/>
          <w:szCs w:val="24"/>
          <w:lang w:eastAsia="zh-CN"/>
        </w:rPr>
        <w:t xml:space="preserve"> te</w:t>
      </w:r>
      <w:r w:rsidRPr="00A226BD">
        <w:rPr>
          <w:rFonts w:eastAsia="SimSun"/>
          <w:kern w:val="1"/>
          <w:sz w:val="24"/>
          <w:szCs w:val="24"/>
          <w:lang w:eastAsia="zh-CN"/>
        </w:rPr>
        <w:t xml:space="preserve"> popravk</w:t>
      </w:r>
      <w:r w:rsidR="000341A0" w:rsidRPr="00A226BD">
        <w:rPr>
          <w:rFonts w:eastAsia="SimSun"/>
          <w:kern w:val="1"/>
          <w:sz w:val="24"/>
          <w:szCs w:val="24"/>
          <w:lang w:eastAsia="zh-CN"/>
        </w:rPr>
        <w:t>a</w:t>
      </w:r>
      <w:r w:rsidRPr="00A226BD">
        <w:rPr>
          <w:rFonts w:eastAsia="SimSun"/>
          <w:kern w:val="1"/>
          <w:sz w:val="24"/>
          <w:szCs w:val="24"/>
          <w:lang w:eastAsia="zh-CN"/>
        </w:rPr>
        <w:t xml:space="preserve"> ventilacijskog </w:t>
      </w:r>
      <w:r w:rsidRPr="00A226BD">
        <w:rPr>
          <w:rFonts w:eastAsia="SimSun"/>
          <w:kern w:val="1"/>
          <w:sz w:val="24"/>
          <w:szCs w:val="24"/>
          <w:lang w:eastAsia="zh-CN"/>
        </w:rPr>
        <w:lastRenderedPageBreak/>
        <w:t>sustava u kuhinji</w:t>
      </w:r>
      <w:r w:rsidR="000341A0" w:rsidRPr="00A226BD">
        <w:rPr>
          <w:rFonts w:eastAsia="SimSun"/>
          <w:kern w:val="1"/>
          <w:sz w:val="24"/>
          <w:szCs w:val="24"/>
          <w:lang w:eastAsia="zh-CN"/>
        </w:rPr>
        <w:t xml:space="preserve">, zatim intelektualnih usluga zbog ugovaranja vanjske usluge za pripremu i provedbu postupaka javne nabave, ostalih nespomenutih rashoda poslovanja </w:t>
      </w:r>
      <w:r w:rsidR="005F0963" w:rsidRPr="00A226BD">
        <w:rPr>
          <w:rFonts w:eastAsia="SimSun"/>
          <w:kern w:val="1"/>
          <w:sz w:val="24"/>
          <w:szCs w:val="24"/>
          <w:lang w:eastAsia="zh-CN"/>
        </w:rPr>
        <w:t>zbog plaćanja novčane naknade zbog neispunjenja kvote za zapošljavanje osoba s invaliditetom iz ranijih godina te povećanje naknada iznosa za naknade za rad upravnog vijeća obzirom na veći broj sjednica te povećanje naknade za članove.</w:t>
      </w:r>
    </w:p>
    <w:p w14:paraId="58474B3F" w14:textId="41B63B14" w:rsidR="006C3CE4" w:rsidRPr="00A226BD" w:rsidRDefault="00BE2083" w:rsidP="00CD251D">
      <w:pPr>
        <w:widowControl w:val="0"/>
        <w:suppressAutoHyphens/>
        <w:jc w:val="both"/>
        <w:rPr>
          <w:rFonts w:eastAsia="SimSun"/>
          <w:kern w:val="1"/>
          <w:sz w:val="24"/>
          <w:szCs w:val="24"/>
          <w:lang w:eastAsia="zh-CN"/>
        </w:rPr>
      </w:pPr>
      <w:r w:rsidRPr="00A226BD">
        <w:rPr>
          <w:rFonts w:eastAsia="SimSun"/>
          <w:kern w:val="1"/>
          <w:sz w:val="24"/>
          <w:szCs w:val="24"/>
          <w:lang w:eastAsia="zh-CN"/>
        </w:rPr>
        <w:t>K</w:t>
      </w:r>
      <w:r w:rsidR="00CD251D" w:rsidRPr="00A226BD">
        <w:rPr>
          <w:rFonts w:eastAsia="SimSun"/>
          <w:kern w:val="1"/>
          <w:sz w:val="24"/>
          <w:szCs w:val="24"/>
          <w:lang w:eastAsia="zh-CN"/>
        </w:rPr>
        <w:t xml:space="preserve">od Općine </w:t>
      </w:r>
      <w:r w:rsidRPr="00A226BD">
        <w:rPr>
          <w:rFonts w:eastAsia="SimSun"/>
          <w:kern w:val="1"/>
          <w:sz w:val="24"/>
          <w:szCs w:val="24"/>
          <w:lang w:eastAsia="zh-CN"/>
        </w:rPr>
        <w:t>razlog</w:t>
      </w:r>
      <w:r w:rsidR="00CD251D" w:rsidRPr="00A226BD">
        <w:rPr>
          <w:rFonts w:eastAsia="SimSun"/>
          <w:kern w:val="1"/>
          <w:sz w:val="24"/>
          <w:szCs w:val="24"/>
          <w:lang w:eastAsia="zh-CN"/>
        </w:rPr>
        <w:t xml:space="preserve"> povećanj</w:t>
      </w:r>
      <w:r w:rsidRPr="00A226BD">
        <w:rPr>
          <w:rFonts w:eastAsia="SimSun"/>
          <w:kern w:val="1"/>
          <w:sz w:val="24"/>
          <w:szCs w:val="24"/>
          <w:lang w:eastAsia="zh-CN"/>
        </w:rPr>
        <w:t>a</w:t>
      </w:r>
      <w:r w:rsidR="00CD251D" w:rsidRPr="00A226BD">
        <w:rPr>
          <w:rFonts w:eastAsia="SimSun"/>
          <w:kern w:val="1"/>
          <w:sz w:val="24"/>
          <w:szCs w:val="24"/>
          <w:lang w:eastAsia="zh-CN"/>
        </w:rPr>
        <w:t xml:space="preserve"> </w:t>
      </w:r>
      <w:r w:rsidRPr="00A226BD">
        <w:rPr>
          <w:rFonts w:eastAsia="SimSun"/>
          <w:kern w:val="1"/>
          <w:sz w:val="24"/>
          <w:szCs w:val="24"/>
          <w:lang w:eastAsia="zh-CN"/>
        </w:rPr>
        <w:t xml:space="preserve">materijalnih rashoda je zbog povećanja </w:t>
      </w:r>
      <w:r w:rsidR="00CD251D" w:rsidRPr="00A226BD">
        <w:rPr>
          <w:rFonts w:eastAsia="SimSun"/>
          <w:kern w:val="1"/>
          <w:sz w:val="24"/>
          <w:szCs w:val="24"/>
          <w:lang w:eastAsia="zh-CN"/>
        </w:rPr>
        <w:t>na određenim stavkama rashoda za usluge (</w:t>
      </w:r>
      <w:r w:rsidR="006C3CE4" w:rsidRPr="00A226BD">
        <w:rPr>
          <w:rFonts w:eastAsia="SimSun"/>
          <w:kern w:val="1"/>
          <w:sz w:val="24"/>
          <w:szCs w:val="24"/>
          <w:lang w:eastAsia="zh-CN"/>
        </w:rPr>
        <w:t xml:space="preserve">veći rashodi za održavanje komunalne infrastrukture </w:t>
      </w:r>
      <w:r w:rsidR="00DF7E23" w:rsidRPr="00A226BD">
        <w:rPr>
          <w:rFonts w:eastAsia="SimSun"/>
          <w:kern w:val="1"/>
          <w:sz w:val="24"/>
          <w:szCs w:val="24"/>
          <w:lang w:eastAsia="zh-CN"/>
        </w:rPr>
        <w:t>te redovno održavanje nekretnina i opreme</w:t>
      </w:r>
      <w:r w:rsidR="00A5232D" w:rsidRPr="00A226BD">
        <w:rPr>
          <w:rFonts w:eastAsia="SimSun"/>
          <w:kern w:val="1"/>
          <w:sz w:val="24"/>
          <w:szCs w:val="24"/>
          <w:lang w:eastAsia="zh-CN"/>
        </w:rPr>
        <w:t>,</w:t>
      </w:r>
      <w:r w:rsidR="006C3CE4" w:rsidRPr="00A226BD">
        <w:rPr>
          <w:rFonts w:eastAsia="SimSun"/>
          <w:kern w:val="1"/>
          <w:sz w:val="24"/>
          <w:szCs w:val="24"/>
          <w:lang w:eastAsia="zh-CN"/>
        </w:rPr>
        <w:t xml:space="preserve"> veći rashodi komunalnih usluga radi povećanja cijena </w:t>
      </w:r>
      <w:r w:rsidR="002726C5" w:rsidRPr="00A226BD">
        <w:rPr>
          <w:rFonts w:eastAsia="SimSun"/>
          <w:kern w:val="1"/>
          <w:sz w:val="24"/>
          <w:szCs w:val="24"/>
          <w:lang w:eastAsia="zh-CN"/>
        </w:rPr>
        <w:t xml:space="preserve">odvoza smeća </w:t>
      </w:r>
      <w:r w:rsidR="006C3CE4" w:rsidRPr="00A226BD">
        <w:rPr>
          <w:rFonts w:eastAsia="SimSun"/>
          <w:kern w:val="1"/>
          <w:sz w:val="24"/>
          <w:szCs w:val="24"/>
          <w:lang w:eastAsia="zh-CN"/>
        </w:rPr>
        <w:t xml:space="preserve">te većeg iznosa za usluge pometanja javnih površina, </w:t>
      </w:r>
      <w:r w:rsidR="00DF7E23" w:rsidRPr="00A226BD">
        <w:rPr>
          <w:rFonts w:eastAsia="SimSun"/>
          <w:kern w:val="1"/>
          <w:sz w:val="24"/>
          <w:szCs w:val="24"/>
          <w:lang w:eastAsia="zh-CN"/>
        </w:rPr>
        <w:t>v</w:t>
      </w:r>
      <w:r w:rsidR="00A5232D" w:rsidRPr="00A226BD">
        <w:rPr>
          <w:rFonts w:eastAsia="SimSun"/>
          <w:kern w:val="1"/>
          <w:sz w:val="24"/>
          <w:szCs w:val="24"/>
          <w:lang w:eastAsia="zh-CN"/>
        </w:rPr>
        <w:t>eći</w:t>
      </w:r>
      <w:r w:rsidR="00DF7E23" w:rsidRPr="00A226BD">
        <w:rPr>
          <w:rFonts w:eastAsia="SimSun"/>
          <w:kern w:val="1"/>
          <w:sz w:val="24"/>
          <w:szCs w:val="24"/>
          <w:lang w:eastAsia="zh-CN"/>
        </w:rPr>
        <w:t xml:space="preserve"> rashodi za odvjetničke usluge, autorske honorare, ugovore o djelu, geodetske usluge, vanjske usluge za pripremu i provedbu postupaka javne nabave, izrada studija i analiza za potrebe investicijskih projekata</w:t>
      </w:r>
      <w:r w:rsidR="005F0963" w:rsidRPr="00A226BD">
        <w:rPr>
          <w:rFonts w:eastAsia="SimSun"/>
          <w:kern w:val="1"/>
          <w:sz w:val="24"/>
          <w:szCs w:val="24"/>
          <w:lang w:eastAsia="zh-CN"/>
        </w:rPr>
        <w:t>, veći rashodi za usluge redovnog čišćenja prostora, usluge za organizaciju manifestacija</w:t>
      </w:r>
      <w:r w:rsidR="006C3CE4" w:rsidRPr="00A226BD">
        <w:rPr>
          <w:rFonts w:eastAsia="SimSun"/>
          <w:kern w:val="1"/>
          <w:sz w:val="24"/>
          <w:szCs w:val="24"/>
          <w:lang w:eastAsia="zh-CN"/>
        </w:rPr>
        <w:t>)</w:t>
      </w:r>
      <w:r w:rsidR="00DF7E23" w:rsidRPr="00A226BD">
        <w:rPr>
          <w:rFonts w:eastAsia="SimSun"/>
          <w:kern w:val="1"/>
          <w:sz w:val="24"/>
          <w:szCs w:val="24"/>
          <w:lang w:eastAsia="zh-CN"/>
        </w:rPr>
        <w:t>, dok su rashodi za materijal i energiju smanjeni najvećim dijelom radi smanjenja potrošnje električne energije obzirom da je krajem prošle godine provedena energetska obnova javne rasvjete</w:t>
      </w:r>
    </w:p>
    <w:p w14:paraId="29964ABC" w14:textId="77777777" w:rsidR="006C3CE4" w:rsidRPr="00A226BD" w:rsidRDefault="006C3CE4" w:rsidP="00CD251D">
      <w:pPr>
        <w:widowControl w:val="0"/>
        <w:suppressAutoHyphens/>
        <w:jc w:val="both"/>
        <w:rPr>
          <w:rFonts w:eastAsia="SimSun"/>
          <w:kern w:val="1"/>
          <w:sz w:val="24"/>
          <w:szCs w:val="24"/>
          <w:lang w:eastAsia="zh-CN"/>
        </w:rPr>
      </w:pPr>
    </w:p>
    <w:p w14:paraId="73D10DA3" w14:textId="666B767C" w:rsidR="00C51EC8" w:rsidRPr="00A226BD" w:rsidRDefault="00CC70BA" w:rsidP="00064DFD">
      <w:pPr>
        <w:widowControl w:val="0"/>
        <w:suppressAutoHyphens/>
        <w:jc w:val="both"/>
        <w:rPr>
          <w:rFonts w:eastAsia="SimSun"/>
          <w:kern w:val="1"/>
          <w:sz w:val="24"/>
          <w:szCs w:val="24"/>
          <w:lang w:eastAsia="zh-CN"/>
        </w:rPr>
      </w:pPr>
      <w:r w:rsidRPr="00A226BD">
        <w:rPr>
          <w:rFonts w:eastAsia="SimSun"/>
          <w:b/>
          <w:kern w:val="1"/>
          <w:sz w:val="24"/>
          <w:szCs w:val="24"/>
          <w:lang w:eastAsia="zh-CN"/>
        </w:rPr>
        <w:t xml:space="preserve">1.3. </w:t>
      </w:r>
      <w:r w:rsidR="00064DFD" w:rsidRPr="00A226BD">
        <w:rPr>
          <w:rFonts w:eastAsia="SimSun"/>
          <w:b/>
          <w:kern w:val="1"/>
          <w:sz w:val="24"/>
          <w:szCs w:val="24"/>
          <w:lang w:eastAsia="zh-CN"/>
        </w:rPr>
        <w:t>FINANCIJSKI RASHODI</w:t>
      </w:r>
      <w:r w:rsidR="00660CF5" w:rsidRPr="00A226BD">
        <w:rPr>
          <w:rFonts w:eastAsia="SimSun"/>
          <w:b/>
          <w:kern w:val="1"/>
          <w:sz w:val="24"/>
          <w:szCs w:val="24"/>
          <w:lang w:eastAsia="zh-CN"/>
        </w:rPr>
        <w:t xml:space="preserve"> (34)</w:t>
      </w:r>
      <w:r w:rsidR="00064DFD" w:rsidRPr="00A226BD">
        <w:rPr>
          <w:rFonts w:eastAsia="SimSun"/>
          <w:kern w:val="1"/>
          <w:sz w:val="24"/>
          <w:szCs w:val="24"/>
          <w:lang w:eastAsia="zh-CN"/>
        </w:rPr>
        <w:t xml:space="preserve"> ostvareni su u iznosu od </w:t>
      </w:r>
      <w:r w:rsidR="005F0963" w:rsidRPr="00A226BD">
        <w:rPr>
          <w:rFonts w:eastAsia="SimSun"/>
          <w:kern w:val="1"/>
          <w:sz w:val="24"/>
          <w:szCs w:val="24"/>
          <w:lang w:eastAsia="zh-CN"/>
        </w:rPr>
        <w:t xml:space="preserve">79.880,66 </w:t>
      </w:r>
      <w:r w:rsidR="00074850" w:rsidRPr="00A226BD">
        <w:rPr>
          <w:rFonts w:eastAsia="SimSun"/>
          <w:kern w:val="1"/>
          <w:sz w:val="24"/>
          <w:szCs w:val="24"/>
          <w:lang w:eastAsia="zh-CN"/>
        </w:rPr>
        <w:t>eura</w:t>
      </w:r>
      <w:r w:rsidR="00A73EA4" w:rsidRPr="00A226BD">
        <w:rPr>
          <w:rFonts w:eastAsia="SimSun"/>
          <w:kern w:val="1"/>
          <w:sz w:val="24"/>
          <w:szCs w:val="24"/>
          <w:lang w:eastAsia="zh-CN"/>
        </w:rPr>
        <w:t xml:space="preserve"> </w:t>
      </w:r>
      <w:r w:rsidRPr="00A226BD">
        <w:rPr>
          <w:rFonts w:eastAsia="SimSun"/>
          <w:kern w:val="1"/>
          <w:sz w:val="24"/>
          <w:szCs w:val="24"/>
          <w:lang w:eastAsia="zh-CN"/>
        </w:rPr>
        <w:t xml:space="preserve">ili </w:t>
      </w:r>
      <w:r w:rsidR="005F0963" w:rsidRPr="00A226BD">
        <w:rPr>
          <w:rFonts w:eastAsia="SimSun"/>
          <w:kern w:val="1"/>
          <w:sz w:val="24"/>
          <w:szCs w:val="24"/>
          <w:lang w:eastAsia="zh-CN"/>
        </w:rPr>
        <w:t>91</w:t>
      </w:r>
      <w:r w:rsidRPr="00A226BD">
        <w:rPr>
          <w:rFonts w:eastAsia="SimSun"/>
          <w:kern w:val="1"/>
          <w:sz w:val="24"/>
          <w:szCs w:val="24"/>
          <w:lang w:eastAsia="zh-CN"/>
        </w:rPr>
        <w:t>% u odnosu na plan</w:t>
      </w:r>
      <w:r w:rsidR="00A73EA4" w:rsidRPr="00A226BD">
        <w:rPr>
          <w:rFonts w:eastAsia="SimSun"/>
          <w:kern w:val="1"/>
          <w:sz w:val="24"/>
          <w:szCs w:val="24"/>
          <w:lang w:eastAsia="zh-CN"/>
        </w:rPr>
        <w:t xml:space="preserve"> te </w:t>
      </w:r>
      <w:r w:rsidR="005F0963" w:rsidRPr="00A226BD">
        <w:rPr>
          <w:rFonts w:eastAsia="SimSun"/>
          <w:kern w:val="1"/>
          <w:sz w:val="24"/>
          <w:szCs w:val="24"/>
          <w:lang w:eastAsia="zh-CN"/>
        </w:rPr>
        <w:t>+4,9</w:t>
      </w:r>
      <w:r w:rsidR="00A73EA4" w:rsidRPr="00A226BD">
        <w:rPr>
          <w:rFonts w:eastAsia="SimSun"/>
          <w:kern w:val="1"/>
          <w:sz w:val="24"/>
          <w:szCs w:val="24"/>
          <w:lang w:eastAsia="zh-CN"/>
        </w:rPr>
        <w:t xml:space="preserve">% </w:t>
      </w:r>
      <w:r w:rsidR="00A30180" w:rsidRPr="00A226BD">
        <w:rPr>
          <w:rFonts w:eastAsia="SimSun"/>
          <w:kern w:val="1"/>
          <w:sz w:val="24"/>
          <w:szCs w:val="24"/>
          <w:lang w:eastAsia="zh-CN"/>
        </w:rPr>
        <w:t>niži</w:t>
      </w:r>
      <w:r w:rsidR="00A73EA4" w:rsidRPr="00A226BD">
        <w:rPr>
          <w:rFonts w:eastAsia="SimSun"/>
          <w:kern w:val="1"/>
          <w:sz w:val="24"/>
          <w:szCs w:val="24"/>
          <w:lang w:eastAsia="zh-CN"/>
        </w:rPr>
        <w:t xml:space="preserve"> u</w:t>
      </w:r>
      <w:r w:rsidRPr="00A226BD">
        <w:rPr>
          <w:rFonts w:eastAsia="SimSun"/>
          <w:kern w:val="1"/>
          <w:sz w:val="24"/>
          <w:szCs w:val="24"/>
          <w:lang w:eastAsia="zh-CN"/>
        </w:rPr>
        <w:t xml:space="preserve"> odnosu na ostvarenje u istom razdoblju </w:t>
      </w:r>
      <w:r w:rsidR="005F0963" w:rsidRPr="00A226BD">
        <w:rPr>
          <w:rFonts w:eastAsia="SimSun"/>
          <w:kern w:val="1"/>
          <w:sz w:val="24"/>
          <w:szCs w:val="24"/>
          <w:lang w:eastAsia="zh-CN"/>
        </w:rPr>
        <w:t xml:space="preserve">prošle </w:t>
      </w:r>
      <w:r w:rsidRPr="00A226BD">
        <w:rPr>
          <w:rFonts w:eastAsia="SimSun"/>
          <w:kern w:val="1"/>
          <w:sz w:val="24"/>
          <w:szCs w:val="24"/>
          <w:lang w:eastAsia="zh-CN"/>
        </w:rPr>
        <w:t xml:space="preserve">godine. </w:t>
      </w:r>
      <w:r w:rsidR="00877A7B" w:rsidRPr="00A226BD">
        <w:rPr>
          <w:rFonts w:eastAsia="SimSun"/>
          <w:kern w:val="1"/>
          <w:sz w:val="24"/>
          <w:szCs w:val="24"/>
          <w:lang w:eastAsia="zh-CN"/>
        </w:rPr>
        <w:t xml:space="preserve">Ovi rashodi obuhvaćaju </w:t>
      </w:r>
      <w:r w:rsidR="00877A7B" w:rsidRPr="00A226BD">
        <w:rPr>
          <w:rFonts w:eastAsia="SimSun"/>
          <w:kern w:val="1"/>
          <w:sz w:val="24"/>
          <w:szCs w:val="24"/>
          <w:u w:val="single"/>
          <w:lang w:eastAsia="zh-CN"/>
        </w:rPr>
        <w:t>Kamate za primljene kredite i zajmove (342)</w:t>
      </w:r>
      <w:r w:rsidR="00877A7B" w:rsidRPr="00A226BD">
        <w:rPr>
          <w:rFonts w:eastAsia="SimSun"/>
          <w:kern w:val="1"/>
          <w:sz w:val="24"/>
          <w:szCs w:val="24"/>
          <w:lang w:eastAsia="zh-CN"/>
        </w:rPr>
        <w:t xml:space="preserve"> koji čine pretežiti dio ove skupine rashoda i čije je ostvarenje iznosi </w:t>
      </w:r>
      <w:r w:rsidR="00A30180" w:rsidRPr="00A226BD">
        <w:rPr>
          <w:rFonts w:eastAsia="SimSun"/>
          <w:kern w:val="1"/>
          <w:sz w:val="24"/>
          <w:szCs w:val="24"/>
          <w:lang w:eastAsia="zh-CN"/>
        </w:rPr>
        <w:t>6</w:t>
      </w:r>
      <w:r w:rsidR="005F0963" w:rsidRPr="00A226BD">
        <w:rPr>
          <w:rFonts w:eastAsia="SimSun"/>
          <w:kern w:val="1"/>
          <w:sz w:val="24"/>
          <w:szCs w:val="24"/>
          <w:lang w:eastAsia="zh-CN"/>
        </w:rPr>
        <w:t>7</w:t>
      </w:r>
      <w:r w:rsidR="006C3CE4" w:rsidRPr="00A226BD">
        <w:rPr>
          <w:rFonts w:eastAsia="SimSun"/>
          <w:kern w:val="1"/>
          <w:sz w:val="24"/>
          <w:szCs w:val="24"/>
          <w:lang w:eastAsia="zh-CN"/>
        </w:rPr>
        <w:t>.</w:t>
      </w:r>
      <w:r w:rsidR="005F0963" w:rsidRPr="00A226BD">
        <w:rPr>
          <w:rFonts w:eastAsia="SimSun"/>
          <w:kern w:val="1"/>
          <w:sz w:val="24"/>
          <w:szCs w:val="24"/>
          <w:lang w:eastAsia="zh-CN"/>
        </w:rPr>
        <w:t>646,30</w:t>
      </w:r>
      <w:r w:rsidR="006C3CE4" w:rsidRPr="00A226BD">
        <w:rPr>
          <w:rFonts w:eastAsia="SimSun"/>
          <w:kern w:val="1"/>
          <w:sz w:val="24"/>
          <w:szCs w:val="24"/>
          <w:lang w:eastAsia="zh-CN"/>
        </w:rPr>
        <w:t xml:space="preserve"> </w:t>
      </w:r>
      <w:r w:rsidR="004F6194" w:rsidRPr="00A226BD">
        <w:rPr>
          <w:rFonts w:eastAsia="SimSun"/>
          <w:kern w:val="1"/>
          <w:sz w:val="24"/>
          <w:szCs w:val="24"/>
          <w:lang w:eastAsia="zh-CN"/>
        </w:rPr>
        <w:t xml:space="preserve">eura </w:t>
      </w:r>
      <w:r w:rsidR="00877A7B" w:rsidRPr="00A226BD">
        <w:rPr>
          <w:rFonts w:eastAsia="SimSun"/>
          <w:kern w:val="1"/>
          <w:sz w:val="24"/>
          <w:szCs w:val="24"/>
          <w:lang w:eastAsia="zh-CN"/>
        </w:rPr>
        <w:t xml:space="preserve">ili </w:t>
      </w:r>
      <w:r w:rsidR="00A30180" w:rsidRPr="00A226BD">
        <w:rPr>
          <w:rFonts w:eastAsia="SimSun"/>
          <w:kern w:val="1"/>
          <w:sz w:val="24"/>
          <w:szCs w:val="24"/>
          <w:lang w:eastAsia="zh-CN"/>
        </w:rPr>
        <w:t>9</w:t>
      </w:r>
      <w:r w:rsidR="005F0963" w:rsidRPr="00A226BD">
        <w:rPr>
          <w:rFonts w:eastAsia="SimSun"/>
          <w:kern w:val="1"/>
          <w:sz w:val="24"/>
          <w:szCs w:val="24"/>
          <w:lang w:eastAsia="zh-CN"/>
        </w:rPr>
        <w:t>4,9</w:t>
      </w:r>
      <w:r w:rsidR="00A30180" w:rsidRPr="00A226BD">
        <w:rPr>
          <w:rFonts w:eastAsia="SimSun"/>
          <w:kern w:val="1"/>
          <w:sz w:val="24"/>
          <w:szCs w:val="24"/>
          <w:lang w:eastAsia="zh-CN"/>
        </w:rPr>
        <w:t>5</w:t>
      </w:r>
      <w:r w:rsidR="00877A7B" w:rsidRPr="00A226BD">
        <w:rPr>
          <w:rFonts w:eastAsia="SimSun"/>
          <w:kern w:val="1"/>
          <w:sz w:val="24"/>
          <w:szCs w:val="24"/>
          <w:lang w:eastAsia="zh-CN"/>
        </w:rPr>
        <w:t xml:space="preserve">% </w:t>
      </w:r>
      <w:r w:rsidR="00D741DD" w:rsidRPr="00A226BD">
        <w:rPr>
          <w:rFonts w:eastAsia="SimSun"/>
          <w:kern w:val="1"/>
          <w:sz w:val="24"/>
          <w:szCs w:val="24"/>
          <w:lang w:eastAsia="zh-CN"/>
        </w:rPr>
        <w:t xml:space="preserve">od plana </w:t>
      </w:r>
      <w:r w:rsidR="00877A7B" w:rsidRPr="00A226BD">
        <w:rPr>
          <w:rFonts w:eastAsia="SimSun"/>
          <w:kern w:val="1"/>
          <w:sz w:val="24"/>
          <w:szCs w:val="24"/>
          <w:lang w:eastAsia="zh-CN"/>
        </w:rPr>
        <w:t xml:space="preserve">(odnose se samo na Općinu) te </w:t>
      </w:r>
      <w:r w:rsidR="00877A7B" w:rsidRPr="00A226BD">
        <w:rPr>
          <w:rFonts w:eastAsia="SimSun"/>
          <w:kern w:val="1"/>
          <w:sz w:val="24"/>
          <w:szCs w:val="24"/>
          <w:u w:val="single"/>
          <w:lang w:eastAsia="zh-CN"/>
        </w:rPr>
        <w:t>Ostale financijske rashode (343)</w:t>
      </w:r>
      <w:r w:rsidR="00877A7B" w:rsidRPr="00A226BD">
        <w:rPr>
          <w:rFonts w:eastAsia="SimSun"/>
          <w:kern w:val="1"/>
          <w:sz w:val="24"/>
          <w:szCs w:val="24"/>
          <w:lang w:eastAsia="zh-CN"/>
        </w:rPr>
        <w:t xml:space="preserve"> koji su ostvareni u iznosu od</w:t>
      </w:r>
      <w:r w:rsidR="00A30180" w:rsidRPr="00A226BD">
        <w:rPr>
          <w:rFonts w:eastAsia="SimSun"/>
          <w:kern w:val="1"/>
          <w:sz w:val="24"/>
          <w:szCs w:val="24"/>
          <w:lang w:eastAsia="zh-CN"/>
        </w:rPr>
        <w:t xml:space="preserve"> </w:t>
      </w:r>
      <w:r w:rsidR="005F0963" w:rsidRPr="00A226BD">
        <w:rPr>
          <w:rFonts w:eastAsia="SimSun"/>
          <w:kern w:val="1"/>
          <w:sz w:val="24"/>
          <w:szCs w:val="24"/>
          <w:lang w:eastAsia="zh-CN"/>
        </w:rPr>
        <w:t>12</w:t>
      </w:r>
      <w:r w:rsidR="00A30180" w:rsidRPr="00A226BD">
        <w:rPr>
          <w:rFonts w:eastAsia="SimSun"/>
          <w:kern w:val="1"/>
          <w:sz w:val="24"/>
          <w:szCs w:val="24"/>
          <w:lang w:eastAsia="zh-CN"/>
        </w:rPr>
        <w:t>.</w:t>
      </w:r>
      <w:r w:rsidR="005F0963" w:rsidRPr="00A226BD">
        <w:rPr>
          <w:rFonts w:eastAsia="SimSun"/>
          <w:kern w:val="1"/>
          <w:sz w:val="24"/>
          <w:szCs w:val="24"/>
          <w:lang w:eastAsia="zh-CN"/>
        </w:rPr>
        <w:t>234,36</w:t>
      </w:r>
      <w:r w:rsidR="00D741DD" w:rsidRPr="00A226BD">
        <w:rPr>
          <w:rFonts w:eastAsia="SimSun"/>
          <w:kern w:val="1"/>
          <w:sz w:val="24"/>
          <w:szCs w:val="24"/>
          <w:lang w:eastAsia="zh-CN"/>
        </w:rPr>
        <w:t xml:space="preserve"> </w:t>
      </w:r>
      <w:r w:rsidR="00074850" w:rsidRPr="00A226BD">
        <w:rPr>
          <w:rFonts w:eastAsia="SimSun"/>
          <w:kern w:val="1"/>
          <w:sz w:val="24"/>
          <w:szCs w:val="24"/>
          <w:lang w:eastAsia="zh-CN"/>
        </w:rPr>
        <w:t>eura</w:t>
      </w:r>
      <w:r w:rsidR="00877A7B" w:rsidRPr="00A226BD">
        <w:rPr>
          <w:rFonts w:eastAsia="SimSun"/>
          <w:kern w:val="1"/>
          <w:sz w:val="24"/>
          <w:szCs w:val="24"/>
          <w:lang w:eastAsia="zh-CN"/>
        </w:rPr>
        <w:t xml:space="preserve"> ili </w:t>
      </w:r>
      <w:r w:rsidR="005F0963" w:rsidRPr="00A226BD">
        <w:rPr>
          <w:rFonts w:eastAsia="SimSun"/>
          <w:kern w:val="1"/>
          <w:sz w:val="24"/>
          <w:szCs w:val="24"/>
          <w:lang w:eastAsia="zh-CN"/>
        </w:rPr>
        <w:t>74,3</w:t>
      </w:r>
      <w:r w:rsidR="00877A7B" w:rsidRPr="00A226BD">
        <w:rPr>
          <w:rFonts w:eastAsia="SimSun"/>
          <w:kern w:val="1"/>
          <w:sz w:val="24"/>
          <w:szCs w:val="24"/>
          <w:lang w:eastAsia="zh-CN"/>
        </w:rPr>
        <w:t xml:space="preserve">% u odnosu na plan, a uključuju </w:t>
      </w:r>
      <w:r w:rsidR="00A73EA4" w:rsidRPr="00A226BD">
        <w:rPr>
          <w:rFonts w:eastAsia="SimSun"/>
          <w:kern w:val="1"/>
          <w:sz w:val="24"/>
          <w:szCs w:val="24"/>
          <w:lang w:eastAsia="zh-CN"/>
        </w:rPr>
        <w:t xml:space="preserve">troškove platnog prometa u iznosu od </w:t>
      </w:r>
      <w:r w:rsidR="00A30180" w:rsidRPr="00A226BD">
        <w:rPr>
          <w:rFonts w:eastAsia="SimSun"/>
          <w:kern w:val="1"/>
          <w:sz w:val="24"/>
          <w:szCs w:val="24"/>
          <w:lang w:eastAsia="zh-CN"/>
        </w:rPr>
        <w:t>7.</w:t>
      </w:r>
      <w:r w:rsidR="005F0963" w:rsidRPr="00A226BD">
        <w:rPr>
          <w:rFonts w:eastAsia="SimSun"/>
          <w:kern w:val="1"/>
          <w:sz w:val="24"/>
          <w:szCs w:val="24"/>
          <w:lang w:eastAsia="zh-CN"/>
        </w:rPr>
        <w:t>964,94</w:t>
      </w:r>
      <w:r w:rsidR="00A73EA4" w:rsidRPr="00A226BD">
        <w:rPr>
          <w:rFonts w:eastAsia="SimSun"/>
          <w:kern w:val="1"/>
          <w:sz w:val="24"/>
          <w:szCs w:val="24"/>
          <w:lang w:eastAsia="zh-CN"/>
        </w:rPr>
        <w:t xml:space="preserve"> </w:t>
      </w:r>
      <w:r w:rsidR="00074850" w:rsidRPr="00A226BD">
        <w:rPr>
          <w:rFonts w:eastAsia="SimSun"/>
          <w:kern w:val="1"/>
          <w:sz w:val="24"/>
          <w:szCs w:val="24"/>
          <w:lang w:eastAsia="zh-CN"/>
        </w:rPr>
        <w:t>eura</w:t>
      </w:r>
      <w:r w:rsidR="00A73EA4" w:rsidRPr="00A226BD">
        <w:rPr>
          <w:rFonts w:eastAsia="SimSun"/>
          <w:kern w:val="1"/>
          <w:sz w:val="24"/>
          <w:szCs w:val="24"/>
          <w:lang w:eastAsia="zh-CN"/>
        </w:rPr>
        <w:t xml:space="preserve"> (uključujući i mjesne odbore</w:t>
      </w:r>
      <w:r w:rsidR="00A30180" w:rsidRPr="00A226BD">
        <w:rPr>
          <w:rFonts w:eastAsia="SimSun"/>
          <w:kern w:val="1"/>
          <w:sz w:val="24"/>
          <w:szCs w:val="24"/>
          <w:lang w:eastAsia="zh-CN"/>
        </w:rPr>
        <w:t xml:space="preserve"> i Dječji vrtić</w:t>
      </w:r>
      <w:r w:rsidR="00A73EA4" w:rsidRPr="00A226BD">
        <w:rPr>
          <w:rFonts w:eastAsia="SimSun"/>
          <w:kern w:val="1"/>
          <w:sz w:val="24"/>
          <w:szCs w:val="24"/>
          <w:lang w:eastAsia="zh-CN"/>
        </w:rPr>
        <w:t>)</w:t>
      </w:r>
      <w:r w:rsidR="00A5232D" w:rsidRPr="00A226BD">
        <w:rPr>
          <w:rFonts w:eastAsia="SimSun"/>
          <w:kern w:val="1"/>
          <w:sz w:val="24"/>
          <w:szCs w:val="24"/>
          <w:lang w:eastAsia="zh-CN"/>
        </w:rPr>
        <w:t xml:space="preserve"> te</w:t>
      </w:r>
      <w:r w:rsidR="00A73EA4" w:rsidRPr="00A226BD">
        <w:rPr>
          <w:rFonts w:eastAsia="SimSun"/>
          <w:kern w:val="1"/>
          <w:sz w:val="24"/>
          <w:szCs w:val="24"/>
          <w:lang w:eastAsia="zh-CN"/>
        </w:rPr>
        <w:t xml:space="preserve"> zatezne kamate u iznosu od </w:t>
      </w:r>
      <w:r w:rsidR="005F0963" w:rsidRPr="00A226BD">
        <w:rPr>
          <w:rFonts w:eastAsia="SimSun"/>
          <w:kern w:val="1"/>
          <w:sz w:val="24"/>
          <w:szCs w:val="24"/>
          <w:lang w:eastAsia="zh-CN"/>
        </w:rPr>
        <w:t>4.269,42</w:t>
      </w:r>
      <w:r w:rsidR="00A73EA4" w:rsidRPr="00A226BD">
        <w:rPr>
          <w:rFonts w:eastAsia="SimSun"/>
          <w:kern w:val="1"/>
          <w:sz w:val="24"/>
          <w:szCs w:val="24"/>
          <w:lang w:eastAsia="zh-CN"/>
        </w:rPr>
        <w:t xml:space="preserve"> </w:t>
      </w:r>
      <w:r w:rsidR="006C3CE4" w:rsidRPr="00A226BD">
        <w:rPr>
          <w:rFonts w:eastAsia="SimSun"/>
          <w:kern w:val="1"/>
          <w:sz w:val="24"/>
          <w:szCs w:val="24"/>
          <w:lang w:eastAsia="zh-CN"/>
        </w:rPr>
        <w:t>eura</w:t>
      </w:r>
      <w:r w:rsidR="00A73EA4" w:rsidRPr="00A226BD">
        <w:rPr>
          <w:rFonts w:eastAsia="SimSun"/>
          <w:kern w:val="1"/>
          <w:sz w:val="24"/>
          <w:szCs w:val="24"/>
          <w:lang w:eastAsia="zh-CN"/>
        </w:rPr>
        <w:t>.</w:t>
      </w:r>
      <w:r w:rsidR="00D07937" w:rsidRPr="00A226BD">
        <w:rPr>
          <w:rFonts w:eastAsia="SimSun"/>
          <w:kern w:val="1"/>
          <w:sz w:val="24"/>
          <w:szCs w:val="24"/>
          <w:lang w:eastAsia="zh-CN"/>
        </w:rPr>
        <w:t xml:space="preserve"> </w:t>
      </w:r>
    </w:p>
    <w:p w14:paraId="6687164E" w14:textId="34FACB18" w:rsidR="00A30180" w:rsidRPr="00A226BD" w:rsidRDefault="005F0963" w:rsidP="00064DFD">
      <w:pPr>
        <w:widowControl w:val="0"/>
        <w:suppressAutoHyphens/>
        <w:jc w:val="both"/>
        <w:rPr>
          <w:rFonts w:eastAsia="SimSun"/>
          <w:kern w:val="1"/>
          <w:sz w:val="24"/>
          <w:szCs w:val="24"/>
          <w:lang w:eastAsia="zh-CN"/>
        </w:rPr>
      </w:pPr>
      <w:r w:rsidRPr="00A226BD">
        <w:rPr>
          <w:rFonts w:eastAsia="SimSun"/>
          <w:kern w:val="1"/>
          <w:sz w:val="24"/>
          <w:szCs w:val="24"/>
          <w:lang w:eastAsia="zh-CN"/>
        </w:rPr>
        <w:t>Unutar skupine smanjenje je kod rashoda za kamate za primljene kredite obzirom da je krajem prošle godine završila otplata dva kredita, dok su povećani rashodi za bankarske usluge, za zatezne kamate za povrat uplaćenog poreza na promet nekretnina koje vrši Porezna uprava te za povrat uprihodovanog iznosa za zakup poslovnog prostora.</w:t>
      </w:r>
    </w:p>
    <w:p w14:paraId="148B66BF" w14:textId="77777777" w:rsidR="005F0963" w:rsidRPr="00A226BD" w:rsidRDefault="005F0963" w:rsidP="00064DFD">
      <w:pPr>
        <w:widowControl w:val="0"/>
        <w:suppressAutoHyphens/>
        <w:jc w:val="both"/>
        <w:rPr>
          <w:rFonts w:eastAsia="SimSun"/>
          <w:kern w:val="1"/>
          <w:sz w:val="24"/>
          <w:szCs w:val="24"/>
          <w:lang w:eastAsia="zh-CN"/>
        </w:rPr>
      </w:pPr>
    </w:p>
    <w:p w14:paraId="62E7A2FB" w14:textId="215C9ADD" w:rsidR="00D07937" w:rsidRPr="00A226BD" w:rsidRDefault="00CC70BA" w:rsidP="00064DFD">
      <w:pPr>
        <w:widowControl w:val="0"/>
        <w:suppressAutoHyphens/>
        <w:jc w:val="both"/>
        <w:rPr>
          <w:rFonts w:eastAsia="SimSun"/>
          <w:kern w:val="1"/>
          <w:sz w:val="24"/>
          <w:szCs w:val="24"/>
          <w:lang w:eastAsia="zh-CN"/>
        </w:rPr>
      </w:pPr>
      <w:r w:rsidRPr="00A226BD">
        <w:rPr>
          <w:rFonts w:eastAsia="SimSun"/>
          <w:b/>
          <w:kern w:val="1"/>
          <w:sz w:val="24"/>
          <w:szCs w:val="24"/>
          <w:lang w:eastAsia="zh-CN"/>
        </w:rPr>
        <w:t>1.4.</w:t>
      </w:r>
      <w:r w:rsidR="00064DFD" w:rsidRPr="00A226BD">
        <w:rPr>
          <w:rFonts w:eastAsia="SimSun"/>
          <w:b/>
          <w:kern w:val="1"/>
          <w:sz w:val="24"/>
          <w:szCs w:val="24"/>
          <w:lang w:eastAsia="zh-CN"/>
        </w:rPr>
        <w:t xml:space="preserve"> SUBVENCIJE</w:t>
      </w:r>
      <w:r w:rsidR="00064DFD" w:rsidRPr="00A226BD">
        <w:rPr>
          <w:rFonts w:eastAsia="SimSun"/>
          <w:b/>
          <w:bCs/>
          <w:kern w:val="1"/>
          <w:sz w:val="24"/>
          <w:szCs w:val="24"/>
          <w:lang w:eastAsia="zh-CN"/>
        </w:rPr>
        <w:t xml:space="preserve"> </w:t>
      </w:r>
      <w:r w:rsidR="00660CF5" w:rsidRPr="00A226BD">
        <w:rPr>
          <w:rFonts w:eastAsia="SimSun"/>
          <w:b/>
          <w:bCs/>
          <w:kern w:val="1"/>
          <w:sz w:val="24"/>
          <w:szCs w:val="24"/>
          <w:lang w:eastAsia="zh-CN"/>
        </w:rPr>
        <w:t>(35)</w:t>
      </w:r>
      <w:r w:rsidR="00660CF5" w:rsidRPr="00A226BD">
        <w:rPr>
          <w:rFonts w:eastAsia="SimSun"/>
          <w:kern w:val="1"/>
          <w:sz w:val="24"/>
          <w:szCs w:val="24"/>
          <w:lang w:eastAsia="zh-CN"/>
        </w:rPr>
        <w:t xml:space="preserve"> </w:t>
      </w:r>
      <w:r w:rsidR="00064DFD" w:rsidRPr="00A226BD">
        <w:rPr>
          <w:rFonts w:eastAsia="SimSun"/>
          <w:kern w:val="1"/>
          <w:sz w:val="24"/>
          <w:szCs w:val="24"/>
          <w:lang w:eastAsia="zh-CN"/>
        </w:rPr>
        <w:t xml:space="preserve">su ostvarene </w:t>
      </w:r>
      <w:r w:rsidR="00D07937" w:rsidRPr="00A226BD">
        <w:rPr>
          <w:rFonts w:eastAsia="SimSun"/>
          <w:kern w:val="1"/>
          <w:sz w:val="24"/>
          <w:szCs w:val="24"/>
          <w:lang w:eastAsia="zh-CN"/>
        </w:rPr>
        <w:t xml:space="preserve">u iznosu od </w:t>
      </w:r>
      <w:r w:rsidR="005F0963" w:rsidRPr="00A226BD">
        <w:rPr>
          <w:rFonts w:eastAsia="SimSun"/>
          <w:kern w:val="1"/>
          <w:sz w:val="24"/>
          <w:szCs w:val="24"/>
          <w:lang w:eastAsia="zh-CN"/>
        </w:rPr>
        <w:t xml:space="preserve">976.826,55 </w:t>
      </w:r>
      <w:r w:rsidR="00074850" w:rsidRPr="00A226BD">
        <w:rPr>
          <w:rFonts w:eastAsia="SimSun"/>
          <w:kern w:val="1"/>
          <w:sz w:val="24"/>
          <w:szCs w:val="24"/>
          <w:lang w:eastAsia="zh-CN"/>
        </w:rPr>
        <w:t>eura</w:t>
      </w:r>
      <w:r w:rsidR="00D07937" w:rsidRPr="00A226BD">
        <w:rPr>
          <w:rFonts w:eastAsia="SimSun"/>
          <w:kern w:val="1"/>
          <w:sz w:val="24"/>
          <w:szCs w:val="24"/>
          <w:lang w:eastAsia="zh-CN"/>
        </w:rPr>
        <w:t xml:space="preserve"> (</w:t>
      </w:r>
      <w:r w:rsidR="00A30180" w:rsidRPr="00A226BD">
        <w:rPr>
          <w:rFonts w:eastAsia="SimSun"/>
          <w:kern w:val="1"/>
          <w:sz w:val="24"/>
          <w:szCs w:val="24"/>
          <w:lang w:eastAsia="zh-CN"/>
        </w:rPr>
        <w:t>8</w:t>
      </w:r>
      <w:r w:rsidR="005F0963" w:rsidRPr="00A226BD">
        <w:rPr>
          <w:rFonts w:eastAsia="SimSun"/>
          <w:kern w:val="1"/>
          <w:sz w:val="24"/>
          <w:szCs w:val="24"/>
          <w:lang w:eastAsia="zh-CN"/>
        </w:rPr>
        <w:t>9,1</w:t>
      </w:r>
      <w:r w:rsidR="00D07937" w:rsidRPr="00A226BD">
        <w:rPr>
          <w:rFonts w:eastAsia="SimSun"/>
          <w:kern w:val="1"/>
          <w:sz w:val="24"/>
          <w:szCs w:val="24"/>
          <w:lang w:eastAsia="zh-CN"/>
        </w:rPr>
        <w:t>% u odnosu na plan)</w:t>
      </w:r>
      <w:r w:rsidR="00906ABA" w:rsidRPr="00A226BD">
        <w:rPr>
          <w:rFonts w:eastAsia="SimSun"/>
          <w:kern w:val="1"/>
          <w:sz w:val="24"/>
          <w:szCs w:val="24"/>
          <w:lang w:eastAsia="zh-CN"/>
        </w:rPr>
        <w:t xml:space="preserve">, </w:t>
      </w:r>
      <w:r w:rsidR="000A1497" w:rsidRPr="00A226BD">
        <w:rPr>
          <w:rFonts w:eastAsia="SimSun"/>
          <w:kern w:val="1"/>
          <w:sz w:val="24"/>
          <w:szCs w:val="24"/>
          <w:lang w:eastAsia="zh-CN"/>
        </w:rPr>
        <w:t xml:space="preserve">a </w:t>
      </w:r>
      <w:r w:rsidR="00906ABA" w:rsidRPr="00A226BD">
        <w:rPr>
          <w:rFonts w:eastAsia="SimSun"/>
          <w:kern w:val="1"/>
          <w:sz w:val="24"/>
          <w:szCs w:val="24"/>
          <w:lang w:eastAsia="zh-CN"/>
        </w:rPr>
        <w:t xml:space="preserve">ostvareni iznos je za </w:t>
      </w:r>
      <w:r w:rsidR="00D07937" w:rsidRPr="00A226BD">
        <w:rPr>
          <w:rFonts w:eastAsia="SimSun"/>
          <w:kern w:val="1"/>
          <w:sz w:val="24"/>
          <w:szCs w:val="24"/>
          <w:lang w:eastAsia="zh-CN"/>
        </w:rPr>
        <w:t>+</w:t>
      </w:r>
      <w:r w:rsidR="005F0963" w:rsidRPr="00A226BD">
        <w:rPr>
          <w:rFonts w:eastAsia="SimSun"/>
          <w:kern w:val="1"/>
          <w:sz w:val="24"/>
          <w:szCs w:val="24"/>
          <w:lang w:eastAsia="zh-CN"/>
        </w:rPr>
        <w:t>24,1</w:t>
      </w:r>
      <w:r w:rsidR="00064DFD" w:rsidRPr="00A226BD">
        <w:rPr>
          <w:rFonts w:eastAsia="SimSun"/>
          <w:kern w:val="1"/>
          <w:sz w:val="24"/>
          <w:szCs w:val="24"/>
          <w:lang w:eastAsia="zh-CN"/>
        </w:rPr>
        <w:t>%</w:t>
      </w:r>
      <w:r w:rsidR="00AD24D1" w:rsidRPr="00A226BD">
        <w:rPr>
          <w:rFonts w:eastAsia="SimSun"/>
          <w:kern w:val="1"/>
          <w:sz w:val="24"/>
          <w:szCs w:val="24"/>
          <w:lang w:eastAsia="zh-CN"/>
        </w:rPr>
        <w:t xml:space="preserve"> </w:t>
      </w:r>
      <w:r w:rsidR="00D07937" w:rsidRPr="00A226BD">
        <w:rPr>
          <w:rFonts w:eastAsia="SimSun"/>
          <w:kern w:val="1"/>
          <w:sz w:val="24"/>
          <w:szCs w:val="24"/>
          <w:lang w:eastAsia="zh-CN"/>
        </w:rPr>
        <w:t>viši</w:t>
      </w:r>
      <w:r w:rsidR="00906ABA" w:rsidRPr="00A226BD">
        <w:rPr>
          <w:rFonts w:eastAsia="SimSun"/>
          <w:kern w:val="1"/>
          <w:sz w:val="24"/>
          <w:szCs w:val="24"/>
          <w:lang w:eastAsia="zh-CN"/>
        </w:rPr>
        <w:t xml:space="preserve"> u odnosu na isto razdoblje </w:t>
      </w:r>
      <w:r w:rsidR="005F0963" w:rsidRPr="00A226BD">
        <w:rPr>
          <w:rFonts w:eastAsia="SimSun"/>
          <w:kern w:val="1"/>
          <w:sz w:val="24"/>
          <w:szCs w:val="24"/>
          <w:lang w:eastAsia="zh-CN"/>
        </w:rPr>
        <w:t xml:space="preserve">prošle </w:t>
      </w:r>
      <w:r w:rsidR="00906ABA" w:rsidRPr="00A226BD">
        <w:rPr>
          <w:rFonts w:eastAsia="SimSun"/>
          <w:kern w:val="1"/>
          <w:sz w:val="24"/>
          <w:szCs w:val="24"/>
          <w:lang w:eastAsia="zh-CN"/>
        </w:rPr>
        <w:t>godine</w:t>
      </w:r>
      <w:r w:rsidR="005A0468" w:rsidRPr="00A226BD">
        <w:rPr>
          <w:rFonts w:eastAsia="SimSun"/>
          <w:kern w:val="1"/>
          <w:sz w:val="24"/>
          <w:szCs w:val="24"/>
          <w:lang w:eastAsia="zh-CN"/>
        </w:rPr>
        <w:t xml:space="preserve"> te se odnose samo na Općinu Matulji.</w:t>
      </w:r>
    </w:p>
    <w:p w14:paraId="07B5291B" w14:textId="68EE6554" w:rsidR="00D07937" w:rsidRPr="00A226BD" w:rsidRDefault="00D07937" w:rsidP="00064DFD">
      <w:pPr>
        <w:widowControl w:val="0"/>
        <w:suppressAutoHyphens/>
        <w:jc w:val="both"/>
        <w:rPr>
          <w:rFonts w:eastAsia="SimSun"/>
          <w:kern w:val="1"/>
          <w:sz w:val="24"/>
          <w:szCs w:val="24"/>
          <w:lang w:eastAsia="zh-CN"/>
        </w:rPr>
      </w:pPr>
      <w:r w:rsidRPr="00A226BD">
        <w:rPr>
          <w:rFonts w:eastAsia="SimSun"/>
          <w:kern w:val="1"/>
          <w:sz w:val="24"/>
          <w:szCs w:val="24"/>
          <w:u w:val="single"/>
          <w:lang w:eastAsia="zh-CN"/>
        </w:rPr>
        <w:t>Subvencije trgovačkim društvima u javnom sektoru (351)</w:t>
      </w:r>
      <w:r w:rsidRPr="00A226BD">
        <w:rPr>
          <w:rFonts w:eastAsia="SimSun"/>
          <w:kern w:val="1"/>
          <w:sz w:val="24"/>
          <w:szCs w:val="24"/>
          <w:lang w:eastAsia="zh-CN"/>
        </w:rPr>
        <w:t xml:space="preserve"> </w:t>
      </w:r>
      <w:r w:rsidR="003D42BF" w:rsidRPr="00A226BD">
        <w:rPr>
          <w:rFonts w:eastAsia="SimSun"/>
          <w:kern w:val="1"/>
          <w:sz w:val="24"/>
          <w:szCs w:val="24"/>
          <w:lang w:eastAsia="zh-CN"/>
        </w:rPr>
        <w:t xml:space="preserve">odnose se </w:t>
      </w:r>
      <w:r w:rsidR="00A30180" w:rsidRPr="00A226BD">
        <w:rPr>
          <w:rFonts w:eastAsia="SimSun"/>
          <w:kern w:val="1"/>
          <w:sz w:val="24"/>
          <w:szCs w:val="24"/>
          <w:lang w:eastAsia="zh-CN"/>
        </w:rPr>
        <w:t>na subvenciju društvu KD Autotrolej d.o.o. za javni prijevoz za razdoblje siječanj-prosinac 202</w:t>
      </w:r>
      <w:r w:rsidR="005F0963" w:rsidRPr="00A226BD">
        <w:rPr>
          <w:rFonts w:eastAsia="SimSun"/>
          <w:kern w:val="1"/>
          <w:sz w:val="24"/>
          <w:szCs w:val="24"/>
          <w:lang w:eastAsia="zh-CN"/>
        </w:rPr>
        <w:t>4</w:t>
      </w:r>
      <w:r w:rsidR="00A30180" w:rsidRPr="00A226BD">
        <w:rPr>
          <w:rFonts w:eastAsia="SimSun"/>
          <w:kern w:val="1"/>
          <w:sz w:val="24"/>
          <w:szCs w:val="24"/>
          <w:lang w:eastAsia="zh-CN"/>
        </w:rPr>
        <w:t>. godine</w:t>
      </w:r>
      <w:r w:rsidR="00A5232D" w:rsidRPr="00A226BD">
        <w:rPr>
          <w:rFonts w:eastAsia="SimSun"/>
          <w:kern w:val="1"/>
          <w:sz w:val="24"/>
          <w:szCs w:val="24"/>
          <w:lang w:eastAsia="zh-CN"/>
        </w:rPr>
        <w:t xml:space="preserve"> i</w:t>
      </w:r>
      <w:r w:rsidR="00A30180" w:rsidRPr="00A226BD">
        <w:rPr>
          <w:rFonts w:eastAsia="SimSun"/>
          <w:kern w:val="1"/>
          <w:sz w:val="24"/>
          <w:szCs w:val="24"/>
          <w:lang w:eastAsia="zh-CN"/>
        </w:rPr>
        <w:t xml:space="preserve"> pokriće subvencije za 202</w:t>
      </w:r>
      <w:r w:rsidR="005F0963" w:rsidRPr="00A226BD">
        <w:rPr>
          <w:rFonts w:eastAsia="SimSun"/>
          <w:kern w:val="1"/>
          <w:sz w:val="24"/>
          <w:szCs w:val="24"/>
          <w:lang w:eastAsia="zh-CN"/>
        </w:rPr>
        <w:t>2</w:t>
      </w:r>
      <w:r w:rsidR="00A30180" w:rsidRPr="00A226BD">
        <w:rPr>
          <w:rFonts w:eastAsia="SimSun"/>
          <w:kern w:val="1"/>
          <w:sz w:val="24"/>
          <w:szCs w:val="24"/>
          <w:lang w:eastAsia="zh-CN"/>
        </w:rPr>
        <w:t>. godine (</w:t>
      </w:r>
      <w:r w:rsidR="005F0963" w:rsidRPr="00A226BD">
        <w:rPr>
          <w:rFonts w:eastAsia="SimSun"/>
          <w:kern w:val="1"/>
          <w:sz w:val="24"/>
          <w:szCs w:val="24"/>
          <w:lang w:eastAsia="zh-CN"/>
        </w:rPr>
        <w:t xml:space="preserve">716.220,48 </w:t>
      </w:r>
      <w:r w:rsidR="00A30180" w:rsidRPr="00A226BD">
        <w:rPr>
          <w:rFonts w:eastAsia="SimSun"/>
          <w:kern w:val="1"/>
          <w:sz w:val="24"/>
          <w:szCs w:val="24"/>
          <w:lang w:eastAsia="zh-CN"/>
        </w:rPr>
        <w:t xml:space="preserve">eura) te na subvenciju komunalnom društvu Komunalac d.o.o. za troškove upravljanja saniranim i zatvorenim odlagalištem otpada Osojnica </w:t>
      </w:r>
      <w:r w:rsidR="00230521" w:rsidRPr="00A226BD">
        <w:rPr>
          <w:rFonts w:eastAsia="SimSun"/>
          <w:kern w:val="1"/>
          <w:sz w:val="24"/>
          <w:szCs w:val="24"/>
          <w:lang w:eastAsia="zh-CN"/>
        </w:rPr>
        <w:t xml:space="preserve">sukladno potpisanom sporazumu </w:t>
      </w:r>
      <w:r w:rsidR="00A30180" w:rsidRPr="00A226BD">
        <w:rPr>
          <w:rFonts w:eastAsia="SimSun"/>
          <w:kern w:val="1"/>
          <w:sz w:val="24"/>
          <w:szCs w:val="24"/>
          <w:lang w:eastAsia="zh-CN"/>
        </w:rPr>
        <w:t>(</w:t>
      </w:r>
      <w:r w:rsidR="005F0963" w:rsidRPr="00A226BD">
        <w:rPr>
          <w:rFonts w:eastAsia="SimSun"/>
          <w:kern w:val="1"/>
          <w:sz w:val="24"/>
          <w:szCs w:val="24"/>
          <w:lang w:eastAsia="zh-CN"/>
        </w:rPr>
        <w:t xml:space="preserve">48.806,10 </w:t>
      </w:r>
      <w:r w:rsidR="00A30180" w:rsidRPr="00A226BD">
        <w:rPr>
          <w:rFonts w:eastAsia="SimSun"/>
          <w:kern w:val="1"/>
          <w:sz w:val="24"/>
          <w:szCs w:val="24"/>
          <w:lang w:eastAsia="zh-CN"/>
        </w:rPr>
        <w:t xml:space="preserve">eura). </w:t>
      </w:r>
    </w:p>
    <w:p w14:paraId="1307AA76" w14:textId="32575F9E" w:rsidR="00755582" w:rsidRPr="00A226BD" w:rsidRDefault="00D70EFC" w:rsidP="00D07937">
      <w:pPr>
        <w:widowControl w:val="0"/>
        <w:suppressAutoHyphens/>
        <w:jc w:val="both"/>
        <w:rPr>
          <w:rFonts w:eastAsia="SimSun"/>
          <w:kern w:val="1"/>
          <w:sz w:val="24"/>
          <w:szCs w:val="24"/>
          <w:lang w:eastAsia="zh-CN"/>
        </w:rPr>
      </w:pPr>
      <w:r w:rsidRPr="00A226BD">
        <w:rPr>
          <w:rFonts w:eastAsia="SimSun"/>
          <w:kern w:val="1"/>
          <w:sz w:val="24"/>
          <w:szCs w:val="24"/>
          <w:u w:val="single"/>
          <w:lang w:eastAsia="zh-CN"/>
        </w:rPr>
        <w:t>Subvencije trgovačkim društvima, zadrugama, poljoprivrednicima i obrtnicima izvan javnog sektora (352)</w:t>
      </w:r>
      <w:r w:rsidRPr="00A226BD">
        <w:rPr>
          <w:rFonts w:eastAsia="SimSun"/>
          <w:kern w:val="1"/>
          <w:sz w:val="24"/>
          <w:szCs w:val="24"/>
          <w:lang w:eastAsia="zh-CN"/>
        </w:rPr>
        <w:t xml:space="preserve"> </w:t>
      </w:r>
      <w:r w:rsidR="00A30180" w:rsidRPr="00A226BD">
        <w:rPr>
          <w:rFonts w:eastAsia="SimSun"/>
          <w:kern w:val="1"/>
          <w:sz w:val="24"/>
          <w:szCs w:val="24"/>
          <w:lang w:eastAsia="zh-CN"/>
        </w:rPr>
        <w:t>odnose se na isplaćene potpore za poticanje malog gospodarstva sukladno Javnom pozivu poduzetnicima za dodjelu potpora za poticanje razvoja malog gospodarstva Općine Matulji za 202</w:t>
      </w:r>
      <w:r w:rsidR="005F0963" w:rsidRPr="00A226BD">
        <w:rPr>
          <w:rFonts w:eastAsia="SimSun"/>
          <w:kern w:val="1"/>
          <w:sz w:val="24"/>
          <w:szCs w:val="24"/>
          <w:lang w:eastAsia="zh-CN"/>
        </w:rPr>
        <w:t>4</w:t>
      </w:r>
      <w:r w:rsidR="00A30180" w:rsidRPr="00A226BD">
        <w:rPr>
          <w:rFonts w:eastAsia="SimSun"/>
          <w:kern w:val="1"/>
          <w:sz w:val="24"/>
          <w:szCs w:val="24"/>
          <w:lang w:eastAsia="zh-CN"/>
        </w:rPr>
        <w:t>. godinu te Programu poticanja malog gospodarstva Općine Matulji (</w:t>
      </w:r>
      <w:r w:rsidR="005F0963" w:rsidRPr="00A226BD">
        <w:rPr>
          <w:rFonts w:eastAsia="SimSun"/>
          <w:kern w:val="1"/>
          <w:sz w:val="24"/>
          <w:szCs w:val="24"/>
          <w:lang w:eastAsia="zh-CN"/>
        </w:rPr>
        <w:t>37</w:t>
      </w:r>
      <w:r w:rsidR="00A30180" w:rsidRPr="00A226BD">
        <w:rPr>
          <w:rFonts w:eastAsia="SimSun"/>
          <w:kern w:val="1"/>
          <w:sz w:val="24"/>
          <w:szCs w:val="24"/>
          <w:lang w:eastAsia="zh-CN"/>
        </w:rPr>
        <w:t>.</w:t>
      </w:r>
      <w:r w:rsidR="005F0963" w:rsidRPr="00A226BD">
        <w:rPr>
          <w:rFonts w:eastAsia="SimSun"/>
          <w:kern w:val="1"/>
          <w:sz w:val="24"/>
          <w:szCs w:val="24"/>
          <w:lang w:eastAsia="zh-CN"/>
        </w:rPr>
        <w:t>037,22</w:t>
      </w:r>
      <w:r w:rsidR="00A30180" w:rsidRPr="00A226BD">
        <w:rPr>
          <w:rFonts w:eastAsia="SimSun"/>
          <w:kern w:val="1"/>
          <w:sz w:val="24"/>
          <w:szCs w:val="24"/>
          <w:lang w:eastAsia="zh-CN"/>
        </w:rPr>
        <w:t xml:space="preserve"> eura), </w:t>
      </w:r>
      <w:r w:rsidR="00C72881" w:rsidRPr="00A226BD">
        <w:rPr>
          <w:rFonts w:eastAsia="SimSun"/>
          <w:kern w:val="1"/>
          <w:sz w:val="24"/>
          <w:szCs w:val="24"/>
          <w:lang w:eastAsia="zh-CN"/>
        </w:rPr>
        <w:t>isplaćene potpore poljoprivrednoj proizvodnji sukladno Javnom pozivu za podnošenje zahtjeva za dodjelu potpora poljoprivredi na području Općine Matulji za 202</w:t>
      </w:r>
      <w:r w:rsidR="00755582" w:rsidRPr="00A226BD">
        <w:rPr>
          <w:rFonts w:eastAsia="SimSun"/>
          <w:kern w:val="1"/>
          <w:sz w:val="24"/>
          <w:szCs w:val="24"/>
          <w:lang w:eastAsia="zh-CN"/>
        </w:rPr>
        <w:t>4</w:t>
      </w:r>
      <w:r w:rsidR="00C72881" w:rsidRPr="00A226BD">
        <w:rPr>
          <w:rFonts w:eastAsia="SimSun"/>
          <w:kern w:val="1"/>
          <w:sz w:val="24"/>
          <w:szCs w:val="24"/>
          <w:lang w:eastAsia="zh-CN"/>
        </w:rPr>
        <w:t>. godinu i Programu potpora poljoprivredi na području Općine Matulji od 2023. do 2025. godine (</w:t>
      </w:r>
      <w:r w:rsidR="00864D6E" w:rsidRPr="00A226BD">
        <w:rPr>
          <w:rFonts w:eastAsia="SimSun"/>
          <w:kern w:val="1"/>
          <w:sz w:val="24"/>
          <w:szCs w:val="24"/>
          <w:lang w:eastAsia="zh-CN"/>
        </w:rPr>
        <w:t xml:space="preserve">15.953,44 </w:t>
      </w:r>
      <w:r w:rsidR="00C72881" w:rsidRPr="00A226BD">
        <w:rPr>
          <w:rFonts w:eastAsia="SimSun"/>
          <w:kern w:val="1"/>
          <w:sz w:val="24"/>
          <w:szCs w:val="24"/>
          <w:lang w:eastAsia="zh-CN"/>
        </w:rPr>
        <w:t>eura)</w:t>
      </w:r>
      <w:r w:rsidR="00864D6E" w:rsidRPr="00A226BD">
        <w:rPr>
          <w:rFonts w:eastAsia="SimSun"/>
          <w:kern w:val="1"/>
          <w:sz w:val="24"/>
          <w:szCs w:val="24"/>
          <w:lang w:eastAsia="zh-CN"/>
        </w:rPr>
        <w:t>,</w:t>
      </w:r>
      <w:r w:rsidR="00C72881" w:rsidRPr="00A226BD">
        <w:rPr>
          <w:rFonts w:eastAsia="SimSun"/>
          <w:kern w:val="1"/>
          <w:sz w:val="24"/>
          <w:szCs w:val="24"/>
          <w:lang w:eastAsia="zh-CN"/>
        </w:rPr>
        <w:t xml:space="preserve"> </w:t>
      </w:r>
      <w:r w:rsidR="00755582" w:rsidRPr="00A226BD">
        <w:rPr>
          <w:rFonts w:eastAsia="SimSun"/>
          <w:kern w:val="1"/>
          <w:sz w:val="24"/>
          <w:szCs w:val="24"/>
          <w:lang w:eastAsia="zh-CN"/>
        </w:rPr>
        <w:t>isplaćene potpore za poticanje malog gospodarstva sukladno Javnom pozivu poduzetnicima za dodjelu potpora za poticanje razvoja malog gospodarstva Općine Matulji za 2024. godinu te Programu poticanja malog gospodarstva Općine Matulji (52.219,72 eura) te za sufinanciranje obrta za čuvanje djece te privatnih vrtića u  koji su smještena djeca sukladno Odluci o kriterijima za ostvarivanje prava na sufinanciranje troškova programa predškolskog odgoja i obrazovanja u ustanovama drugih osnivača te u obrtima na području Primorsko goranske županije (106.589,59 eura).</w:t>
      </w:r>
    </w:p>
    <w:p w14:paraId="694F9D74" w14:textId="77777777" w:rsidR="00755582" w:rsidRPr="00A226BD" w:rsidRDefault="00755582" w:rsidP="00D07937">
      <w:pPr>
        <w:widowControl w:val="0"/>
        <w:suppressAutoHyphens/>
        <w:jc w:val="both"/>
        <w:rPr>
          <w:rFonts w:eastAsia="SimSun"/>
          <w:kern w:val="1"/>
          <w:sz w:val="24"/>
          <w:szCs w:val="24"/>
          <w:lang w:eastAsia="zh-CN"/>
        </w:rPr>
      </w:pPr>
    </w:p>
    <w:p w14:paraId="3A4B57C8" w14:textId="77777777" w:rsidR="00A5232D" w:rsidRPr="00A226BD" w:rsidRDefault="00906ABA" w:rsidP="005D4521">
      <w:pPr>
        <w:widowControl w:val="0"/>
        <w:suppressAutoHyphens/>
        <w:jc w:val="both"/>
        <w:rPr>
          <w:rFonts w:eastAsia="SimSun"/>
          <w:kern w:val="1"/>
          <w:sz w:val="24"/>
          <w:szCs w:val="24"/>
          <w:lang w:eastAsia="zh-CN"/>
        </w:rPr>
      </w:pPr>
      <w:r w:rsidRPr="00A226BD">
        <w:rPr>
          <w:rFonts w:eastAsia="SimSun"/>
          <w:b/>
          <w:bCs/>
          <w:kern w:val="1"/>
          <w:sz w:val="24"/>
          <w:szCs w:val="24"/>
          <w:lang w:eastAsia="zh-CN"/>
        </w:rPr>
        <w:t xml:space="preserve">1.5. </w:t>
      </w:r>
      <w:r w:rsidR="00064DFD" w:rsidRPr="00A226BD">
        <w:rPr>
          <w:rFonts w:eastAsia="SimSun"/>
          <w:b/>
          <w:bCs/>
          <w:kern w:val="1"/>
          <w:sz w:val="24"/>
          <w:szCs w:val="24"/>
          <w:lang w:eastAsia="zh-CN"/>
        </w:rPr>
        <w:t>POMOĆI DANE U INOZEMSTVO I UNUTAR OPĆEG PRORAČUNA</w:t>
      </w:r>
      <w:r w:rsidR="00660CF5" w:rsidRPr="00A226BD">
        <w:rPr>
          <w:rFonts w:eastAsia="SimSun"/>
          <w:b/>
          <w:bCs/>
          <w:kern w:val="1"/>
          <w:sz w:val="24"/>
          <w:szCs w:val="24"/>
          <w:lang w:eastAsia="zh-CN"/>
        </w:rPr>
        <w:t xml:space="preserve"> (36)</w:t>
      </w:r>
      <w:r w:rsidR="00064DFD" w:rsidRPr="00A226BD">
        <w:rPr>
          <w:rFonts w:eastAsia="SimSun"/>
          <w:kern w:val="1"/>
          <w:sz w:val="24"/>
          <w:szCs w:val="24"/>
          <w:lang w:eastAsia="zh-CN"/>
        </w:rPr>
        <w:t xml:space="preserve"> izvršene su u iznosu od </w:t>
      </w:r>
      <w:r w:rsidR="00864D6E" w:rsidRPr="00A226BD">
        <w:rPr>
          <w:rFonts w:eastAsia="SimSun"/>
          <w:kern w:val="1"/>
          <w:sz w:val="24"/>
          <w:szCs w:val="24"/>
          <w:lang w:eastAsia="zh-CN"/>
        </w:rPr>
        <w:t xml:space="preserve">716.546,46 </w:t>
      </w:r>
      <w:r w:rsidR="00074850" w:rsidRPr="00A226BD">
        <w:rPr>
          <w:rFonts w:eastAsia="SimSun"/>
          <w:kern w:val="1"/>
          <w:sz w:val="24"/>
          <w:szCs w:val="24"/>
          <w:lang w:eastAsia="zh-CN"/>
        </w:rPr>
        <w:t>eura</w:t>
      </w:r>
      <w:r w:rsidR="00ED1993" w:rsidRPr="00A226BD">
        <w:rPr>
          <w:rFonts w:eastAsia="SimSun"/>
          <w:kern w:val="1"/>
          <w:sz w:val="24"/>
          <w:szCs w:val="24"/>
          <w:lang w:eastAsia="zh-CN"/>
        </w:rPr>
        <w:t xml:space="preserve"> </w:t>
      </w:r>
      <w:r w:rsidRPr="00A226BD">
        <w:rPr>
          <w:rFonts w:eastAsia="SimSun"/>
          <w:kern w:val="1"/>
          <w:sz w:val="24"/>
          <w:szCs w:val="24"/>
          <w:lang w:eastAsia="zh-CN"/>
        </w:rPr>
        <w:t>što je</w:t>
      </w:r>
      <w:r w:rsidR="003D42BF" w:rsidRPr="00A226BD">
        <w:rPr>
          <w:rFonts w:eastAsia="SimSun"/>
          <w:kern w:val="1"/>
          <w:sz w:val="24"/>
          <w:szCs w:val="24"/>
          <w:lang w:eastAsia="zh-CN"/>
        </w:rPr>
        <w:t xml:space="preserve"> </w:t>
      </w:r>
      <w:r w:rsidR="00864D6E" w:rsidRPr="00A226BD">
        <w:rPr>
          <w:rFonts w:eastAsia="SimSun"/>
          <w:kern w:val="1"/>
          <w:sz w:val="24"/>
          <w:szCs w:val="24"/>
          <w:lang w:eastAsia="zh-CN"/>
        </w:rPr>
        <w:t>64</w:t>
      </w:r>
      <w:r w:rsidRPr="00A226BD">
        <w:rPr>
          <w:rFonts w:eastAsia="SimSun"/>
          <w:kern w:val="1"/>
          <w:sz w:val="24"/>
          <w:szCs w:val="24"/>
          <w:lang w:eastAsia="zh-CN"/>
        </w:rPr>
        <w:t>% u odnosu na planirana sredstva</w:t>
      </w:r>
      <w:r w:rsidR="00457E25" w:rsidRPr="00A226BD">
        <w:rPr>
          <w:rFonts w:eastAsia="SimSun"/>
          <w:kern w:val="1"/>
          <w:sz w:val="24"/>
          <w:szCs w:val="24"/>
          <w:lang w:eastAsia="zh-CN"/>
        </w:rPr>
        <w:t>.</w:t>
      </w:r>
      <w:r w:rsidR="00064DFD" w:rsidRPr="00A226BD">
        <w:rPr>
          <w:rFonts w:eastAsia="SimSun"/>
          <w:kern w:val="1"/>
          <w:sz w:val="24"/>
          <w:szCs w:val="24"/>
          <w:lang w:eastAsia="zh-CN"/>
        </w:rPr>
        <w:t xml:space="preserve"> </w:t>
      </w:r>
    </w:p>
    <w:p w14:paraId="225C1163" w14:textId="77777777" w:rsidR="00A5232D" w:rsidRPr="00A226BD" w:rsidRDefault="00906ABA" w:rsidP="005D4521">
      <w:pPr>
        <w:widowControl w:val="0"/>
        <w:suppressAutoHyphens/>
        <w:jc w:val="both"/>
        <w:rPr>
          <w:rFonts w:eastAsia="SimSun"/>
          <w:kern w:val="1"/>
          <w:sz w:val="24"/>
          <w:szCs w:val="24"/>
          <w:lang w:eastAsia="zh-CN"/>
        </w:rPr>
      </w:pPr>
      <w:r w:rsidRPr="00A226BD">
        <w:rPr>
          <w:rFonts w:eastAsia="SimSun"/>
          <w:kern w:val="1"/>
          <w:sz w:val="24"/>
          <w:szCs w:val="24"/>
          <w:lang w:eastAsia="zh-CN"/>
        </w:rPr>
        <w:t xml:space="preserve">Unutar ove skupine podskupina </w:t>
      </w:r>
      <w:r w:rsidRPr="00A226BD">
        <w:rPr>
          <w:rFonts w:eastAsia="SimSun"/>
          <w:kern w:val="1"/>
          <w:sz w:val="24"/>
          <w:szCs w:val="24"/>
          <w:u w:val="single"/>
          <w:lang w:eastAsia="zh-CN"/>
        </w:rPr>
        <w:t>Pomoći unutar općeg proračuna (363)</w:t>
      </w:r>
      <w:r w:rsidRPr="00A226BD">
        <w:rPr>
          <w:rFonts w:eastAsia="SimSun"/>
          <w:kern w:val="1"/>
          <w:sz w:val="24"/>
          <w:szCs w:val="24"/>
          <w:lang w:eastAsia="zh-CN"/>
        </w:rPr>
        <w:t xml:space="preserve"> izvršene su </w:t>
      </w:r>
      <w:r w:rsidR="00F21ECF" w:rsidRPr="00A226BD">
        <w:rPr>
          <w:rFonts w:eastAsia="SimSun"/>
          <w:kern w:val="1"/>
          <w:sz w:val="24"/>
          <w:szCs w:val="24"/>
          <w:lang w:eastAsia="zh-CN"/>
        </w:rPr>
        <w:t xml:space="preserve">u iznosu od </w:t>
      </w:r>
      <w:r w:rsidR="00864D6E" w:rsidRPr="00A226BD">
        <w:rPr>
          <w:rFonts w:eastAsia="SimSun"/>
          <w:kern w:val="1"/>
          <w:sz w:val="24"/>
          <w:szCs w:val="24"/>
          <w:lang w:eastAsia="zh-CN"/>
        </w:rPr>
        <w:t xml:space="preserve">89.081,93 </w:t>
      </w:r>
      <w:r w:rsidR="00074850" w:rsidRPr="00A226BD">
        <w:rPr>
          <w:rFonts w:eastAsia="SimSun"/>
          <w:kern w:val="1"/>
          <w:sz w:val="24"/>
          <w:szCs w:val="24"/>
          <w:lang w:eastAsia="zh-CN"/>
        </w:rPr>
        <w:t>eura</w:t>
      </w:r>
      <w:r w:rsidR="00F21ECF" w:rsidRPr="00A226BD">
        <w:rPr>
          <w:rFonts w:eastAsia="SimSun"/>
          <w:kern w:val="1"/>
          <w:sz w:val="24"/>
          <w:szCs w:val="24"/>
          <w:lang w:eastAsia="zh-CN"/>
        </w:rPr>
        <w:t xml:space="preserve"> ili </w:t>
      </w:r>
      <w:r w:rsidR="00864D6E" w:rsidRPr="00A226BD">
        <w:rPr>
          <w:rFonts w:eastAsia="SimSun"/>
          <w:kern w:val="1"/>
          <w:sz w:val="24"/>
          <w:szCs w:val="24"/>
          <w:lang w:eastAsia="zh-CN"/>
        </w:rPr>
        <w:t>20,2</w:t>
      </w:r>
      <w:r w:rsidRPr="00A226BD">
        <w:rPr>
          <w:rFonts w:eastAsia="SimSun"/>
          <w:kern w:val="1"/>
          <w:sz w:val="24"/>
          <w:szCs w:val="24"/>
          <w:lang w:eastAsia="zh-CN"/>
        </w:rPr>
        <w:t xml:space="preserve">% u odnosu na plan, a </w:t>
      </w:r>
      <w:r w:rsidR="003D42BF" w:rsidRPr="00A226BD">
        <w:rPr>
          <w:rFonts w:eastAsia="SimSun"/>
          <w:kern w:val="1"/>
          <w:sz w:val="24"/>
          <w:szCs w:val="24"/>
          <w:lang w:eastAsia="zh-CN"/>
        </w:rPr>
        <w:t>odnose se na tekuće pomoći za sufinanciranje prijevoza putnika društvu HŽ Putnički prijevoz d.o.o.</w:t>
      </w:r>
      <w:r w:rsidR="00C72881" w:rsidRPr="00A226BD">
        <w:t xml:space="preserve"> </w:t>
      </w:r>
      <w:r w:rsidR="00864D6E" w:rsidRPr="00A226BD">
        <w:rPr>
          <w:rFonts w:eastAsia="SimSun"/>
          <w:kern w:val="1"/>
          <w:sz w:val="24"/>
          <w:szCs w:val="24"/>
          <w:lang w:eastAsia="zh-CN"/>
        </w:rPr>
        <w:t xml:space="preserve">(13.272,90 eura), tekuće pomoći za sufinanciranje manifestacija Općini Lanišće (500,00 eura) te kapitalne pomoći izvanproračunskim korisnicima za sufinanciranje izgradnje javne infrastrukture (75.309,03 eura - sufinanciranje radova rekonstrukcije ceste, oborinske odvodnje i nogostupa na ŽC 5047 - Županijska uprava za cesta Primorsko-goranske županije). Kapitalne pomoći su više u odnosu na prošlu godinu obzirom na provedbu konkretne investicije sukladno potpisanom sporazumu. </w:t>
      </w:r>
      <w:r w:rsidR="00F21ECF" w:rsidRPr="00A226BD">
        <w:rPr>
          <w:rFonts w:eastAsia="SimSun"/>
          <w:kern w:val="1"/>
          <w:sz w:val="24"/>
          <w:szCs w:val="24"/>
          <w:lang w:eastAsia="zh-CN"/>
        </w:rPr>
        <w:t xml:space="preserve">Podskupina </w:t>
      </w:r>
    </w:p>
    <w:p w14:paraId="345E44B0" w14:textId="77736E51" w:rsidR="00C72881" w:rsidRPr="00A226BD" w:rsidRDefault="00F21ECF" w:rsidP="005D4521">
      <w:pPr>
        <w:widowControl w:val="0"/>
        <w:suppressAutoHyphens/>
        <w:jc w:val="both"/>
        <w:rPr>
          <w:rFonts w:eastAsia="SimSun"/>
          <w:kern w:val="1"/>
          <w:sz w:val="24"/>
          <w:szCs w:val="24"/>
          <w:lang w:eastAsia="zh-CN"/>
        </w:rPr>
      </w:pPr>
      <w:r w:rsidRPr="00A226BD">
        <w:rPr>
          <w:rFonts w:eastAsia="SimSun"/>
          <w:kern w:val="1"/>
          <w:sz w:val="24"/>
          <w:szCs w:val="24"/>
          <w:u w:val="single"/>
          <w:lang w:eastAsia="zh-CN"/>
        </w:rPr>
        <w:t>P</w:t>
      </w:r>
      <w:r w:rsidR="00064DFD" w:rsidRPr="00A226BD">
        <w:rPr>
          <w:rFonts w:eastAsia="SimSun"/>
          <w:kern w:val="1"/>
          <w:sz w:val="24"/>
          <w:szCs w:val="24"/>
          <w:u w:val="single"/>
          <w:lang w:eastAsia="zh-CN"/>
        </w:rPr>
        <w:t xml:space="preserve">omoći proračunskim korisnicima drugih proračuna </w:t>
      </w:r>
      <w:r w:rsidRPr="00A226BD">
        <w:rPr>
          <w:rFonts w:eastAsia="SimSun"/>
          <w:kern w:val="1"/>
          <w:sz w:val="24"/>
          <w:szCs w:val="24"/>
          <w:u w:val="single"/>
          <w:lang w:eastAsia="zh-CN"/>
        </w:rPr>
        <w:t>(366)</w:t>
      </w:r>
      <w:r w:rsidRPr="00A226BD">
        <w:rPr>
          <w:rFonts w:eastAsia="SimSun"/>
          <w:kern w:val="1"/>
          <w:sz w:val="24"/>
          <w:szCs w:val="24"/>
          <w:lang w:eastAsia="zh-CN"/>
        </w:rPr>
        <w:t xml:space="preserve"> izvršen</w:t>
      </w:r>
      <w:r w:rsidR="00864D6E" w:rsidRPr="00A226BD">
        <w:rPr>
          <w:rFonts w:eastAsia="SimSun"/>
          <w:kern w:val="1"/>
          <w:sz w:val="24"/>
          <w:szCs w:val="24"/>
          <w:lang w:eastAsia="zh-CN"/>
        </w:rPr>
        <w:t>e</w:t>
      </w:r>
      <w:r w:rsidRPr="00A226BD">
        <w:rPr>
          <w:rFonts w:eastAsia="SimSun"/>
          <w:kern w:val="1"/>
          <w:sz w:val="24"/>
          <w:szCs w:val="24"/>
          <w:lang w:eastAsia="zh-CN"/>
        </w:rPr>
        <w:t xml:space="preserve"> su u iznosu od </w:t>
      </w:r>
      <w:r w:rsidR="00864D6E" w:rsidRPr="00A226BD">
        <w:rPr>
          <w:rFonts w:eastAsia="SimSun"/>
          <w:kern w:val="1"/>
          <w:sz w:val="24"/>
          <w:szCs w:val="24"/>
          <w:lang w:eastAsia="zh-CN"/>
        </w:rPr>
        <w:t xml:space="preserve">627.464,53 </w:t>
      </w:r>
      <w:r w:rsidR="00074850" w:rsidRPr="00A226BD">
        <w:rPr>
          <w:rFonts w:eastAsia="SimSun"/>
          <w:kern w:val="1"/>
          <w:sz w:val="24"/>
          <w:szCs w:val="24"/>
          <w:lang w:eastAsia="zh-CN"/>
        </w:rPr>
        <w:t>eura</w:t>
      </w:r>
      <w:r w:rsidRPr="00A226BD">
        <w:rPr>
          <w:rFonts w:eastAsia="SimSun"/>
          <w:kern w:val="1"/>
          <w:sz w:val="24"/>
          <w:szCs w:val="24"/>
          <w:lang w:eastAsia="zh-CN"/>
        </w:rPr>
        <w:t xml:space="preserve"> ili sa </w:t>
      </w:r>
      <w:r w:rsidR="00C72881" w:rsidRPr="00A226BD">
        <w:rPr>
          <w:rFonts w:eastAsia="SimSun"/>
          <w:kern w:val="1"/>
          <w:sz w:val="24"/>
          <w:szCs w:val="24"/>
          <w:lang w:eastAsia="zh-CN"/>
        </w:rPr>
        <w:t>9</w:t>
      </w:r>
      <w:r w:rsidR="00864D6E" w:rsidRPr="00A226BD">
        <w:rPr>
          <w:rFonts w:eastAsia="SimSun"/>
          <w:kern w:val="1"/>
          <w:sz w:val="24"/>
          <w:szCs w:val="24"/>
          <w:lang w:eastAsia="zh-CN"/>
        </w:rPr>
        <w:t>2,2</w:t>
      </w:r>
      <w:r w:rsidRPr="00A226BD">
        <w:rPr>
          <w:rFonts w:eastAsia="SimSun"/>
          <w:kern w:val="1"/>
          <w:sz w:val="24"/>
          <w:szCs w:val="24"/>
          <w:lang w:eastAsia="zh-CN"/>
        </w:rPr>
        <w:t>% u odnosu na plan</w:t>
      </w:r>
      <w:r w:rsidR="0081343C" w:rsidRPr="00A226BD">
        <w:rPr>
          <w:rFonts w:eastAsia="SimSun"/>
          <w:kern w:val="1"/>
          <w:sz w:val="24"/>
          <w:szCs w:val="24"/>
          <w:lang w:eastAsia="zh-CN"/>
        </w:rPr>
        <w:t xml:space="preserve">. Od toga </w:t>
      </w:r>
      <w:r w:rsidR="005D4521" w:rsidRPr="00A226BD">
        <w:rPr>
          <w:rFonts w:eastAsia="SimSun"/>
          <w:kern w:val="1"/>
          <w:sz w:val="24"/>
          <w:szCs w:val="24"/>
          <w:lang w:eastAsia="zh-CN"/>
        </w:rPr>
        <w:t xml:space="preserve">se </w:t>
      </w:r>
      <w:r w:rsidR="00864D6E" w:rsidRPr="00A226BD">
        <w:rPr>
          <w:rFonts w:eastAsia="SimSun"/>
          <w:kern w:val="1"/>
          <w:sz w:val="24"/>
          <w:szCs w:val="24"/>
          <w:lang w:eastAsia="zh-CN"/>
        </w:rPr>
        <w:t xml:space="preserve">617.580,10 </w:t>
      </w:r>
      <w:r w:rsidR="00C72881" w:rsidRPr="00A226BD">
        <w:rPr>
          <w:rFonts w:eastAsia="SimSun"/>
          <w:kern w:val="1"/>
          <w:sz w:val="24"/>
          <w:szCs w:val="24"/>
          <w:lang w:eastAsia="zh-CN"/>
        </w:rPr>
        <w:t xml:space="preserve">eura odnosi se na </w:t>
      </w:r>
      <w:r w:rsidR="00864D6E" w:rsidRPr="00A226BD">
        <w:rPr>
          <w:rFonts w:eastAsia="SimSun"/>
          <w:kern w:val="1"/>
          <w:sz w:val="24"/>
          <w:szCs w:val="24"/>
          <w:lang w:eastAsia="zh-CN"/>
        </w:rPr>
        <w:t>tekuće pomoći Javnoj vatrogasnoj postrojbi Opatija, Gradskoj knjižnici i čitaonici „Viktor Car Emin“ Opatija, Gradskoj knjižnici Rijeka, Pomorskom i povijesnom muzeju hrvatskog primorja (Muzej Lipa), Domu zdravlja Primorsko-goranske županije, OŠ Andrija Mohorovičić Matulji, OŠ Drago Gervais Brešca, Dječjem vrtiću Vladimir Nazor, Dječjem vrtiću Rijeka, Dječjem vrtiću Sušak, Centru za poljoprivredu i ruralni razvoj Primorsko-goranske županije te Javnoj ustanovi Park prirode Učka, dok se 9.884,43 eura odnosi na kapitalne pomoći Javnoj vatrogasnoj postrojbi Opatija, Gradskoj knjižnici i čitaonici „Viktor Car Emin“ Opatija te OŠ Andrija Mohorovičić Matulji.</w:t>
      </w:r>
    </w:p>
    <w:p w14:paraId="02F1A92A" w14:textId="77777777" w:rsidR="00864D6E" w:rsidRPr="00A226BD" w:rsidRDefault="00864D6E" w:rsidP="005D4521">
      <w:pPr>
        <w:widowControl w:val="0"/>
        <w:suppressAutoHyphens/>
        <w:jc w:val="both"/>
        <w:rPr>
          <w:rFonts w:eastAsia="SimSun"/>
          <w:kern w:val="1"/>
          <w:sz w:val="24"/>
          <w:szCs w:val="24"/>
          <w:lang w:eastAsia="zh-CN"/>
        </w:rPr>
      </w:pPr>
    </w:p>
    <w:p w14:paraId="38799C8F" w14:textId="77777777" w:rsidR="00262118" w:rsidRPr="00A226BD" w:rsidRDefault="00457E25" w:rsidP="00064DFD">
      <w:pPr>
        <w:widowControl w:val="0"/>
        <w:suppressAutoHyphens/>
        <w:jc w:val="both"/>
        <w:rPr>
          <w:rFonts w:eastAsia="SimSun"/>
          <w:kern w:val="1"/>
          <w:sz w:val="24"/>
          <w:szCs w:val="24"/>
          <w:lang w:eastAsia="zh-CN"/>
        </w:rPr>
      </w:pPr>
      <w:r w:rsidRPr="00A226BD">
        <w:rPr>
          <w:rFonts w:eastAsia="SimSun"/>
          <w:b/>
          <w:kern w:val="1"/>
          <w:sz w:val="24"/>
          <w:szCs w:val="24"/>
          <w:lang w:eastAsia="zh-CN"/>
        </w:rPr>
        <w:t xml:space="preserve">1.6. </w:t>
      </w:r>
      <w:r w:rsidR="00064DFD" w:rsidRPr="00A226BD">
        <w:rPr>
          <w:rFonts w:eastAsia="SimSun"/>
          <w:b/>
          <w:kern w:val="1"/>
          <w:sz w:val="24"/>
          <w:szCs w:val="24"/>
          <w:lang w:eastAsia="zh-CN"/>
        </w:rPr>
        <w:t>NAKNADE GRAĐANIMA I KUĆANSTVIMA IZ PRORAČUNA</w:t>
      </w:r>
      <w:r w:rsidR="00660CF5" w:rsidRPr="00A226BD">
        <w:rPr>
          <w:rFonts w:eastAsia="SimSun"/>
          <w:b/>
          <w:kern w:val="1"/>
          <w:sz w:val="24"/>
          <w:szCs w:val="24"/>
          <w:lang w:eastAsia="zh-CN"/>
        </w:rPr>
        <w:t xml:space="preserve"> (37)</w:t>
      </w:r>
      <w:r w:rsidR="00064DFD" w:rsidRPr="00A226BD">
        <w:rPr>
          <w:rFonts w:eastAsia="SimSun"/>
          <w:kern w:val="1"/>
          <w:sz w:val="24"/>
          <w:szCs w:val="24"/>
          <w:lang w:eastAsia="zh-CN"/>
        </w:rPr>
        <w:t xml:space="preserve"> izvršene su u iznosu </w:t>
      </w:r>
      <w:r w:rsidR="00864D6E" w:rsidRPr="00A226BD">
        <w:rPr>
          <w:rFonts w:eastAsia="SimSun"/>
          <w:kern w:val="1"/>
          <w:sz w:val="24"/>
          <w:szCs w:val="24"/>
          <w:lang w:eastAsia="zh-CN"/>
        </w:rPr>
        <w:t xml:space="preserve">517.103,22 </w:t>
      </w:r>
      <w:r w:rsidR="00074850" w:rsidRPr="00A226BD">
        <w:rPr>
          <w:rFonts w:eastAsia="SimSun"/>
          <w:kern w:val="1"/>
          <w:sz w:val="24"/>
          <w:szCs w:val="24"/>
          <w:lang w:eastAsia="zh-CN"/>
        </w:rPr>
        <w:t>eura</w:t>
      </w:r>
      <w:r w:rsidR="00064DFD" w:rsidRPr="00A226BD">
        <w:rPr>
          <w:rFonts w:eastAsia="SimSun"/>
          <w:kern w:val="1"/>
          <w:sz w:val="24"/>
          <w:szCs w:val="24"/>
          <w:lang w:eastAsia="zh-CN"/>
        </w:rPr>
        <w:t xml:space="preserve"> </w:t>
      </w:r>
      <w:r w:rsidRPr="00A226BD">
        <w:rPr>
          <w:rFonts w:eastAsia="SimSun"/>
          <w:kern w:val="1"/>
          <w:sz w:val="24"/>
          <w:szCs w:val="24"/>
          <w:lang w:eastAsia="zh-CN"/>
        </w:rPr>
        <w:t xml:space="preserve">što je </w:t>
      </w:r>
      <w:r w:rsidR="00864D6E" w:rsidRPr="00A226BD">
        <w:rPr>
          <w:rFonts w:eastAsia="SimSun"/>
          <w:kern w:val="1"/>
          <w:sz w:val="24"/>
          <w:szCs w:val="24"/>
          <w:lang w:eastAsia="zh-CN"/>
        </w:rPr>
        <w:t>93,3</w:t>
      </w:r>
      <w:r w:rsidR="005D4521" w:rsidRPr="00A226BD">
        <w:rPr>
          <w:rFonts w:eastAsia="SimSun"/>
          <w:kern w:val="1"/>
          <w:sz w:val="24"/>
          <w:szCs w:val="24"/>
          <w:lang w:eastAsia="zh-CN"/>
        </w:rPr>
        <w:t>%</w:t>
      </w:r>
      <w:r w:rsidRPr="00A226BD">
        <w:rPr>
          <w:rFonts w:eastAsia="SimSun"/>
          <w:kern w:val="1"/>
          <w:sz w:val="24"/>
          <w:szCs w:val="24"/>
          <w:lang w:eastAsia="zh-CN"/>
        </w:rPr>
        <w:t xml:space="preserve"> u odnosu na ukupno planirana sredstva, </w:t>
      </w:r>
      <w:r w:rsidR="00064DFD" w:rsidRPr="00A226BD">
        <w:rPr>
          <w:rFonts w:eastAsia="SimSun"/>
          <w:kern w:val="1"/>
          <w:sz w:val="24"/>
          <w:szCs w:val="24"/>
          <w:lang w:eastAsia="zh-CN"/>
        </w:rPr>
        <w:t xml:space="preserve">a odnose se na naknade i pomoći Općine Matulji </w:t>
      </w:r>
      <w:r w:rsidRPr="00A226BD">
        <w:rPr>
          <w:rFonts w:eastAsia="SimSun"/>
          <w:kern w:val="1"/>
          <w:sz w:val="24"/>
          <w:szCs w:val="24"/>
          <w:lang w:eastAsia="zh-CN"/>
        </w:rPr>
        <w:t>na ime</w:t>
      </w:r>
      <w:r w:rsidR="00064DFD" w:rsidRPr="00A226BD">
        <w:rPr>
          <w:rFonts w:eastAsia="SimSun"/>
          <w:kern w:val="1"/>
          <w:sz w:val="24"/>
          <w:szCs w:val="24"/>
          <w:lang w:eastAsia="zh-CN"/>
        </w:rPr>
        <w:t xml:space="preserve"> stipendij</w:t>
      </w:r>
      <w:r w:rsidRPr="00A226BD">
        <w:rPr>
          <w:rFonts w:eastAsia="SimSun"/>
          <w:kern w:val="1"/>
          <w:sz w:val="24"/>
          <w:szCs w:val="24"/>
          <w:lang w:eastAsia="zh-CN"/>
        </w:rPr>
        <w:t>a</w:t>
      </w:r>
      <w:r w:rsidR="00064DFD" w:rsidRPr="00A226BD">
        <w:rPr>
          <w:rFonts w:eastAsia="SimSun"/>
          <w:kern w:val="1"/>
          <w:sz w:val="24"/>
          <w:szCs w:val="24"/>
          <w:lang w:eastAsia="zh-CN"/>
        </w:rPr>
        <w:t>, pomoć</w:t>
      </w:r>
      <w:r w:rsidRPr="00A226BD">
        <w:rPr>
          <w:rFonts w:eastAsia="SimSun"/>
          <w:kern w:val="1"/>
          <w:sz w:val="24"/>
          <w:szCs w:val="24"/>
          <w:lang w:eastAsia="zh-CN"/>
        </w:rPr>
        <w:t>i</w:t>
      </w:r>
      <w:r w:rsidR="00064DFD" w:rsidRPr="00A226BD">
        <w:rPr>
          <w:rFonts w:eastAsia="SimSun"/>
          <w:kern w:val="1"/>
          <w:sz w:val="24"/>
          <w:szCs w:val="24"/>
          <w:lang w:eastAsia="zh-CN"/>
        </w:rPr>
        <w:t xml:space="preserve"> za novorođenu djecu, </w:t>
      </w:r>
      <w:r w:rsidR="003D42BF" w:rsidRPr="00A226BD">
        <w:rPr>
          <w:rFonts w:eastAsia="SimSun"/>
          <w:kern w:val="1"/>
          <w:sz w:val="24"/>
          <w:szCs w:val="24"/>
          <w:lang w:eastAsia="zh-CN"/>
        </w:rPr>
        <w:t>pomoći i naknade prema Odluci o socijalnoj skrbi, sufinanciranje cijene prijevoza za učenike i studente</w:t>
      </w:r>
      <w:r w:rsidR="00864D6E" w:rsidRPr="00A226BD">
        <w:rPr>
          <w:rFonts w:eastAsia="SimSun"/>
          <w:kern w:val="1"/>
          <w:sz w:val="24"/>
          <w:szCs w:val="24"/>
          <w:lang w:eastAsia="zh-CN"/>
        </w:rPr>
        <w:t>, financiranje zbrinjavanja otpada (azbest)</w:t>
      </w:r>
      <w:r w:rsidR="003D42BF" w:rsidRPr="00A226BD">
        <w:rPr>
          <w:rFonts w:eastAsia="SimSun"/>
          <w:kern w:val="1"/>
          <w:sz w:val="24"/>
          <w:szCs w:val="24"/>
          <w:lang w:eastAsia="zh-CN"/>
        </w:rPr>
        <w:t xml:space="preserve"> te naknade za priključke na kanalizaciju. </w:t>
      </w:r>
    </w:p>
    <w:p w14:paraId="794BD76D" w14:textId="3166312F" w:rsidR="006F5320" w:rsidRPr="00A226BD" w:rsidRDefault="006F5320" w:rsidP="00064DFD">
      <w:pPr>
        <w:widowControl w:val="0"/>
        <w:suppressAutoHyphens/>
        <w:jc w:val="both"/>
        <w:rPr>
          <w:rFonts w:eastAsia="SimSun"/>
          <w:kern w:val="1"/>
          <w:sz w:val="24"/>
          <w:szCs w:val="24"/>
          <w:lang w:eastAsia="zh-CN"/>
        </w:rPr>
      </w:pPr>
      <w:r w:rsidRPr="00A226BD">
        <w:rPr>
          <w:rFonts w:eastAsia="SimSun"/>
          <w:kern w:val="1"/>
          <w:sz w:val="24"/>
          <w:szCs w:val="24"/>
          <w:lang w:eastAsia="zh-CN"/>
        </w:rPr>
        <w:t>Na ovoj stavci bilježi se</w:t>
      </w:r>
      <w:r w:rsidR="00864D6E" w:rsidRPr="00A226BD">
        <w:rPr>
          <w:rFonts w:eastAsia="SimSun"/>
          <w:kern w:val="1"/>
          <w:sz w:val="24"/>
          <w:szCs w:val="24"/>
          <w:lang w:eastAsia="zh-CN"/>
        </w:rPr>
        <w:t xml:space="preserve"> povećanje od+67</w:t>
      </w:r>
      <w:r w:rsidRPr="00A226BD">
        <w:rPr>
          <w:rFonts w:eastAsia="SimSun"/>
          <w:kern w:val="1"/>
          <w:sz w:val="24"/>
          <w:szCs w:val="24"/>
          <w:lang w:eastAsia="zh-CN"/>
        </w:rPr>
        <w:t>% u odnosu na prošlu godinu</w:t>
      </w:r>
      <w:r w:rsidR="00475698" w:rsidRPr="00A226BD">
        <w:rPr>
          <w:rFonts w:eastAsia="SimSun"/>
          <w:kern w:val="1"/>
          <w:sz w:val="24"/>
          <w:szCs w:val="24"/>
          <w:lang w:eastAsia="zh-CN"/>
        </w:rPr>
        <w:t xml:space="preserve">. </w:t>
      </w:r>
      <w:r w:rsidR="00864D6E" w:rsidRPr="00A226BD">
        <w:rPr>
          <w:rFonts w:eastAsia="SimSun"/>
          <w:kern w:val="1"/>
          <w:sz w:val="24"/>
          <w:szCs w:val="24"/>
          <w:lang w:eastAsia="zh-CN"/>
        </w:rPr>
        <w:t>Povećanje ove skupine je iz razloga isplate stipendija u 2024. godini za razdoblje 9-12/2023, većeg iznosa za pomoći za novorođenu djecu obzirom na podnesene zahtjeve i povećanje iznosa naknada, povećanja rashoda za pomoć umirovljenicima za Uskrs i Božić, povećanja iznosa za jednokratne novčane pomoći, povećanja iznosa za sufinanciranje radnih materijala za učenike, povećanja iznosa za financiranje zbrinjavanja otpada koji sadrži azbest (prošle godine nije bilo), povećanje iznosa za sufinanciranje programa produženog boravka (prošle godine nije bilo).</w:t>
      </w:r>
    </w:p>
    <w:p w14:paraId="715C69F1" w14:textId="77777777" w:rsidR="006F5320" w:rsidRPr="00A226BD" w:rsidRDefault="006F5320" w:rsidP="00064DFD">
      <w:pPr>
        <w:widowControl w:val="0"/>
        <w:suppressAutoHyphens/>
        <w:jc w:val="both"/>
        <w:rPr>
          <w:rFonts w:eastAsia="SimSun"/>
          <w:kern w:val="1"/>
          <w:sz w:val="24"/>
          <w:szCs w:val="24"/>
          <w:lang w:eastAsia="zh-CN"/>
        </w:rPr>
      </w:pPr>
    </w:p>
    <w:p w14:paraId="7727E048" w14:textId="7F758BF3" w:rsidR="00E469A0" w:rsidRPr="00A226BD" w:rsidRDefault="00585135" w:rsidP="00E469A0">
      <w:pPr>
        <w:widowControl w:val="0"/>
        <w:suppressAutoHyphens/>
        <w:jc w:val="both"/>
        <w:rPr>
          <w:rFonts w:eastAsia="SimSun"/>
          <w:kern w:val="1"/>
          <w:sz w:val="24"/>
          <w:szCs w:val="24"/>
          <w:lang w:eastAsia="zh-CN"/>
        </w:rPr>
      </w:pPr>
      <w:r w:rsidRPr="00A226BD">
        <w:rPr>
          <w:rFonts w:eastAsia="SimSun"/>
          <w:kern w:val="1"/>
          <w:sz w:val="24"/>
          <w:szCs w:val="24"/>
          <w:lang w:eastAsia="zh-CN"/>
        </w:rPr>
        <w:t>Unutar ove skupine</w:t>
      </w:r>
      <w:r w:rsidR="00457E25" w:rsidRPr="00A226BD">
        <w:rPr>
          <w:rFonts w:eastAsia="SimSun"/>
          <w:kern w:val="1"/>
          <w:sz w:val="24"/>
          <w:szCs w:val="24"/>
          <w:lang w:eastAsia="zh-CN"/>
        </w:rPr>
        <w:t xml:space="preserve"> </w:t>
      </w:r>
      <w:r w:rsidR="00457E25" w:rsidRPr="00A226BD">
        <w:rPr>
          <w:rFonts w:eastAsia="SimSun"/>
          <w:kern w:val="1"/>
          <w:sz w:val="24"/>
          <w:szCs w:val="24"/>
          <w:u w:val="single"/>
          <w:lang w:eastAsia="zh-CN"/>
        </w:rPr>
        <w:t>Naknade građanima i kućanstvima u novcu</w:t>
      </w:r>
      <w:r w:rsidR="00064DFD" w:rsidRPr="00A226BD">
        <w:rPr>
          <w:rFonts w:eastAsia="SimSun"/>
          <w:kern w:val="1"/>
          <w:sz w:val="24"/>
          <w:szCs w:val="24"/>
          <w:u w:val="single"/>
          <w:lang w:eastAsia="zh-CN"/>
        </w:rPr>
        <w:t xml:space="preserve"> </w:t>
      </w:r>
      <w:r w:rsidR="00457E25" w:rsidRPr="00A226BD">
        <w:rPr>
          <w:rFonts w:eastAsia="SimSun"/>
          <w:kern w:val="1"/>
          <w:sz w:val="24"/>
          <w:szCs w:val="24"/>
          <w:u w:val="single"/>
          <w:lang w:eastAsia="zh-CN"/>
        </w:rPr>
        <w:t>(3721)</w:t>
      </w:r>
      <w:r w:rsidR="00064DFD" w:rsidRPr="00A226BD">
        <w:rPr>
          <w:rFonts w:eastAsia="SimSun"/>
          <w:kern w:val="1"/>
          <w:sz w:val="24"/>
          <w:szCs w:val="24"/>
          <w:lang w:eastAsia="zh-CN"/>
        </w:rPr>
        <w:t xml:space="preserve"> </w:t>
      </w:r>
      <w:r w:rsidRPr="00A226BD">
        <w:rPr>
          <w:rFonts w:eastAsia="SimSun"/>
          <w:kern w:val="1"/>
          <w:sz w:val="24"/>
          <w:szCs w:val="24"/>
          <w:lang w:eastAsia="zh-CN"/>
        </w:rPr>
        <w:t>ost</w:t>
      </w:r>
      <w:r w:rsidR="00457E25" w:rsidRPr="00A226BD">
        <w:rPr>
          <w:rFonts w:eastAsia="SimSun"/>
          <w:kern w:val="1"/>
          <w:sz w:val="24"/>
          <w:szCs w:val="24"/>
          <w:lang w:eastAsia="zh-CN"/>
        </w:rPr>
        <w:t>v</w:t>
      </w:r>
      <w:r w:rsidRPr="00A226BD">
        <w:rPr>
          <w:rFonts w:eastAsia="SimSun"/>
          <w:kern w:val="1"/>
          <w:sz w:val="24"/>
          <w:szCs w:val="24"/>
          <w:lang w:eastAsia="zh-CN"/>
        </w:rPr>
        <w:t>arene su</w:t>
      </w:r>
      <w:r w:rsidR="00457E25" w:rsidRPr="00A226BD">
        <w:rPr>
          <w:rFonts w:eastAsia="SimSun"/>
          <w:kern w:val="1"/>
          <w:sz w:val="24"/>
          <w:szCs w:val="24"/>
          <w:lang w:eastAsia="zh-CN"/>
        </w:rPr>
        <w:t xml:space="preserve"> u iznosu od </w:t>
      </w:r>
      <w:r w:rsidR="00864D6E" w:rsidRPr="00A226BD">
        <w:rPr>
          <w:rFonts w:eastAsia="SimSun"/>
          <w:kern w:val="1"/>
          <w:sz w:val="24"/>
          <w:szCs w:val="24"/>
          <w:lang w:eastAsia="zh-CN"/>
        </w:rPr>
        <w:t xml:space="preserve">393.449,08 </w:t>
      </w:r>
      <w:r w:rsidR="00074850" w:rsidRPr="00A226BD">
        <w:rPr>
          <w:rFonts w:eastAsia="SimSun"/>
          <w:kern w:val="1"/>
          <w:sz w:val="24"/>
          <w:szCs w:val="24"/>
          <w:lang w:eastAsia="zh-CN"/>
        </w:rPr>
        <w:t>eura</w:t>
      </w:r>
      <w:r w:rsidR="00457E25" w:rsidRPr="00A226BD">
        <w:rPr>
          <w:rFonts w:eastAsia="SimSun"/>
          <w:kern w:val="1"/>
          <w:sz w:val="24"/>
          <w:szCs w:val="24"/>
          <w:lang w:eastAsia="zh-CN"/>
        </w:rPr>
        <w:t xml:space="preserve"> ili </w:t>
      </w:r>
      <w:r w:rsidR="00864D6E" w:rsidRPr="00A226BD">
        <w:rPr>
          <w:rFonts w:eastAsia="SimSun"/>
          <w:kern w:val="1"/>
          <w:sz w:val="24"/>
          <w:szCs w:val="24"/>
          <w:lang w:eastAsia="zh-CN"/>
        </w:rPr>
        <w:t>95,7</w:t>
      </w:r>
      <w:r w:rsidR="00457E25" w:rsidRPr="00A226BD">
        <w:rPr>
          <w:rFonts w:eastAsia="SimSun"/>
          <w:kern w:val="1"/>
          <w:sz w:val="24"/>
          <w:szCs w:val="24"/>
          <w:lang w:eastAsia="zh-CN"/>
        </w:rPr>
        <w:t xml:space="preserve">% u odnosu na ukupno planirana sredstva, a </w:t>
      </w:r>
      <w:r w:rsidR="00503F5E" w:rsidRPr="00A226BD">
        <w:rPr>
          <w:rFonts w:eastAsia="SimSun"/>
          <w:kern w:val="1"/>
          <w:sz w:val="24"/>
          <w:szCs w:val="24"/>
          <w:lang w:eastAsia="zh-CN"/>
        </w:rPr>
        <w:t xml:space="preserve">za </w:t>
      </w:r>
      <w:r w:rsidR="00457E25" w:rsidRPr="00A226BD">
        <w:rPr>
          <w:rFonts w:eastAsia="SimSun"/>
          <w:kern w:val="1"/>
          <w:sz w:val="24"/>
          <w:szCs w:val="24"/>
          <w:u w:val="single"/>
          <w:lang w:eastAsia="zh-CN"/>
        </w:rPr>
        <w:t>Naknade građanima i kućanstvima u naravi (3722)</w:t>
      </w:r>
      <w:r w:rsidR="00457E25" w:rsidRPr="00A226BD">
        <w:rPr>
          <w:rFonts w:eastAsia="SimSun"/>
          <w:kern w:val="1"/>
          <w:sz w:val="24"/>
          <w:szCs w:val="24"/>
          <w:lang w:eastAsia="zh-CN"/>
        </w:rPr>
        <w:t xml:space="preserve"> ostvarenje</w:t>
      </w:r>
      <w:r w:rsidR="00503F5E" w:rsidRPr="00A226BD">
        <w:rPr>
          <w:rFonts w:eastAsia="SimSun"/>
          <w:kern w:val="1"/>
          <w:sz w:val="24"/>
          <w:szCs w:val="24"/>
          <w:lang w:eastAsia="zh-CN"/>
        </w:rPr>
        <w:t xml:space="preserve"> iznosi </w:t>
      </w:r>
      <w:r w:rsidR="00864D6E" w:rsidRPr="00A226BD">
        <w:rPr>
          <w:rFonts w:eastAsia="SimSun"/>
          <w:kern w:val="1"/>
          <w:sz w:val="24"/>
          <w:szCs w:val="24"/>
          <w:lang w:eastAsia="zh-CN"/>
        </w:rPr>
        <w:t xml:space="preserve">123.654,14 </w:t>
      </w:r>
      <w:r w:rsidR="00074850" w:rsidRPr="00A226BD">
        <w:rPr>
          <w:rFonts w:eastAsia="SimSun"/>
          <w:kern w:val="1"/>
          <w:sz w:val="24"/>
          <w:szCs w:val="24"/>
          <w:lang w:eastAsia="zh-CN"/>
        </w:rPr>
        <w:t>eura</w:t>
      </w:r>
      <w:r w:rsidR="00503F5E" w:rsidRPr="00A226BD">
        <w:rPr>
          <w:rFonts w:eastAsia="SimSun"/>
          <w:kern w:val="1"/>
          <w:sz w:val="24"/>
          <w:szCs w:val="24"/>
          <w:lang w:eastAsia="zh-CN"/>
        </w:rPr>
        <w:t xml:space="preserve"> ili </w:t>
      </w:r>
      <w:r w:rsidR="00864D6E" w:rsidRPr="00A226BD">
        <w:rPr>
          <w:rFonts w:eastAsia="SimSun"/>
          <w:kern w:val="1"/>
          <w:sz w:val="24"/>
          <w:szCs w:val="24"/>
          <w:lang w:eastAsia="zh-CN"/>
        </w:rPr>
        <w:t>86,4</w:t>
      </w:r>
      <w:r w:rsidR="003D42BF" w:rsidRPr="00A226BD">
        <w:rPr>
          <w:rFonts w:eastAsia="SimSun"/>
          <w:kern w:val="1"/>
          <w:sz w:val="24"/>
          <w:szCs w:val="24"/>
          <w:lang w:eastAsia="zh-CN"/>
        </w:rPr>
        <w:t>%</w:t>
      </w:r>
      <w:r w:rsidR="00475698" w:rsidRPr="00A226BD">
        <w:rPr>
          <w:rFonts w:eastAsia="SimSun"/>
          <w:kern w:val="1"/>
          <w:sz w:val="24"/>
          <w:szCs w:val="24"/>
          <w:lang w:eastAsia="zh-CN"/>
        </w:rPr>
        <w:t xml:space="preserve"> </w:t>
      </w:r>
      <w:r w:rsidR="00503F5E" w:rsidRPr="00A226BD">
        <w:rPr>
          <w:rFonts w:eastAsia="SimSun"/>
          <w:kern w:val="1"/>
          <w:sz w:val="24"/>
          <w:szCs w:val="24"/>
          <w:lang w:eastAsia="zh-CN"/>
        </w:rPr>
        <w:t>u odnosu na plan.</w:t>
      </w:r>
      <w:r w:rsidR="006159D7" w:rsidRPr="00A226BD">
        <w:rPr>
          <w:rFonts w:eastAsia="SimSun"/>
          <w:kern w:val="1"/>
          <w:sz w:val="24"/>
          <w:szCs w:val="24"/>
          <w:lang w:eastAsia="zh-CN"/>
        </w:rPr>
        <w:t xml:space="preserve"> </w:t>
      </w:r>
      <w:r w:rsidR="00E469A0" w:rsidRPr="00A226BD">
        <w:rPr>
          <w:rFonts w:eastAsia="SimSun"/>
          <w:kern w:val="1"/>
          <w:sz w:val="24"/>
          <w:szCs w:val="24"/>
          <w:lang w:eastAsia="zh-CN"/>
        </w:rPr>
        <w:t>U nastavku izvršenje po namjenama:</w:t>
      </w:r>
    </w:p>
    <w:p w14:paraId="13E84579" w14:textId="77777777" w:rsidR="00864D6E" w:rsidRPr="00A226BD" w:rsidRDefault="00864D6E" w:rsidP="00864D6E">
      <w:pPr>
        <w:widowControl w:val="0"/>
        <w:numPr>
          <w:ilvl w:val="0"/>
          <w:numId w:val="43"/>
        </w:numPr>
        <w:suppressAutoHyphens/>
        <w:autoSpaceDE w:val="0"/>
        <w:autoSpaceDN w:val="0"/>
        <w:rPr>
          <w:rFonts w:eastAsia="SimSun"/>
          <w:kern w:val="1"/>
          <w:sz w:val="24"/>
          <w:szCs w:val="24"/>
          <w:lang w:eastAsia="zh-CN"/>
        </w:rPr>
      </w:pPr>
      <w:r w:rsidRPr="00A226BD">
        <w:rPr>
          <w:rFonts w:eastAsia="SimSun"/>
          <w:kern w:val="1"/>
          <w:sz w:val="24"/>
          <w:szCs w:val="24"/>
          <w:lang w:eastAsia="zh-CN"/>
        </w:rPr>
        <w:t>stipendije</w:t>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t>188.280,00 eura</w:t>
      </w:r>
    </w:p>
    <w:p w14:paraId="50BDE0AA" w14:textId="77777777" w:rsidR="00864D6E" w:rsidRPr="00A226BD" w:rsidRDefault="00864D6E" w:rsidP="00864D6E">
      <w:pPr>
        <w:widowControl w:val="0"/>
        <w:numPr>
          <w:ilvl w:val="0"/>
          <w:numId w:val="43"/>
        </w:numPr>
        <w:suppressAutoHyphens/>
        <w:autoSpaceDE w:val="0"/>
        <w:autoSpaceDN w:val="0"/>
        <w:rPr>
          <w:rFonts w:eastAsia="SimSun"/>
          <w:kern w:val="1"/>
          <w:sz w:val="24"/>
          <w:szCs w:val="24"/>
          <w:lang w:eastAsia="zh-CN"/>
        </w:rPr>
      </w:pPr>
      <w:r w:rsidRPr="00A226BD">
        <w:rPr>
          <w:rFonts w:eastAsia="SimSun"/>
          <w:kern w:val="1"/>
          <w:sz w:val="24"/>
          <w:szCs w:val="24"/>
          <w:lang w:eastAsia="zh-CN"/>
        </w:rPr>
        <w:t xml:space="preserve">pomoć za novorođenu djecu </w:t>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t>55.200,00 eura</w:t>
      </w:r>
    </w:p>
    <w:p w14:paraId="1F60ABF5" w14:textId="77777777" w:rsidR="00864D6E" w:rsidRPr="00A226BD" w:rsidRDefault="00864D6E" w:rsidP="00864D6E">
      <w:pPr>
        <w:widowControl w:val="0"/>
        <w:numPr>
          <w:ilvl w:val="0"/>
          <w:numId w:val="43"/>
        </w:numPr>
        <w:suppressAutoHyphens/>
        <w:autoSpaceDE w:val="0"/>
        <w:autoSpaceDN w:val="0"/>
        <w:rPr>
          <w:rFonts w:eastAsia="SimSun"/>
          <w:kern w:val="1"/>
          <w:sz w:val="24"/>
          <w:szCs w:val="24"/>
          <w:lang w:eastAsia="zh-CN"/>
        </w:rPr>
      </w:pPr>
      <w:r w:rsidRPr="00A226BD">
        <w:rPr>
          <w:rFonts w:eastAsia="SimSun"/>
          <w:kern w:val="1"/>
          <w:sz w:val="24"/>
          <w:szCs w:val="24"/>
          <w:lang w:eastAsia="zh-CN"/>
        </w:rPr>
        <w:t xml:space="preserve">troškovi stanovanja </w:t>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t>19.217,01 eura</w:t>
      </w:r>
    </w:p>
    <w:p w14:paraId="5AB19372" w14:textId="77777777" w:rsidR="00864D6E" w:rsidRPr="00A226BD" w:rsidRDefault="00864D6E" w:rsidP="00864D6E">
      <w:pPr>
        <w:widowControl w:val="0"/>
        <w:numPr>
          <w:ilvl w:val="0"/>
          <w:numId w:val="43"/>
        </w:numPr>
        <w:suppressAutoHyphens/>
        <w:autoSpaceDE w:val="0"/>
        <w:autoSpaceDN w:val="0"/>
        <w:rPr>
          <w:rFonts w:eastAsia="SimSun"/>
          <w:kern w:val="1"/>
          <w:sz w:val="24"/>
          <w:szCs w:val="24"/>
          <w:lang w:eastAsia="zh-CN"/>
        </w:rPr>
      </w:pPr>
      <w:r w:rsidRPr="00A226BD">
        <w:rPr>
          <w:rFonts w:eastAsia="SimSun"/>
          <w:kern w:val="1"/>
          <w:sz w:val="24"/>
          <w:szCs w:val="24"/>
          <w:lang w:eastAsia="zh-CN"/>
        </w:rPr>
        <w:t>pomoći iz socijalnog programa</w:t>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t>30.507,87 eura</w:t>
      </w:r>
    </w:p>
    <w:p w14:paraId="69725427" w14:textId="77777777" w:rsidR="00864D6E" w:rsidRPr="00A226BD" w:rsidRDefault="00864D6E" w:rsidP="00864D6E">
      <w:pPr>
        <w:widowControl w:val="0"/>
        <w:numPr>
          <w:ilvl w:val="0"/>
          <w:numId w:val="43"/>
        </w:numPr>
        <w:suppressAutoHyphens/>
        <w:autoSpaceDE w:val="0"/>
        <w:autoSpaceDN w:val="0"/>
        <w:rPr>
          <w:rFonts w:eastAsia="SimSun"/>
          <w:kern w:val="1"/>
          <w:sz w:val="24"/>
          <w:szCs w:val="24"/>
          <w:lang w:eastAsia="zh-CN"/>
        </w:rPr>
      </w:pPr>
      <w:r w:rsidRPr="00A226BD">
        <w:rPr>
          <w:rFonts w:eastAsia="SimSun"/>
          <w:kern w:val="1"/>
          <w:sz w:val="24"/>
          <w:szCs w:val="24"/>
          <w:lang w:eastAsia="zh-CN"/>
        </w:rPr>
        <w:t xml:space="preserve">pomoć umirovljenicima za Uskrs i Božić </w:t>
      </w:r>
      <w:r w:rsidRPr="00A226BD">
        <w:rPr>
          <w:rFonts w:eastAsia="SimSun"/>
          <w:kern w:val="1"/>
          <w:sz w:val="24"/>
          <w:szCs w:val="24"/>
          <w:lang w:eastAsia="zh-CN"/>
        </w:rPr>
        <w:tab/>
      </w:r>
      <w:r w:rsidRPr="00A226BD">
        <w:rPr>
          <w:rFonts w:eastAsia="SimSun"/>
          <w:kern w:val="1"/>
          <w:sz w:val="24"/>
          <w:szCs w:val="24"/>
          <w:lang w:eastAsia="zh-CN"/>
        </w:rPr>
        <w:tab/>
        <w:t>41.570,00 eura</w:t>
      </w:r>
    </w:p>
    <w:p w14:paraId="75554BBF" w14:textId="77777777" w:rsidR="00864D6E" w:rsidRPr="00A226BD" w:rsidRDefault="00864D6E" w:rsidP="00864D6E">
      <w:pPr>
        <w:numPr>
          <w:ilvl w:val="0"/>
          <w:numId w:val="44"/>
        </w:numPr>
        <w:autoSpaceDE w:val="0"/>
        <w:autoSpaceDN w:val="0"/>
        <w:rPr>
          <w:rFonts w:eastAsia="SimSun"/>
          <w:kern w:val="1"/>
          <w:sz w:val="24"/>
          <w:szCs w:val="24"/>
          <w:lang w:eastAsia="zh-CN"/>
        </w:rPr>
      </w:pPr>
      <w:r w:rsidRPr="00A226BD">
        <w:rPr>
          <w:rFonts w:eastAsia="SimSun"/>
          <w:kern w:val="1"/>
          <w:sz w:val="24"/>
          <w:szCs w:val="24"/>
          <w:lang w:eastAsia="zh-CN"/>
        </w:rPr>
        <w:t>sufinanciranje radnih materijala za učenike</w:t>
      </w:r>
      <w:r w:rsidRPr="00A226BD">
        <w:rPr>
          <w:rFonts w:eastAsia="SimSun"/>
          <w:kern w:val="1"/>
          <w:sz w:val="24"/>
          <w:szCs w:val="24"/>
          <w:lang w:eastAsia="zh-CN"/>
        </w:rPr>
        <w:tab/>
      </w:r>
      <w:r w:rsidRPr="00A226BD">
        <w:rPr>
          <w:rFonts w:eastAsia="SimSun"/>
          <w:kern w:val="1"/>
          <w:sz w:val="24"/>
          <w:szCs w:val="24"/>
          <w:lang w:eastAsia="zh-CN"/>
        </w:rPr>
        <w:tab/>
        <w:t xml:space="preserve">58.674,20 eura </w:t>
      </w:r>
    </w:p>
    <w:p w14:paraId="393BB4CD" w14:textId="7BB8A315" w:rsidR="00864D6E" w:rsidRPr="00A226BD" w:rsidRDefault="00864D6E" w:rsidP="00864D6E">
      <w:pPr>
        <w:numPr>
          <w:ilvl w:val="0"/>
          <w:numId w:val="44"/>
        </w:numPr>
        <w:autoSpaceDE w:val="0"/>
        <w:autoSpaceDN w:val="0"/>
        <w:rPr>
          <w:rFonts w:eastAsia="SimSun"/>
          <w:kern w:val="1"/>
          <w:sz w:val="24"/>
          <w:szCs w:val="24"/>
          <w:lang w:eastAsia="zh-CN"/>
        </w:rPr>
      </w:pPr>
      <w:r w:rsidRPr="00A226BD">
        <w:rPr>
          <w:rFonts w:eastAsia="SimSun"/>
          <w:kern w:val="1"/>
          <w:sz w:val="24"/>
          <w:szCs w:val="24"/>
          <w:lang w:eastAsia="zh-CN"/>
        </w:rPr>
        <w:t xml:space="preserve">sufinanciranje cijene prijevoza </w:t>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t xml:space="preserve">71.447,09 eura </w:t>
      </w:r>
    </w:p>
    <w:p w14:paraId="4293F9C2" w14:textId="77777777" w:rsidR="00864D6E" w:rsidRPr="00A226BD" w:rsidRDefault="00864D6E" w:rsidP="00864D6E">
      <w:pPr>
        <w:widowControl w:val="0"/>
        <w:numPr>
          <w:ilvl w:val="0"/>
          <w:numId w:val="44"/>
        </w:numPr>
        <w:suppressAutoHyphens/>
        <w:autoSpaceDE w:val="0"/>
        <w:autoSpaceDN w:val="0"/>
        <w:rPr>
          <w:rFonts w:eastAsia="SimSun"/>
          <w:kern w:val="1"/>
          <w:sz w:val="24"/>
          <w:szCs w:val="24"/>
          <w:lang w:eastAsia="zh-CN"/>
        </w:rPr>
      </w:pPr>
      <w:r w:rsidRPr="00A226BD">
        <w:rPr>
          <w:rFonts w:eastAsia="SimSun"/>
          <w:kern w:val="1"/>
          <w:sz w:val="24"/>
          <w:szCs w:val="24"/>
          <w:lang w:eastAsia="zh-CN"/>
        </w:rPr>
        <w:t>pomoći iz socijalnog programa</w:t>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t>29.514,87 eura</w:t>
      </w:r>
    </w:p>
    <w:p w14:paraId="41E166C9" w14:textId="77777777" w:rsidR="00864D6E" w:rsidRPr="00A226BD" w:rsidRDefault="00864D6E" w:rsidP="00864D6E">
      <w:pPr>
        <w:widowControl w:val="0"/>
        <w:numPr>
          <w:ilvl w:val="0"/>
          <w:numId w:val="44"/>
        </w:numPr>
        <w:suppressAutoHyphens/>
        <w:autoSpaceDE w:val="0"/>
        <w:autoSpaceDN w:val="0"/>
        <w:rPr>
          <w:rFonts w:eastAsia="SimSun"/>
          <w:kern w:val="1"/>
          <w:sz w:val="24"/>
          <w:szCs w:val="24"/>
          <w:lang w:eastAsia="zh-CN"/>
        </w:rPr>
      </w:pPr>
      <w:r w:rsidRPr="00A226BD">
        <w:rPr>
          <w:rFonts w:eastAsia="SimSun"/>
          <w:kern w:val="1"/>
          <w:sz w:val="24"/>
          <w:szCs w:val="24"/>
          <w:lang w:eastAsia="zh-CN"/>
        </w:rPr>
        <w:t>nagrađivanje učenika</w:t>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t>5.040,00 eura</w:t>
      </w:r>
    </w:p>
    <w:p w14:paraId="7F3108A7" w14:textId="77777777" w:rsidR="00864D6E" w:rsidRPr="00A226BD" w:rsidRDefault="00864D6E" w:rsidP="00864D6E">
      <w:pPr>
        <w:widowControl w:val="0"/>
        <w:numPr>
          <w:ilvl w:val="0"/>
          <w:numId w:val="44"/>
        </w:numPr>
        <w:suppressAutoHyphens/>
        <w:autoSpaceDE w:val="0"/>
        <w:autoSpaceDN w:val="0"/>
        <w:rPr>
          <w:rFonts w:eastAsia="SimSun"/>
          <w:kern w:val="1"/>
          <w:sz w:val="24"/>
          <w:szCs w:val="24"/>
          <w:lang w:eastAsia="zh-CN"/>
        </w:rPr>
      </w:pPr>
      <w:r w:rsidRPr="00A226BD">
        <w:rPr>
          <w:rFonts w:eastAsia="SimSun"/>
          <w:kern w:val="1"/>
          <w:sz w:val="24"/>
          <w:szCs w:val="24"/>
          <w:lang w:eastAsia="zh-CN"/>
        </w:rPr>
        <w:t xml:space="preserve">priključci na kanalizaciju </w:t>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t>4.863,26 eura</w:t>
      </w:r>
    </w:p>
    <w:p w14:paraId="1725F47E" w14:textId="77777777" w:rsidR="00864D6E" w:rsidRPr="00A226BD" w:rsidRDefault="00864D6E" w:rsidP="00864D6E">
      <w:pPr>
        <w:widowControl w:val="0"/>
        <w:numPr>
          <w:ilvl w:val="0"/>
          <w:numId w:val="44"/>
        </w:numPr>
        <w:suppressAutoHyphens/>
        <w:autoSpaceDE w:val="0"/>
        <w:autoSpaceDN w:val="0"/>
        <w:rPr>
          <w:rFonts w:eastAsia="SimSun"/>
          <w:kern w:val="1"/>
          <w:sz w:val="24"/>
          <w:szCs w:val="24"/>
          <w:lang w:eastAsia="zh-CN"/>
        </w:rPr>
      </w:pPr>
      <w:r w:rsidRPr="00A226BD">
        <w:rPr>
          <w:rFonts w:eastAsia="SimSun"/>
          <w:kern w:val="1"/>
          <w:sz w:val="24"/>
          <w:szCs w:val="24"/>
          <w:lang w:eastAsia="zh-CN"/>
        </w:rPr>
        <w:lastRenderedPageBreak/>
        <w:t>financiranje zbrinjavanja otpada (azbest)</w:t>
      </w:r>
      <w:r w:rsidRPr="00A226BD">
        <w:rPr>
          <w:rFonts w:eastAsia="SimSun"/>
          <w:kern w:val="1"/>
          <w:sz w:val="24"/>
          <w:szCs w:val="24"/>
          <w:lang w:eastAsia="zh-CN"/>
        </w:rPr>
        <w:tab/>
      </w:r>
      <w:r w:rsidRPr="00A226BD">
        <w:rPr>
          <w:rFonts w:eastAsia="SimSun"/>
          <w:kern w:val="1"/>
          <w:sz w:val="24"/>
          <w:szCs w:val="24"/>
          <w:lang w:eastAsia="zh-CN"/>
        </w:rPr>
        <w:tab/>
        <w:t>10.780,00 eura</w:t>
      </w:r>
    </w:p>
    <w:p w14:paraId="26214923" w14:textId="6447C69C" w:rsidR="00864D6E" w:rsidRPr="00A226BD" w:rsidRDefault="00864D6E" w:rsidP="00864D6E">
      <w:pPr>
        <w:widowControl w:val="0"/>
        <w:numPr>
          <w:ilvl w:val="0"/>
          <w:numId w:val="44"/>
        </w:numPr>
        <w:suppressAutoHyphens/>
        <w:autoSpaceDE w:val="0"/>
        <w:autoSpaceDN w:val="0"/>
        <w:rPr>
          <w:rFonts w:eastAsia="SimSun"/>
          <w:kern w:val="1"/>
          <w:sz w:val="24"/>
          <w:szCs w:val="24"/>
          <w:lang w:eastAsia="zh-CN"/>
        </w:rPr>
      </w:pPr>
      <w:r w:rsidRPr="00A226BD">
        <w:rPr>
          <w:rFonts w:eastAsia="SimSun"/>
          <w:kern w:val="1"/>
          <w:sz w:val="24"/>
          <w:szCs w:val="24"/>
          <w:lang w:eastAsia="zh-CN"/>
        </w:rPr>
        <w:t>sufinanciranje programa produženog boravka</w:t>
      </w:r>
      <w:r w:rsidRPr="00A226BD">
        <w:rPr>
          <w:rFonts w:eastAsia="SimSun"/>
          <w:kern w:val="1"/>
          <w:sz w:val="24"/>
          <w:szCs w:val="24"/>
          <w:lang w:eastAsia="zh-CN"/>
        </w:rPr>
        <w:tab/>
        <w:t>2.008,92 eura.</w:t>
      </w:r>
    </w:p>
    <w:p w14:paraId="621350E8" w14:textId="65FF8281" w:rsidR="00864D6E" w:rsidRPr="00A226BD" w:rsidRDefault="00864D6E" w:rsidP="00864D6E">
      <w:pPr>
        <w:widowControl w:val="0"/>
        <w:suppressAutoHyphens/>
        <w:autoSpaceDE w:val="0"/>
        <w:autoSpaceDN w:val="0"/>
        <w:ind w:left="1440"/>
        <w:rPr>
          <w:rFonts w:eastAsia="SimSun"/>
          <w:kern w:val="1"/>
          <w:sz w:val="24"/>
          <w:szCs w:val="24"/>
          <w:lang w:eastAsia="zh-CN"/>
        </w:rPr>
      </w:pPr>
    </w:p>
    <w:p w14:paraId="15896CAF" w14:textId="77777777" w:rsidR="00C72881" w:rsidRPr="00A226BD" w:rsidRDefault="00C72881" w:rsidP="00C72881">
      <w:pPr>
        <w:widowControl w:val="0"/>
        <w:suppressAutoHyphens/>
        <w:autoSpaceDE w:val="0"/>
        <w:autoSpaceDN w:val="0"/>
        <w:rPr>
          <w:rFonts w:eastAsia="SimSun"/>
          <w:kern w:val="1"/>
          <w:sz w:val="24"/>
          <w:szCs w:val="24"/>
          <w:lang w:eastAsia="zh-CN"/>
        </w:rPr>
      </w:pPr>
    </w:p>
    <w:p w14:paraId="334DC9DC" w14:textId="242CB31B" w:rsidR="007842B3" w:rsidRPr="00A226BD" w:rsidRDefault="00503F5E" w:rsidP="00503F5E">
      <w:pPr>
        <w:widowControl w:val="0"/>
        <w:suppressAutoHyphens/>
        <w:jc w:val="both"/>
        <w:rPr>
          <w:rFonts w:eastAsia="SimSun"/>
          <w:kern w:val="1"/>
          <w:sz w:val="24"/>
          <w:szCs w:val="24"/>
          <w:lang w:eastAsia="zh-CN"/>
        </w:rPr>
      </w:pPr>
      <w:r w:rsidRPr="00A226BD">
        <w:rPr>
          <w:rFonts w:eastAsia="SimSun"/>
          <w:b/>
          <w:kern w:val="1"/>
          <w:sz w:val="24"/>
          <w:szCs w:val="24"/>
          <w:lang w:eastAsia="zh-CN"/>
        </w:rPr>
        <w:t>1.7.</w:t>
      </w:r>
      <w:r w:rsidR="00064DFD" w:rsidRPr="00A226BD">
        <w:rPr>
          <w:rFonts w:eastAsia="SimSun"/>
          <w:b/>
          <w:kern w:val="1"/>
          <w:sz w:val="24"/>
          <w:szCs w:val="24"/>
          <w:lang w:eastAsia="zh-CN"/>
        </w:rPr>
        <w:t xml:space="preserve"> OSTALI RASHODI</w:t>
      </w:r>
      <w:r w:rsidR="00660CF5" w:rsidRPr="00A226BD">
        <w:rPr>
          <w:rFonts w:eastAsia="SimSun"/>
          <w:b/>
          <w:kern w:val="1"/>
          <w:sz w:val="24"/>
          <w:szCs w:val="24"/>
          <w:lang w:eastAsia="zh-CN"/>
        </w:rPr>
        <w:t xml:space="preserve"> (38)</w:t>
      </w:r>
      <w:r w:rsidR="00064DFD" w:rsidRPr="00A226BD">
        <w:rPr>
          <w:rFonts w:eastAsia="SimSun"/>
          <w:kern w:val="1"/>
          <w:sz w:val="24"/>
          <w:szCs w:val="24"/>
          <w:lang w:eastAsia="zh-CN"/>
        </w:rPr>
        <w:t xml:space="preserve"> izvršeni su u ukupnom iznosu od </w:t>
      </w:r>
      <w:r w:rsidR="0081257C" w:rsidRPr="00A226BD">
        <w:rPr>
          <w:rFonts w:eastAsia="SimSun"/>
          <w:kern w:val="1"/>
          <w:sz w:val="24"/>
          <w:szCs w:val="24"/>
          <w:lang w:eastAsia="zh-CN"/>
        </w:rPr>
        <w:t xml:space="preserve">802.732,20 </w:t>
      </w:r>
      <w:r w:rsidR="00074850" w:rsidRPr="00A226BD">
        <w:rPr>
          <w:rFonts w:eastAsia="SimSun"/>
          <w:kern w:val="1"/>
          <w:sz w:val="24"/>
          <w:szCs w:val="24"/>
          <w:lang w:eastAsia="zh-CN"/>
        </w:rPr>
        <w:t>eura</w:t>
      </w:r>
      <w:r w:rsidR="000F69DC" w:rsidRPr="00A226BD">
        <w:rPr>
          <w:rFonts w:eastAsia="SimSun"/>
          <w:kern w:val="1"/>
          <w:sz w:val="24"/>
          <w:szCs w:val="24"/>
          <w:lang w:eastAsia="zh-CN"/>
        </w:rPr>
        <w:t xml:space="preserve"> što je </w:t>
      </w:r>
      <w:r w:rsidR="00C72881" w:rsidRPr="00A226BD">
        <w:rPr>
          <w:rFonts w:eastAsia="SimSun"/>
          <w:kern w:val="1"/>
          <w:sz w:val="24"/>
          <w:szCs w:val="24"/>
          <w:lang w:eastAsia="zh-CN"/>
        </w:rPr>
        <w:t>7</w:t>
      </w:r>
      <w:r w:rsidR="0081257C" w:rsidRPr="00A226BD">
        <w:rPr>
          <w:rFonts w:eastAsia="SimSun"/>
          <w:kern w:val="1"/>
          <w:sz w:val="24"/>
          <w:szCs w:val="24"/>
          <w:lang w:eastAsia="zh-CN"/>
        </w:rPr>
        <w:t>8,9</w:t>
      </w:r>
      <w:r w:rsidR="000F69DC" w:rsidRPr="00A226BD">
        <w:rPr>
          <w:rFonts w:eastAsia="SimSun"/>
          <w:kern w:val="1"/>
          <w:sz w:val="24"/>
          <w:szCs w:val="24"/>
          <w:lang w:eastAsia="zh-CN"/>
        </w:rPr>
        <w:t>% u odnosu na plan</w:t>
      </w:r>
      <w:r w:rsidR="00F8579E" w:rsidRPr="00A226BD">
        <w:rPr>
          <w:rFonts w:eastAsia="SimSun"/>
          <w:kern w:val="1"/>
          <w:sz w:val="24"/>
          <w:szCs w:val="24"/>
          <w:lang w:eastAsia="zh-CN"/>
        </w:rPr>
        <w:t>, i odnose se samo na rashode Općine</w:t>
      </w:r>
      <w:r w:rsidR="00585135" w:rsidRPr="00A226BD">
        <w:rPr>
          <w:rFonts w:eastAsia="SimSun"/>
          <w:kern w:val="1"/>
          <w:sz w:val="24"/>
          <w:szCs w:val="24"/>
          <w:lang w:eastAsia="zh-CN"/>
        </w:rPr>
        <w:t>.</w:t>
      </w:r>
      <w:r w:rsidR="00064DFD" w:rsidRPr="00A226BD">
        <w:rPr>
          <w:rFonts w:eastAsia="SimSun"/>
          <w:kern w:val="1"/>
          <w:sz w:val="24"/>
          <w:szCs w:val="24"/>
          <w:lang w:eastAsia="zh-CN"/>
        </w:rPr>
        <w:t xml:space="preserve"> </w:t>
      </w:r>
    </w:p>
    <w:p w14:paraId="72A04E34" w14:textId="28BD692D" w:rsidR="009C162B" w:rsidRPr="00A226BD" w:rsidRDefault="00503F5E" w:rsidP="00622E1A">
      <w:pPr>
        <w:widowControl w:val="0"/>
        <w:suppressAutoHyphens/>
        <w:jc w:val="both"/>
        <w:rPr>
          <w:rFonts w:eastAsia="SimSun"/>
          <w:kern w:val="1"/>
          <w:sz w:val="24"/>
          <w:szCs w:val="24"/>
          <w:lang w:eastAsia="zh-CN"/>
        </w:rPr>
      </w:pPr>
      <w:r w:rsidRPr="00A226BD">
        <w:rPr>
          <w:rFonts w:eastAsia="SimSun"/>
          <w:kern w:val="1"/>
          <w:sz w:val="24"/>
          <w:szCs w:val="24"/>
          <w:u w:val="single"/>
          <w:lang w:eastAsia="zh-CN"/>
        </w:rPr>
        <w:t>Tekuće donacije (381)</w:t>
      </w:r>
      <w:r w:rsidR="00585135" w:rsidRPr="00A226BD">
        <w:rPr>
          <w:rFonts w:eastAsia="SimSun"/>
          <w:kern w:val="1"/>
          <w:sz w:val="24"/>
          <w:szCs w:val="24"/>
          <w:lang w:eastAsia="zh-CN"/>
        </w:rPr>
        <w:t xml:space="preserve"> </w:t>
      </w:r>
      <w:r w:rsidR="007842B3" w:rsidRPr="00A226BD">
        <w:rPr>
          <w:rFonts w:eastAsia="SimSun"/>
          <w:kern w:val="1"/>
          <w:sz w:val="24"/>
          <w:szCs w:val="24"/>
          <w:lang w:eastAsia="zh-CN"/>
        </w:rPr>
        <w:t xml:space="preserve">iznose </w:t>
      </w:r>
      <w:r w:rsidR="0081257C" w:rsidRPr="00A226BD">
        <w:rPr>
          <w:rFonts w:eastAsia="SimSun"/>
          <w:kern w:val="1"/>
          <w:sz w:val="24"/>
          <w:szCs w:val="24"/>
          <w:lang w:eastAsia="zh-CN"/>
        </w:rPr>
        <w:t>6</w:t>
      </w:r>
      <w:r w:rsidR="00A1407B" w:rsidRPr="00A226BD">
        <w:rPr>
          <w:rFonts w:eastAsia="SimSun"/>
          <w:kern w:val="1"/>
          <w:sz w:val="24"/>
          <w:szCs w:val="24"/>
          <w:lang w:eastAsia="zh-CN"/>
        </w:rPr>
        <w:t>39</w:t>
      </w:r>
      <w:r w:rsidR="0081257C" w:rsidRPr="00A226BD">
        <w:rPr>
          <w:rFonts w:eastAsia="SimSun"/>
          <w:kern w:val="1"/>
          <w:sz w:val="24"/>
          <w:szCs w:val="24"/>
          <w:lang w:eastAsia="zh-CN"/>
        </w:rPr>
        <w:t>.</w:t>
      </w:r>
      <w:r w:rsidR="00A1407B" w:rsidRPr="00A226BD">
        <w:rPr>
          <w:rFonts w:eastAsia="SimSun"/>
          <w:kern w:val="1"/>
          <w:sz w:val="24"/>
          <w:szCs w:val="24"/>
          <w:lang w:eastAsia="zh-CN"/>
        </w:rPr>
        <w:t>188,13</w:t>
      </w:r>
      <w:r w:rsidR="0081257C" w:rsidRPr="00A226BD">
        <w:rPr>
          <w:rFonts w:eastAsia="SimSun"/>
          <w:kern w:val="1"/>
          <w:sz w:val="24"/>
          <w:szCs w:val="24"/>
          <w:lang w:eastAsia="zh-CN"/>
        </w:rPr>
        <w:t xml:space="preserve"> eura (</w:t>
      </w:r>
      <w:r w:rsidR="00A1407B" w:rsidRPr="00A226BD">
        <w:rPr>
          <w:rFonts w:eastAsia="SimSun"/>
          <w:kern w:val="1"/>
          <w:sz w:val="24"/>
          <w:szCs w:val="24"/>
          <w:lang w:eastAsia="zh-CN"/>
        </w:rPr>
        <w:t>81,2</w:t>
      </w:r>
      <w:r w:rsidR="0081257C" w:rsidRPr="00A226BD">
        <w:rPr>
          <w:rFonts w:eastAsia="SimSun"/>
          <w:kern w:val="1"/>
          <w:sz w:val="24"/>
          <w:szCs w:val="24"/>
          <w:lang w:eastAsia="zh-CN"/>
        </w:rPr>
        <w:t>%</w:t>
      </w:r>
      <w:r w:rsidR="00A1407B" w:rsidRPr="00A226BD">
        <w:rPr>
          <w:rFonts w:eastAsia="SimSun"/>
          <w:kern w:val="1"/>
          <w:sz w:val="24"/>
          <w:szCs w:val="24"/>
          <w:lang w:eastAsia="zh-CN"/>
        </w:rPr>
        <w:t xml:space="preserve"> u odnosu na plan</w:t>
      </w:r>
      <w:r w:rsidR="0081257C" w:rsidRPr="00A226BD">
        <w:rPr>
          <w:rFonts w:eastAsia="SimSun"/>
          <w:kern w:val="1"/>
          <w:sz w:val="24"/>
          <w:szCs w:val="24"/>
          <w:lang w:eastAsia="zh-CN"/>
        </w:rPr>
        <w:t>)</w:t>
      </w:r>
      <w:r w:rsidR="007842B3" w:rsidRPr="00A226BD">
        <w:rPr>
          <w:rFonts w:eastAsia="SimSun"/>
          <w:kern w:val="1"/>
          <w:sz w:val="24"/>
          <w:szCs w:val="24"/>
          <w:lang w:eastAsia="zh-CN"/>
        </w:rPr>
        <w:t xml:space="preserve">, a </w:t>
      </w:r>
      <w:r w:rsidR="00585135" w:rsidRPr="00A226BD">
        <w:rPr>
          <w:rFonts w:eastAsia="SimSun"/>
          <w:kern w:val="1"/>
          <w:sz w:val="24"/>
          <w:szCs w:val="24"/>
          <w:lang w:eastAsia="zh-CN"/>
        </w:rPr>
        <w:t>obuhvaća</w:t>
      </w:r>
      <w:r w:rsidR="00A6156E" w:rsidRPr="00A226BD">
        <w:rPr>
          <w:rFonts w:eastAsia="SimSun"/>
          <w:kern w:val="1"/>
          <w:sz w:val="24"/>
          <w:szCs w:val="24"/>
          <w:lang w:eastAsia="zh-CN"/>
        </w:rPr>
        <w:t>ju</w:t>
      </w:r>
      <w:r w:rsidR="009C162B" w:rsidRPr="00A226BD">
        <w:rPr>
          <w:rFonts w:eastAsia="SimSun"/>
          <w:kern w:val="1"/>
          <w:sz w:val="24"/>
          <w:szCs w:val="24"/>
          <w:lang w:eastAsia="zh-CN"/>
        </w:rPr>
        <w:t>:</w:t>
      </w:r>
    </w:p>
    <w:p w14:paraId="1E6E68CF" w14:textId="4D268868" w:rsidR="00A1407B" w:rsidRPr="00A226BD" w:rsidRDefault="00A1407B" w:rsidP="00A1407B">
      <w:pPr>
        <w:widowControl w:val="0"/>
        <w:numPr>
          <w:ilvl w:val="0"/>
          <w:numId w:val="12"/>
        </w:numPr>
        <w:suppressAutoHyphens/>
        <w:autoSpaceDN w:val="0"/>
        <w:jc w:val="both"/>
        <w:rPr>
          <w:rFonts w:eastAsia="Calibri"/>
          <w:color w:val="7030A0"/>
          <w:sz w:val="24"/>
          <w:szCs w:val="24"/>
        </w:rPr>
      </w:pPr>
      <w:r w:rsidRPr="00A226BD">
        <w:rPr>
          <w:rFonts w:eastAsia="Calibri"/>
          <w:sz w:val="24"/>
          <w:szCs w:val="24"/>
          <w:u w:val="single"/>
        </w:rPr>
        <w:t>Tekuće donacije u novcu</w:t>
      </w:r>
      <w:r w:rsidRPr="00A226BD">
        <w:rPr>
          <w:rFonts w:eastAsia="Calibri"/>
          <w:sz w:val="24"/>
          <w:szCs w:val="24"/>
        </w:rPr>
        <w:t xml:space="preserve"> u iznosu od 606.266,32 eura (+27,7%), i to za sufinanciranje programa, projekata i manifestacija udruga (216.155,21 eura), redovito godišnje financiranje političkih stranaka (20.235,00 eura), financiranje sportskih klubova (152.469,46 eura,</w:t>
      </w:r>
      <w:r w:rsidRPr="00A226BD">
        <w:rPr>
          <w:rFonts w:ascii="Calibri" w:eastAsia="Calibri" w:hAnsi="Calibri"/>
          <w:sz w:val="22"/>
          <w:szCs w:val="22"/>
        </w:rPr>
        <w:t xml:space="preserve"> </w:t>
      </w:r>
      <w:r w:rsidRPr="00A226BD">
        <w:rPr>
          <w:rFonts w:eastAsia="Calibri"/>
          <w:sz w:val="24"/>
          <w:szCs w:val="24"/>
        </w:rPr>
        <w:t>od toga Zajednica sportskih  udruga Općine Matulji - 130.019,46 eura), sufinanciranje aktivnosti Gradskog društva Crvenog križa Opatija (37.684,47 eura), sufinanciranje aktivnosti Područne vatrogasne zajednice Liburnija (108.683,89 eura), sufinanciranje aktivnosti Gorske službe spašavanja (2.000,00 eura), sredstva lovačkim društvima za provedbu mjera zaštite divljači i za sprječavanje šteta od divljači (4.645,29 eura), sufinanciranje organizacije manifestacije „Matuljske ljetne večeri“ Turističke zajednice Općine Matulji (64.393,00 eura)</w:t>
      </w:r>
    </w:p>
    <w:p w14:paraId="0CB796A2" w14:textId="7E26C61F" w:rsidR="00A1407B" w:rsidRPr="00A226BD" w:rsidRDefault="00A1407B" w:rsidP="00A1407B">
      <w:pPr>
        <w:widowControl w:val="0"/>
        <w:numPr>
          <w:ilvl w:val="0"/>
          <w:numId w:val="12"/>
        </w:numPr>
        <w:suppressAutoHyphens/>
        <w:autoSpaceDN w:val="0"/>
        <w:jc w:val="both"/>
        <w:rPr>
          <w:rFonts w:ascii="Calibri" w:eastAsia="Calibri" w:hAnsi="Calibri"/>
          <w:b/>
          <w:sz w:val="22"/>
          <w:szCs w:val="22"/>
        </w:rPr>
      </w:pPr>
      <w:r w:rsidRPr="00A226BD">
        <w:rPr>
          <w:rFonts w:eastAsia="Calibri"/>
          <w:sz w:val="24"/>
          <w:szCs w:val="24"/>
          <w:u w:val="single"/>
        </w:rPr>
        <w:t xml:space="preserve">Tekuće donacije iz EU sredstava (ŠIFRA 3813) </w:t>
      </w:r>
      <w:r w:rsidRPr="00A226BD">
        <w:rPr>
          <w:rFonts w:eastAsia="Calibri"/>
          <w:sz w:val="24"/>
          <w:szCs w:val="24"/>
        </w:rPr>
        <w:t>u iznosu od 32.921,81 eura za troškove provedbe EU projekta Zajedno u pomoći potrebitima (doznaka partnerima HCK GD Opatija i HCK GD Krk)</w:t>
      </w:r>
      <w:r w:rsidR="00C46B3E" w:rsidRPr="00A226BD">
        <w:rPr>
          <w:rFonts w:eastAsia="Calibri"/>
          <w:sz w:val="24"/>
          <w:szCs w:val="24"/>
        </w:rPr>
        <w:t>.</w:t>
      </w:r>
    </w:p>
    <w:p w14:paraId="1C9EA151" w14:textId="77777777" w:rsidR="00A1407B" w:rsidRPr="00A226BD" w:rsidRDefault="00503F5E" w:rsidP="00A1407B">
      <w:pPr>
        <w:widowControl w:val="0"/>
        <w:suppressAutoHyphens/>
        <w:jc w:val="both"/>
        <w:rPr>
          <w:rFonts w:eastAsia="SimSun"/>
          <w:kern w:val="1"/>
          <w:sz w:val="24"/>
          <w:szCs w:val="24"/>
          <w:u w:val="single"/>
          <w:lang w:eastAsia="zh-CN"/>
        </w:rPr>
      </w:pPr>
      <w:r w:rsidRPr="00A226BD">
        <w:rPr>
          <w:rFonts w:eastAsia="SimSun"/>
          <w:kern w:val="1"/>
          <w:sz w:val="24"/>
          <w:szCs w:val="24"/>
          <w:u w:val="single"/>
          <w:lang w:eastAsia="zh-CN"/>
        </w:rPr>
        <w:t>Kapitalne donacije (382)</w:t>
      </w:r>
      <w:r w:rsidR="00622E1A" w:rsidRPr="00A226BD">
        <w:rPr>
          <w:rFonts w:eastAsia="SimSun"/>
          <w:kern w:val="1"/>
          <w:sz w:val="24"/>
          <w:szCs w:val="24"/>
          <w:lang w:eastAsia="zh-CN"/>
        </w:rPr>
        <w:t xml:space="preserve"> iznose </w:t>
      </w:r>
      <w:r w:rsidR="00A1407B" w:rsidRPr="00A226BD">
        <w:rPr>
          <w:rFonts w:eastAsia="SimSun"/>
          <w:kern w:val="1"/>
          <w:sz w:val="24"/>
          <w:szCs w:val="24"/>
          <w:lang w:eastAsia="zh-CN"/>
        </w:rPr>
        <w:t>38</w:t>
      </w:r>
      <w:r w:rsidR="001422CC" w:rsidRPr="00A226BD">
        <w:rPr>
          <w:rFonts w:eastAsia="SimSun"/>
          <w:kern w:val="1"/>
          <w:sz w:val="24"/>
          <w:szCs w:val="24"/>
          <w:lang w:eastAsia="zh-CN"/>
        </w:rPr>
        <w:t>.</w:t>
      </w:r>
      <w:r w:rsidR="00A1407B" w:rsidRPr="00A226BD">
        <w:rPr>
          <w:rFonts w:eastAsia="SimSun"/>
          <w:kern w:val="1"/>
          <w:sz w:val="24"/>
          <w:szCs w:val="24"/>
          <w:lang w:eastAsia="zh-CN"/>
        </w:rPr>
        <w:t>625,21</w:t>
      </w:r>
      <w:r w:rsidR="001422CC" w:rsidRPr="00A226BD">
        <w:rPr>
          <w:rFonts w:eastAsia="SimSun"/>
          <w:kern w:val="1"/>
          <w:sz w:val="24"/>
          <w:szCs w:val="24"/>
          <w:lang w:eastAsia="zh-CN"/>
        </w:rPr>
        <w:t xml:space="preserve"> </w:t>
      </w:r>
      <w:r w:rsidR="00074850" w:rsidRPr="00A226BD">
        <w:rPr>
          <w:rFonts w:eastAsia="SimSun"/>
          <w:kern w:val="1"/>
          <w:sz w:val="24"/>
          <w:szCs w:val="24"/>
          <w:lang w:eastAsia="zh-CN"/>
        </w:rPr>
        <w:t>eura</w:t>
      </w:r>
      <w:r w:rsidR="00F57023" w:rsidRPr="00A226BD">
        <w:rPr>
          <w:rFonts w:eastAsia="SimSun"/>
          <w:kern w:val="1"/>
          <w:sz w:val="24"/>
          <w:szCs w:val="24"/>
          <w:lang w:eastAsia="zh-CN"/>
        </w:rPr>
        <w:t xml:space="preserve"> (</w:t>
      </w:r>
      <w:r w:rsidR="00A1407B" w:rsidRPr="00A226BD">
        <w:rPr>
          <w:rFonts w:eastAsia="SimSun"/>
          <w:kern w:val="1"/>
          <w:sz w:val="24"/>
          <w:szCs w:val="24"/>
          <w:lang w:eastAsia="zh-CN"/>
        </w:rPr>
        <w:t>52,2</w:t>
      </w:r>
      <w:r w:rsidR="00F57023" w:rsidRPr="00A226BD">
        <w:rPr>
          <w:rFonts w:eastAsia="SimSun"/>
          <w:kern w:val="1"/>
          <w:sz w:val="24"/>
          <w:szCs w:val="24"/>
          <w:lang w:eastAsia="zh-CN"/>
        </w:rPr>
        <w:t>% u odnosu na plan)</w:t>
      </w:r>
      <w:r w:rsidR="00585135" w:rsidRPr="00A226BD">
        <w:rPr>
          <w:rFonts w:eastAsia="SimSun"/>
          <w:kern w:val="1"/>
          <w:sz w:val="24"/>
          <w:szCs w:val="24"/>
          <w:lang w:eastAsia="zh-CN"/>
        </w:rPr>
        <w:t xml:space="preserve"> </w:t>
      </w:r>
      <w:r w:rsidR="00760ED6" w:rsidRPr="00A226BD">
        <w:rPr>
          <w:rFonts w:eastAsia="SimSun"/>
          <w:kern w:val="1"/>
          <w:sz w:val="24"/>
          <w:szCs w:val="24"/>
          <w:lang w:eastAsia="zh-CN"/>
        </w:rPr>
        <w:t>i odnose se na donaciju za Područnu vatrogasnu zajednicu Liburnija</w:t>
      </w:r>
      <w:r w:rsidR="00A1407B" w:rsidRPr="00A226BD">
        <w:rPr>
          <w:rFonts w:eastAsia="SimSun"/>
          <w:kern w:val="1"/>
          <w:sz w:val="24"/>
          <w:szCs w:val="24"/>
          <w:lang w:eastAsia="zh-CN"/>
        </w:rPr>
        <w:t xml:space="preserve"> te </w:t>
      </w:r>
      <w:r w:rsidR="00760ED6" w:rsidRPr="00A226BD">
        <w:rPr>
          <w:rFonts w:eastAsia="SimSun"/>
          <w:kern w:val="1"/>
          <w:sz w:val="24"/>
          <w:szCs w:val="24"/>
          <w:lang w:eastAsia="zh-CN"/>
        </w:rPr>
        <w:t>donacij</w:t>
      </w:r>
      <w:r w:rsidR="00A1407B" w:rsidRPr="00A226BD">
        <w:rPr>
          <w:rFonts w:eastAsia="SimSun"/>
          <w:kern w:val="1"/>
          <w:sz w:val="24"/>
          <w:szCs w:val="24"/>
          <w:lang w:eastAsia="zh-CN"/>
        </w:rPr>
        <w:t>e</w:t>
      </w:r>
      <w:r w:rsidR="00760ED6" w:rsidRPr="00A226BD">
        <w:rPr>
          <w:rFonts w:eastAsia="SimSun"/>
          <w:kern w:val="1"/>
          <w:sz w:val="24"/>
          <w:szCs w:val="24"/>
          <w:lang w:eastAsia="zh-CN"/>
        </w:rPr>
        <w:t xml:space="preserve"> vjerskim zajednicama</w:t>
      </w:r>
      <w:r w:rsidR="00A1407B" w:rsidRPr="00A226BD">
        <w:rPr>
          <w:rFonts w:eastAsia="SimSun"/>
          <w:kern w:val="1"/>
          <w:sz w:val="24"/>
          <w:szCs w:val="24"/>
          <w:lang w:eastAsia="zh-CN"/>
        </w:rPr>
        <w:t>.</w:t>
      </w:r>
      <w:r w:rsidR="00A1407B" w:rsidRPr="00A226BD">
        <w:rPr>
          <w:rFonts w:eastAsia="SimSun"/>
          <w:kern w:val="1"/>
          <w:sz w:val="24"/>
          <w:szCs w:val="24"/>
          <w:u w:val="single"/>
          <w:lang w:eastAsia="zh-CN"/>
        </w:rPr>
        <w:t xml:space="preserve"> </w:t>
      </w:r>
    </w:p>
    <w:p w14:paraId="48AD08FB" w14:textId="2FD55C79" w:rsidR="00A1407B" w:rsidRPr="00A226BD" w:rsidRDefault="00A1407B" w:rsidP="00EC5A95">
      <w:pPr>
        <w:widowControl w:val="0"/>
        <w:suppressAutoHyphens/>
        <w:jc w:val="both"/>
        <w:rPr>
          <w:rFonts w:eastAsia="SimSun"/>
          <w:kern w:val="1"/>
          <w:sz w:val="24"/>
          <w:szCs w:val="24"/>
          <w:u w:val="single"/>
          <w:lang w:eastAsia="zh-CN"/>
        </w:rPr>
      </w:pPr>
      <w:r w:rsidRPr="00A226BD">
        <w:rPr>
          <w:rFonts w:eastAsia="SimSun"/>
          <w:kern w:val="1"/>
          <w:sz w:val="24"/>
          <w:szCs w:val="24"/>
          <w:u w:val="single"/>
          <w:lang w:eastAsia="zh-CN"/>
        </w:rPr>
        <w:t>Kazne, penali i naknade štete (383)</w:t>
      </w:r>
      <w:r w:rsidRPr="00A226BD">
        <w:rPr>
          <w:rFonts w:eastAsia="SimSun"/>
          <w:kern w:val="1"/>
          <w:sz w:val="24"/>
          <w:szCs w:val="24"/>
          <w:lang w:eastAsia="zh-CN"/>
        </w:rPr>
        <w:t xml:space="preserve"> iznose 12.515,64 eura (86,3% u odnosu na plan), a odnose se na isplatu u postupku utvrđivanja vlasništva prostora.</w:t>
      </w:r>
    </w:p>
    <w:p w14:paraId="67C93DFB" w14:textId="1D184F75" w:rsidR="000246D1" w:rsidRPr="00A226BD" w:rsidRDefault="000246D1" w:rsidP="00EC5A95">
      <w:pPr>
        <w:widowControl w:val="0"/>
        <w:suppressAutoHyphens/>
        <w:jc w:val="both"/>
        <w:rPr>
          <w:rFonts w:eastAsia="SimSun"/>
          <w:kern w:val="1"/>
          <w:sz w:val="24"/>
          <w:szCs w:val="24"/>
          <w:lang w:eastAsia="zh-CN"/>
        </w:rPr>
      </w:pPr>
      <w:r w:rsidRPr="00A226BD">
        <w:rPr>
          <w:rFonts w:eastAsia="SimSun"/>
          <w:kern w:val="1"/>
          <w:sz w:val="24"/>
          <w:szCs w:val="24"/>
          <w:u w:val="single"/>
          <w:lang w:eastAsia="zh-CN"/>
        </w:rPr>
        <w:t xml:space="preserve">Izvanredni rashodi (385) </w:t>
      </w:r>
      <w:r w:rsidRPr="00A226BD">
        <w:rPr>
          <w:rFonts w:eastAsia="SimSun"/>
          <w:kern w:val="1"/>
          <w:sz w:val="24"/>
          <w:szCs w:val="24"/>
          <w:lang w:eastAsia="zh-CN"/>
        </w:rPr>
        <w:t>odnose se na planirana sredstava za proračunsku zalihu</w:t>
      </w:r>
      <w:r w:rsidR="008F4A31" w:rsidRPr="00A226BD">
        <w:rPr>
          <w:rFonts w:eastAsia="SimSun"/>
          <w:kern w:val="1"/>
          <w:sz w:val="24"/>
          <w:szCs w:val="24"/>
          <w:lang w:eastAsia="zh-CN"/>
        </w:rPr>
        <w:t>, dok su rashodi evidentirani ovisno o stvarnoj vrsti rashoda.</w:t>
      </w:r>
      <w:r w:rsidRPr="00A226BD">
        <w:rPr>
          <w:rFonts w:eastAsia="SimSun"/>
          <w:kern w:val="1"/>
          <w:sz w:val="24"/>
          <w:szCs w:val="24"/>
          <w:lang w:eastAsia="zh-CN"/>
        </w:rPr>
        <w:t xml:space="preserve"> </w:t>
      </w:r>
      <w:r w:rsidR="001422CC" w:rsidRPr="00A226BD">
        <w:rPr>
          <w:rFonts w:eastAsia="SimSun"/>
          <w:kern w:val="1"/>
          <w:sz w:val="24"/>
          <w:szCs w:val="24"/>
          <w:lang w:eastAsia="zh-CN"/>
        </w:rPr>
        <w:t xml:space="preserve">U izvještajnom razdoblju </w:t>
      </w:r>
      <w:r w:rsidR="00B62421" w:rsidRPr="00A226BD">
        <w:rPr>
          <w:rFonts w:eastAsia="SimSun"/>
          <w:kern w:val="1"/>
          <w:sz w:val="24"/>
          <w:szCs w:val="24"/>
          <w:lang w:eastAsia="zh-CN"/>
        </w:rPr>
        <w:t>sredstva proračunske zalihe nisu korištena.</w:t>
      </w:r>
    </w:p>
    <w:p w14:paraId="15035EA8" w14:textId="002B757D" w:rsidR="00A6156E" w:rsidRPr="00A226BD" w:rsidRDefault="00503F5E" w:rsidP="00A6156E">
      <w:pPr>
        <w:widowControl w:val="0"/>
        <w:suppressAutoHyphens/>
        <w:jc w:val="both"/>
        <w:rPr>
          <w:rFonts w:eastAsia="SimSun"/>
          <w:kern w:val="1"/>
          <w:sz w:val="24"/>
          <w:szCs w:val="24"/>
          <w:lang w:eastAsia="zh-CN"/>
        </w:rPr>
      </w:pPr>
      <w:r w:rsidRPr="00A226BD">
        <w:rPr>
          <w:rFonts w:eastAsia="SimSun"/>
          <w:kern w:val="1"/>
          <w:sz w:val="24"/>
          <w:szCs w:val="24"/>
          <w:u w:val="single"/>
          <w:lang w:eastAsia="zh-CN"/>
        </w:rPr>
        <w:t>Kapitalne pomoći (386)</w:t>
      </w:r>
      <w:r w:rsidR="00A6156E" w:rsidRPr="00A226BD">
        <w:rPr>
          <w:rFonts w:eastAsia="SimSun"/>
          <w:kern w:val="1"/>
          <w:sz w:val="24"/>
          <w:szCs w:val="24"/>
          <w:lang w:eastAsia="zh-CN"/>
        </w:rPr>
        <w:t xml:space="preserve"> ostvarene u iznosu od </w:t>
      </w:r>
      <w:r w:rsidR="00A1407B" w:rsidRPr="00A226BD">
        <w:rPr>
          <w:rFonts w:eastAsia="SimSun"/>
          <w:kern w:val="1"/>
          <w:sz w:val="24"/>
          <w:szCs w:val="24"/>
          <w:lang w:eastAsia="zh-CN"/>
        </w:rPr>
        <w:t xml:space="preserve">112.403,22 </w:t>
      </w:r>
      <w:r w:rsidR="00074850" w:rsidRPr="00A226BD">
        <w:rPr>
          <w:rFonts w:eastAsia="Calibri"/>
          <w:sz w:val="24"/>
          <w:szCs w:val="24"/>
        </w:rPr>
        <w:t>eura</w:t>
      </w:r>
      <w:r w:rsidR="00A71265" w:rsidRPr="00A226BD">
        <w:rPr>
          <w:rFonts w:eastAsia="Calibri"/>
          <w:sz w:val="24"/>
          <w:szCs w:val="24"/>
        </w:rPr>
        <w:t xml:space="preserve"> (</w:t>
      </w:r>
      <w:r w:rsidR="00A1407B" w:rsidRPr="00A226BD">
        <w:rPr>
          <w:rFonts w:eastAsia="Calibri"/>
          <w:sz w:val="24"/>
          <w:szCs w:val="24"/>
        </w:rPr>
        <w:t>90,5</w:t>
      </w:r>
      <w:r w:rsidR="00A71265" w:rsidRPr="00A226BD">
        <w:rPr>
          <w:rFonts w:eastAsia="Calibri"/>
          <w:sz w:val="24"/>
          <w:szCs w:val="24"/>
        </w:rPr>
        <w:t>%</w:t>
      </w:r>
      <w:r w:rsidR="00A1407B" w:rsidRPr="00A226BD">
        <w:rPr>
          <w:rFonts w:eastAsia="Calibri"/>
          <w:sz w:val="24"/>
          <w:szCs w:val="24"/>
        </w:rPr>
        <w:t xml:space="preserve"> u odnosu na plan</w:t>
      </w:r>
      <w:r w:rsidR="00A71265" w:rsidRPr="00A226BD">
        <w:rPr>
          <w:rFonts w:eastAsia="Calibri"/>
          <w:sz w:val="24"/>
          <w:szCs w:val="24"/>
        </w:rPr>
        <w:t xml:space="preserve">) </w:t>
      </w:r>
      <w:r w:rsidR="00A1407B" w:rsidRPr="00A226BD">
        <w:rPr>
          <w:rFonts w:eastAsia="Calibri"/>
          <w:sz w:val="24"/>
          <w:szCs w:val="24"/>
        </w:rPr>
        <w:t xml:space="preserve">odnose </w:t>
      </w:r>
      <w:r w:rsidR="00C46B3E" w:rsidRPr="00A226BD">
        <w:rPr>
          <w:rFonts w:eastAsia="Calibri"/>
          <w:sz w:val="24"/>
          <w:szCs w:val="24"/>
        </w:rPr>
        <w:t>s</w:t>
      </w:r>
      <w:r w:rsidR="00A1407B" w:rsidRPr="00A226BD">
        <w:rPr>
          <w:rFonts w:eastAsia="Calibri"/>
          <w:sz w:val="24"/>
          <w:szCs w:val="24"/>
        </w:rPr>
        <w:t>e na pomoć društvu Liburnijske vode d.o.o. za izgradnju vodnih građevina (vodoopskrba i sanitarna odvodnja na cesti GM5-odvojak 1 i vodoopskrba na cesti GM-1 - 3.etapa), pomoć društvu Komunalac d.o.o. za nabavu spremnika za odvojeno prikupljanje otpada te pomoć društvu KD Autotrolej d.o.o. za otplatu kredita za nabavu autobusa.</w:t>
      </w:r>
    </w:p>
    <w:p w14:paraId="6039EF68" w14:textId="1F1CEFCE" w:rsidR="00292A9D" w:rsidRPr="00A226BD" w:rsidRDefault="00292A9D" w:rsidP="00064DFD">
      <w:pPr>
        <w:widowControl w:val="0"/>
        <w:suppressAutoHyphens/>
        <w:rPr>
          <w:rFonts w:eastAsia="SimSun"/>
          <w:b/>
          <w:kern w:val="1"/>
          <w:sz w:val="24"/>
          <w:szCs w:val="24"/>
          <w:highlight w:val="yellow"/>
          <w:lang w:eastAsia="zh-CN"/>
        </w:rPr>
      </w:pPr>
    </w:p>
    <w:p w14:paraId="237328EA" w14:textId="13F555C7" w:rsidR="00BC3918" w:rsidRPr="00A226BD" w:rsidRDefault="00BC3918" w:rsidP="00064DFD">
      <w:pPr>
        <w:widowControl w:val="0"/>
        <w:suppressAutoHyphens/>
        <w:rPr>
          <w:rFonts w:eastAsia="SimSun"/>
          <w:b/>
          <w:kern w:val="1"/>
          <w:sz w:val="24"/>
          <w:szCs w:val="24"/>
          <w:highlight w:val="yellow"/>
          <w:lang w:eastAsia="zh-CN"/>
        </w:rPr>
      </w:pPr>
    </w:p>
    <w:p w14:paraId="4AA96520" w14:textId="77777777" w:rsidR="00C46B3E" w:rsidRPr="00A226BD" w:rsidRDefault="00C46B3E" w:rsidP="00BC3918">
      <w:pPr>
        <w:tabs>
          <w:tab w:val="left" w:pos="709"/>
          <w:tab w:val="right" w:pos="5670"/>
          <w:tab w:val="right" w:pos="7513"/>
        </w:tabs>
        <w:jc w:val="both"/>
        <w:rPr>
          <w:b/>
          <w:sz w:val="28"/>
          <w:szCs w:val="28"/>
          <w:u w:val="single"/>
        </w:rPr>
      </w:pPr>
    </w:p>
    <w:p w14:paraId="13A10FE7" w14:textId="20D29BA2" w:rsidR="000B6C94" w:rsidRPr="00A226BD" w:rsidRDefault="00BC3918" w:rsidP="00BC3918">
      <w:pPr>
        <w:tabs>
          <w:tab w:val="left" w:pos="709"/>
          <w:tab w:val="right" w:pos="5670"/>
          <w:tab w:val="right" w:pos="7513"/>
        </w:tabs>
        <w:jc w:val="both"/>
        <w:rPr>
          <w:b/>
          <w:sz w:val="28"/>
          <w:szCs w:val="28"/>
          <w:u w:val="single"/>
        </w:rPr>
      </w:pPr>
      <w:r w:rsidRPr="00A226BD">
        <w:rPr>
          <w:b/>
          <w:sz w:val="28"/>
          <w:szCs w:val="28"/>
          <w:u w:val="single"/>
        </w:rPr>
        <w:t xml:space="preserve">2. </w:t>
      </w:r>
      <w:r w:rsidR="000B6C94" w:rsidRPr="00A226BD">
        <w:rPr>
          <w:b/>
          <w:sz w:val="28"/>
          <w:szCs w:val="28"/>
          <w:u w:val="single"/>
        </w:rPr>
        <w:t>RASHODI ZA NABAVU NEFINANCIJSKE IMOVINE</w:t>
      </w:r>
      <w:r w:rsidRPr="00A226BD">
        <w:rPr>
          <w:b/>
          <w:sz w:val="28"/>
          <w:szCs w:val="28"/>
          <w:u w:val="single"/>
        </w:rPr>
        <w:t xml:space="preserve"> (4)</w:t>
      </w:r>
    </w:p>
    <w:p w14:paraId="6F8CFA95" w14:textId="77777777" w:rsidR="00BC3918" w:rsidRPr="00A226BD" w:rsidRDefault="00BC3918" w:rsidP="00BC3918">
      <w:pPr>
        <w:tabs>
          <w:tab w:val="left" w:pos="709"/>
          <w:tab w:val="right" w:pos="5670"/>
          <w:tab w:val="right" w:pos="7513"/>
        </w:tabs>
        <w:jc w:val="both"/>
        <w:rPr>
          <w:b/>
          <w:sz w:val="28"/>
          <w:szCs w:val="28"/>
        </w:rPr>
      </w:pPr>
    </w:p>
    <w:p w14:paraId="151041BE" w14:textId="1E46E52C" w:rsidR="00A71265" w:rsidRPr="00A226BD" w:rsidRDefault="000B6C94" w:rsidP="000B6C94">
      <w:pPr>
        <w:tabs>
          <w:tab w:val="left" w:pos="709"/>
          <w:tab w:val="right" w:pos="5670"/>
          <w:tab w:val="right" w:pos="7513"/>
        </w:tabs>
        <w:jc w:val="both"/>
        <w:rPr>
          <w:sz w:val="24"/>
          <w:szCs w:val="24"/>
        </w:rPr>
      </w:pPr>
      <w:r w:rsidRPr="00A226BD">
        <w:rPr>
          <w:sz w:val="24"/>
          <w:szCs w:val="24"/>
        </w:rPr>
        <w:t xml:space="preserve">Rashodi za nabavu nefinancijske imovine </w:t>
      </w:r>
      <w:r w:rsidR="00064DFD" w:rsidRPr="00A226BD">
        <w:rPr>
          <w:sz w:val="24"/>
          <w:szCs w:val="24"/>
        </w:rPr>
        <w:t xml:space="preserve">ostvareni su u iznosu </w:t>
      </w:r>
      <w:r w:rsidR="00C81D54" w:rsidRPr="00A226BD">
        <w:rPr>
          <w:sz w:val="24"/>
          <w:szCs w:val="24"/>
        </w:rPr>
        <w:t xml:space="preserve">od </w:t>
      </w:r>
      <w:r w:rsidR="00A1407B" w:rsidRPr="00A226BD">
        <w:rPr>
          <w:sz w:val="24"/>
          <w:szCs w:val="24"/>
        </w:rPr>
        <w:t xml:space="preserve">917.401,41 </w:t>
      </w:r>
      <w:r w:rsidR="00074850" w:rsidRPr="00A226BD">
        <w:rPr>
          <w:sz w:val="24"/>
          <w:szCs w:val="24"/>
        </w:rPr>
        <w:t>eura</w:t>
      </w:r>
      <w:r w:rsidR="00277036" w:rsidRPr="00A226BD">
        <w:rPr>
          <w:sz w:val="24"/>
          <w:szCs w:val="24"/>
        </w:rPr>
        <w:t xml:space="preserve"> </w:t>
      </w:r>
      <w:r w:rsidR="00C81D54" w:rsidRPr="00A226BD">
        <w:rPr>
          <w:sz w:val="24"/>
          <w:szCs w:val="24"/>
        </w:rPr>
        <w:t>(</w:t>
      </w:r>
      <w:r w:rsidR="00A1407B" w:rsidRPr="00A226BD">
        <w:rPr>
          <w:sz w:val="24"/>
          <w:szCs w:val="24"/>
        </w:rPr>
        <w:t>16,3</w:t>
      </w:r>
      <w:r w:rsidR="00C81D54" w:rsidRPr="00A226BD">
        <w:rPr>
          <w:sz w:val="24"/>
          <w:szCs w:val="24"/>
        </w:rPr>
        <w:t>%</w:t>
      </w:r>
      <w:r w:rsidR="0042251C" w:rsidRPr="00A226BD">
        <w:rPr>
          <w:sz w:val="24"/>
          <w:szCs w:val="24"/>
        </w:rPr>
        <w:t xml:space="preserve"> u odnosu na plan</w:t>
      </w:r>
      <w:r w:rsidR="00C81D54" w:rsidRPr="00A226BD">
        <w:rPr>
          <w:sz w:val="24"/>
          <w:szCs w:val="24"/>
        </w:rPr>
        <w:t xml:space="preserve">), </w:t>
      </w:r>
      <w:r w:rsidR="001422CC" w:rsidRPr="00A226BD">
        <w:rPr>
          <w:sz w:val="24"/>
          <w:szCs w:val="24"/>
        </w:rPr>
        <w:t xml:space="preserve">od čega se </w:t>
      </w:r>
      <w:r w:rsidR="00A1407B" w:rsidRPr="00A226BD">
        <w:rPr>
          <w:sz w:val="24"/>
          <w:szCs w:val="24"/>
        </w:rPr>
        <w:t>83.112,51 eura odnosi na nabavu proizvedene dugotrajne imovine Dječjeg vrtića Matulji, a ostatak na nabavu dugotrajne imovine te dodatna ulaganja na imovini Općine Matulji.</w:t>
      </w:r>
    </w:p>
    <w:p w14:paraId="7CFC9EF2" w14:textId="026A9271" w:rsidR="00277036" w:rsidRPr="00A226BD" w:rsidRDefault="00277036" w:rsidP="000B6C94">
      <w:pPr>
        <w:tabs>
          <w:tab w:val="left" w:pos="709"/>
          <w:tab w:val="right" w:pos="5670"/>
          <w:tab w:val="right" w:pos="7513"/>
        </w:tabs>
        <w:jc w:val="both"/>
        <w:rPr>
          <w:sz w:val="24"/>
          <w:szCs w:val="24"/>
        </w:rPr>
      </w:pPr>
    </w:p>
    <w:p w14:paraId="19999944" w14:textId="77777777" w:rsidR="00C46B3E" w:rsidRPr="00A226BD" w:rsidRDefault="00C46B3E" w:rsidP="000B6C94">
      <w:pPr>
        <w:tabs>
          <w:tab w:val="left" w:pos="709"/>
          <w:tab w:val="right" w:pos="5670"/>
          <w:tab w:val="right" w:pos="7513"/>
        </w:tabs>
        <w:jc w:val="both"/>
        <w:rPr>
          <w:sz w:val="24"/>
          <w:szCs w:val="24"/>
        </w:rPr>
      </w:pPr>
    </w:p>
    <w:p w14:paraId="00A2162D" w14:textId="77777777" w:rsidR="00C46B3E" w:rsidRPr="00A226BD" w:rsidRDefault="00C46B3E" w:rsidP="000B6C94">
      <w:pPr>
        <w:tabs>
          <w:tab w:val="left" w:pos="709"/>
          <w:tab w:val="right" w:pos="5670"/>
          <w:tab w:val="right" w:pos="7513"/>
        </w:tabs>
        <w:jc w:val="both"/>
        <w:rPr>
          <w:sz w:val="24"/>
          <w:szCs w:val="24"/>
        </w:rPr>
      </w:pPr>
    </w:p>
    <w:p w14:paraId="69A5EAC0" w14:textId="77777777" w:rsidR="00C46B3E" w:rsidRPr="00A226BD" w:rsidRDefault="00C46B3E" w:rsidP="000B6C94">
      <w:pPr>
        <w:tabs>
          <w:tab w:val="left" w:pos="709"/>
          <w:tab w:val="right" w:pos="5670"/>
          <w:tab w:val="right" w:pos="7513"/>
        </w:tabs>
        <w:jc w:val="both"/>
        <w:rPr>
          <w:sz w:val="24"/>
          <w:szCs w:val="24"/>
        </w:rPr>
      </w:pPr>
    </w:p>
    <w:p w14:paraId="32ED9576" w14:textId="77777777" w:rsidR="00C46B3E" w:rsidRPr="00A226BD" w:rsidRDefault="00C46B3E" w:rsidP="000B6C94">
      <w:pPr>
        <w:tabs>
          <w:tab w:val="left" w:pos="709"/>
          <w:tab w:val="right" w:pos="5670"/>
          <w:tab w:val="right" w:pos="7513"/>
        </w:tabs>
        <w:jc w:val="both"/>
        <w:rPr>
          <w:sz w:val="24"/>
          <w:szCs w:val="24"/>
        </w:rPr>
      </w:pPr>
    </w:p>
    <w:p w14:paraId="0A930698" w14:textId="77777777" w:rsidR="00C46B3E" w:rsidRPr="00A226BD" w:rsidRDefault="00C46B3E" w:rsidP="000B6C94">
      <w:pPr>
        <w:tabs>
          <w:tab w:val="left" w:pos="709"/>
          <w:tab w:val="right" w:pos="5670"/>
          <w:tab w:val="right" w:pos="7513"/>
        </w:tabs>
        <w:jc w:val="both"/>
        <w:rPr>
          <w:sz w:val="24"/>
          <w:szCs w:val="24"/>
        </w:rPr>
      </w:pPr>
    </w:p>
    <w:p w14:paraId="1068CACB" w14:textId="77777777" w:rsidR="00C46B3E" w:rsidRPr="00A226BD" w:rsidRDefault="00C46B3E" w:rsidP="000B6C94">
      <w:pPr>
        <w:tabs>
          <w:tab w:val="left" w:pos="709"/>
          <w:tab w:val="right" w:pos="5670"/>
          <w:tab w:val="right" w:pos="7513"/>
        </w:tabs>
        <w:jc w:val="both"/>
        <w:rPr>
          <w:sz w:val="24"/>
          <w:szCs w:val="24"/>
        </w:rPr>
      </w:pPr>
    </w:p>
    <w:p w14:paraId="56605244" w14:textId="77777777" w:rsidR="00C46B3E" w:rsidRPr="00A226BD" w:rsidRDefault="00C46B3E" w:rsidP="000B6C94">
      <w:pPr>
        <w:tabs>
          <w:tab w:val="left" w:pos="709"/>
          <w:tab w:val="right" w:pos="5670"/>
          <w:tab w:val="right" w:pos="7513"/>
        </w:tabs>
        <w:jc w:val="both"/>
        <w:rPr>
          <w:sz w:val="24"/>
          <w:szCs w:val="24"/>
        </w:rPr>
      </w:pPr>
    </w:p>
    <w:p w14:paraId="7A9C84DD" w14:textId="77777777" w:rsidR="00C46B3E" w:rsidRPr="00A226BD" w:rsidRDefault="00C46B3E" w:rsidP="000B6C94">
      <w:pPr>
        <w:tabs>
          <w:tab w:val="left" w:pos="709"/>
          <w:tab w:val="right" w:pos="5670"/>
          <w:tab w:val="right" w:pos="7513"/>
        </w:tabs>
        <w:jc w:val="both"/>
        <w:rPr>
          <w:sz w:val="24"/>
          <w:szCs w:val="24"/>
        </w:rPr>
      </w:pPr>
    </w:p>
    <w:p w14:paraId="05EDF071" w14:textId="1321DC61" w:rsidR="000B6C94" w:rsidRPr="00A226BD" w:rsidRDefault="000B6C94" w:rsidP="000B6C94">
      <w:pPr>
        <w:tabs>
          <w:tab w:val="left" w:pos="709"/>
          <w:tab w:val="right" w:pos="5670"/>
          <w:tab w:val="right" w:pos="7513"/>
        </w:tabs>
        <w:jc w:val="both"/>
        <w:rPr>
          <w:sz w:val="24"/>
          <w:szCs w:val="24"/>
        </w:rPr>
      </w:pPr>
      <w:r w:rsidRPr="00A226BD">
        <w:rPr>
          <w:sz w:val="24"/>
          <w:szCs w:val="24"/>
        </w:rPr>
        <w:lastRenderedPageBreak/>
        <w:t>Rashodi za nabavu nefinancijske imovine prema ekonomskoj klasifikaciji ostvareni su kako slijedi:</w:t>
      </w:r>
    </w:p>
    <w:p w14:paraId="768D1983" w14:textId="77777777" w:rsidR="00262118" w:rsidRPr="00A226BD" w:rsidRDefault="00262118" w:rsidP="000B6C94">
      <w:pPr>
        <w:tabs>
          <w:tab w:val="left" w:pos="709"/>
          <w:tab w:val="right" w:pos="5670"/>
          <w:tab w:val="right" w:pos="7513"/>
        </w:tabs>
        <w:jc w:val="both"/>
        <w:rPr>
          <w:sz w:val="24"/>
          <w:szCs w:val="24"/>
        </w:rPr>
      </w:pPr>
    </w:p>
    <w:tbl>
      <w:tblPr>
        <w:tblW w:w="9595" w:type="dxa"/>
        <w:tblLook w:val="04A0" w:firstRow="1" w:lastRow="0" w:firstColumn="1" w:lastColumn="0" w:noHBand="0" w:noVBand="1"/>
      </w:tblPr>
      <w:tblGrid>
        <w:gridCol w:w="5750"/>
        <w:gridCol w:w="1476"/>
        <w:gridCol w:w="1416"/>
        <w:gridCol w:w="953"/>
      </w:tblGrid>
      <w:tr w:rsidR="00262118" w:rsidRPr="00A226BD" w14:paraId="2B2F845B" w14:textId="77777777" w:rsidTr="00262118">
        <w:trPr>
          <w:trHeight w:val="368"/>
        </w:trPr>
        <w:tc>
          <w:tcPr>
            <w:tcW w:w="5802"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69180C60" w14:textId="77777777" w:rsidR="00262118" w:rsidRPr="00A226BD" w:rsidRDefault="00262118" w:rsidP="00262118">
            <w:pPr>
              <w:jc w:val="center"/>
              <w:rPr>
                <w:b/>
                <w:bCs/>
                <w:sz w:val="22"/>
                <w:szCs w:val="22"/>
                <w:lang w:eastAsia="hr-HR"/>
              </w:rPr>
            </w:pPr>
            <w:r w:rsidRPr="00A226BD">
              <w:rPr>
                <w:b/>
                <w:bCs/>
                <w:sz w:val="22"/>
                <w:szCs w:val="22"/>
                <w:lang w:eastAsia="hr-HR"/>
              </w:rPr>
              <w:t>VRSTA RASHODA</w:t>
            </w:r>
          </w:p>
        </w:tc>
        <w:tc>
          <w:tcPr>
            <w:tcW w:w="1418"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A9FBE1A" w14:textId="77777777" w:rsidR="00262118" w:rsidRPr="00A226BD" w:rsidRDefault="00262118" w:rsidP="00262118">
            <w:pPr>
              <w:jc w:val="center"/>
              <w:rPr>
                <w:b/>
                <w:bCs/>
                <w:color w:val="000000"/>
                <w:sz w:val="20"/>
                <w:lang w:eastAsia="hr-HR"/>
              </w:rPr>
            </w:pPr>
            <w:r w:rsidRPr="00A226BD">
              <w:rPr>
                <w:b/>
                <w:bCs/>
                <w:color w:val="000000"/>
                <w:sz w:val="20"/>
                <w:lang w:eastAsia="hr-HR"/>
              </w:rPr>
              <w:t>PLAN 2024</w:t>
            </w:r>
          </w:p>
        </w:tc>
        <w:tc>
          <w:tcPr>
            <w:tcW w:w="1417"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3D4CD59F" w14:textId="77777777" w:rsidR="00262118" w:rsidRPr="00A226BD" w:rsidRDefault="00262118" w:rsidP="00262118">
            <w:pPr>
              <w:jc w:val="center"/>
              <w:rPr>
                <w:b/>
                <w:bCs/>
                <w:color w:val="000000"/>
                <w:sz w:val="20"/>
                <w:lang w:eastAsia="hr-HR"/>
              </w:rPr>
            </w:pPr>
            <w:r w:rsidRPr="00A226BD">
              <w:rPr>
                <w:b/>
                <w:bCs/>
                <w:color w:val="000000"/>
                <w:sz w:val="20"/>
                <w:lang w:eastAsia="hr-HR"/>
              </w:rPr>
              <w:t>IZVRŠENJE 1-12/2024</w:t>
            </w:r>
          </w:p>
        </w:tc>
        <w:tc>
          <w:tcPr>
            <w:tcW w:w="958"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7ABF700" w14:textId="77777777" w:rsidR="00262118" w:rsidRPr="00A226BD" w:rsidRDefault="00262118" w:rsidP="00262118">
            <w:pPr>
              <w:jc w:val="center"/>
              <w:rPr>
                <w:b/>
                <w:bCs/>
                <w:color w:val="000000"/>
                <w:sz w:val="20"/>
                <w:lang w:eastAsia="hr-HR"/>
              </w:rPr>
            </w:pPr>
            <w:r w:rsidRPr="00A226BD">
              <w:rPr>
                <w:b/>
                <w:bCs/>
                <w:color w:val="000000"/>
                <w:sz w:val="20"/>
                <w:lang w:eastAsia="hr-HR"/>
              </w:rPr>
              <w:t>%</w:t>
            </w:r>
          </w:p>
        </w:tc>
      </w:tr>
      <w:tr w:rsidR="00262118" w:rsidRPr="00A226BD" w14:paraId="6E451F43" w14:textId="77777777" w:rsidTr="00262118">
        <w:trPr>
          <w:trHeight w:val="368"/>
        </w:trPr>
        <w:tc>
          <w:tcPr>
            <w:tcW w:w="5802" w:type="dxa"/>
            <w:vMerge/>
            <w:tcBorders>
              <w:top w:val="single" w:sz="8" w:space="0" w:color="auto"/>
              <w:left w:val="single" w:sz="8" w:space="0" w:color="auto"/>
              <w:bottom w:val="single" w:sz="8" w:space="0" w:color="000000"/>
              <w:right w:val="single" w:sz="8" w:space="0" w:color="auto"/>
            </w:tcBorders>
            <w:vAlign w:val="center"/>
            <w:hideMark/>
          </w:tcPr>
          <w:p w14:paraId="58F56A3A" w14:textId="77777777" w:rsidR="00262118" w:rsidRPr="00A226BD" w:rsidRDefault="00262118" w:rsidP="00262118">
            <w:pPr>
              <w:rPr>
                <w:b/>
                <w:bCs/>
                <w:sz w:val="22"/>
                <w:szCs w:val="22"/>
                <w:lang w:eastAsia="hr-HR"/>
              </w:rPr>
            </w:pPr>
          </w:p>
        </w:tc>
        <w:tc>
          <w:tcPr>
            <w:tcW w:w="1418" w:type="dxa"/>
            <w:vMerge/>
            <w:tcBorders>
              <w:top w:val="single" w:sz="8" w:space="0" w:color="000000"/>
              <w:left w:val="single" w:sz="8" w:space="0" w:color="000000"/>
              <w:bottom w:val="single" w:sz="8" w:space="0" w:color="000000"/>
              <w:right w:val="single" w:sz="8" w:space="0" w:color="000000"/>
            </w:tcBorders>
            <w:vAlign w:val="center"/>
            <w:hideMark/>
          </w:tcPr>
          <w:p w14:paraId="59F924BC" w14:textId="77777777" w:rsidR="00262118" w:rsidRPr="00A226BD" w:rsidRDefault="00262118" w:rsidP="00262118">
            <w:pPr>
              <w:rPr>
                <w:b/>
                <w:bCs/>
                <w:color w:val="000000"/>
                <w:sz w:val="20"/>
                <w:lang w:eastAsia="hr-HR"/>
              </w:rPr>
            </w:pPr>
          </w:p>
        </w:tc>
        <w:tc>
          <w:tcPr>
            <w:tcW w:w="1417" w:type="dxa"/>
            <w:vMerge/>
            <w:tcBorders>
              <w:top w:val="single" w:sz="8" w:space="0" w:color="000000"/>
              <w:left w:val="single" w:sz="8" w:space="0" w:color="000000"/>
              <w:bottom w:val="single" w:sz="8" w:space="0" w:color="000000"/>
              <w:right w:val="single" w:sz="8" w:space="0" w:color="000000"/>
            </w:tcBorders>
            <w:vAlign w:val="center"/>
            <w:hideMark/>
          </w:tcPr>
          <w:p w14:paraId="46032F31" w14:textId="77777777" w:rsidR="00262118" w:rsidRPr="00A226BD" w:rsidRDefault="00262118" w:rsidP="00262118">
            <w:pPr>
              <w:rPr>
                <w:b/>
                <w:bCs/>
                <w:color w:val="000000"/>
                <w:sz w:val="20"/>
                <w:lang w:eastAsia="hr-HR"/>
              </w:rPr>
            </w:pPr>
          </w:p>
        </w:tc>
        <w:tc>
          <w:tcPr>
            <w:tcW w:w="958" w:type="dxa"/>
            <w:vMerge/>
            <w:tcBorders>
              <w:top w:val="single" w:sz="8" w:space="0" w:color="000000"/>
              <w:left w:val="single" w:sz="8" w:space="0" w:color="000000"/>
              <w:bottom w:val="single" w:sz="8" w:space="0" w:color="000000"/>
              <w:right w:val="single" w:sz="8" w:space="0" w:color="000000"/>
            </w:tcBorders>
            <w:vAlign w:val="center"/>
            <w:hideMark/>
          </w:tcPr>
          <w:p w14:paraId="03363E0D" w14:textId="77777777" w:rsidR="00262118" w:rsidRPr="00A226BD" w:rsidRDefault="00262118" w:rsidP="00262118">
            <w:pPr>
              <w:rPr>
                <w:b/>
                <w:bCs/>
                <w:color w:val="000000"/>
                <w:sz w:val="20"/>
                <w:lang w:eastAsia="hr-HR"/>
              </w:rPr>
            </w:pPr>
          </w:p>
        </w:tc>
      </w:tr>
      <w:tr w:rsidR="00262118" w:rsidRPr="00A226BD" w14:paraId="72BAB534" w14:textId="77777777" w:rsidTr="00262118">
        <w:trPr>
          <w:trHeight w:val="20"/>
        </w:trPr>
        <w:tc>
          <w:tcPr>
            <w:tcW w:w="5802" w:type="dxa"/>
            <w:tcBorders>
              <w:top w:val="nil"/>
              <w:left w:val="single" w:sz="8" w:space="0" w:color="auto"/>
              <w:bottom w:val="single" w:sz="8" w:space="0" w:color="auto"/>
              <w:right w:val="single" w:sz="8" w:space="0" w:color="auto"/>
            </w:tcBorders>
            <w:shd w:val="clear" w:color="000000" w:fill="C5D9F1"/>
            <w:vAlign w:val="center"/>
            <w:hideMark/>
          </w:tcPr>
          <w:p w14:paraId="6CCD37F6" w14:textId="77777777" w:rsidR="00262118" w:rsidRPr="00A226BD" w:rsidRDefault="00262118" w:rsidP="00262118">
            <w:pPr>
              <w:jc w:val="center"/>
              <w:rPr>
                <w:b/>
                <w:bCs/>
                <w:sz w:val="22"/>
                <w:szCs w:val="22"/>
                <w:lang w:eastAsia="hr-HR"/>
              </w:rPr>
            </w:pPr>
            <w:r w:rsidRPr="00A226BD">
              <w:rPr>
                <w:b/>
                <w:bCs/>
                <w:sz w:val="22"/>
                <w:szCs w:val="22"/>
                <w:lang w:eastAsia="hr-HR"/>
              </w:rPr>
              <w:t xml:space="preserve">2. RASHODI ZA NABAVU NEFINANCIJSKE (DUGOTRAJNE) IMOVINE (4) </w:t>
            </w:r>
          </w:p>
        </w:tc>
        <w:tc>
          <w:tcPr>
            <w:tcW w:w="1418" w:type="dxa"/>
            <w:tcBorders>
              <w:top w:val="nil"/>
              <w:left w:val="nil"/>
              <w:bottom w:val="single" w:sz="8" w:space="0" w:color="auto"/>
              <w:right w:val="single" w:sz="8" w:space="0" w:color="auto"/>
            </w:tcBorders>
            <w:shd w:val="clear" w:color="000000" w:fill="C5D9F1"/>
            <w:vAlign w:val="center"/>
            <w:hideMark/>
          </w:tcPr>
          <w:p w14:paraId="17E8C47E" w14:textId="77777777" w:rsidR="00262118" w:rsidRPr="00A226BD" w:rsidRDefault="00262118" w:rsidP="00262118">
            <w:pPr>
              <w:jc w:val="center"/>
              <w:rPr>
                <w:b/>
                <w:bCs/>
                <w:sz w:val="24"/>
                <w:szCs w:val="24"/>
                <w:lang w:eastAsia="hr-HR"/>
              </w:rPr>
            </w:pPr>
            <w:r w:rsidRPr="00A226BD">
              <w:rPr>
                <w:b/>
                <w:bCs/>
                <w:sz w:val="24"/>
                <w:szCs w:val="24"/>
                <w:lang w:eastAsia="hr-HR"/>
              </w:rPr>
              <w:t>5.643.528,00</w:t>
            </w:r>
          </w:p>
        </w:tc>
        <w:tc>
          <w:tcPr>
            <w:tcW w:w="1417" w:type="dxa"/>
            <w:tcBorders>
              <w:top w:val="nil"/>
              <w:left w:val="nil"/>
              <w:bottom w:val="single" w:sz="8" w:space="0" w:color="auto"/>
              <w:right w:val="single" w:sz="8" w:space="0" w:color="auto"/>
            </w:tcBorders>
            <w:shd w:val="clear" w:color="000000" w:fill="C5D9F1"/>
            <w:vAlign w:val="center"/>
            <w:hideMark/>
          </w:tcPr>
          <w:p w14:paraId="57C6CD72" w14:textId="77777777" w:rsidR="00262118" w:rsidRPr="00A226BD" w:rsidRDefault="00262118" w:rsidP="00262118">
            <w:pPr>
              <w:jc w:val="center"/>
              <w:rPr>
                <w:b/>
                <w:bCs/>
                <w:sz w:val="24"/>
                <w:szCs w:val="24"/>
                <w:lang w:eastAsia="hr-HR"/>
              </w:rPr>
            </w:pPr>
            <w:r w:rsidRPr="00A226BD">
              <w:rPr>
                <w:b/>
                <w:bCs/>
                <w:sz w:val="24"/>
                <w:szCs w:val="24"/>
                <w:lang w:eastAsia="hr-HR"/>
              </w:rPr>
              <w:t>917.401,41</w:t>
            </w:r>
          </w:p>
        </w:tc>
        <w:tc>
          <w:tcPr>
            <w:tcW w:w="958" w:type="dxa"/>
            <w:tcBorders>
              <w:top w:val="nil"/>
              <w:left w:val="nil"/>
              <w:bottom w:val="single" w:sz="8" w:space="0" w:color="auto"/>
              <w:right w:val="single" w:sz="8" w:space="0" w:color="auto"/>
            </w:tcBorders>
            <w:shd w:val="clear" w:color="000000" w:fill="C5D9F1"/>
            <w:vAlign w:val="center"/>
            <w:hideMark/>
          </w:tcPr>
          <w:p w14:paraId="00C466AF" w14:textId="77777777" w:rsidR="00262118" w:rsidRPr="00A226BD" w:rsidRDefault="00262118" w:rsidP="00262118">
            <w:pPr>
              <w:jc w:val="center"/>
              <w:rPr>
                <w:b/>
                <w:bCs/>
                <w:sz w:val="22"/>
                <w:szCs w:val="22"/>
                <w:lang w:eastAsia="hr-HR"/>
              </w:rPr>
            </w:pPr>
            <w:r w:rsidRPr="00A226BD">
              <w:rPr>
                <w:b/>
                <w:bCs/>
                <w:sz w:val="22"/>
                <w:szCs w:val="22"/>
                <w:lang w:eastAsia="hr-HR"/>
              </w:rPr>
              <w:t>16,3</w:t>
            </w:r>
          </w:p>
        </w:tc>
      </w:tr>
      <w:tr w:rsidR="00262118" w:rsidRPr="00A226BD" w14:paraId="24566ED6" w14:textId="77777777" w:rsidTr="00262118">
        <w:trPr>
          <w:trHeight w:val="20"/>
        </w:trPr>
        <w:tc>
          <w:tcPr>
            <w:tcW w:w="5802" w:type="dxa"/>
            <w:tcBorders>
              <w:top w:val="nil"/>
              <w:left w:val="single" w:sz="8" w:space="0" w:color="auto"/>
              <w:bottom w:val="single" w:sz="8" w:space="0" w:color="auto"/>
              <w:right w:val="single" w:sz="8" w:space="0" w:color="auto"/>
            </w:tcBorders>
            <w:shd w:val="clear" w:color="000000" w:fill="FFFFFF"/>
            <w:vAlign w:val="center"/>
            <w:hideMark/>
          </w:tcPr>
          <w:p w14:paraId="7FC6841C" w14:textId="77777777" w:rsidR="00262118" w:rsidRPr="00A226BD" w:rsidRDefault="00262118" w:rsidP="00262118">
            <w:pPr>
              <w:rPr>
                <w:sz w:val="22"/>
                <w:szCs w:val="22"/>
                <w:lang w:eastAsia="hr-HR"/>
              </w:rPr>
            </w:pPr>
            <w:r w:rsidRPr="00A226BD">
              <w:rPr>
                <w:sz w:val="22"/>
                <w:szCs w:val="22"/>
                <w:lang w:eastAsia="hr-HR"/>
              </w:rPr>
              <w:t>2.1. RASHODI ZA NABAVU NEPROIZVEDENE DUGOTRAJNE IMOVINE (41)</w:t>
            </w:r>
          </w:p>
        </w:tc>
        <w:tc>
          <w:tcPr>
            <w:tcW w:w="1418" w:type="dxa"/>
            <w:tcBorders>
              <w:top w:val="nil"/>
              <w:left w:val="nil"/>
              <w:bottom w:val="single" w:sz="8" w:space="0" w:color="auto"/>
              <w:right w:val="single" w:sz="8" w:space="0" w:color="auto"/>
            </w:tcBorders>
            <w:shd w:val="clear" w:color="000000" w:fill="FFFFFF"/>
            <w:vAlign w:val="center"/>
            <w:hideMark/>
          </w:tcPr>
          <w:p w14:paraId="7DC72446" w14:textId="77777777" w:rsidR="00262118" w:rsidRPr="00A226BD" w:rsidRDefault="00262118" w:rsidP="00262118">
            <w:pPr>
              <w:jc w:val="center"/>
              <w:rPr>
                <w:sz w:val="22"/>
                <w:szCs w:val="22"/>
                <w:lang w:eastAsia="hr-HR"/>
              </w:rPr>
            </w:pPr>
            <w:r w:rsidRPr="00A226BD">
              <w:rPr>
                <w:sz w:val="22"/>
                <w:szCs w:val="22"/>
                <w:lang w:eastAsia="hr-HR"/>
              </w:rPr>
              <w:t>277.480,00</w:t>
            </w:r>
          </w:p>
        </w:tc>
        <w:tc>
          <w:tcPr>
            <w:tcW w:w="1417" w:type="dxa"/>
            <w:tcBorders>
              <w:top w:val="nil"/>
              <w:left w:val="nil"/>
              <w:bottom w:val="single" w:sz="8" w:space="0" w:color="auto"/>
              <w:right w:val="single" w:sz="8" w:space="0" w:color="auto"/>
            </w:tcBorders>
            <w:shd w:val="clear" w:color="000000" w:fill="FFFFFF"/>
            <w:vAlign w:val="center"/>
            <w:hideMark/>
          </w:tcPr>
          <w:p w14:paraId="5BC7863E" w14:textId="77777777" w:rsidR="00262118" w:rsidRPr="00A226BD" w:rsidRDefault="00262118" w:rsidP="00262118">
            <w:pPr>
              <w:jc w:val="center"/>
              <w:rPr>
                <w:sz w:val="22"/>
                <w:szCs w:val="22"/>
                <w:lang w:eastAsia="hr-HR"/>
              </w:rPr>
            </w:pPr>
            <w:r w:rsidRPr="00A226BD">
              <w:rPr>
                <w:sz w:val="22"/>
                <w:szCs w:val="22"/>
                <w:lang w:eastAsia="hr-HR"/>
              </w:rPr>
              <w:t>89.723,18</w:t>
            </w:r>
          </w:p>
        </w:tc>
        <w:tc>
          <w:tcPr>
            <w:tcW w:w="958" w:type="dxa"/>
            <w:tcBorders>
              <w:top w:val="nil"/>
              <w:left w:val="nil"/>
              <w:bottom w:val="single" w:sz="8" w:space="0" w:color="auto"/>
              <w:right w:val="single" w:sz="8" w:space="0" w:color="auto"/>
            </w:tcBorders>
            <w:shd w:val="clear" w:color="000000" w:fill="FFFFFF"/>
            <w:vAlign w:val="center"/>
            <w:hideMark/>
          </w:tcPr>
          <w:p w14:paraId="1075D942" w14:textId="77777777" w:rsidR="00262118" w:rsidRPr="00A226BD" w:rsidRDefault="00262118" w:rsidP="00262118">
            <w:pPr>
              <w:jc w:val="center"/>
              <w:rPr>
                <w:sz w:val="22"/>
                <w:szCs w:val="22"/>
                <w:lang w:eastAsia="hr-HR"/>
              </w:rPr>
            </w:pPr>
            <w:r w:rsidRPr="00A226BD">
              <w:rPr>
                <w:sz w:val="22"/>
                <w:szCs w:val="22"/>
                <w:lang w:eastAsia="hr-HR"/>
              </w:rPr>
              <w:t>32,3</w:t>
            </w:r>
          </w:p>
        </w:tc>
      </w:tr>
      <w:tr w:rsidR="00262118" w:rsidRPr="00A226BD" w14:paraId="585A1E50" w14:textId="77777777" w:rsidTr="00262118">
        <w:trPr>
          <w:trHeight w:val="20"/>
        </w:trPr>
        <w:tc>
          <w:tcPr>
            <w:tcW w:w="5802" w:type="dxa"/>
            <w:tcBorders>
              <w:top w:val="nil"/>
              <w:left w:val="single" w:sz="8" w:space="0" w:color="auto"/>
              <w:bottom w:val="single" w:sz="8" w:space="0" w:color="auto"/>
              <w:right w:val="single" w:sz="8" w:space="0" w:color="auto"/>
            </w:tcBorders>
            <w:shd w:val="clear" w:color="000000" w:fill="FFFFFF"/>
            <w:vAlign w:val="center"/>
            <w:hideMark/>
          </w:tcPr>
          <w:p w14:paraId="22E6D213" w14:textId="77777777" w:rsidR="00262118" w:rsidRPr="00A226BD" w:rsidRDefault="00262118" w:rsidP="00262118">
            <w:pPr>
              <w:rPr>
                <w:sz w:val="22"/>
                <w:szCs w:val="22"/>
                <w:lang w:eastAsia="hr-HR"/>
              </w:rPr>
            </w:pPr>
            <w:r w:rsidRPr="00A226BD">
              <w:rPr>
                <w:sz w:val="22"/>
                <w:szCs w:val="22"/>
                <w:lang w:eastAsia="hr-HR"/>
              </w:rPr>
              <w:t>2.2. RASHODI ZA NABAVU PROIZVEDENE DUGOTRAJNE IMOVINE (42)</w:t>
            </w:r>
          </w:p>
        </w:tc>
        <w:tc>
          <w:tcPr>
            <w:tcW w:w="1418" w:type="dxa"/>
            <w:tcBorders>
              <w:top w:val="nil"/>
              <w:left w:val="nil"/>
              <w:bottom w:val="single" w:sz="8" w:space="0" w:color="auto"/>
              <w:right w:val="single" w:sz="8" w:space="0" w:color="auto"/>
            </w:tcBorders>
            <w:shd w:val="clear" w:color="000000" w:fill="FFFFFF"/>
            <w:vAlign w:val="center"/>
            <w:hideMark/>
          </w:tcPr>
          <w:p w14:paraId="0C15DD93" w14:textId="77777777" w:rsidR="00262118" w:rsidRPr="00A226BD" w:rsidRDefault="00262118" w:rsidP="00262118">
            <w:pPr>
              <w:jc w:val="center"/>
              <w:rPr>
                <w:sz w:val="22"/>
                <w:szCs w:val="22"/>
                <w:lang w:eastAsia="hr-HR"/>
              </w:rPr>
            </w:pPr>
            <w:r w:rsidRPr="00A226BD">
              <w:rPr>
                <w:sz w:val="22"/>
                <w:szCs w:val="22"/>
                <w:lang w:eastAsia="hr-HR"/>
              </w:rPr>
              <w:t>4.203.276,00</w:t>
            </w:r>
          </w:p>
        </w:tc>
        <w:tc>
          <w:tcPr>
            <w:tcW w:w="1417" w:type="dxa"/>
            <w:tcBorders>
              <w:top w:val="nil"/>
              <w:left w:val="nil"/>
              <w:bottom w:val="single" w:sz="8" w:space="0" w:color="auto"/>
              <w:right w:val="single" w:sz="8" w:space="0" w:color="auto"/>
            </w:tcBorders>
            <w:shd w:val="clear" w:color="000000" w:fill="FFFFFF"/>
            <w:vAlign w:val="center"/>
            <w:hideMark/>
          </w:tcPr>
          <w:p w14:paraId="3DE20C7F" w14:textId="77777777" w:rsidR="00262118" w:rsidRPr="00A226BD" w:rsidRDefault="00262118" w:rsidP="00262118">
            <w:pPr>
              <w:jc w:val="center"/>
              <w:rPr>
                <w:sz w:val="22"/>
                <w:szCs w:val="22"/>
                <w:lang w:eastAsia="hr-HR"/>
              </w:rPr>
            </w:pPr>
            <w:r w:rsidRPr="00A226BD">
              <w:rPr>
                <w:sz w:val="22"/>
                <w:szCs w:val="22"/>
                <w:lang w:eastAsia="hr-HR"/>
              </w:rPr>
              <w:t>743.083,01</w:t>
            </w:r>
          </w:p>
        </w:tc>
        <w:tc>
          <w:tcPr>
            <w:tcW w:w="958" w:type="dxa"/>
            <w:tcBorders>
              <w:top w:val="nil"/>
              <w:left w:val="nil"/>
              <w:bottom w:val="single" w:sz="8" w:space="0" w:color="auto"/>
              <w:right w:val="single" w:sz="8" w:space="0" w:color="auto"/>
            </w:tcBorders>
            <w:shd w:val="clear" w:color="000000" w:fill="FFFFFF"/>
            <w:vAlign w:val="center"/>
            <w:hideMark/>
          </w:tcPr>
          <w:p w14:paraId="2406318A" w14:textId="77777777" w:rsidR="00262118" w:rsidRPr="00A226BD" w:rsidRDefault="00262118" w:rsidP="00262118">
            <w:pPr>
              <w:jc w:val="center"/>
              <w:rPr>
                <w:sz w:val="22"/>
                <w:szCs w:val="22"/>
                <w:lang w:eastAsia="hr-HR"/>
              </w:rPr>
            </w:pPr>
            <w:r w:rsidRPr="00A226BD">
              <w:rPr>
                <w:sz w:val="22"/>
                <w:szCs w:val="22"/>
                <w:lang w:eastAsia="hr-HR"/>
              </w:rPr>
              <w:t>17,7</w:t>
            </w:r>
          </w:p>
        </w:tc>
      </w:tr>
      <w:tr w:rsidR="00262118" w:rsidRPr="00A226BD" w14:paraId="5FF28C15" w14:textId="77777777" w:rsidTr="00262118">
        <w:trPr>
          <w:trHeight w:val="20"/>
        </w:trPr>
        <w:tc>
          <w:tcPr>
            <w:tcW w:w="5802" w:type="dxa"/>
            <w:tcBorders>
              <w:top w:val="nil"/>
              <w:left w:val="single" w:sz="8" w:space="0" w:color="auto"/>
              <w:bottom w:val="single" w:sz="8" w:space="0" w:color="auto"/>
              <w:right w:val="single" w:sz="8" w:space="0" w:color="auto"/>
            </w:tcBorders>
            <w:shd w:val="clear" w:color="000000" w:fill="FFFFFF"/>
            <w:vAlign w:val="center"/>
            <w:hideMark/>
          </w:tcPr>
          <w:p w14:paraId="1449BFD4" w14:textId="77777777" w:rsidR="00262118" w:rsidRPr="00A226BD" w:rsidRDefault="00262118" w:rsidP="00262118">
            <w:pPr>
              <w:rPr>
                <w:sz w:val="22"/>
                <w:szCs w:val="22"/>
                <w:lang w:eastAsia="hr-HR"/>
              </w:rPr>
            </w:pPr>
            <w:r w:rsidRPr="00A226BD">
              <w:rPr>
                <w:sz w:val="22"/>
                <w:szCs w:val="22"/>
                <w:lang w:eastAsia="hr-HR"/>
              </w:rPr>
              <w:t xml:space="preserve"> - Građevinski objekti (421)</w:t>
            </w:r>
          </w:p>
        </w:tc>
        <w:tc>
          <w:tcPr>
            <w:tcW w:w="1418" w:type="dxa"/>
            <w:tcBorders>
              <w:top w:val="nil"/>
              <w:left w:val="nil"/>
              <w:bottom w:val="single" w:sz="8" w:space="0" w:color="auto"/>
              <w:right w:val="single" w:sz="8" w:space="0" w:color="auto"/>
            </w:tcBorders>
            <w:shd w:val="clear" w:color="000000" w:fill="FFFFFF"/>
            <w:vAlign w:val="center"/>
            <w:hideMark/>
          </w:tcPr>
          <w:p w14:paraId="6C50D68B" w14:textId="77777777" w:rsidR="00262118" w:rsidRPr="00A226BD" w:rsidRDefault="00262118" w:rsidP="00262118">
            <w:pPr>
              <w:jc w:val="center"/>
              <w:rPr>
                <w:sz w:val="22"/>
                <w:szCs w:val="22"/>
                <w:lang w:eastAsia="hr-HR"/>
              </w:rPr>
            </w:pPr>
            <w:r w:rsidRPr="00A226BD">
              <w:rPr>
                <w:sz w:val="22"/>
                <w:szCs w:val="22"/>
                <w:lang w:eastAsia="hr-HR"/>
              </w:rPr>
              <w:t> </w:t>
            </w:r>
          </w:p>
        </w:tc>
        <w:tc>
          <w:tcPr>
            <w:tcW w:w="1417" w:type="dxa"/>
            <w:tcBorders>
              <w:top w:val="nil"/>
              <w:left w:val="nil"/>
              <w:bottom w:val="single" w:sz="8" w:space="0" w:color="auto"/>
              <w:right w:val="single" w:sz="8" w:space="0" w:color="auto"/>
            </w:tcBorders>
            <w:shd w:val="clear" w:color="000000" w:fill="FFFFFF"/>
            <w:vAlign w:val="center"/>
            <w:hideMark/>
          </w:tcPr>
          <w:p w14:paraId="74438AFA" w14:textId="77777777" w:rsidR="00262118" w:rsidRPr="00A226BD" w:rsidRDefault="00262118" w:rsidP="00262118">
            <w:pPr>
              <w:jc w:val="center"/>
              <w:rPr>
                <w:sz w:val="22"/>
                <w:szCs w:val="22"/>
                <w:lang w:eastAsia="hr-HR"/>
              </w:rPr>
            </w:pPr>
            <w:r w:rsidRPr="00A226BD">
              <w:rPr>
                <w:sz w:val="22"/>
                <w:szCs w:val="22"/>
                <w:lang w:eastAsia="hr-HR"/>
              </w:rPr>
              <w:t>432.983,57</w:t>
            </w:r>
          </w:p>
        </w:tc>
        <w:tc>
          <w:tcPr>
            <w:tcW w:w="958" w:type="dxa"/>
            <w:tcBorders>
              <w:top w:val="nil"/>
              <w:left w:val="nil"/>
              <w:bottom w:val="single" w:sz="8" w:space="0" w:color="auto"/>
              <w:right w:val="single" w:sz="8" w:space="0" w:color="auto"/>
            </w:tcBorders>
            <w:shd w:val="clear" w:color="000000" w:fill="FFFFFF"/>
            <w:vAlign w:val="center"/>
            <w:hideMark/>
          </w:tcPr>
          <w:p w14:paraId="5E379C05" w14:textId="77777777" w:rsidR="00262118" w:rsidRPr="00A226BD" w:rsidRDefault="00262118" w:rsidP="00262118">
            <w:pPr>
              <w:jc w:val="center"/>
              <w:rPr>
                <w:sz w:val="22"/>
                <w:szCs w:val="22"/>
                <w:lang w:eastAsia="hr-HR"/>
              </w:rPr>
            </w:pPr>
            <w:r w:rsidRPr="00A226BD">
              <w:rPr>
                <w:sz w:val="22"/>
                <w:szCs w:val="22"/>
                <w:lang w:eastAsia="hr-HR"/>
              </w:rPr>
              <w:t> </w:t>
            </w:r>
          </w:p>
        </w:tc>
      </w:tr>
      <w:tr w:rsidR="00262118" w:rsidRPr="00A226BD" w14:paraId="1EC8A609" w14:textId="77777777" w:rsidTr="00262118">
        <w:trPr>
          <w:trHeight w:val="20"/>
        </w:trPr>
        <w:tc>
          <w:tcPr>
            <w:tcW w:w="5802" w:type="dxa"/>
            <w:tcBorders>
              <w:top w:val="nil"/>
              <w:left w:val="single" w:sz="8" w:space="0" w:color="auto"/>
              <w:bottom w:val="single" w:sz="8" w:space="0" w:color="auto"/>
              <w:right w:val="single" w:sz="8" w:space="0" w:color="auto"/>
            </w:tcBorders>
            <w:shd w:val="clear" w:color="000000" w:fill="FFFFFF"/>
            <w:vAlign w:val="center"/>
            <w:hideMark/>
          </w:tcPr>
          <w:p w14:paraId="76F4DAB7" w14:textId="77777777" w:rsidR="00262118" w:rsidRPr="00A226BD" w:rsidRDefault="00262118" w:rsidP="00262118">
            <w:pPr>
              <w:rPr>
                <w:sz w:val="22"/>
                <w:szCs w:val="22"/>
                <w:lang w:eastAsia="hr-HR"/>
              </w:rPr>
            </w:pPr>
            <w:r w:rsidRPr="00A226BD">
              <w:rPr>
                <w:sz w:val="22"/>
                <w:szCs w:val="22"/>
                <w:lang w:eastAsia="hr-HR"/>
              </w:rPr>
              <w:t xml:space="preserve"> - Postrojenja i oprema (422)</w:t>
            </w:r>
          </w:p>
        </w:tc>
        <w:tc>
          <w:tcPr>
            <w:tcW w:w="1418" w:type="dxa"/>
            <w:tcBorders>
              <w:top w:val="nil"/>
              <w:left w:val="nil"/>
              <w:bottom w:val="single" w:sz="8" w:space="0" w:color="auto"/>
              <w:right w:val="single" w:sz="8" w:space="0" w:color="auto"/>
            </w:tcBorders>
            <w:shd w:val="clear" w:color="000000" w:fill="FFFFFF"/>
            <w:vAlign w:val="center"/>
            <w:hideMark/>
          </w:tcPr>
          <w:p w14:paraId="2A779D8F" w14:textId="77777777" w:rsidR="00262118" w:rsidRPr="00A226BD" w:rsidRDefault="00262118" w:rsidP="00262118">
            <w:pPr>
              <w:jc w:val="center"/>
              <w:rPr>
                <w:sz w:val="22"/>
                <w:szCs w:val="22"/>
                <w:lang w:eastAsia="hr-HR"/>
              </w:rPr>
            </w:pPr>
            <w:r w:rsidRPr="00A226BD">
              <w:rPr>
                <w:sz w:val="22"/>
                <w:szCs w:val="22"/>
                <w:lang w:eastAsia="hr-HR"/>
              </w:rPr>
              <w:t> </w:t>
            </w:r>
          </w:p>
        </w:tc>
        <w:tc>
          <w:tcPr>
            <w:tcW w:w="1417" w:type="dxa"/>
            <w:tcBorders>
              <w:top w:val="nil"/>
              <w:left w:val="nil"/>
              <w:bottom w:val="single" w:sz="8" w:space="0" w:color="auto"/>
              <w:right w:val="single" w:sz="8" w:space="0" w:color="auto"/>
            </w:tcBorders>
            <w:shd w:val="clear" w:color="000000" w:fill="FFFFFF"/>
            <w:vAlign w:val="center"/>
            <w:hideMark/>
          </w:tcPr>
          <w:p w14:paraId="49E45330" w14:textId="77777777" w:rsidR="00262118" w:rsidRPr="00A226BD" w:rsidRDefault="00262118" w:rsidP="00262118">
            <w:pPr>
              <w:jc w:val="center"/>
              <w:rPr>
                <w:sz w:val="22"/>
                <w:szCs w:val="22"/>
                <w:lang w:eastAsia="hr-HR"/>
              </w:rPr>
            </w:pPr>
            <w:r w:rsidRPr="00A226BD">
              <w:rPr>
                <w:sz w:val="22"/>
                <w:szCs w:val="22"/>
                <w:lang w:eastAsia="hr-HR"/>
              </w:rPr>
              <w:t>247.723,02</w:t>
            </w:r>
          </w:p>
        </w:tc>
        <w:tc>
          <w:tcPr>
            <w:tcW w:w="958" w:type="dxa"/>
            <w:tcBorders>
              <w:top w:val="nil"/>
              <w:left w:val="nil"/>
              <w:bottom w:val="single" w:sz="8" w:space="0" w:color="auto"/>
              <w:right w:val="single" w:sz="8" w:space="0" w:color="auto"/>
            </w:tcBorders>
            <w:shd w:val="clear" w:color="000000" w:fill="FFFFFF"/>
            <w:vAlign w:val="center"/>
            <w:hideMark/>
          </w:tcPr>
          <w:p w14:paraId="575822EA" w14:textId="77777777" w:rsidR="00262118" w:rsidRPr="00A226BD" w:rsidRDefault="00262118" w:rsidP="00262118">
            <w:pPr>
              <w:jc w:val="center"/>
              <w:rPr>
                <w:sz w:val="22"/>
                <w:szCs w:val="22"/>
                <w:lang w:eastAsia="hr-HR"/>
              </w:rPr>
            </w:pPr>
            <w:r w:rsidRPr="00A226BD">
              <w:rPr>
                <w:sz w:val="22"/>
                <w:szCs w:val="22"/>
                <w:lang w:eastAsia="hr-HR"/>
              </w:rPr>
              <w:t> </w:t>
            </w:r>
          </w:p>
        </w:tc>
      </w:tr>
      <w:tr w:rsidR="00262118" w:rsidRPr="00A226BD" w14:paraId="58394698" w14:textId="77777777" w:rsidTr="00262118">
        <w:trPr>
          <w:trHeight w:val="20"/>
        </w:trPr>
        <w:tc>
          <w:tcPr>
            <w:tcW w:w="5802" w:type="dxa"/>
            <w:tcBorders>
              <w:top w:val="nil"/>
              <w:left w:val="single" w:sz="8" w:space="0" w:color="auto"/>
              <w:bottom w:val="single" w:sz="8" w:space="0" w:color="auto"/>
              <w:right w:val="single" w:sz="8" w:space="0" w:color="auto"/>
            </w:tcBorders>
            <w:shd w:val="clear" w:color="000000" w:fill="FFFFFF"/>
            <w:vAlign w:val="center"/>
            <w:hideMark/>
          </w:tcPr>
          <w:p w14:paraId="1296756C" w14:textId="77777777" w:rsidR="00262118" w:rsidRPr="00A226BD" w:rsidRDefault="00262118" w:rsidP="00262118">
            <w:pPr>
              <w:rPr>
                <w:sz w:val="22"/>
                <w:szCs w:val="22"/>
                <w:lang w:eastAsia="hr-HR"/>
              </w:rPr>
            </w:pPr>
            <w:r w:rsidRPr="00A226BD">
              <w:rPr>
                <w:sz w:val="22"/>
                <w:szCs w:val="22"/>
                <w:lang w:eastAsia="hr-HR"/>
              </w:rPr>
              <w:t xml:space="preserve"> - Prijevozna sredstava (423)</w:t>
            </w:r>
          </w:p>
        </w:tc>
        <w:tc>
          <w:tcPr>
            <w:tcW w:w="1418" w:type="dxa"/>
            <w:tcBorders>
              <w:top w:val="nil"/>
              <w:left w:val="nil"/>
              <w:bottom w:val="single" w:sz="8" w:space="0" w:color="auto"/>
              <w:right w:val="single" w:sz="8" w:space="0" w:color="auto"/>
            </w:tcBorders>
            <w:shd w:val="clear" w:color="000000" w:fill="FFFFFF"/>
            <w:vAlign w:val="center"/>
            <w:hideMark/>
          </w:tcPr>
          <w:p w14:paraId="31237505" w14:textId="77777777" w:rsidR="00262118" w:rsidRPr="00A226BD" w:rsidRDefault="00262118" w:rsidP="00262118">
            <w:pPr>
              <w:jc w:val="center"/>
              <w:rPr>
                <w:sz w:val="22"/>
                <w:szCs w:val="22"/>
                <w:lang w:eastAsia="hr-HR"/>
              </w:rPr>
            </w:pPr>
            <w:r w:rsidRPr="00A226BD">
              <w:rPr>
                <w:sz w:val="22"/>
                <w:szCs w:val="22"/>
                <w:lang w:eastAsia="hr-HR"/>
              </w:rPr>
              <w:t> </w:t>
            </w:r>
          </w:p>
        </w:tc>
        <w:tc>
          <w:tcPr>
            <w:tcW w:w="1417" w:type="dxa"/>
            <w:tcBorders>
              <w:top w:val="nil"/>
              <w:left w:val="nil"/>
              <w:bottom w:val="single" w:sz="8" w:space="0" w:color="auto"/>
              <w:right w:val="single" w:sz="8" w:space="0" w:color="auto"/>
            </w:tcBorders>
            <w:shd w:val="clear" w:color="000000" w:fill="FFFFFF"/>
            <w:vAlign w:val="center"/>
            <w:hideMark/>
          </w:tcPr>
          <w:p w14:paraId="384D10EA" w14:textId="77777777" w:rsidR="00262118" w:rsidRPr="00A226BD" w:rsidRDefault="00262118" w:rsidP="00262118">
            <w:pPr>
              <w:jc w:val="center"/>
              <w:rPr>
                <w:sz w:val="22"/>
                <w:szCs w:val="22"/>
                <w:lang w:eastAsia="hr-HR"/>
              </w:rPr>
            </w:pPr>
            <w:r w:rsidRPr="00A226BD">
              <w:rPr>
                <w:sz w:val="22"/>
                <w:szCs w:val="22"/>
                <w:lang w:eastAsia="hr-HR"/>
              </w:rPr>
              <w:t>24.600,01</w:t>
            </w:r>
          </w:p>
        </w:tc>
        <w:tc>
          <w:tcPr>
            <w:tcW w:w="958" w:type="dxa"/>
            <w:tcBorders>
              <w:top w:val="nil"/>
              <w:left w:val="nil"/>
              <w:bottom w:val="single" w:sz="8" w:space="0" w:color="auto"/>
              <w:right w:val="single" w:sz="8" w:space="0" w:color="auto"/>
            </w:tcBorders>
            <w:shd w:val="clear" w:color="000000" w:fill="FFFFFF"/>
            <w:vAlign w:val="center"/>
            <w:hideMark/>
          </w:tcPr>
          <w:p w14:paraId="7F8EC183" w14:textId="77777777" w:rsidR="00262118" w:rsidRPr="00A226BD" w:rsidRDefault="00262118" w:rsidP="00262118">
            <w:pPr>
              <w:jc w:val="center"/>
              <w:rPr>
                <w:sz w:val="22"/>
                <w:szCs w:val="22"/>
                <w:lang w:eastAsia="hr-HR"/>
              </w:rPr>
            </w:pPr>
            <w:r w:rsidRPr="00A226BD">
              <w:rPr>
                <w:sz w:val="22"/>
                <w:szCs w:val="22"/>
                <w:lang w:eastAsia="hr-HR"/>
              </w:rPr>
              <w:t> </w:t>
            </w:r>
          </w:p>
        </w:tc>
      </w:tr>
      <w:tr w:rsidR="00262118" w:rsidRPr="00A226BD" w14:paraId="4447030F" w14:textId="77777777" w:rsidTr="00262118">
        <w:trPr>
          <w:trHeight w:val="20"/>
        </w:trPr>
        <w:tc>
          <w:tcPr>
            <w:tcW w:w="5802" w:type="dxa"/>
            <w:tcBorders>
              <w:top w:val="nil"/>
              <w:left w:val="single" w:sz="8" w:space="0" w:color="auto"/>
              <w:bottom w:val="single" w:sz="8" w:space="0" w:color="auto"/>
              <w:right w:val="single" w:sz="8" w:space="0" w:color="auto"/>
            </w:tcBorders>
            <w:shd w:val="clear" w:color="000000" w:fill="FFFFFF"/>
            <w:vAlign w:val="center"/>
            <w:hideMark/>
          </w:tcPr>
          <w:p w14:paraId="28562BC2" w14:textId="77777777" w:rsidR="00262118" w:rsidRPr="00A226BD" w:rsidRDefault="00262118" w:rsidP="00262118">
            <w:pPr>
              <w:rPr>
                <w:sz w:val="22"/>
                <w:szCs w:val="22"/>
                <w:lang w:eastAsia="hr-HR"/>
              </w:rPr>
            </w:pPr>
            <w:r w:rsidRPr="00A226BD">
              <w:rPr>
                <w:sz w:val="22"/>
                <w:szCs w:val="22"/>
                <w:lang w:eastAsia="hr-HR"/>
              </w:rPr>
              <w:t xml:space="preserve"> - Nematerijalna proizvedena imovina (426)</w:t>
            </w:r>
          </w:p>
        </w:tc>
        <w:tc>
          <w:tcPr>
            <w:tcW w:w="1418" w:type="dxa"/>
            <w:tcBorders>
              <w:top w:val="nil"/>
              <w:left w:val="nil"/>
              <w:bottom w:val="single" w:sz="8" w:space="0" w:color="auto"/>
              <w:right w:val="single" w:sz="8" w:space="0" w:color="auto"/>
            </w:tcBorders>
            <w:shd w:val="clear" w:color="000000" w:fill="FFFFFF"/>
            <w:vAlign w:val="center"/>
            <w:hideMark/>
          </w:tcPr>
          <w:p w14:paraId="0CD97298" w14:textId="77777777" w:rsidR="00262118" w:rsidRPr="00A226BD" w:rsidRDefault="00262118" w:rsidP="00262118">
            <w:pPr>
              <w:jc w:val="center"/>
              <w:rPr>
                <w:sz w:val="22"/>
                <w:szCs w:val="22"/>
                <w:lang w:eastAsia="hr-HR"/>
              </w:rPr>
            </w:pPr>
            <w:r w:rsidRPr="00A226BD">
              <w:rPr>
                <w:sz w:val="22"/>
                <w:szCs w:val="22"/>
                <w:lang w:eastAsia="hr-HR"/>
              </w:rPr>
              <w:t> </w:t>
            </w:r>
          </w:p>
        </w:tc>
        <w:tc>
          <w:tcPr>
            <w:tcW w:w="1417" w:type="dxa"/>
            <w:tcBorders>
              <w:top w:val="nil"/>
              <w:left w:val="nil"/>
              <w:bottom w:val="single" w:sz="8" w:space="0" w:color="auto"/>
              <w:right w:val="single" w:sz="8" w:space="0" w:color="auto"/>
            </w:tcBorders>
            <w:shd w:val="clear" w:color="000000" w:fill="FFFFFF"/>
            <w:vAlign w:val="center"/>
            <w:hideMark/>
          </w:tcPr>
          <w:p w14:paraId="0D0DDEC7" w14:textId="77777777" w:rsidR="00262118" w:rsidRPr="00A226BD" w:rsidRDefault="00262118" w:rsidP="00262118">
            <w:pPr>
              <w:jc w:val="center"/>
              <w:rPr>
                <w:sz w:val="22"/>
                <w:szCs w:val="22"/>
                <w:lang w:eastAsia="hr-HR"/>
              </w:rPr>
            </w:pPr>
            <w:r w:rsidRPr="00A226BD">
              <w:rPr>
                <w:sz w:val="22"/>
                <w:szCs w:val="22"/>
                <w:lang w:eastAsia="hr-HR"/>
              </w:rPr>
              <w:t>37.776,41</w:t>
            </w:r>
          </w:p>
        </w:tc>
        <w:tc>
          <w:tcPr>
            <w:tcW w:w="958" w:type="dxa"/>
            <w:tcBorders>
              <w:top w:val="nil"/>
              <w:left w:val="nil"/>
              <w:bottom w:val="single" w:sz="8" w:space="0" w:color="auto"/>
              <w:right w:val="single" w:sz="8" w:space="0" w:color="auto"/>
            </w:tcBorders>
            <w:shd w:val="clear" w:color="000000" w:fill="FFFFFF"/>
            <w:vAlign w:val="center"/>
            <w:hideMark/>
          </w:tcPr>
          <w:p w14:paraId="68283C8D" w14:textId="77777777" w:rsidR="00262118" w:rsidRPr="00A226BD" w:rsidRDefault="00262118" w:rsidP="00262118">
            <w:pPr>
              <w:jc w:val="center"/>
              <w:rPr>
                <w:sz w:val="22"/>
                <w:szCs w:val="22"/>
                <w:lang w:eastAsia="hr-HR"/>
              </w:rPr>
            </w:pPr>
            <w:r w:rsidRPr="00A226BD">
              <w:rPr>
                <w:sz w:val="22"/>
                <w:szCs w:val="22"/>
                <w:lang w:eastAsia="hr-HR"/>
              </w:rPr>
              <w:t> </w:t>
            </w:r>
          </w:p>
        </w:tc>
      </w:tr>
      <w:tr w:rsidR="00262118" w:rsidRPr="00A226BD" w14:paraId="29955021" w14:textId="77777777" w:rsidTr="00262118">
        <w:trPr>
          <w:trHeight w:val="20"/>
        </w:trPr>
        <w:tc>
          <w:tcPr>
            <w:tcW w:w="5802" w:type="dxa"/>
            <w:tcBorders>
              <w:top w:val="nil"/>
              <w:left w:val="single" w:sz="8" w:space="0" w:color="auto"/>
              <w:bottom w:val="single" w:sz="8" w:space="0" w:color="auto"/>
              <w:right w:val="single" w:sz="8" w:space="0" w:color="auto"/>
            </w:tcBorders>
            <w:shd w:val="clear" w:color="000000" w:fill="FFFFFF"/>
            <w:vAlign w:val="center"/>
            <w:hideMark/>
          </w:tcPr>
          <w:p w14:paraId="734D2BDD" w14:textId="77777777" w:rsidR="00262118" w:rsidRPr="00A226BD" w:rsidRDefault="00262118" w:rsidP="00262118">
            <w:pPr>
              <w:rPr>
                <w:sz w:val="22"/>
                <w:szCs w:val="22"/>
                <w:lang w:eastAsia="hr-HR"/>
              </w:rPr>
            </w:pPr>
            <w:r w:rsidRPr="00A226BD">
              <w:rPr>
                <w:sz w:val="22"/>
                <w:szCs w:val="22"/>
                <w:lang w:eastAsia="hr-HR"/>
              </w:rPr>
              <w:t>2.3. RASHODI ZA DODATNA ULAGANJA NA NEFINANCIJSKOJ IMOVINI (45)</w:t>
            </w:r>
          </w:p>
        </w:tc>
        <w:tc>
          <w:tcPr>
            <w:tcW w:w="1418" w:type="dxa"/>
            <w:tcBorders>
              <w:top w:val="nil"/>
              <w:left w:val="nil"/>
              <w:bottom w:val="single" w:sz="8" w:space="0" w:color="auto"/>
              <w:right w:val="single" w:sz="8" w:space="0" w:color="auto"/>
            </w:tcBorders>
            <w:shd w:val="clear" w:color="000000" w:fill="FFFFFF"/>
            <w:vAlign w:val="center"/>
            <w:hideMark/>
          </w:tcPr>
          <w:p w14:paraId="7298C02F" w14:textId="77777777" w:rsidR="00262118" w:rsidRPr="00A226BD" w:rsidRDefault="00262118" w:rsidP="00262118">
            <w:pPr>
              <w:jc w:val="center"/>
              <w:rPr>
                <w:sz w:val="22"/>
                <w:szCs w:val="22"/>
                <w:lang w:eastAsia="hr-HR"/>
              </w:rPr>
            </w:pPr>
            <w:r w:rsidRPr="00A226BD">
              <w:rPr>
                <w:sz w:val="22"/>
                <w:szCs w:val="22"/>
                <w:lang w:eastAsia="hr-HR"/>
              </w:rPr>
              <w:t>1.162.772,00</w:t>
            </w:r>
          </w:p>
        </w:tc>
        <w:tc>
          <w:tcPr>
            <w:tcW w:w="1417" w:type="dxa"/>
            <w:tcBorders>
              <w:top w:val="nil"/>
              <w:left w:val="nil"/>
              <w:bottom w:val="single" w:sz="8" w:space="0" w:color="auto"/>
              <w:right w:val="single" w:sz="8" w:space="0" w:color="auto"/>
            </w:tcBorders>
            <w:shd w:val="clear" w:color="000000" w:fill="FFFFFF"/>
            <w:vAlign w:val="center"/>
            <w:hideMark/>
          </w:tcPr>
          <w:p w14:paraId="6911B180" w14:textId="77777777" w:rsidR="00262118" w:rsidRPr="00A226BD" w:rsidRDefault="00262118" w:rsidP="00262118">
            <w:pPr>
              <w:jc w:val="center"/>
              <w:rPr>
                <w:sz w:val="22"/>
                <w:szCs w:val="22"/>
                <w:lang w:eastAsia="hr-HR"/>
              </w:rPr>
            </w:pPr>
            <w:r w:rsidRPr="00A226BD">
              <w:rPr>
                <w:sz w:val="22"/>
                <w:szCs w:val="22"/>
                <w:lang w:eastAsia="hr-HR"/>
              </w:rPr>
              <w:t>84.595,22</w:t>
            </w:r>
          </w:p>
        </w:tc>
        <w:tc>
          <w:tcPr>
            <w:tcW w:w="958" w:type="dxa"/>
            <w:tcBorders>
              <w:top w:val="nil"/>
              <w:left w:val="nil"/>
              <w:bottom w:val="single" w:sz="8" w:space="0" w:color="auto"/>
              <w:right w:val="single" w:sz="8" w:space="0" w:color="auto"/>
            </w:tcBorders>
            <w:shd w:val="clear" w:color="000000" w:fill="FFFFFF"/>
            <w:vAlign w:val="center"/>
            <w:hideMark/>
          </w:tcPr>
          <w:p w14:paraId="66D36107" w14:textId="77777777" w:rsidR="00262118" w:rsidRPr="00A226BD" w:rsidRDefault="00262118" w:rsidP="00262118">
            <w:pPr>
              <w:jc w:val="center"/>
              <w:rPr>
                <w:sz w:val="22"/>
                <w:szCs w:val="22"/>
                <w:lang w:eastAsia="hr-HR"/>
              </w:rPr>
            </w:pPr>
            <w:r w:rsidRPr="00A226BD">
              <w:rPr>
                <w:sz w:val="22"/>
                <w:szCs w:val="22"/>
                <w:lang w:eastAsia="hr-HR"/>
              </w:rPr>
              <w:t>7,3</w:t>
            </w:r>
          </w:p>
        </w:tc>
      </w:tr>
    </w:tbl>
    <w:p w14:paraId="33ADEC91" w14:textId="77777777" w:rsidR="00262118" w:rsidRPr="00A226BD" w:rsidRDefault="00262118" w:rsidP="000B6C94">
      <w:pPr>
        <w:tabs>
          <w:tab w:val="left" w:pos="709"/>
          <w:tab w:val="right" w:pos="5670"/>
          <w:tab w:val="right" w:pos="7513"/>
        </w:tabs>
        <w:jc w:val="both"/>
        <w:rPr>
          <w:sz w:val="24"/>
          <w:szCs w:val="24"/>
        </w:rPr>
      </w:pPr>
    </w:p>
    <w:p w14:paraId="4505ABA6" w14:textId="46C5F907" w:rsidR="0038004D" w:rsidRPr="00A226BD" w:rsidRDefault="00714ABF" w:rsidP="005A52D8">
      <w:pPr>
        <w:widowControl w:val="0"/>
        <w:suppressAutoHyphens/>
        <w:jc w:val="both"/>
        <w:rPr>
          <w:rFonts w:eastAsia="SimSun"/>
          <w:kern w:val="1"/>
          <w:sz w:val="24"/>
          <w:szCs w:val="24"/>
          <w:lang w:eastAsia="zh-CN"/>
        </w:rPr>
      </w:pPr>
      <w:r w:rsidRPr="00A226BD">
        <w:rPr>
          <w:rFonts w:eastAsia="SimSun"/>
          <w:b/>
          <w:kern w:val="1"/>
          <w:sz w:val="24"/>
          <w:szCs w:val="24"/>
          <w:u w:val="single"/>
          <w:lang w:eastAsia="zh-CN"/>
        </w:rPr>
        <w:t>Rashodi za nabavu neproizvedene dugotrajne imovine (</w:t>
      </w:r>
      <w:r w:rsidR="005A52D8" w:rsidRPr="00A226BD">
        <w:rPr>
          <w:rFonts w:eastAsia="SimSun"/>
          <w:b/>
          <w:kern w:val="1"/>
          <w:sz w:val="24"/>
          <w:szCs w:val="24"/>
          <w:u w:val="single"/>
          <w:lang w:eastAsia="zh-CN"/>
        </w:rPr>
        <w:t>41</w:t>
      </w:r>
      <w:r w:rsidRPr="00A226BD">
        <w:rPr>
          <w:rFonts w:eastAsia="SimSun"/>
          <w:b/>
          <w:kern w:val="1"/>
          <w:sz w:val="24"/>
          <w:szCs w:val="24"/>
          <w:u w:val="single"/>
          <w:lang w:eastAsia="zh-CN"/>
        </w:rPr>
        <w:t>)</w:t>
      </w:r>
      <w:r w:rsidRPr="00A226BD">
        <w:rPr>
          <w:rFonts w:eastAsia="SimSun"/>
          <w:kern w:val="1"/>
          <w:sz w:val="24"/>
          <w:szCs w:val="24"/>
          <w:lang w:eastAsia="zh-CN"/>
        </w:rPr>
        <w:t xml:space="preserve"> </w:t>
      </w:r>
      <w:r w:rsidR="001D2BA4" w:rsidRPr="00A226BD">
        <w:rPr>
          <w:rFonts w:eastAsia="SimSun"/>
          <w:kern w:val="1"/>
          <w:sz w:val="24"/>
          <w:szCs w:val="24"/>
          <w:lang w:eastAsia="zh-CN"/>
        </w:rPr>
        <w:t xml:space="preserve">ostvareni su u iznosu od </w:t>
      </w:r>
      <w:r w:rsidR="00262118" w:rsidRPr="00A226BD">
        <w:rPr>
          <w:rFonts w:eastAsia="SimSun"/>
          <w:kern w:val="1"/>
          <w:sz w:val="24"/>
          <w:szCs w:val="24"/>
          <w:lang w:eastAsia="zh-CN"/>
        </w:rPr>
        <w:t xml:space="preserve">89.723,18 </w:t>
      </w:r>
      <w:r w:rsidR="001D2BA4" w:rsidRPr="00A226BD">
        <w:rPr>
          <w:rFonts w:eastAsia="SimSun"/>
          <w:kern w:val="1"/>
          <w:sz w:val="24"/>
          <w:szCs w:val="24"/>
          <w:lang w:eastAsia="zh-CN"/>
        </w:rPr>
        <w:t>eura (</w:t>
      </w:r>
      <w:r w:rsidR="00262118" w:rsidRPr="00A226BD">
        <w:rPr>
          <w:rFonts w:eastAsia="SimSun"/>
          <w:kern w:val="1"/>
          <w:sz w:val="24"/>
          <w:szCs w:val="24"/>
          <w:lang w:eastAsia="zh-CN"/>
        </w:rPr>
        <w:t>32,3</w:t>
      </w:r>
      <w:r w:rsidR="001D2BA4" w:rsidRPr="00A226BD">
        <w:rPr>
          <w:rFonts w:eastAsia="SimSun"/>
          <w:kern w:val="1"/>
          <w:sz w:val="24"/>
          <w:szCs w:val="24"/>
          <w:lang w:eastAsia="zh-CN"/>
        </w:rPr>
        <w:t xml:space="preserve">% u odnosu na plan), a </w:t>
      </w:r>
      <w:r w:rsidR="00262118" w:rsidRPr="00A226BD">
        <w:rPr>
          <w:rFonts w:eastAsia="SimSun"/>
          <w:kern w:val="1"/>
          <w:sz w:val="24"/>
          <w:szCs w:val="24"/>
          <w:lang w:eastAsia="zh-CN"/>
        </w:rPr>
        <w:t>odnose se na rashode za kupnju zemljišta za potrebe daljnje izgradnje komunalne i ostale infrastrukture te na evidentiranu ošasnu imovinu dobivenu temeljem Zakona o nasljeđivanju.</w:t>
      </w:r>
    </w:p>
    <w:p w14:paraId="65772658" w14:textId="77777777" w:rsidR="001D2BA4" w:rsidRPr="00A226BD" w:rsidRDefault="001D2BA4" w:rsidP="005A52D8">
      <w:pPr>
        <w:widowControl w:val="0"/>
        <w:suppressAutoHyphens/>
        <w:jc w:val="both"/>
        <w:rPr>
          <w:rFonts w:eastAsia="SimSun"/>
          <w:kern w:val="1"/>
          <w:sz w:val="24"/>
          <w:szCs w:val="24"/>
          <w:lang w:eastAsia="zh-CN"/>
        </w:rPr>
      </w:pPr>
    </w:p>
    <w:p w14:paraId="6F007612" w14:textId="548084E2" w:rsidR="007B1ECB" w:rsidRPr="00A226BD" w:rsidRDefault="00714ABF" w:rsidP="005A52D8">
      <w:pPr>
        <w:widowControl w:val="0"/>
        <w:suppressAutoHyphens/>
        <w:jc w:val="both"/>
        <w:rPr>
          <w:rFonts w:eastAsia="SimSun"/>
          <w:kern w:val="1"/>
          <w:sz w:val="24"/>
          <w:szCs w:val="24"/>
          <w:lang w:eastAsia="zh-CN"/>
        </w:rPr>
      </w:pPr>
      <w:r w:rsidRPr="00A226BD">
        <w:rPr>
          <w:rFonts w:eastAsia="SimSun"/>
          <w:b/>
          <w:kern w:val="1"/>
          <w:sz w:val="24"/>
          <w:szCs w:val="24"/>
          <w:u w:val="single"/>
          <w:lang w:eastAsia="zh-CN"/>
        </w:rPr>
        <w:t>Rashodi za nabavu proizvedene dugotrajne  imovine (</w:t>
      </w:r>
      <w:r w:rsidR="005A52D8" w:rsidRPr="00A226BD">
        <w:rPr>
          <w:rFonts w:eastAsia="SimSun"/>
          <w:b/>
          <w:kern w:val="1"/>
          <w:sz w:val="24"/>
          <w:szCs w:val="24"/>
          <w:u w:val="single"/>
          <w:lang w:eastAsia="zh-CN"/>
        </w:rPr>
        <w:t>42</w:t>
      </w:r>
      <w:r w:rsidRPr="00A226BD">
        <w:rPr>
          <w:rFonts w:eastAsia="SimSun"/>
          <w:b/>
          <w:kern w:val="1"/>
          <w:sz w:val="24"/>
          <w:szCs w:val="24"/>
          <w:u w:val="single"/>
          <w:lang w:eastAsia="zh-CN"/>
        </w:rPr>
        <w:t>)</w:t>
      </w:r>
      <w:r w:rsidRPr="00A226BD">
        <w:rPr>
          <w:rFonts w:eastAsia="SimSun"/>
          <w:b/>
          <w:kern w:val="1"/>
          <w:sz w:val="24"/>
          <w:szCs w:val="24"/>
          <w:lang w:eastAsia="zh-CN"/>
        </w:rPr>
        <w:t xml:space="preserve"> </w:t>
      </w:r>
      <w:r w:rsidRPr="00A226BD">
        <w:rPr>
          <w:rFonts w:eastAsia="SimSun"/>
          <w:kern w:val="1"/>
          <w:sz w:val="24"/>
          <w:szCs w:val="24"/>
          <w:lang w:eastAsia="zh-CN"/>
        </w:rPr>
        <w:t xml:space="preserve">ostvareni su  u iznosu od </w:t>
      </w:r>
      <w:r w:rsidR="00262118" w:rsidRPr="00A226BD">
        <w:rPr>
          <w:rFonts w:eastAsia="SimSun"/>
          <w:kern w:val="1"/>
          <w:sz w:val="24"/>
          <w:szCs w:val="24"/>
          <w:lang w:eastAsia="zh-CN"/>
        </w:rPr>
        <w:t xml:space="preserve">743.083,01 </w:t>
      </w:r>
      <w:r w:rsidR="00074850" w:rsidRPr="00A226BD">
        <w:rPr>
          <w:rFonts w:eastAsia="SimSun"/>
          <w:kern w:val="1"/>
          <w:sz w:val="24"/>
          <w:szCs w:val="24"/>
          <w:lang w:eastAsia="zh-CN"/>
        </w:rPr>
        <w:t>eura</w:t>
      </w:r>
      <w:r w:rsidRPr="00A226BD">
        <w:rPr>
          <w:rFonts w:eastAsia="SimSun"/>
          <w:kern w:val="1"/>
          <w:sz w:val="24"/>
          <w:szCs w:val="24"/>
          <w:lang w:eastAsia="zh-CN"/>
        </w:rPr>
        <w:t xml:space="preserve"> </w:t>
      </w:r>
      <w:r w:rsidR="005A52D8" w:rsidRPr="00A226BD">
        <w:rPr>
          <w:rFonts w:eastAsia="SimSun"/>
          <w:kern w:val="1"/>
          <w:sz w:val="24"/>
          <w:szCs w:val="24"/>
          <w:lang w:eastAsia="zh-CN"/>
        </w:rPr>
        <w:t xml:space="preserve">ili </w:t>
      </w:r>
      <w:r w:rsidR="00262118" w:rsidRPr="00A226BD">
        <w:rPr>
          <w:rFonts w:eastAsia="SimSun"/>
          <w:kern w:val="1"/>
          <w:sz w:val="24"/>
          <w:szCs w:val="24"/>
          <w:lang w:eastAsia="zh-CN"/>
        </w:rPr>
        <w:t>17,7</w:t>
      </w:r>
      <w:r w:rsidR="005A52D8" w:rsidRPr="00A226BD">
        <w:rPr>
          <w:rFonts w:eastAsia="SimSun"/>
          <w:kern w:val="1"/>
          <w:sz w:val="24"/>
          <w:szCs w:val="24"/>
          <w:lang w:eastAsia="zh-CN"/>
        </w:rPr>
        <w:t xml:space="preserve">% u odnosu na plan. </w:t>
      </w:r>
    </w:p>
    <w:p w14:paraId="79BEFE6C" w14:textId="5D650058" w:rsidR="00C81D54" w:rsidRPr="00A226BD" w:rsidRDefault="005A52D8" w:rsidP="007B1ECB">
      <w:pPr>
        <w:widowControl w:val="0"/>
        <w:suppressAutoHyphens/>
        <w:jc w:val="both"/>
        <w:rPr>
          <w:rFonts w:eastAsia="SimSun"/>
          <w:kern w:val="1"/>
          <w:sz w:val="24"/>
          <w:szCs w:val="24"/>
          <w:lang w:eastAsia="zh-CN"/>
        </w:rPr>
      </w:pPr>
      <w:r w:rsidRPr="00A226BD">
        <w:rPr>
          <w:rFonts w:eastAsia="SimSun"/>
          <w:kern w:val="1"/>
          <w:sz w:val="24"/>
          <w:szCs w:val="24"/>
          <w:lang w:eastAsia="zh-CN"/>
        </w:rPr>
        <w:t xml:space="preserve">Unutar ove skupine </w:t>
      </w:r>
      <w:r w:rsidRPr="00A226BD">
        <w:rPr>
          <w:rFonts w:eastAsia="SimSun"/>
          <w:kern w:val="1"/>
          <w:sz w:val="24"/>
          <w:szCs w:val="24"/>
          <w:u w:val="single"/>
          <w:lang w:eastAsia="zh-CN"/>
        </w:rPr>
        <w:t>Građevinski objekti (421)</w:t>
      </w:r>
      <w:r w:rsidRPr="00A226BD">
        <w:rPr>
          <w:rFonts w:eastAsia="SimSun"/>
          <w:kern w:val="1"/>
          <w:sz w:val="24"/>
          <w:szCs w:val="24"/>
          <w:lang w:eastAsia="zh-CN"/>
        </w:rPr>
        <w:t xml:space="preserve"> ostvareni su u visini od </w:t>
      </w:r>
      <w:r w:rsidR="00262118" w:rsidRPr="00A226BD">
        <w:rPr>
          <w:rFonts w:eastAsia="SimSun"/>
          <w:kern w:val="1"/>
          <w:sz w:val="24"/>
          <w:szCs w:val="24"/>
          <w:lang w:eastAsia="zh-CN"/>
        </w:rPr>
        <w:t xml:space="preserve">432.983,57 </w:t>
      </w:r>
      <w:r w:rsidR="00074850" w:rsidRPr="00A226BD">
        <w:rPr>
          <w:rFonts w:eastAsia="SimSun"/>
          <w:kern w:val="1"/>
          <w:sz w:val="24"/>
          <w:szCs w:val="24"/>
          <w:lang w:eastAsia="zh-CN"/>
        </w:rPr>
        <w:t>eura</w:t>
      </w:r>
      <w:r w:rsidRPr="00A226BD">
        <w:rPr>
          <w:rFonts w:eastAsia="SimSun"/>
          <w:kern w:val="1"/>
          <w:sz w:val="24"/>
          <w:szCs w:val="24"/>
          <w:lang w:eastAsia="zh-CN"/>
        </w:rPr>
        <w:t xml:space="preserve"> ili </w:t>
      </w:r>
      <w:r w:rsidR="00262118" w:rsidRPr="00A226BD">
        <w:rPr>
          <w:rFonts w:eastAsia="SimSun"/>
          <w:kern w:val="1"/>
          <w:sz w:val="24"/>
          <w:szCs w:val="24"/>
          <w:lang w:eastAsia="zh-CN"/>
        </w:rPr>
        <w:t>12,4</w:t>
      </w:r>
      <w:r w:rsidRPr="00A226BD">
        <w:rPr>
          <w:rFonts w:eastAsia="SimSun"/>
          <w:kern w:val="1"/>
          <w:sz w:val="24"/>
          <w:szCs w:val="24"/>
          <w:lang w:eastAsia="zh-CN"/>
        </w:rPr>
        <w:t>% u odnosu na plan</w:t>
      </w:r>
      <w:r w:rsidR="00714ABF" w:rsidRPr="00A226BD">
        <w:rPr>
          <w:rFonts w:eastAsia="SimSun"/>
          <w:kern w:val="1"/>
          <w:sz w:val="24"/>
          <w:szCs w:val="24"/>
          <w:lang w:eastAsia="zh-CN"/>
        </w:rPr>
        <w:t>, a odnose se na</w:t>
      </w:r>
      <w:r w:rsidR="001D2BE4" w:rsidRPr="00A226BD">
        <w:rPr>
          <w:rFonts w:eastAsia="SimSun"/>
          <w:kern w:val="1"/>
          <w:sz w:val="24"/>
          <w:szCs w:val="24"/>
          <w:lang w:eastAsia="zh-CN"/>
        </w:rPr>
        <w:t xml:space="preserve"> investicije za</w:t>
      </w:r>
      <w:r w:rsidR="007B1ECB" w:rsidRPr="00A226BD">
        <w:rPr>
          <w:rFonts w:eastAsia="SimSun"/>
          <w:kern w:val="1"/>
          <w:sz w:val="24"/>
          <w:szCs w:val="24"/>
          <w:lang w:eastAsia="zh-CN"/>
        </w:rPr>
        <w:t>:</w:t>
      </w:r>
    </w:p>
    <w:p w14:paraId="79220B8E" w14:textId="77777777" w:rsidR="004F3351" w:rsidRPr="00A226BD" w:rsidRDefault="004F3351" w:rsidP="004F3351">
      <w:pPr>
        <w:widowControl w:val="0"/>
        <w:numPr>
          <w:ilvl w:val="0"/>
          <w:numId w:val="6"/>
        </w:numPr>
        <w:suppressAutoHyphens/>
        <w:autoSpaceDE w:val="0"/>
        <w:autoSpaceDN w:val="0"/>
        <w:rPr>
          <w:rFonts w:eastAsia="SimSun"/>
          <w:kern w:val="1"/>
          <w:sz w:val="24"/>
          <w:szCs w:val="24"/>
          <w:lang w:eastAsia="zh-CN"/>
        </w:rPr>
      </w:pPr>
      <w:r w:rsidRPr="00A226BD">
        <w:rPr>
          <w:rFonts w:eastAsia="SimSun"/>
          <w:kern w:val="1"/>
          <w:sz w:val="24"/>
          <w:szCs w:val="24"/>
          <w:lang w:eastAsia="zh-CN"/>
        </w:rPr>
        <w:t>poslovni objekt (Dječji vrtić u Rukavcu)</w:t>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t>118.260,67 eura</w:t>
      </w:r>
    </w:p>
    <w:p w14:paraId="2A223C13" w14:textId="77777777" w:rsidR="004F3351" w:rsidRPr="00A226BD" w:rsidRDefault="004F3351" w:rsidP="004F3351">
      <w:pPr>
        <w:widowControl w:val="0"/>
        <w:numPr>
          <w:ilvl w:val="0"/>
          <w:numId w:val="6"/>
        </w:numPr>
        <w:suppressAutoHyphens/>
        <w:autoSpaceDE w:val="0"/>
        <w:autoSpaceDN w:val="0"/>
        <w:rPr>
          <w:rFonts w:eastAsia="SimSun"/>
          <w:kern w:val="1"/>
          <w:sz w:val="24"/>
          <w:szCs w:val="24"/>
          <w:lang w:eastAsia="zh-CN"/>
        </w:rPr>
      </w:pPr>
      <w:r w:rsidRPr="00A226BD">
        <w:rPr>
          <w:rFonts w:eastAsia="SimSun"/>
          <w:kern w:val="1"/>
          <w:sz w:val="24"/>
          <w:szCs w:val="24"/>
          <w:lang w:eastAsia="zh-CN"/>
        </w:rPr>
        <w:t xml:space="preserve">ceste i ostali prometni objekti </w:t>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t>241.181,59 eura</w:t>
      </w:r>
    </w:p>
    <w:p w14:paraId="7E67778B" w14:textId="77777777" w:rsidR="004F3351" w:rsidRPr="00A226BD" w:rsidRDefault="004F3351" w:rsidP="004F3351">
      <w:pPr>
        <w:widowControl w:val="0"/>
        <w:numPr>
          <w:ilvl w:val="0"/>
          <w:numId w:val="6"/>
        </w:numPr>
        <w:suppressAutoHyphens/>
        <w:autoSpaceDE w:val="0"/>
        <w:autoSpaceDN w:val="0"/>
        <w:rPr>
          <w:rFonts w:eastAsia="SimSun"/>
          <w:kern w:val="1"/>
          <w:sz w:val="24"/>
          <w:szCs w:val="24"/>
          <w:lang w:eastAsia="zh-CN"/>
        </w:rPr>
      </w:pPr>
      <w:r w:rsidRPr="00A226BD">
        <w:rPr>
          <w:rFonts w:eastAsia="SimSun"/>
          <w:kern w:val="1"/>
          <w:sz w:val="24"/>
          <w:szCs w:val="24"/>
          <w:lang w:eastAsia="zh-CN"/>
        </w:rPr>
        <w:t>igrališta</w:t>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t>72.291,31 eura</w:t>
      </w:r>
    </w:p>
    <w:p w14:paraId="62621D1C" w14:textId="77777777" w:rsidR="004F3351" w:rsidRPr="00A226BD" w:rsidRDefault="004F3351" w:rsidP="004F3351">
      <w:pPr>
        <w:widowControl w:val="0"/>
        <w:numPr>
          <w:ilvl w:val="0"/>
          <w:numId w:val="6"/>
        </w:numPr>
        <w:suppressAutoHyphens/>
        <w:autoSpaceDE w:val="0"/>
        <w:autoSpaceDN w:val="0"/>
        <w:rPr>
          <w:rFonts w:eastAsia="SimSun"/>
          <w:kern w:val="1"/>
          <w:sz w:val="24"/>
          <w:szCs w:val="24"/>
          <w:lang w:eastAsia="zh-CN"/>
        </w:rPr>
      </w:pPr>
      <w:r w:rsidRPr="00A226BD">
        <w:rPr>
          <w:rFonts w:eastAsia="SimSun"/>
          <w:kern w:val="1"/>
          <w:sz w:val="24"/>
          <w:szCs w:val="24"/>
          <w:lang w:eastAsia="zh-CN"/>
        </w:rPr>
        <w:t>groblja</w:t>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t>1.250,00 eura</w:t>
      </w:r>
    </w:p>
    <w:p w14:paraId="391E3B06" w14:textId="77777777" w:rsidR="00262118" w:rsidRPr="00A226BD" w:rsidRDefault="00262118" w:rsidP="00F657D1">
      <w:pPr>
        <w:widowControl w:val="0"/>
        <w:suppressAutoHyphens/>
        <w:autoSpaceDE w:val="0"/>
        <w:autoSpaceDN w:val="0"/>
        <w:rPr>
          <w:rFonts w:eastAsia="SimSun"/>
          <w:kern w:val="1"/>
          <w:sz w:val="24"/>
          <w:szCs w:val="24"/>
          <w:lang w:eastAsia="zh-CN"/>
        </w:rPr>
      </w:pPr>
    </w:p>
    <w:p w14:paraId="2EB67217" w14:textId="62A6B67A" w:rsidR="00F657D1" w:rsidRPr="00A226BD" w:rsidRDefault="007B1ECB" w:rsidP="00F657D1">
      <w:pPr>
        <w:widowControl w:val="0"/>
        <w:suppressAutoHyphens/>
        <w:autoSpaceDE w:val="0"/>
        <w:autoSpaceDN w:val="0"/>
        <w:rPr>
          <w:rFonts w:eastAsia="SimSun"/>
          <w:kern w:val="1"/>
          <w:sz w:val="24"/>
          <w:szCs w:val="24"/>
          <w:lang w:eastAsia="zh-CN"/>
        </w:rPr>
      </w:pPr>
      <w:r w:rsidRPr="00A226BD">
        <w:rPr>
          <w:rFonts w:eastAsia="SimSun"/>
          <w:kern w:val="1"/>
          <w:sz w:val="24"/>
          <w:szCs w:val="24"/>
          <w:lang w:eastAsia="zh-CN"/>
        </w:rPr>
        <w:t xml:space="preserve">Kod skupine </w:t>
      </w:r>
      <w:r w:rsidRPr="00A226BD">
        <w:rPr>
          <w:rFonts w:eastAsia="SimSun"/>
          <w:kern w:val="1"/>
          <w:sz w:val="24"/>
          <w:szCs w:val="24"/>
          <w:u w:val="single"/>
          <w:lang w:eastAsia="zh-CN"/>
        </w:rPr>
        <w:t>Postrojenja i oprema (422)</w:t>
      </w:r>
      <w:r w:rsidRPr="00A226BD">
        <w:rPr>
          <w:rFonts w:eastAsia="SimSun"/>
          <w:kern w:val="1"/>
          <w:sz w:val="24"/>
          <w:szCs w:val="24"/>
          <w:lang w:eastAsia="zh-CN"/>
        </w:rPr>
        <w:t xml:space="preserve"> izvršenje iznosi </w:t>
      </w:r>
      <w:r w:rsidR="00262118" w:rsidRPr="00A226BD">
        <w:rPr>
          <w:rFonts w:eastAsia="SimSun"/>
          <w:kern w:val="1"/>
          <w:sz w:val="24"/>
          <w:szCs w:val="24"/>
          <w:lang w:eastAsia="zh-CN"/>
        </w:rPr>
        <w:t>247.723,02</w:t>
      </w:r>
      <w:r w:rsidR="001D2BA4" w:rsidRPr="00A226BD">
        <w:rPr>
          <w:rFonts w:eastAsia="SimSun"/>
          <w:kern w:val="1"/>
          <w:sz w:val="24"/>
          <w:szCs w:val="24"/>
          <w:lang w:eastAsia="zh-CN"/>
        </w:rPr>
        <w:t xml:space="preserve"> </w:t>
      </w:r>
      <w:r w:rsidR="00074850" w:rsidRPr="00A226BD">
        <w:rPr>
          <w:rFonts w:eastAsia="SimSun"/>
          <w:kern w:val="1"/>
          <w:sz w:val="24"/>
          <w:szCs w:val="24"/>
          <w:lang w:eastAsia="zh-CN"/>
        </w:rPr>
        <w:t>eura</w:t>
      </w:r>
      <w:r w:rsidRPr="00A226BD">
        <w:rPr>
          <w:rFonts w:eastAsia="SimSun"/>
          <w:kern w:val="1"/>
          <w:sz w:val="24"/>
          <w:szCs w:val="24"/>
          <w:lang w:eastAsia="zh-CN"/>
        </w:rPr>
        <w:t xml:space="preserve"> </w:t>
      </w:r>
      <w:r w:rsidR="00C46B3E" w:rsidRPr="00A226BD">
        <w:rPr>
          <w:rFonts w:eastAsia="SimSun"/>
          <w:kern w:val="1"/>
          <w:sz w:val="24"/>
          <w:szCs w:val="24"/>
          <w:lang w:eastAsia="zh-CN"/>
        </w:rPr>
        <w:t xml:space="preserve">ili </w:t>
      </w:r>
      <w:r w:rsidR="001D2BA4" w:rsidRPr="00A226BD">
        <w:rPr>
          <w:rFonts w:eastAsia="SimSun"/>
          <w:kern w:val="1"/>
          <w:sz w:val="24"/>
          <w:szCs w:val="24"/>
          <w:lang w:eastAsia="zh-CN"/>
        </w:rPr>
        <w:t>50,</w:t>
      </w:r>
      <w:r w:rsidR="00262118" w:rsidRPr="00A226BD">
        <w:rPr>
          <w:rFonts w:eastAsia="SimSun"/>
          <w:kern w:val="1"/>
          <w:sz w:val="24"/>
          <w:szCs w:val="24"/>
          <w:lang w:eastAsia="zh-CN"/>
        </w:rPr>
        <w:t>3</w:t>
      </w:r>
      <w:r w:rsidRPr="00A226BD">
        <w:rPr>
          <w:rFonts w:eastAsia="SimSun"/>
          <w:kern w:val="1"/>
          <w:sz w:val="24"/>
          <w:szCs w:val="24"/>
          <w:lang w:eastAsia="zh-CN"/>
        </w:rPr>
        <w:t xml:space="preserve">% </w:t>
      </w:r>
      <w:r w:rsidR="00C46B3E" w:rsidRPr="00A226BD">
        <w:rPr>
          <w:rFonts w:eastAsia="SimSun"/>
          <w:kern w:val="1"/>
          <w:sz w:val="24"/>
          <w:szCs w:val="24"/>
          <w:lang w:eastAsia="zh-CN"/>
        </w:rPr>
        <w:t xml:space="preserve">u odnosu na </w:t>
      </w:r>
      <w:r w:rsidRPr="00A226BD">
        <w:rPr>
          <w:rFonts w:eastAsia="SimSun"/>
          <w:kern w:val="1"/>
          <w:sz w:val="24"/>
          <w:szCs w:val="24"/>
          <w:lang w:eastAsia="zh-CN"/>
        </w:rPr>
        <w:t>plan, a odnosi se na:</w:t>
      </w:r>
    </w:p>
    <w:p w14:paraId="521B11C6" w14:textId="161F8107" w:rsidR="00716F8D" w:rsidRPr="00A226BD" w:rsidRDefault="00716F8D" w:rsidP="00716F8D">
      <w:pPr>
        <w:widowControl w:val="0"/>
        <w:numPr>
          <w:ilvl w:val="0"/>
          <w:numId w:val="6"/>
        </w:numPr>
        <w:suppressAutoHyphens/>
        <w:autoSpaceDE w:val="0"/>
        <w:autoSpaceDN w:val="0"/>
        <w:rPr>
          <w:rFonts w:eastAsia="SimSun"/>
          <w:kern w:val="1"/>
          <w:sz w:val="24"/>
          <w:szCs w:val="24"/>
          <w:lang w:eastAsia="zh-CN"/>
        </w:rPr>
      </w:pPr>
      <w:r w:rsidRPr="00A226BD">
        <w:rPr>
          <w:rFonts w:eastAsia="SimSun"/>
          <w:kern w:val="1"/>
          <w:sz w:val="24"/>
          <w:szCs w:val="24"/>
          <w:lang w:eastAsia="zh-CN"/>
        </w:rPr>
        <w:t>oprema za videonadzor</w:t>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t>39.824,30 eura</w:t>
      </w:r>
    </w:p>
    <w:p w14:paraId="7385BD2E" w14:textId="77777777" w:rsidR="00716F8D" w:rsidRPr="00A226BD" w:rsidRDefault="00716F8D" w:rsidP="00716F8D">
      <w:pPr>
        <w:widowControl w:val="0"/>
        <w:numPr>
          <w:ilvl w:val="0"/>
          <w:numId w:val="6"/>
        </w:numPr>
        <w:suppressAutoHyphens/>
        <w:autoSpaceDE w:val="0"/>
        <w:autoSpaceDN w:val="0"/>
        <w:rPr>
          <w:rFonts w:eastAsia="SimSun"/>
          <w:kern w:val="1"/>
          <w:sz w:val="24"/>
          <w:szCs w:val="24"/>
          <w:lang w:eastAsia="zh-CN"/>
        </w:rPr>
      </w:pPr>
      <w:r w:rsidRPr="00A226BD">
        <w:rPr>
          <w:rFonts w:eastAsia="SimSun"/>
          <w:kern w:val="1"/>
          <w:sz w:val="24"/>
          <w:szCs w:val="24"/>
          <w:lang w:eastAsia="zh-CN"/>
        </w:rPr>
        <w:t>električni komposter za biootpad</w:t>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t>24.125,00 eura</w:t>
      </w:r>
    </w:p>
    <w:p w14:paraId="6CB78F42" w14:textId="77777777" w:rsidR="00716F8D" w:rsidRPr="00A226BD" w:rsidRDefault="00716F8D" w:rsidP="00716F8D">
      <w:pPr>
        <w:widowControl w:val="0"/>
        <w:numPr>
          <w:ilvl w:val="0"/>
          <w:numId w:val="6"/>
        </w:numPr>
        <w:suppressAutoHyphens/>
        <w:autoSpaceDE w:val="0"/>
        <w:autoSpaceDN w:val="0"/>
        <w:rPr>
          <w:rFonts w:eastAsia="SimSun"/>
          <w:kern w:val="1"/>
          <w:sz w:val="24"/>
          <w:szCs w:val="24"/>
          <w:lang w:eastAsia="zh-CN"/>
        </w:rPr>
      </w:pPr>
      <w:r w:rsidRPr="00A226BD">
        <w:rPr>
          <w:rFonts w:eastAsia="SimSun"/>
          <w:kern w:val="1"/>
          <w:sz w:val="24"/>
          <w:szCs w:val="24"/>
          <w:lang w:eastAsia="zh-CN"/>
        </w:rPr>
        <w:t>uredska oprema</w:t>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t>3.340,00 eura</w:t>
      </w:r>
    </w:p>
    <w:p w14:paraId="58FFD96D" w14:textId="77777777" w:rsidR="00716F8D" w:rsidRPr="00A226BD" w:rsidRDefault="00716F8D" w:rsidP="00716F8D">
      <w:pPr>
        <w:widowControl w:val="0"/>
        <w:numPr>
          <w:ilvl w:val="0"/>
          <w:numId w:val="6"/>
        </w:numPr>
        <w:suppressAutoHyphens/>
        <w:autoSpaceDE w:val="0"/>
        <w:autoSpaceDN w:val="0"/>
        <w:rPr>
          <w:rFonts w:eastAsia="SimSun"/>
          <w:kern w:val="1"/>
          <w:sz w:val="24"/>
          <w:szCs w:val="24"/>
          <w:lang w:eastAsia="zh-CN"/>
        </w:rPr>
      </w:pPr>
      <w:r w:rsidRPr="00A226BD">
        <w:rPr>
          <w:rFonts w:eastAsia="SimSun"/>
          <w:kern w:val="1"/>
          <w:sz w:val="24"/>
          <w:szCs w:val="24"/>
          <w:lang w:eastAsia="zh-CN"/>
        </w:rPr>
        <w:t>uređaji</w:t>
      </w:r>
      <w:r w:rsidRPr="00A226BD">
        <w:rPr>
          <w:rFonts w:eastAsia="SimSun"/>
          <w:kern w:val="1"/>
          <w:sz w:val="24"/>
          <w:szCs w:val="24"/>
          <w:lang w:eastAsia="zh-CN"/>
        </w:rPr>
        <w:tab/>
        <w:t>i oprema</w:t>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t>8.805,60 eura</w:t>
      </w:r>
    </w:p>
    <w:p w14:paraId="6A450D93" w14:textId="77777777" w:rsidR="00716F8D" w:rsidRPr="00A226BD" w:rsidRDefault="00716F8D" w:rsidP="00716F8D">
      <w:pPr>
        <w:widowControl w:val="0"/>
        <w:numPr>
          <w:ilvl w:val="0"/>
          <w:numId w:val="6"/>
        </w:numPr>
        <w:suppressAutoHyphens/>
        <w:autoSpaceDE w:val="0"/>
        <w:autoSpaceDN w:val="0"/>
        <w:rPr>
          <w:rFonts w:eastAsia="SimSun"/>
          <w:kern w:val="1"/>
          <w:sz w:val="24"/>
          <w:szCs w:val="24"/>
          <w:lang w:eastAsia="zh-CN"/>
        </w:rPr>
      </w:pPr>
      <w:r w:rsidRPr="00A226BD">
        <w:rPr>
          <w:rFonts w:eastAsia="SimSun"/>
          <w:kern w:val="1"/>
          <w:sz w:val="24"/>
          <w:szCs w:val="24"/>
          <w:lang w:eastAsia="zh-CN"/>
        </w:rPr>
        <w:t>računalna oprema</w:t>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t>4.606,82 eura</w:t>
      </w:r>
    </w:p>
    <w:p w14:paraId="7626BE94" w14:textId="77777777" w:rsidR="00716F8D" w:rsidRPr="00A226BD" w:rsidRDefault="00716F8D" w:rsidP="00716F8D">
      <w:pPr>
        <w:widowControl w:val="0"/>
        <w:numPr>
          <w:ilvl w:val="0"/>
          <w:numId w:val="6"/>
        </w:numPr>
        <w:suppressAutoHyphens/>
        <w:autoSpaceDE w:val="0"/>
        <w:autoSpaceDN w:val="0"/>
        <w:rPr>
          <w:rFonts w:eastAsia="SimSun"/>
          <w:kern w:val="1"/>
          <w:sz w:val="24"/>
          <w:szCs w:val="24"/>
          <w:lang w:eastAsia="zh-CN"/>
        </w:rPr>
      </w:pPr>
      <w:r w:rsidRPr="00A226BD">
        <w:rPr>
          <w:rFonts w:eastAsia="SimSun"/>
          <w:kern w:val="1"/>
          <w:sz w:val="24"/>
          <w:szCs w:val="24"/>
          <w:lang w:eastAsia="zh-CN"/>
        </w:rPr>
        <w:t>medicinska oprema</w:t>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t>4.971,01 eura</w:t>
      </w:r>
    </w:p>
    <w:p w14:paraId="476A2F79" w14:textId="77777777" w:rsidR="00716F8D" w:rsidRPr="00A226BD" w:rsidRDefault="00716F8D" w:rsidP="00716F8D">
      <w:pPr>
        <w:widowControl w:val="0"/>
        <w:numPr>
          <w:ilvl w:val="0"/>
          <w:numId w:val="6"/>
        </w:numPr>
        <w:suppressAutoHyphens/>
        <w:autoSpaceDE w:val="0"/>
        <w:autoSpaceDN w:val="0"/>
        <w:rPr>
          <w:rFonts w:eastAsia="SimSun"/>
          <w:kern w:val="1"/>
          <w:sz w:val="24"/>
          <w:szCs w:val="24"/>
          <w:lang w:eastAsia="zh-CN"/>
        </w:rPr>
      </w:pPr>
      <w:r w:rsidRPr="00A226BD">
        <w:rPr>
          <w:rFonts w:eastAsia="SimSun"/>
          <w:kern w:val="1"/>
          <w:sz w:val="24"/>
          <w:szCs w:val="24"/>
          <w:lang w:eastAsia="zh-CN"/>
        </w:rPr>
        <w:t>ugradnja fotonaponskog sustava</w:t>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t>52.339,74 eura</w:t>
      </w:r>
    </w:p>
    <w:p w14:paraId="4FAC0A99" w14:textId="77777777" w:rsidR="00716F8D" w:rsidRPr="00A226BD" w:rsidRDefault="00716F8D" w:rsidP="00716F8D">
      <w:pPr>
        <w:widowControl w:val="0"/>
        <w:numPr>
          <w:ilvl w:val="0"/>
          <w:numId w:val="6"/>
        </w:numPr>
        <w:suppressAutoHyphens/>
        <w:autoSpaceDE w:val="0"/>
        <w:autoSpaceDN w:val="0"/>
        <w:rPr>
          <w:rFonts w:eastAsia="SimSun"/>
          <w:kern w:val="1"/>
          <w:sz w:val="24"/>
          <w:szCs w:val="24"/>
          <w:lang w:eastAsia="zh-CN"/>
        </w:rPr>
      </w:pPr>
      <w:r w:rsidRPr="00A226BD">
        <w:rPr>
          <w:rFonts w:eastAsia="SimSun"/>
          <w:kern w:val="1"/>
          <w:sz w:val="24"/>
          <w:szCs w:val="24"/>
          <w:lang w:eastAsia="zh-CN"/>
        </w:rPr>
        <w:t>špine</w:t>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t>30.708,54 eura</w:t>
      </w:r>
    </w:p>
    <w:p w14:paraId="73C99BF3" w14:textId="3EE4A1A9" w:rsidR="001D2BA4" w:rsidRPr="00A226BD" w:rsidRDefault="001D2BA4" w:rsidP="001D2BA4">
      <w:pPr>
        <w:widowControl w:val="0"/>
        <w:numPr>
          <w:ilvl w:val="0"/>
          <w:numId w:val="6"/>
        </w:numPr>
        <w:suppressAutoHyphens/>
        <w:autoSpaceDE w:val="0"/>
        <w:autoSpaceDN w:val="0"/>
        <w:rPr>
          <w:rFonts w:eastAsia="SimSun"/>
          <w:kern w:val="1"/>
          <w:sz w:val="24"/>
          <w:szCs w:val="24"/>
          <w:lang w:eastAsia="zh-CN"/>
        </w:rPr>
      </w:pPr>
      <w:r w:rsidRPr="00A226BD">
        <w:rPr>
          <w:rFonts w:eastAsia="SimSun"/>
          <w:kern w:val="1"/>
          <w:sz w:val="24"/>
          <w:szCs w:val="24"/>
          <w:lang w:eastAsia="zh-CN"/>
        </w:rPr>
        <w:t>oprema i uređaji - Dječji vrtić Matulji</w:t>
      </w:r>
      <w:r w:rsidRPr="00A226BD">
        <w:rPr>
          <w:rFonts w:eastAsia="SimSun"/>
          <w:kern w:val="1"/>
          <w:sz w:val="24"/>
          <w:szCs w:val="24"/>
          <w:lang w:eastAsia="zh-CN"/>
        </w:rPr>
        <w:tab/>
      </w:r>
      <w:r w:rsidRPr="00A226BD">
        <w:rPr>
          <w:rFonts w:eastAsia="SimSun"/>
          <w:kern w:val="1"/>
          <w:sz w:val="24"/>
          <w:szCs w:val="24"/>
          <w:lang w:eastAsia="zh-CN"/>
        </w:rPr>
        <w:tab/>
      </w:r>
      <w:r w:rsidRPr="00A226BD">
        <w:rPr>
          <w:rFonts w:eastAsia="SimSun"/>
          <w:kern w:val="1"/>
          <w:sz w:val="24"/>
          <w:szCs w:val="24"/>
          <w:lang w:eastAsia="zh-CN"/>
        </w:rPr>
        <w:tab/>
      </w:r>
      <w:r w:rsidR="003B74A9" w:rsidRPr="00A226BD">
        <w:rPr>
          <w:rFonts w:eastAsia="SimSun"/>
          <w:kern w:val="1"/>
          <w:sz w:val="24"/>
          <w:szCs w:val="24"/>
          <w:lang w:eastAsia="zh-CN"/>
        </w:rPr>
        <w:t>72</w:t>
      </w:r>
      <w:r w:rsidRPr="00A226BD">
        <w:rPr>
          <w:rFonts w:eastAsia="SimSun"/>
          <w:kern w:val="1"/>
          <w:sz w:val="24"/>
          <w:szCs w:val="24"/>
          <w:lang w:eastAsia="zh-CN"/>
        </w:rPr>
        <w:t>.</w:t>
      </w:r>
      <w:r w:rsidR="003B74A9" w:rsidRPr="00A226BD">
        <w:rPr>
          <w:rFonts w:eastAsia="SimSun"/>
          <w:kern w:val="1"/>
          <w:sz w:val="24"/>
          <w:szCs w:val="24"/>
          <w:lang w:eastAsia="zh-CN"/>
        </w:rPr>
        <w:t>002,01</w:t>
      </w:r>
      <w:r w:rsidRPr="00A226BD">
        <w:rPr>
          <w:rFonts w:eastAsia="SimSun"/>
          <w:kern w:val="1"/>
          <w:sz w:val="24"/>
          <w:szCs w:val="24"/>
          <w:lang w:eastAsia="zh-CN"/>
        </w:rPr>
        <w:t xml:space="preserve"> eura.</w:t>
      </w:r>
    </w:p>
    <w:p w14:paraId="396FA814" w14:textId="77777777" w:rsidR="001D2BA4" w:rsidRPr="00A226BD" w:rsidRDefault="001D2BA4" w:rsidP="001D2BA4">
      <w:pPr>
        <w:widowControl w:val="0"/>
        <w:suppressAutoHyphens/>
        <w:autoSpaceDE w:val="0"/>
        <w:autoSpaceDN w:val="0"/>
        <w:rPr>
          <w:rFonts w:eastAsia="SimSun"/>
          <w:kern w:val="1"/>
          <w:sz w:val="24"/>
          <w:szCs w:val="24"/>
          <w:lang w:eastAsia="zh-CN"/>
        </w:rPr>
      </w:pPr>
    </w:p>
    <w:p w14:paraId="28544AA6" w14:textId="4FB89E8E" w:rsidR="001D2BA4" w:rsidRPr="00A226BD" w:rsidRDefault="001D2BA4" w:rsidP="0068684E">
      <w:pPr>
        <w:widowControl w:val="0"/>
        <w:suppressAutoHyphens/>
        <w:autoSpaceDE w:val="0"/>
        <w:autoSpaceDN w:val="0"/>
        <w:jc w:val="both"/>
        <w:rPr>
          <w:rFonts w:eastAsia="SimSun"/>
          <w:kern w:val="1"/>
          <w:sz w:val="24"/>
          <w:szCs w:val="24"/>
          <w:lang w:eastAsia="zh-CN"/>
        </w:rPr>
      </w:pPr>
      <w:r w:rsidRPr="00A226BD">
        <w:rPr>
          <w:rFonts w:eastAsia="SimSun"/>
          <w:kern w:val="1"/>
          <w:sz w:val="24"/>
          <w:szCs w:val="24"/>
          <w:lang w:eastAsia="zh-CN"/>
        </w:rPr>
        <w:t xml:space="preserve">Za </w:t>
      </w:r>
      <w:r w:rsidRPr="00A226BD">
        <w:rPr>
          <w:rFonts w:eastAsia="SimSun"/>
          <w:kern w:val="1"/>
          <w:sz w:val="24"/>
          <w:szCs w:val="24"/>
          <w:u w:val="single"/>
          <w:lang w:eastAsia="zh-CN"/>
        </w:rPr>
        <w:t>Prijevozna sredstva (423)</w:t>
      </w:r>
      <w:r w:rsidRPr="00A226BD">
        <w:rPr>
          <w:rFonts w:eastAsia="SimSun"/>
          <w:kern w:val="1"/>
          <w:sz w:val="24"/>
          <w:szCs w:val="24"/>
          <w:lang w:eastAsia="zh-CN"/>
        </w:rPr>
        <w:t xml:space="preserve"> izvršenje iznosi 2</w:t>
      </w:r>
      <w:r w:rsidR="00262118" w:rsidRPr="00A226BD">
        <w:rPr>
          <w:rFonts w:eastAsia="SimSun"/>
          <w:kern w:val="1"/>
          <w:sz w:val="24"/>
          <w:szCs w:val="24"/>
          <w:lang w:eastAsia="zh-CN"/>
        </w:rPr>
        <w:t>4</w:t>
      </w:r>
      <w:r w:rsidRPr="00A226BD">
        <w:rPr>
          <w:rFonts w:eastAsia="SimSun"/>
          <w:kern w:val="1"/>
          <w:sz w:val="24"/>
          <w:szCs w:val="24"/>
          <w:lang w:eastAsia="zh-CN"/>
        </w:rPr>
        <w:t>.</w:t>
      </w:r>
      <w:r w:rsidR="00262118" w:rsidRPr="00A226BD">
        <w:rPr>
          <w:rFonts w:eastAsia="SimSun"/>
          <w:kern w:val="1"/>
          <w:sz w:val="24"/>
          <w:szCs w:val="24"/>
          <w:lang w:eastAsia="zh-CN"/>
        </w:rPr>
        <w:t>600,01</w:t>
      </w:r>
      <w:r w:rsidRPr="00A226BD">
        <w:rPr>
          <w:rFonts w:eastAsia="SimSun"/>
          <w:kern w:val="1"/>
          <w:sz w:val="24"/>
          <w:szCs w:val="24"/>
          <w:lang w:eastAsia="zh-CN"/>
        </w:rPr>
        <w:t xml:space="preserve"> eura, a odnosi se na nabavu vozila za potrebe općinsk</w:t>
      </w:r>
      <w:r w:rsidR="00262118" w:rsidRPr="00A226BD">
        <w:rPr>
          <w:rFonts w:eastAsia="SimSun"/>
          <w:kern w:val="1"/>
          <w:sz w:val="24"/>
          <w:szCs w:val="24"/>
          <w:lang w:eastAsia="zh-CN"/>
        </w:rPr>
        <w:t>og načelnika</w:t>
      </w:r>
      <w:r w:rsidRPr="00A226BD">
        <w:rPr>
          <w:rFonts w:eastAsia="SimSun"/>
          <w:kern w:val="1"/>
          <w:sz w:val="24"/>
          <w:szCs w:val="24"/>
          <w:lang w:eastAsia="zh-CN"/>
        </w:rPr>
        <w:t>.</w:t>
      </w:r>
    </w:p>
    <w:p w14:paraId="4E744569" w14:textId="1B819AEA" w:rsidR="00F657D1" w:rsidRPr="00A226BD" w:rsidRDefault="00F657D1" w:rsidP="001704CE">
      <w:pPr>
        <w:widowControl w:val="0"/>
        <w:suppressAutoHyphens/>
        <w:autoSpaceDE w:val="0"/>
        <w:autoSpaceDN w:val="0"/>
        <w:ind w:left="1440"/>
        <w:rPr>
          <w:rFonts w:eastAsia="SimSun"/>
          <w:kern w:val="1"/>
          <w:sz w:val="24"/>
          <w:szCs w:val="24"/>
          <w:lang w:eastAsia="zh-CN"/>
        </w:rPr>
      </w:pPr>
    </w:p>
    <w:p w14:paraId="012AABA7" w14:textId="67B4166F" w:rsidR="00716F8D" w:rsidRPr="00A226BD" w:rsidRDefault="002052AF" w:rsidP="00515E26">
      <w:pPr>
        <w:widowControl w:val="0"/>
        <w:suppressAutoHyphens/>
        <w:autoSpaceDE w:val="0"/>
        <w:autoSpaceDN w:val="0"/>
        <w:jc w:val="both"/>
        <w:rPr>
          <w:rFonts w:eastAsia="SimSun"/>
          <w:kern w:val="1"/>
          <w:sz w:val="24"/>
          <w:szCs w:val="24"/>
          <w:lang w:eastAsia="zh-CN"/>
        </w:rPr>
      </w:pPr>
      <w:r w:rsidRPr="00A226BD">
        <w:rPr>
          <w:rFonts w:eastAsia="SimSun"/>
          <w:kern w:val="1"/>
          <w:sz w:val="24"/>
          <w:szCs w:val="24"/>
          <w:u w:val="single"/>
          <w:lang w:eastAsia="zh-CN"/>
        </w:rPr>
        <w:t>Nematerijalna proizvedena imovina (426)</w:t>
      </w:r>
      <w:r w:rsidRPr="00A226BD">
        <w:rPr>
          <w:rFonts w:eastAsia="SimSun"/>
          <w:kern w:val="1"/>
          <w:sz w:val="24"/>
          <w:szCs w:val="24"/>
          <w:lang w:eastAsia="zh-CN"/>
        </w:rPr>
        <w:t xml:space="preserve"> u iznosu od </w:t>
      </w:r>
      <w:r w:rsidR="00262118" w:rsidRPr="00A226BD">
        <w:rPr>
          <w:rFonts w:eastAsia="SimSun"/>
          <w:kern w:val="1"/>
          <w:sz w:val="24"/>
          <w:szCs w:val="24"/>
          <w:lang w:eastAsia="zh-CN"/>
        </w:rPr>
        <w:t>37</w:t>
      </w:r>
      <w:r w:rsidR="00854E86" w:rsidRPr="00A226BD">
        <w:rPr>
          <w:rFonts w:eastAsia="SimSun"/>
          <w:kern w:val="1"/>
          <w:sz w:val="24"/>
          <w:szCs w:val="24"/>
          <w:lang w:eastAsia="zh-CN"/>
        </w:rPr>
        <w:t>.</w:t>
      </w:r>
      <w:r w:rsidR="00262118" w:rsidRPr="00A226BD">
        <w:rPr>
          <w:rFonts w:eastAsia="SimSun"/>
          <w:kern w:val="1"/>
          <w:sz w:val="24"/>
          <w:szCs w:val="24"/>
          <w:lang w:eastAsia="zh-CN"/>
        </w:rPr>
        <w:t>776,41</w:t>
      </w:r>
      <w:r w:rsidR="001D2BA4" w:rsidRPr="00A226BD">
        <w:rPr>
          <w:rFonts w:eastAsia="SimSun"/>
          <w:kern w:val="1"/>
          <w:sz w:val="24"/>
          <w:szCs w:val="24"/>
          <w:lang w:eastAsia="zh-CN"/>
        </w:rPr>
        <w:t xml:space="preserve"> </w:t>
      </w:r>
      <w:r w:rsidR="00074850" w:rsidRPr="00A226BD">
        <w:rPr>
          <w:rFonts w:eastAsia="SimSun"/>
          <w:kern w:val="1"/>
          <w:sz w:val="24"/>
          <w:szCs w:val="24"/>
          <w:lang w:eastAsia="zh-CN"/>
        </w:rPr>
        <w:t>eura</w:t>
      </w:r>
      <w:r w:rsidRPr="00A226BD">
        <w:rPr>
          <w:rFonts w:eastAsia="SimSun"/>
          <w:kern w:val="1"/>
          <w:sz w:val="24"/>
          <w:szCs w:val="24"/>
          <w:lang w:eastAsia="zh-CN"/>
        </w:rPr>
        <w:t xml:space="preserve"> odnosi se na </w:t>
      </w:r>
      <w:r w:rsidR="003B74A9" w:rsidRPr="00A226BD">
        <w:rPr>
          <w:rFonts w:eastAsia="SimSun"/>
          <w:kern w:val="1"/>
          <w:sz w:val="24"/>
          <w:szCs w:val="24"/>
          <w:lang w:eastAsia="zh-CN"/>
        </w:rPr>
        <w:t xml:space="preserve">ulaganja u računalne </w:t>
      </w:r>
      <w:r w:rsidR="003B74A9" w:rsidRPr="00A226BD">
        <w:rPr>
          <w:rFonts w:eastAsia="SimSun"/>
          <w:kern w:val="1"/>
          <w:sz w:val="24"/>
          <w:szCs w:val="24"/>
          <w:lang w:eastAsia="zh-CN"/>
        </w:rPr>
        <w:lastRenderedPageBreak/>
        <w:t xml:space="preserve">programe (6.175,00 eura), </w:t>
      </w:r>
      <w:r w:rsidR="00C81D54" w:rsidRPr="00A226BD">
        <w:rPr>
          <w:rFonts w:eastAsia="SimSun"/>
          <w:kern w:val="1"/>
          <w:sz w:val="24"/>
          <w:szCs w:val="24"/>
          <w:lang w:eastAsia="zh-CN"/>
        </w:rPr>
        <w:t>dokument</w:t>
      </w:r>
      <w:r w:rsidRPr="00A226BD">
        <w:rPr>
          <w:rFonts w:eastAsia="SimSun"/>
          <w:kern w:val="1"/>
          <w:sz w:val="24"/>
          <w:szCs w:val="24"/>
          <w:lang w:eastAsia="zh-CN"/>
        </w:rPr>
        <w:t>e</w:t>
      </w:r>
      <w:r w:rsidR="00C81D54" w:rsidRPr="00A226BD">
        <w:rPr>
          <w:rFonts w:eastAsia="SimSun"/>
          <w:kern w:val="1"/>
          <w:sz w:val="24"/>
          <w:szCs w:val="24"/>
          <w:lang w:eastAsia="zh-CN"/>
        </w:rPr>
        <w:t xml:space="preserve"> prostornog planiranja</w:t>
      </w:r>
      <w:r w:rsidR="00F657D1" w:rsidRPr="00A226BD">
        <w:rPr>
          <w:rFonts w:eastAsia="SimSun"/>
          <w:kern w:val="1"/>
          <w:sz w:val="24"/>
          <w:szCs w:val="24"/>
          <w:lang w:eastAsia="zh-CN"/>
        </w:rPr>
        <w:t xml:space="preserve"> </w:t>
      </w:r>
      <w:r w:rsidR="00515E26" w:rsidRPr="00A226BD">
        <w:rPr>
          <w:rFonts w:eastAsia="SimSun"/>
          <w:kern w:val="1"/>
          <w:sz w:val="24"/>
          <w:szCs w:val="24"/>
          <w:lang w:eastAsia="zh-CN"/>
        </w:rPr>
        <w:t xml:space="preserve">- </w:t>
      </w:r>
      <w:r w:rsidR="00854E86" w:rsidRPr="00A226BD">
        <w:rPr>
          <w:rFonts w:eastAsia="SimSun"/>
          <w:kern w:val="1"/>
          <w:sz w:val="24"/>
          <w:szCs w:val="24"/>
          <w:lang w:eastAsia="zh-CN"/>
        </w:rPr>
        <w:t xml:space="preserve"> </w:t>
      </w:r>
      <w:r w:rsidR="003B74A9" w:rsidRPr="00A226BD">
        <w:rPr>
          <w:rFonts w:eastAsia="SimSun"/>
          <w:kern w:val="1"/>
          <w:sz w:val="24"/>
          <w:szCs w:val="24"/>
          <w:lang w:eastAsia="zh-CN"/>
        </w:rPr>
        <w:t>dodatni radovi za III. izmjene i dopune UPU Matulji, izrada izmjena i dopuna UPU Miklavija, izrada UPU 7 PZ Mali Brgud K7</w:t>
      </w:r>
      <w:r w:rsidR="00156685" w:rsidRPr="00A226BD">
        <w:rPr>
          <w:rFonts w:eastAsia="SimSun"/>
          <w:kern w:val="1"/>
          <w:sz w:val="24"/>
          <w:szCs w:val="24"/>
          <w:lang w:eastAsia="zh-CN"/>
        </w:rPr>
        <w:t>, izrada</w:t>
      </w:r>
      <w:r w:rsidR="003B74A9" w:rsidRPr="00A226BD">
        <w:rPr>
          <w:rFonts w:eastAsia="SimSun"/>
          <w:kern w:val="1"/>
          <w:sz w:val="24"/>
          <w:szCs w:val="24"/>
          <w:lang w:eastAsia="zh-CN"/>
        </w:rPr>
        <w:t xml:space="preserve"> podloga izmjene UPU Matulji (</w:t>
      </w:r>
      <w:r w:rsidR="00716F8D" w:rsidRPr="00A226BD">
        <w:rPr>
          <w:rFonts w:eastAsia="SimSun"/>
          <w:kern w:val="1"/>
          <w:sz w:val="24"/>
          <w:szCs w:val="24"/>
          <w:lang w:eastAsia="zh-CN"/>
        </w:rPr>
        <w:t>21.626,41</w:t>
      </w:r>
      <w:r w:rsidR="003B74A9" w:rsidRPr="00A226BD">
        <w:rPr>
          <w:rFonts w:eastAsia="SimSun"/>
          <w:kern w:val="1"/>
          <w:sz w:val="24"/>
          <w:szCs w:val="24"/>
          <w:lang w:eastAsia="zh-CN"/>
        </w:rPr>
        <w:t xml:space="preserve"> eura) te izradu </w:t>
      </w:r>
      <w:r w:rsidR="00716F8D" w:rsidRPr="00A226BD">
        <w:rPr>
          <w:rFonts w:eastAsia="SimSun"/>
          <w:kern w:val="1"/>
          <w:sz w:val="24"/>
          <w:szCs w:val="24"/>
          <w:lang w:eastAsia="zh-CN"/>
        </w:rPr>
        <w:t>projektn</w:t>
      </w:r>
      <w:r w:rsidR="003B74A9" w:rsidRPr="00A226BD">
        <w:rPr>
          <w:rFonts w:eastAsia="SimSun"/>
          <w:kern w:val="1"/>
          <w:sz w:val="24"/>
          <w:szCs w:val="24"/>
          <w:lang w:eastAsia="zh-CN"/>
        </w:rPr>
        <w:t>e</w:t>
      </w:r>
      <w:r w:rsidR="00716F8D" w:rsidRPr="00A226BD">
        <w:rPr>
          <w:rFonts w:eastAsia="SimSun"/>
          <w:kern w:val="1"/>
          <w:sz w:val="24"/>
          <w:szCs w:val="24"/>
          <w:lang w:eastAsia="zh-CN"/>
        </w:rPr>
        <w:t xml:space="preserve"> dokumentacij</w:t>
      </w:r>
      <w:r w:rsidR="003B74A9" w:rsidRPr="00A226BD">
        <w:rPr>
          <w:rFonts w:eastAsia="SimSun"/>
          <w:kern w:val="1"/>
          <w:sz w:val="24"/>
          <w:szCs w:val="24"/>
          <w:lang w:eastAsia="zh-CN"/>
        </w:rPr>
        <w:t>e</w:t>
      </w:r>
      <w:r w:rsidR="00716F8D" w:rsidRPr="00A226BD">
        <w:rPr>
          <w:rFonts w:eastAsia="SimSun"/>
          <w:kern w:val="1"/>
          <w:sz w:val="24"/>
          <w:szCs w:val="24"/>
          <w:lang w:eastAsia="zh-CN"/>
        </w:rPr>
        <w:t xml:space="preserve"> za prijavu projek</w:t>
      </w:r>
      <w:r w:rsidR="00C46B3E" w:rsidRPr="00A226BD">
        <w:rPr>
          <w:rFonts w:eastAsia="SimSun"/>
          <w:kern w:val="1"/>
          <w:sz w:val="24"/>
          <w:szCs w:val="24"/>
          <w:lang w:eastAsia="zh-CN"/>
        </w:rPr>
        <w:t>a</w:t>
      </w:r>
      <w:r w:rsidR="00716F8D" w:rsidRPr="00A226BD">
        <w:rPr>
          <w:rFonts w:eastAsia="SimSun"/>
          <w:kern w:val="1"/>
          <w:sz w:val="24"/>
          <w:szCs w:val="24"/>
          <w:lang w:eastAsia="zh-CN"/>
        </w:rPr>
        <w:t>ta</w:t>
      </w:r>
      <w:r w:rsidR="003B74A9" w:rsidRPr="00A226BD">
        <w:rPr>
          <w:rFonts w:eastAsia="SimSun"/>
          <w:kern w:val="1"/>
          <w:sz w:val="24"/>
          <w:szCs w:val="24"/>
          <w:lang w:eastAsia="zh-CN"/>
        </w:rPr>
        <w:t xml:space="preserve"> na natječaje (</w:t>
      </w:r>
      <w:r w:rsidR="00716F8D" w:rsidRPr="00A226BD">
        <w:rPr>
          <w:rFonts w:eastAsia="SimSun"/>
          <w:kern w:val="1"/>
          <w:sz w:val="24"/>
          <w:szCs w:val="24"/>
          <w:lang w:eastAsia="zh-CN"/>
        </w:rPr>
        <w:t>9.975,00</w:t>
      </w:r>
      <w:r w:rsidR="003B74A9" w:rsidRPr="00A226BD">
        <w:rPr>
          <w:rFonts w:eastAsia="SimSun"/>
          <w:kern w:val="1"/>
          <w:sz w:val="24"/>
          <w:szCs w:val="24"/>
          <w:lang w:eastAsia="zh-CN"/>
        </w:rPr>
        <w:t xml:space="preserve"> eura).</w:t>
      </w:r>
    </w:p>
    <w:p w14:paraId="2293322A" w14:textId="77777777" w:rsidR="000C040D" w:rsidRPr="00A226BD" w:rsidRDefault="000C040D" w:rsidP="00F657D1">
      <w:pPr>
        <w:widowControl w:val="0"/>
        <w:suppressAutoHyphens/>
        <w:autoSpaceDE w:val="0"/>
        <w:autoSpaceDN w:val="0"/>
        <w:jc w:val="both"/>
        <w:rPr>
          <w:rFonts w:eastAsia="SimSun"/>
          <w:kern w:val="1"/>
          <w:sz w:val="24"/>
          <w:szCs w:val="24"/>
          <w:lang w:eastAsia="zh-CN"/>
        </w:rPr>
      </w:pPr>
    </w:p>
    <w:p w14:paraId="415FBC4B" w14:textId="1662822E" w:rsidR="002052AF" w:rsidRPr="00A226BD" w:rsidRDefault="002052AF" w:rsidP="002052AF">
      <w:pPr>
        <w:widowControl w:val="0"/>
        <w:suppressAutoHyphens/>
        <w:jc w:val="both"/>
        <w:rPr>
          <w:rFonts w:eastAsia="SimSun"/>
          <w:kern w:val="1"/>
          <w:sz w:val="24"/>
          <w:szCs w:val="24"/>
          <w:lang w:eastAsia="zh-CN"/>
        </w:rPr>
      </w:pPr>
      <w:r w:rsidRPr="00A226BD">
        <w:rPr>
          <w:rFonts w:eastAsia="SimSun"/>
          <w:b/>
          <w:kern w:val="1"/>
          <w:sz w:val="24"/>
          <w:szCs w:val="24"/>
          <w:u w:val="single"/>
          <w:lang w:eastAsia="zh-CN"/>
        </w:rPr>
        <w:t>Rashodi za d</w:t>
      </w:r>
      <w:r w:rsidR="00714ABF" w:rsidRPr="00A226BD">
        <w:rPr>
          <w:rFonts w:eastAsia="SimSun"/>
          <w:b/>
          <w:kern w:val="1"/>
          <w:sz w:val="24"/>
          <w:szCs w:val="24"/>
          <w:u w:val="single"/>
          <w:lang w:eastAsia="zh-CN"/>
        </w:rPr>
        <w:t xml:space="preserve">odatna ulaganja na </w:t>
      </w:r>
      <w:r w:rsidRPr="00A226BD">
        <w:rPr>
          <w:rFonts w:eastAsia="SimSun"/>
          <w:b/>
          <w:kern w:val="1"/>
          <w:sz w:val="24"/>
          <w:szCs w:val="24"/>
          <w:u w:val="single"/>
          <w:lang w:eastAsia="zh-CN"/>
        </w:rPr>
        <w:t>nefinancijskoj imovini</w:t>
      </w:r>
      <w:r w:rsidR="00714ABF" w:rsidRPr="00A226BD">
        <w:rPr>
          <w:rFonts w:eastAsia="SimSun"/>
          <w:kern w:val="1"/>
          <w:sz w:val="24"/>
          <w:szCs w:val="24"/>
          <w:u w:val="single"/>
          <w:lang w:eastAsia="zh-CN"/>
        </w:rPr>
        <w:t xml:space="preserve"> </w:t>
      </w:r>
      <w:r w:rsidR="00714ABF" w:rsidRPr="00A226BD">
        <w:rPr>
          <w:rFonts w:eastAsia="SimSun"/>
          <w:b/>
          <w:kern w:val="1"/>
          <w:sz w:val="24"/>
          <w:szCs w:val="24"/>
          <w:u w:val="single"/>
          <w:lang w:eastAsia="zh-CN"/>
        </w:rPr>
        <w:t>(</w:t>
      </w:r>
      <w:r w:rsidR="005A52D8" w:rsidRPr="00A226BD">
        <w:rPr>
          <w:rFonts w:eastAsia="SimSun"/>
          <w:b/>
          <w:kern w:val="1"/>
          <w:sz w:val="24"/>
          <w:szCs w:val="24"/>
          <w:u w:val="single"/>
          <w:lang w:eastAsia="zh-CN"/>
        </w:rPr>
        <w:t>45</w:t>
      </w:r>
      <w:r w:rsidR="00714ABF" w:rsidRPr="00A226BD">
        <w:rPr>
          <w:rFonts w:eastAsia="SimSun"/>
          <w:b/>
          <w:kern w:val="1"/>
          <w:sz w:val="24"/>
          <w:szCs w:val="24"/>
          <w:u w:val="single"/>
          <w:lang w:eastAsia="zh-CN"/>
        </w:rPr>
        <w:t>)</w:t>
      </w:r>
      <w:r w:rsidR="00714ABF" w:rsidRPr="00A226BD">
        <w:rPr>
          <w:rFonts w:eastAsia="SimSun"/>
          <w:b/>
          <w:kern w:val="1"/>
          <w:sz w:val="24"/>
          <w:szCs w:val="24"/>
          <w:lang w:eastAsia="zh-CN"/>
        </w:rPr>
        <w:t xml:space="preserve"> </w:t>
      </w:r>
      <w:r w:rsidR="005A52D8" w:rsidRPr="00A226BD">
        <w:rPr>
          <w:rFonts w:eastAsia="SimSun"/>
          <w:bCs/>
          <w:kern w:val="1"/>
          <w:sz w:val="24"/>
          <w:szCs w:val="24"/>
          <w:lang w:eastAsia="zh-CN"/>
        </w:rPr>
        <w:t xml:space="preserve">ostvareni </w:t>
      </w:r>
      <w:r w:rsidR="00714ABF" w:rsidRPr="00A226BD">
        <w:rPr>
          <w:rFonts w:eastAsia="SimSun"/>
          <w:kern w:val="1"/>
          <w:sz w:val="24"/>
          <w:szCs w:val="24"/>
          <w:lang w:eastAsia="zh-CN"/>
        </w:rPr>
        <w:t xml:space="preserve">u iznosu od </w:t>
      </w:r>
      <w:r w:rsidR="009A5F53" w:rsidRPr="00A226BD">
        <w:rPr>
          <w:rFonts w:eastAsia="SimSun"/>
          <w:kern w:val="1"/>
          <w:sz w:val="24"/>
          <w:szCs w:val="24"/>
          <w:lang w:eastAsia="zh-CN"/>
        </w:rPr>
        <w:t xml:space="preserve">84.595,22 </w:t>
      </w:r>
      <w:r w:rsidR="00074850" w:rsidRPr="00A226BD">
        <w:rPr>
          <w:rFonts w:eastAsia="SimSun"/>
          <w:kern w:val="1"/>
          <w:sz w:val="24"/>
          <w:szCs w:val="24"/>
          <w:lang w:eastAsia="zh-CN"/>
        </w:rPr>
        <w:t>eura</w:t>
      </w:r>
      <w:r w:rsidR="005A52D8" w:rsidRPr="00A226BD">
        <w:rPr>
          <w:rFonts w:eastAsia="SimSun"/>
          <w:kern w:val="1"/>
          <w:sz w:val="24"/>
          <w:szCs w:val="24"/>
          <w:lang w:eastAsia="zh-CN"/>
        </w:rPr>
        <w:t xml:space="preserve"> ili </w:t>
      </w:r>
      <w:r w:rsidR="009A5F53" w:rsidRPr="00A226BD">
        <w:rPr>
          <w:rFonts w:eastAsia="SimSun"/>
          <w:kern w:val="1"/>
          <w:sz w:val="24"/>
          <w:szCs w:val="24"/>
          <w:lang w:eastAsia="zh-CN"/>
        </w:rPr>
        <w:t>7,3</w:t>
      </w:r>
      <w:r w:rsidR="005A52D8" w:rsidRPr="00A226BD">
        <w:rPr>
          <w:rFonts w:eastAsia="SimSun"/>
          <w:kern w:val="1"/>
          <w:sz w:val="24"/>
          <w:szCs w:val="24"/>
          <w:lang w:eastAsia="zh-CN"/>
        </w:rPr>
        <w:t>% u odnosu na plan</w:t>
      </w:r>
      <w:r w:rsidR="00555245" w:rsidRPr="00A226BD">
        <w:rPr>
          <w:rFonts w:eastAsia="SimSun"/>
          <w:kern w:val="1"/>
          <w:sz w:val="24"/>
          <w:szCs w:val="24"/>
          <w:lang w:eastAsia="zh-CN"/>
        </w:rPr>
        <w:t>.</w:t>
      </w:r>
      <w:r w:rsidR="005A52D8" w:rsidRPr="00A226BD">
        <w:rPr>
          <w:rFonts w:eastAsia="SimSun"/>
          <w:kern w:val="1"/>
          <w:sz w:val="24"/>
          <w:szCs w:val="24"/>
          <w:lang w:eastAsia="zh-CN"/>
        </w:rPr>
        <w:t xml:space="preserve"> </w:t>
      </w:r>
    </w:p>
    <w:p w14:paraId="0C66F388" w14:textId="36C5B9E5" w:rsidR="000C040D" w:rsidRPr="00A226BD" w:rsidRDefault="002052AF" w:rsidP="001B5321">
      <w:pPr>
        <w:widowControl w:val="0"/>
        <w:suppressAutoHyphens/>
        <w:autoSpaceDE w:val="0"/>
        <w:autoSpaceDN w:val="0"/>
        <w:jc w:val="both"/>
        <w:rPr>
          <w:rFonts w:eastAsia="SimSun"/>
          <w:kern w:val="1"/>
          <w:sz w:val="24"/>
          <w:szCs w:val="24"/>
          <w:lang w:eastAsia="zh-CN"/>
        </w:rPr>
      </w:pPr>
      <w:r w:rsidRPr="00A226BD">
        <w:rPr>
          <w:rFonts w:eastAsia="SimSun"/>
          <w:kern w:val="1"/>
          <w:sz w:val="24"/>
          <w:szCs w:val="24"/>
          <w:u w:val="single"/>
          <w:lang w:eastAsia="zh-CN"/>
        </w:rPr>
        <w:t>Dodatna ulaganja na građevinskim objektima</w:t>
      </w:r>
      <w:r w:rsidR="007305D0" w:rsidRPr="00A226BD">
        <w:rPr>
          <w:rFonts w:eastAsia="SimSun"/>
          <w:kern w:val="1"/>
          <w:sz w:val="24"/>
          <w:szCs w:val="24"/>
          <w:u w:val="single"/>
          <w:lang w:eastAsia="zh-CN"/>
        </w:rPr>
        <w:t xml:space="preserve"> (451)</w:t>
      </w:r>
      <w:r w:rsidRPr="00A226BD">
        <w:rPr>
          <w:rFonts w:eastAsia="SimSun"/>
          <w:kern w:val="1"/>
          <w:sz w:val="24"/>
          <w:szCs w:val="24"/>
          <w:lang w:eastAsia="zh-CN"/>
        </w:rPr>
        <w:t xml:space="preserve"> </w:t>
      </w:r>
      <w:r w:rsidR="009A5F53" w:rsidRPr="00A226BD">
        <w:rPr>
          <w:rFonts w:eastAsia="SimSun"/>
          <w:kern w:val="1"/>
          <w:sz w:val="24"/>
          <w:szCs w:val="24"/>
          <w:lang w:eastAsia="zh-CN"/>
        </w:rPr>
        <w:t>odnose se na dodatna ulaganja na građevinskim objektima za uređenje zgrada društvenog sadržaja (Dječji vrtić Rukavac, Dom Permani, Dom Hangar, dječje igralište Rupa-Lipa) te uređenje kuhinje u Dječjem vrtiću Matulji.</w:t>
      </w:r>
    </w:p>
    <w:p w14:paraId="36FEAA38" w14:textId="62D4EA14" w:rsidR="00AF765D" w:rsidRPr="00A226BD" w:rsidRDefault="00AF765D" w:rsidP="002052AF">
      <w:pPr>
        <w:widowControl w:val="0"/>
        <w:suppressAutoHyphens/>
        <w:jc w:val="both"/>
        <w:rPr>
          <w:rFonts w:eastAsia="SimSun"/>
          <w:kern w:val="1"/>
          <w:sz w:val="24"/>
          <w:szCs w:val="24"/>
          <w:lang w:eastAsia="zh-CN"/>
        </w:rPr>
      </w:pPr>
    </w:p>
    <w:p w14:paraId="1D24E2E6" w14:textId="77777777" w:rsidR="00AF765D" w:rsidRPr="00A226BD" w:rsidRDefault="00AF765D" w:rsidP="002052AF">
      <w:pPr>
        <w:widowControl w:val="0"/>
        <w:suppressAutoHyphens/>
        <w:jc w:val="both"/>
        <w:rPr>
          <w:rFonts w:eastAsia="SimSun"/>
          <w:kern w:val="1"/>
          <w:sz w:val="24"/>
          <w:szCs w:val="24"/>
          <w:lang w:eastAsia="zh-CN"/>
        </w:rPr>
      </w:pPr>
    </w:p>
    <w:p w14:paraId="00518E6B" w14:textId="033C7B65" w:rsidR="000B6C94" w:rsidRPr="00A226BD" w:rsidRDefault="00BC3918" w:rsidP="00BC3918">
      <w:pPr>
        <w:tabs>
          <w:tab w:val="left" w:pos="709"/>
          <w:tab w:val="right" w:pos="5670"/>
          <w:tab w:val="right" w:pos="7513"/>
        </w:tabs>
        <w:jc w:val="both"/>
        <w:rPr>
          <w:b/>
          <w:sz w:val="28"/>
          <w:szCs w:val="28"/>
          <w:u w:val="single"/>
        </w:rPr>
      </w:pPr>
      <w:r w:rsidRPr="00A226BD">
        <w:rPr>
          <w:b/>
          <w:sz w:val="28"/>
          <w:szCs w:val="28"/>
          <w:u w:val="single"/>
        </w:rPr>
        <w:t xml:space="preserve">3. </w:t>
      </w:r>
      <w:r w:rsidR="000B6C94" w:rsidRPr="00A226BD">
        <w:rPr>
          <w:b/>
          <w:sz w:val="28"/>
          <w:szCs w:val="28"/>
          <w:u w:val="single"/>
        </w:rPr>
        <w:t xml:space="preserve">IZDACI ZA FINANCIJSKU IMOVINU </w:t>
      </w:r>
      <w:r w:rsidR="00064DFD" w:rsidRPr="00A226BD">
        <w:rPr>
          <w:b/>
          <w:sz w:val="28"/>
          <w:szCs w:val="28"/>
          <w:u w:val="single"/>
        </w:rPr>
        <w:t xml:space="preserve">i </w:t>
      </w:r>
      <w:r w:rsidR="000B6C94" w:rsidRPr="00A226BD">
        <w:rPr>
          <w:b/>
          <w:sz w:val="28"/>
          <w:szCs w:val="28"/>
          <w:u w:val="single"/>
        </w:rPr>
        <w:t>OTPLATE ZAJMOVA</w:t>
      </w:r>
      <w:r w:rsidRPr="00A226BD">
        <w:rPr>
          <w:b/>
          <w:sz w:val="28"/>
          <w:szCs w:val="28"/>
          <w:u w:val="single"/>
        </w:rPr>
        <w:t xml:space="preserve"> (5)</w:t>
      </w:r>
    </w:p>
    <w:p w14:paraId="53D14396" w14:textId="77777777" w:rsidR="000B6C94" w:rsidRPr="00A226BD" w:rsidRDefault="000B6C94" w:rsidP="000B6C94">
      <w:pPr>
        <w:tabs>
          <w:tab w:val="left" w:pos="709"/>
          <w:tab w:val="right" w:pos="5670"/>
          <w:tab w:val="right" w:pos="7513"/>
        </w:tabs>
        <w:rPr>
          <w:sz w:val="22"/>
          <w:szCs w:val="22"/>
        </w:rPr>
      </w:pPr>
    </w:p>
    <w:p w14:paraId="5C4553A6" w14:textId="08ECC456" w:rsidR="003D1D58" w:rsidRPr="00A226BD" w:rsidRDefault="000B6C94" w:rsidP="007E7440">
      <w:pPr>
        <w:tabs>
          <w:tab w:val="left" w:pos="709"/>
          <w:tab w:val="right" w:pos="5670"/>
          <w:tab w:val="right" w:pos="7513"/>
        </w:tabs>
        <w:jc w:val="both"/>
        <w:rPr>
          <w:iCs/>
          <w:sz w:val="24"/>
          <w:szCs w:val="24"/>
        </w:rPr>
      </w:pPr>
      <w:bookmarkStart w:id="7" w:name="_Hlk112667133"/>
      <w:r w:rsidRPr="00A226BD">
        <w:rPr>
          <w:b/>
          <w:bCs/>
          <w:sz w:val="24"/>
          <w:szCs w:val="24"/>
        </w:rPr>
        <w:t>Izdaci za financijsku imovinu i otplate zajmova</w:t>
      </w:r>
      <w:r w:rsidRPr="00A226BD">
        <w:rPr>
          <w:sz w:val="24"/>
          <w:szCs w:val="24"/>
        </w:rPr>
        <w:t xml:space="preserve"> </w:t>
      </w:r>
      <w:r w:rsidR="00D32CD5" w:rsidRPr="00A226BD">
        <w:rPr>
          <w:b/>
          <w:sz w:val="24"/>
          <w:szCs w:val="24"/>
        </w:rPr>
        <w:t>(5)</w:t>
      </w:r>
      <w:r w:rsidR="00D32CD5" w:rsidRPr="00A226BD">
        <w:rPr>
          <w:sz w:val="24"/>
          <w:szCs w:val="24"/>
        </w:rPr>
        <w:t xml:space="preserve"> </w:t>
      </w:r>
      <w:r w:rsidRPr="00A226BD">
        <w:rPr>
          <w:sz w:val="24"/>
          <w:szCs w:val="24"/>
        </w:rPr>
        <w:t>u izvještajnom razdoblju izvršeni</w:t>
      </w:r>
      <w:r w:rsidR="007F4340" w:rsidRPr="00A226BD">
        <w:rPr>
          <w:sz w:val="24"/>
          <w:szCs w:val="24"/>
        </w:rPr>
        <w:t xml:space="preserve"> su u iznosu od</w:t>
      </w:r>
      <w:r w:rsidR="002D2D16" w:rsidRPr="00A226BD">
        <w:rPr>
          <w:sz w:val="24"/>
          <w:szCs w:val="24"/>
        </w:rPr>
        <w:t xml:space="preserve"> </w:t>
      </w:r>
      <w:r w:rsidR="009A5F53" w:rsidRPr="00A226BD">
        <w:rPr>
          <w:iCs/>
          <w:sz w:val="24"/>
          <w:szCs w:val="24"/>
        </w:rPr>
        <w:t xml:space="preserve">356.725,56 </w:t>
      </w:r>
      <w:r w:rsidR="00074850" w:rsidRPr="00A226BD">
        <w:rPr>
          <w:iCs/>
          <w:sz w:val="24"/>
          <w:szCs w:val="24"/>
        </w:rPr>
        <w:t>eura</w:t>
      </w:r>
      <w:r w:rsidR="00ED69FB" w:rsidRPr="00A226BD">
        <w:rPr>
          <w:iCs/>
          <w:sz w:val="24"/>
          <w:szCs w:val="24"/>
        </w:rPr>
        <w:t xml:space="preserve">, što je </w:t>
      </w:r>
      <w:r w:rsidR="003D6186" w:rsidRPr="00A226BD">
        <w:rPr>
          <w:iCs/>
          <w:sz w:val="24"/>
          <w:szCs w:val="24"/>
        </w:rPr>
        <w:t>99,</w:t>
      </w:r>
      <w:r w:rsidR="009A5F53" w:rsidRPr="00A226BD">
        <w:rPr>
          <w:iCs/>
          <w:sz w:val="24"/>
          <w:szCs w:val="24"/>
        </w:rPr>
        <w:t>1</w:t>
      </w:r>
      <w:r w:rsidR="00A3682D" w:rsidRPr="00A226BD">
        <w:rPr>
          <w:iCs/>
          <w:sz w:val="24"/>
          <w:szCs w:val="24"/>
        </w:rPr>
        <w:t xml:space="preserve">% </w:t>
      </w:r>
      <w:r w:rsidR="002D2D16" w:rsidRPr="00A226BD">
        <w:rPr>
          <w:iCs/>
          <w:sz w:val="24"/>
          <w:szCs w:val="24"/>
        </w:rPr>
        <w:t xml:space="preserve">od </w:t>
      </w:r>
      <w:r w:rsidR="00A3682D" w:rsidRPr="00A226BD">
        <w:rPr>
          <w:iCs/>
          <w:sz w:val="24"/>
          <w:szCs w:val="24"/>
        </w:rPr>
        <w:t>plana</w:t>
      </w:r>
      <w:r w:rsidR="00ED69FB" w:rsidRPr="00A226BD">
        <w:rPr>
          <w:iCs/>
          <w:sz w:val="24"/>
          <w:szCs w:val="24"/>
        </w:rPr>
        <w:t xml:space="preserve"> te </w:t>
      </w:r>
      <w:r w:rsidR="003D6186" w:rsidRPr="00A226BD">
        <w:rPr>
          <w:iCs/>
          <w:sz w:val="24"/>
          <w:szCs w:val="24"/>
        </w:rPr>
        <w:t>-3</w:t>
      </w:r>
      <w:r w:rsidR="009A5F53" w:rsidRPr="00A226BD">
        <w:rPr>
          <w:iCs/>
          <w:sz w:val="24"/>
          <w:szCs w:val="24"/>
        </w:rPr>
        <w:t>4</w:t>
      </w:r>
      <w:r w:rsidR="003D6186" w:rsidRPr="00A226BD">
        <w:rPr>
          <w:iCs/>
          <w:sz w:val="24"/>
          <w:szCs w:val="24"/>
        </w:rPr>
        <w:t>,</w:t>
      </w:r>
      <w:r w:rsidR="009A5F53" w:rsidRPr="00A226BD">
        <w:rPr>
          <w:iCs/>
          <w:sz w:val="24"/>
          <w:szCs w:val="24"/>
        </w:rPr>
        <w:t>8</w:t>
      </w:r>
      <w:r w:rsidR="00ED69FB" w:rsidRPr="00A226BD">
        <w:rPr>
          <w:iCs/>
          <w:sz w:val="24"/>
          <w:szCs w:val="24"/>
        </w:rPr>
        <w:t xml:space="preserve">% </w:t>
      </w:r>
      <w:r w:rsidR="003D6186" w:rsidRPr="00A226BD">
        <w:rPr>
          <w:iCs/>
          <w:sz w:val="24"/>
          <w:szCs w:val="24"/>
        </w:rPr>
        <w:t>manje</w:t>
      </w:r>
      <w:r w:rsidR="00ED69FB" w:rsidRPr="00A226BD">
        <w:rPr>
          <w:iCs/>
          <w:sz w:val="24"/>
          <w:szCs w:val="24"/>
        </w:rPr>
        <w:t xml:space="preserve"> u odnosu na isto razdoblje prošle godine. Izdaci se </w:t>
      </w:r>
      <w:bookmarkEnd w:id="7"/>
      <w:r w:rsidR="009A5F53" w:rsidRPr="00A226BD">
        <w:rPr>
          <w:iCs/>
          <w:sz w:val="24"/>
          <w:szCs w:val="24"/>
        </w:rPr>
        <w:t>odnose se na otplatu glavnice po kreditima Erste&amp;Steiermärkische Bank d.d. iz 2019. i 2020. godine (275.484,96 eura) te po kreditu Hrvatske banke za obnovu i razvitak (81.240,60 eura). Smanjenje je iz razloga što je krajem prošle godine završila otplata dva kredita.</w:t>
      </w:r>
      <w:r w:rsidR="008D1CCE" w:rsidRPr="00A226BD">
        <w:rPr>
          <w:iCs/>
          <w:sz w:val="24"/>
          <w:szCs w:val="24"/>
        </w:rPr>
        <w:br w:type="page"/>
      </w:r>
      <w:bookmarkStart w:id="8" w:name="_Hlk132107019"/>
    </w:p>
    <w:bookmarkEnd w:id="8"/>
    <w:p w14:paraId="42D1CE27" w14:textId="122D1C3D" w:rsidR="00CE576E" w:rsidRPr="00A226BD" w:rsidRDefault="003D1D58" w:rsidP="003D1D58">
      <w:pPr>
        <w:ind w:right="49"/>
        <w:jc w:val="both"/>
        <w:rPr>
          <w:b/>
          <w:iCs/>
          <w:sz w:val="28"/>
          <w:szCs w:val="28"/>
          <w:u w:val="single"/>
        </w:rPr>
      </w:pPr>
      <w:r w:rsidRPr="00A226BD">
        <w:rPr>
          <w:b/>
          <w:iCs/>
          <w:sz w:val="28"/>
          <w:szCs w:val="28"/>
          <w:u w:val="single"/>
        </w:rPr>
        <w:lastRenderedPageBreak/>
        <w:t xml:space="preserve">III. </w:t>
      </w:r>
      <w:r w:rsidR="00321775" w:rsidRPr="00A226BD">
        <w:rPr>
          <w:b/>
          <w:iCs/>
          <w:sz w:val="28"/>
          <w:szCs w:val="28"/>
          <w:u w:val="single"/>
        </w:rPr>
        <w:t>P</w:t>
      </w:r>
      <w:r w:rsidR="00CE576E" w:rsidRPr="00A226BD">
        <w:rPr>
          <w:b/>
          <w:iCs/>
          <w:sz w:val="28"/>
          <w:szCs w:val="28"/>
          <w:u w:val="single"/>
        </w:rPr>
        <w:t>R</w:t>
      </w:r>
      <w:r w:rsidR="00321775" w:rsidRPr="00A226BD">
        <w:rPr>
          <w:b/>
          <w:iCs/>
          <w:sz w:val="28"/>
          <w:szCs w:val="28"/>
          <w:u w:val="single"/>
        </w:rPr>
        <w:t>IKAZ OSTVARENOG RE</w:t>
      </w:r>
      <w:r w:rsidR="00CE576E" w:rsidRPr="00A226BD">
        <w:rPr>
          <w:b/>
          <w:iCs/>
          <w:sz w:val="28"/>
          <w:szCs w:val="28"/>
          <w:u w:val="single"/>
        </w:rPr>
        <w:t>ZULTATA</w:t>
      </w:r>
      <w:r w:rsidRPr="00A226BD">
        <w:rPr>
          <w:b/>
          <w:iCs/>
          <w:sz w:val="28"/>
          <w:szCs w:val="28"/>
          <w:u w:val="single"/>
        </w:rPr>
        <w:t xml:space="preserve"> </w:t>
      </w:r>
    </w:p>
    <w:p w14:paraId="553CE94D" w14:textId="77777777" w:rsidR="003D1D58" w:rsidRPr="00A226BD" w:rsidRDefault="003D1D58" w:rsidP="003D1D58">
      <w:pPr>
        <w:tabs>
          <w:tab w:val="left" w:pos="709"/>
          <w:tab w:val="right" w:pos="5670"/>
          <w:tab w:val="right" w:pos="7513"/>
        </w:tabs>
        <w:jc w:val="center"/>
        <w:rPr>
          <w:b/>
          <w:sz w:val="28"/>
          <w:szCs w:val="28"/>
        </w:rPr>
      </w:pPr>
    </w:p>
    <w:p w14:paraId="05DE7461" w14:textId="77777777" w:rsidR="00CE576E" w:rsidRPr="00A226BD" w:rsidRDefault="00CE576E" w:rsidP="00CE576E">
      <w:pPr>
        <w:jc w:val="both"/>
        <w:rPr>
          <w:iCs/>
          <w:sz w:val="24"/>
          <w:szCs w:val="24"/>
        </w:rPr>
      </w:pPr>
    </w:p>
    <w:p w14:paraId="1A7FF9CE" w14:textId="096EACD6" w:rsidR="00791218" w:rsidRPr="00A226BD" w:rsidRDefault="00484B4D" w:rsidP="00CE576E">
      <w:pPr>
        <w:jc w:val="both"/>
        <w:rPr>
          <w:iCs/>
          <w:sz w:val="24"/>
          <w:szCs w:val="24"/>
        </w:rPr>
      </w:pPr>
      <w:r w:rsidRPr="00A226BD">
        <w:rPr>
          <w:iCs/>
          <w:sz w:val="24"/>
          <w:szCs w:val="24"/>
        </w:rPr>
        <w:t xml:space="preserve">Višak prihoda i primitaka raspoloživ u sljedećem razdoblju iznosi </w:t>
      </w:r>
      <w:r w:rsidR="008E217B" w:rsidRPr="00A226BD">
        <w:rPr>
          <w:iCs/>
          <w:sz w:val="24"/>
          <w:szCs w:val="24"/>
        </w:rPr>
        <w:t xml:space="preserve">5.357.332,18 </w:t>
      </w:r>
      <w:r w:rsidRPr="00A226BD">
        <w:rPr>
          <w:iCs/>
          <w:sz w:val="24"/>
          <w:szCs w:val="24"/>
        </w:rPr>
        <w:t xml:space="preserve">eura budući je preneseni višak od prošle </w:t>
      </w:r>
      <w:r w:rsidR="008E217B" w:rsidRPr="00A226BD">
        <w:rPr>
          <w:iCs/>
          <w:sz w:val="24"/>
          <w:szCs w:val="24"/>
        </w:rPr>
        <w:t xml:space="preserve">4.321.058,23 </w:t>
      </w:r>
      <w:r w:rsidR="00996D6F" w:rsidRPr="00A226BD">
        <w:rPr>
          <w:iCs/>
          <w:sz w:val="24"/>
          <w:szCs w:val="24"/>
        </w:rPr>
        <w:t>eura, a ostvaren višak u razdoblju 1-12/202</w:t>
      </w:r>
      <w:r w:rsidR="008E217B" w:rsidRPr="00A226BD">
        <w:rPr>
          <w:iCs/>
          <w:sz w:val="24"/>
          <w:szCs w:val="24"/>
        </w:rPr>
        <w:t>4</w:t>
      </w:r>
      <w:r w:rsidR="00996D6F" w:rsidRPr="00A226BD">
        <w:rPr>
          <w:iCs/>
          <w:sz w:val="24"/>
          <w:szCs w:val="24"/>
        </w:rPr>
        <w:t xml:space="preserve">. godine u iznosu od </w:t>
      </w:r>
      <w:r w:rsidR="008E217B" w:rsidRPr="00A226BD">
        <w:rPr>
          <w:iCs/>
          <w:sz w:val="24"/>
          <w:szCs w:val="24"/>
        </w:rPr>
        <w:t xml:space="preserve">1.036.273,95 </w:t>
      </w:r>
      <w:r w:rsidR="00996D6F" w:rsidRPr="00A226BD">
        <w:rPr>
          <w:iCs/>
          <w:sz w:val="24"/>
          <w:szCs w:val="24"/>
        </w:rPr>
        <w:t>eura.</w:t>
      </w:r>
      <w:r w:rsidR="003D1D58" w:rsidRPr="00A226BD">
        <w:rPr>
          <w:iCs/>
          <w:sz w:val="24"/>
          <w:szCs w:val="24"/>
        </w:rPr>
        <w:t xml:space="preserve"> U nastavku podaci prema korisnicima.</w:t>
      </w:r>
    </w:p>
    <w:p w14:paraId="0B810033" w14:textId="77777777" w:rsidR="008E217B" w:rsidRPr="00A226BD" w:rsidRDefault="008E217B" w:rsidP="00CE576E">
      <w:pPr>
        <w:jc w:val="both"/>
        <w:rPr>
          <w:iCs/>
          <w:sz w:val="24"/>
          <w:szCs w:val="24"/>
        </w:rPr>
      </w:pPr>
    </w:p>
    <w:p w14:paraId="3E8FFB98" w14:textId="77777777" w:rsidR="008E217B" w:rsidRPr="00A226BD" w:rsidRDefault="008E217B" w:rsidP="00CE576E">
      <w:pPr>
        <w:jc w:val="both"/>
        <w:rPr>
          <w:iCs/>
          <w:sz w:val="24"/>
          <w:szCs w:val="24"/>
        </w:rPr>
      </w:pPr>
    </w:p>
    <w:tbl>
      <w:tblPr>
        <w:tblW w:w="9949" w:type="dxa"/>
        <w:jc w:val="center"/>
        <w:tblLook w:val="04A0" w:firstRow="1" w:lastRow="0" w:firstColumn="1" w:lastColumn="0" w:noHBand="0" w:noVBand="1"/>
      </w:tblPr>
      <w:tblGrid>
        <w:gridCol w:w="387"/>
        <w:gridCol w:w="2151"/>
        <w:gridCol w:w="1366"/>
        <w:gridCol w:w="1266"/>
        <w:gridCol w:w="1016"/>
        <w:gridCol w:w="1016"/>
        <w:gridCol w:w="1148"/>
        <w:gridCol w:w="934"/>
        <w:gridCol w:w="1366"/>
      </w:tblGrid>
      <w:tr w:rsidR="008E217B" w:rsidRPr="00A226BD" w14:paraId="2F4BF758" w14:textId="77777777" w:rsidTr="00CB4A62">
        <w:trPr>
          <w:trHeight w:val="584"/>
          <w:jc w:val="center"/>
        </w:trPr>
        <w:tc>
          <w:tcPr>
            <w:tcW w:w="387" w:type="dxa"/>
            <w:tcBorders>
              <w:top w:val="nil"/>
              <w:left w:val="nil"/>
              <w:bottom w:val="nil"/>
              <w:right w:val="nil"/>
            </w:tcBorders>
            <w:shd w:val="clear" w:color="auto" w:fill="auto"/>
            <w:noWrap/>
            <w:vAlign w:val="bottom"/>
            <w:hideMark/>
          </w:tcPr>
          <w:p w14:paraId="0CE60CFE" w14:textId="77777777" w:rsidR="008E217B" w:rsidRPr="00A226BD" w:rsidRDefault="008E217B" w:rsidP="008E217B">
            <w:pPr>
              <w:rPr>
                <w:sz w:val="20"/>
                <w:lang w:eastAsia="hr-HR"/>
              </w:rPr>
            </w:pPr>
          </w:p>
        </w:tc>
        <w:tc>
          <w:tcPr>
            <w:tcW w:w="2151" w:type="dxa"/>
            <w:tcBorders>
              <w:top w:val="nil"/>
              <w:left w:val="nil"/>
              <w:bottom w:val="nil"/>
              <w:right w:val="nil"/>
            </w:tcBorders>
            <w:shd w:val="clear" w:color="auto" w:fill="auto"/>
            <w:noWrap/>
            <w:vAlign w:val="bottom"/>
            <w:hideMark/>
          </w:tcPr>
          <w:p w14:paraId="708D2717" w14:textId="77777777" w:rsidR="008E217B" w:rsidRPr="00A226BD" w:rsidRDefault="008E217B" w:rsidP="008E217B">
            <w:pPr>
              <w:rPr>
                <w:sz w:val="20"/>
                <w:lang w:eastAsia="hr-HR"/>
              </w:rPr>
            </w:pPr>
          </w:p>
        </w:tc>
        <w:tc>
          <w:tcPr>
            <w:tcW w:w="1207" w:type="dxa"/>
            <w:tcBorders>
              <w:top w:val="single" w:sz="4" w:space="0" w:color="auto"/>
              <w:left w:val="single" w:sz="4" w:space="0" w:color="auto"/>
              <w:bottom w:val="nil"/>
              <w:right w:val="single" w:sz="4" w:space="0" w:color="auto"/>
            </w:tcBorders>
            <w:shd w:val="clear" w:color="auto" w:fill="auto"/>
            <w:vAlign w:val="center"/>
            <w:hideMark/>
          </w:tcPr>
          <w:p w14:paraId="72218DBF" w14:textId="77777777" w:rsidR="008E217B" w:rsidRPr="00A226BD" w:rsidRDefault="008E217B" w:rsidP="008E217B">
            <w:pPr>
              <w:jc w:val="center"/>
              <w:rPr>
                <w:b/>
                <w:bCs/>
                <w:sz w:val="20"/>
                <w:lang w:eastAsia="hr-HR"/>
              </w:rPr>
            </w:pPr>
            <w:r w:rsidRPr="00A226BD">
              <w:rPr>
                <w:b/>
                <w:bCs/>
                <w:sz w:val="20"/>
                <w:lang w:eastAsia="hr-HR"/>
              </w:rPr>
              <w:t>Općina Matulji</w:t>
            </w:r>
          </w:p>
        </w:tc>
        <w:tc>
          <w:tcPr>
            <w:tcW w:w="1119" w:type="dxa"/>
            <w:tcBorders>
              <w:top w:val="single" w:sz="4" w:space="0" w:color="auto"/>
              <w:left w:val="nil"/>
              <w:bottom w:val="nil"/>
              <w:right w:val="single" w:sz="4" w:space="0" w:color="auto"/>
            </w:tcBorders>
            <w:shd w:val="clear" w:color="auto" w:fill="auto"/>
            <w:vAlign w:val="center"/>
            <w:hideMark/>
          </w:tcPr>
          <w:p w14:paraId="0C47C3EA" w14:textId="77777777" w:rsidR="008E217B" w:rsidRPr="00A226BD" w:rsidRDefault="008E217B" w:rsidP="008E217B">
            <w:pPr>
              <w:jc w:val="center"/>
              <w:rPr>
                <w:b/>
                <w:bCs/>
                <w:sz w:val="20"/>
                <w:lang w:eastAsia="hr-HR"/>
              </w:rPr>
            </w:pPr>
            <w:r w:rsidRPr="00A226BD">
              <w:rPr>
                <w:b/>
                <w:bCs/>
                <w:sz w:val="20"/>
                <w:lang w:eastAsia="hr-HR"/>
              </w:rPr>
              <w:t>Dječji vrtić</w:t>
            </w:r>
          </w:p>
        </w:tc>
        <w:tc>
          <w:tcPr>
            <w:tcW w:w="898" w:type="dxa"/>
            <w:tcBorders>
              <w:top w:val="single" w:sz="4" w:space="0" w:color="auto"/>
              <w:left w:val="nil"/>
              <w:bottom w:val="nil"/>
              <w:right w:val="single" w:sz="4" w:space="0" w:color="auto"/>
            </w:tcBorders>
            <w:shd w:val="clear" w:color="auto" w:fill="auto"/>
            <w:vAlign w:val="center"/>
            <w:hideMark/>
          </w:tcPr>
          <w:p w14:paraId="38338E4C" w14:textId="77777777" w:rsidR="008E217B" w:rsidRPr="00A226BD" w:rsidRDefault="008E217B" w:rsidP="008E217B">
            <w:pPr>
              <w:jc w:val="center"/>
              <w:rPr>
                <w:b/>
                <w:bCs/>
                <w:sz w:val="20"/>
                <w:lang w:eastAsia="hr-HR"/>
              </w:rPr>
            </w:pPr>
            <w:r w:rsidRPr="00A226BD">
              <w:rPr>
                <w:b/>
                <w:bCs/>
                <w:sz w:val="20"/>
                <w:lang w:eastAsia="hr-HR"/>
              </w:rPr>
              <w:t>MO Pasjak</w:t>
            </w:r>
          </w:p>
        </w:tc>
        <w:tc>
          <w:tcPr>
            <w:tcW w:w="898" w:type="dxa"/>
            <w:tcBorders>
              <w:top w:val="single" w:sz="4" w:space="0" w:color="auto"/>
              <w:left w:val="nil"/>
              <w:bottom w:val="nil"/>
              <w:right w:val="single" w:sz="4" w:space="0" w:color="auto"/>
            </w:tcBorders>
            <w:shd w:val="clear" w:color="auto" w:fill="auto"/>
            <w:vAlign w:val="center"/>
            <w:hideMark/>
          </w:tcPr>
          <w:p w14:paraId="2CE6CC7B" w14:textId="77777777" w:rsidR="008E217B" w:rsidRPr="00A226BD" w:rsidRDefault="008E217B" w:rsidP="008E217B">
            <w:pPr>
              <w:jc w:val="center"/>
              <w:rPr>
                <w:b/>
                <w:bCs/>
                <w:sz w:val="20"/>
                <w:lang w:eastAsia="hr-HR"/>
              </w:rPr>
            </w:pPr>
            <w:r w:rsidRPr="00A226BD">
              <w:rPr>
                <w:b/>
                <w:bCs/>
                <w:sz w:val="20"/>
                <w:lang w:eastAsia="hr-HR"/>
              </w:rPr>
              <w:t>MO Šapjane</w:t>
            </w:r>
          </w:p>
        </w:tc>
        <w:tc>
          <w:tcPr>
            <w:tcW w:w="1148" w:type="dxa"/>
            <w:tcBorders>
              <w:top w:val="single" w:sz="4" w:space="0" w:color="auto"/>
              <w:left w:val="nil"/>
              <w:bottom w:val="nil"/>
              <w:right w:val="single" w:sz="4" w:space="0" w:color="auto"/>
            </w:tcBorders>
            <w:shd w:val="clear" w:color="auto" w:fill="auto"/>
            <w:vAlign w:val="center"/>
            <w:hideMark/>
          </w:tcPr>
          <w:p w14:paraId="2D3F607A" w14:textId="77777777" w:rsidR="008E217B" w:rsidRPr="00A226BD" w:rsidRDefault="008E217B" w:rsidP="008E217B">
            <w:pPr>
              <w:jc w:val="center"/>
              <w:rPr>
                <w:b/>
                <w:bCs/>
                <w:sz w:val="20"/>
                <w:lang w:eastAsia="hr-HR"/>
              </w:rPr>
            </w:pPr>
            <w:r w:rsidRPr="00A226BD">
              <w:rPr>
                <w:b/>
                <w:bCs/>
                <w:sz w:val="20"/>
                <w:lang w:eastAsia="hr-HR"/>
              </w:rPr>
              <w:t>MO Mune</w:t>
            </w:r>
          </w:p>
        </w:tc>
        <w:tc>
          <w:tcPr>
            <w:tcW w:w="934" w:type="dxa"/>
            <w:tcBorders>
              <w:top w:val="single" w:sz="4" w:space="0" w:color="auto"/>
              <w:left w:val="nil"/>
              <w:bottom w:val="nil"/>
              <w:right w:val="single" w:sz="4" w:space="0" w:color="auto"/>
            </w:tcBorders>
            <w:shd w:val="clear" w:color="auto" w:fill="auto"/>
            <w:vAlign w:val="center"/>
            <w:hideMark/>
          </w:tcPr>
          <w:p w14:paraId="73650155" w14:textId="77777777" w:rsidR="008E217B" w:rsidRPr="00A226BD" w:rsidRDefault="008E217B" w:rsidP="008E217B">
            <w:pPr>
              <w:jc w:val="center"/>
              <w:rPr>
                <w:b/>
                <w:bCs/>
                <w:sz w:val="20"/>
                <w:lang w:eastAsia="hr-HR"/>
              </w:rPr>
            </w:pPr>
            <w:r w:rsidRPr="00A226BD">
              <w:rPr>
                <w:b/>
                <w:bCs/>
                <w:sz w:val="20"/>
                <w:lang w:eastAsia="hr-HR"/>
              </w:rPr>
              <w:t xml:space="preserve"> MO Žejane</w:t>
            </w:r>
          </w:p>
        </w:tc>
        <w:tc>
          <w:tcPr>
            <w:tcW w:w="1207" w:type="dxa"/>
            <w:tcBorders>
              <w:top w:val="single" w:sz="4" w:space="0" w:color="auto"/>
              <w:left w:val="nil"/>
              <w:bottom w:val="nil"/>
              <w:right w:val="single" w:sz="4" w:space="0" w:color="auto"/>
            </w:tcBorders>
            <w:shd w:val="clear" w:color="auto" w:fill="auto"/>
            <w:vAlign w:val="center"/>
            <w:hideMark/>
          </w:tcPr>
          <w:p w14:paraId="04F111FE" w14:textId="77777777" w:rsidR="008E217B" w:rsidRPr="00A226BD" w:rsidRDefault="008E217B" w:rsidP="008E217B">
            <w:pPr>
              <w:jc w:val="center"/>
              <w:rPr>
                <w:b/>
                <w:bCs/>
                <w:sz w:val="20"/>
                <w:lang w:eastAsia="hr-HR"/>
              </w:rPr>
            </w:pPr>
            <w:r w:rsidRPr="00A226BD">
              <w:rPr>
                <w:b/>
                <w:bCs/>
                <w:sz w:val="20"/>
                <w:lang w:eastAsia="hr-HR"/>
              </w:rPr>
              <w:t>Ukupno</w:t>
            </w:r>
          </w:p>
        </w:tc>
      </w:tr>
      <w:tr w:rsidR="008E217B" w:rsidRPr="00A226BD" w14:paraId="58F32C43" w14:textId="77777777" w:rsidTr="00CB4A62">
        <w:trPr>
          <w:trHeight w:val="307"/>
          <w:jc w:val="center"/>
        </w:trPr>
        <w:tc>
          <w:tcPr>
            <w:tcW w:w="253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05CBC0B" w14:textId="77777777" w:rsidR="008E217B" w:rsidRPr="00A226BD" w:rsidRDefault="008E217B" w:rsidP="008E217B">
            <w:pPr>
              <w:rPr>
                <w:sz w:val="20"/>
                <w:lang w:eastAsia="hr-HR"/>
              </w:rPr>
            </w:pPr>
            <w:r w:rsidRPr="00A226BD">
              <w:rPr>
                <w:sz w:val="20"/>
                <w:lang w:eastAsia="hr-HR"/>
              </w:rPr>
              <w:t>1. Ukupni prihodi i primici</w:t>
            </w:r>
          </w:p>
        </w:tc>
        <w:tc>
          <w:tcPr>
            <w:tcW w:w="1207" w:type="dxa"/>
            <w:tcBorders>
              <w:top w:val="single" w:sz="4" w:space="0" w:color="auto"/>
              <w:left w:val="nil"/>
              <w:bottom w:val="single" w:sz="4" w:space="0" w:color="auto"/>
              <w:right w:val="single" w:sz="4" w:space="0" w:color="auto"/>
            </w:tcBorders>
            <w:shd w:val="clear" w:color="auto" w:fill="auto"/>
            <w:noWrap/>
            <w:vAlign w:val="bottom"/>
            <w:hideMark/>
          </w:tcPr>
          <w:p w14:paraId="50A6BA00" w14:textId="77777777" w:rsidR="008E217B" w:rsidRPr="00A226BD" w:rsidRDefault="008E217B" w:rsidP="008E217B">
            <w:pPr>
              <w:jc w:val="center"/>
              <w:rPr>
                <w:sz w:val="20"/>
                <w:lang w:eastAsia="hr-HR"/>
              </w:rPr>
            </w:pPr>
            <w:r w:rsidRPr="00A226BD">
              <w:rPr>
                <w:sz w:val="20"/>
                <w:lang w:eastAsia="hr-HR"/>
              </w:rPr>
              <w:t>10.688.261,70</w:t>
            </w:r>
          </w:p>
        </w:tc>
        <w:tc>
          <w:tcPr>
            <w:tcW w:w="1119" w:type="dxa"/>
            <w:tcBorders>
              <w:top w:val="single" w:sz="4" w:space="0" w:color="auto"/>
              <w:left w:val="nil"/>
              <w:bottom w:val="single" w:sz="4" w:space="0" w:color="auto"/>
              <w:right w:val="single" w:sz="4" w:space="0" w:color="auto"/>
            </w:tcBorders>
            <w:shd w:val="clear" w:color="auto" w:fill="auto"/>
            <w:noWrap/>
            <w:vAlign w:val="bottom"/>
            <w:hideMark/>
          </w:tcPr>
          <w:p w14:paraId="273A8132" w14:textId="77777777" w:rsidR="008E217B" w:rsidRPr="00A226BD" w:rsidRDefault="008E217B" w:rsidP="008E217B">
            <w:pPr>
              <w:jc w:val="center"/>
              <w:rPr>
                <w:sz w:val="20"/>
                <w:lang w:eastAsia="hr-HR"/>
              </w:rPr>
            </w:pPr>
            <w:r w:rsidRPr="00A226BD">
              <w:rPr>
                <w:sz w:val="20"/>
                <w:lang w:eastAsia="hr-HR"/>
              </w:rPr>
              <w:t>2.401.409,42</w:t>
            </w:r>
          </w:p>
        </w:tc>
        <w:tc>
          <w:tcPr>
            <w:tcW w:w="898" w:type="dxa"/>
            <w:tcBorders>
              <w:top w:val="single" w:sz="4" w:space="0" w:color="auto"/>
              <w:left w:val="nil"/>
              <w:bottom w:val="single" w:sz="4" w:space="0" w:color="auto"/>
              <w:right w:val="single" w:sz="4" w:space="0" w:color="auto"/>
            </w:tcBorders>
            <w:shd w:val="clear" w:color="auto" w:fill="auto"/>
            <w:noWrap/>
            <w:vAlign w:val="bottom"/>
            <w:hideMark/>
          </w:tcPr>
          <w:p w14:paraId="0A7B23EC" w14:textId="77777777" w:rsidR="008E217B" w:rsidRPr="00A226BD" w:rsidRDefault="008E217B" w:rsidP="008E217B">
            <w:pPr>
              <w:jc w:val="center"/>
              <w:rPr>
                <w:sz w:val="20"/>
                <w:lang w:eastAsia="hr-HR"/>
              </w:rPr>
            </w:pPr>
            <w:r w:rsidRPr="00A226BD">
              <w:rPr>
                <w:sz w:val="20"/>
                <w:lang w:eastAsia="hr-HR"/>
              </w:rPr>
              <w:t>7.362,60</w:t>
            </w:r>
          </w:p>
        </w:tc>
        <w:tc>
          <w:tcPr>
            <w:tcW w:w="898" w:type="dxa"/>
            <w:tcBorders>
              <w:top w:val="single" w:sz="4" w:space="0" w:color="auto"/>
              <w:left w:val="nil"/>
              <w:bottom w:val="single" w:sz="4" w:space="0" w:color="auto"/>
              <w:right w:val="single" w:sz="4" w:space="0" w:color="auto"/>
            </w:tcBorders>
            <w:shd w:val="clear" w:color="auto" w:fill="auto"/>
            <w:noWrap/>
            <w:vAlign w:val="bottom"/>
            <w:hideMark/>
          </w:tcPr>
          <w:p w14:paraId="311DD686" w14:textId="77777777" w:rsidR="008E217B" w:rsidRPr="00A226BD" w:rsidRDefault="008E217B" w:rsidP="008E217B">
            <w:pPr>
              <w:jc w:val="center"/>
              <w:rPr>
                <w:sz w:val="20"/>
                <w:lang w:eastAsia="hr-HR"/>
              </w:rPr>
            </w:pPr>
            <w:r w:rsidRPr="00A226BD">
              <w:rPr>
                <w:sz w:val="20"/>
                <w:lang w:eastAsia="hr-HR"/>
              </w:rPr>
              <w:t> </w:t>
            </w:r>
          </w:p>
        </w:tc>
        <w:tc>
          <w:tcPr>
            <w:tcW w:w="1148" w:type="dxa"/>
            <w:tcBorders>
              <w:top w:val="single" w:sz="4" w:space="0" w:color="auto"/>
              <w:left w:val="nil"/>
              <w:bottom w:val="single" w:sz="4" w:space="0" w:color="auto"/>
              <w:right w:val="single" w:sz="4" w:space="0" w:color="auto"/>
            </w:tcBorders>
            <w:shd w:val="clear" w:color="auto" w:fill="auto"/>
            <w:noWrap/>
            <w:vAlign w:val="bottom"/>
            <w:hideMark/>
          </w:tcPr>
          <w:p w14:paraId="60BB9896" w14:textId="77777777" w:rsidR="008E217B" w:rsidRPr="00A226BD" w:rsidRDefault="008E217B" w:rsidP="008E217B">
            <w:pPr>
              <w:jc w:val="center"/>
              <w:rPr>
                <w:sz w:val="20"/>
                <w:lang w:eastAsia="hr-HR"/>
              </w:rPr>
            </w:pPr>
            <w:r w:rsidRPr="00A226BD">
              <w:rPr>
                <w:sz w:val="20"/>
                <w:lang w:eastAsia="hr-HR"/>
              </w:rPr>
              <w:t>8.880,00</w:t>
            </w:r>
          </w:p>
        </w:tc>
        <w:tc>
          <w:tcPr>
            <w:tcW w:w="934" w:type="dxa"/>
            <w:tcBorders>
              <w:top w:val="single" w:sz="4" w:space="0" w:color="auto"/>
              <w:left w:val="nil"/>
              <w:bottom w:val="single" w:sz="4" w:space="0" w:color="auto"/>
              <w:right w:val="single" w:sz="4" w:space="0" w:color="auto"/>
            </w:tcBorders>
            <w:shd w:val="clear" w:color="auto" w:fill="auto"/>
            <w:noWrap/>
            <w:vAlign w:val="bottom"/>
            <w:hideMark/>
          </w:tcPr>
          <w:p w14:paraId="17D99E64" w14:textId="77777777" w:rsidR="008E217B" w:rsidRPr="00A226BD" w:rsidRDefault="008E217B" w:rsidP="008E217B">
            <w:pPr>
              <w:jc w:val="center"/>
              <w:rPr>
                <w:sz w:val="20"/>
                <w:lang w:eastAsia="hr-HR"/>
              </w:rPr>
            </w:pPr>
            <w:r w:rsidRPr="00A226BD">
              <w:rPr>
                <w:sz w:val="20"/>
                <w:lang w:eastAsia="hr-HR"/>
              </w:rPr>
              <w:t> </w:t>
            </w:r>
          </w:p>
        </w:tc>
        <w:tc>
          <w:tcPr>
            <w:tcW w:w="1207" w:type="dxa"/>
            <w:tcBorders>
              <w:top w:val="single" w:sz="4" w:space="0" w:color="auto"/>
              <w:left w:val="nil"/>
              <w:bottom w:val="single" w:sz="4" w:space="0" w:color="auto"/>
              <w:right w:val="single" w:sz="4" w:space="0" w:color="auto"/>
            </w:tcBorders>
            <w:shd w:val="clear" w:color="auto" w:fill="auto"/>
            <w:noWrap/>
            <w:vAlign w:val="bottom"/>
            <w:hideMark/>
          </w:tcPr>
          <w:p w14:paraId="129E2B63" w14:textId="77777777" w:rsidR="008E217B" w:rsidRPr="00A226BD" w:rsidRDefault="008E217B" w:rsidP="008E217B">
            <w:pPr>
              <w:jc w:val="center"/>
              <w:rPr>
                <w:sz w:val="20"/>
                <w:lang w:eastAsia="hr-HR"/>
              </w:rPr>
            </w:pPr>
            <w:r w:rsidRPr="00A226BD">
              <w:rPr>
                <w:sz w:val="20"/>
                <w:lang w:eastAsia="hr-HR"/>
              </w:rPr>
              <w:t>11.248.504,71</w:t>
            </w:r>
          </w:p>
        </w:tc>
      </w:tr>
      <w:tr w:rsidR="008E217B" w:rsidRPr="00A226BD" w14:paraId="5C40F67B" w14:textId="77777777" w:rsidTr="00CB4A62">
        <w:trPr>
          <w:trHeight w:val="307"/>
          <w:jc w:val="center"/>
        </w:trPr>
        <w:tc>
          <w:tcPr>
            <w:tcW w:w="253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3F5E222" w14:textId="77777777" w:rsidR="008E217B" w:rsidRPr="00A226BD" w:rsidRDefault="008E217B" w:rsidP="008E217B">
            <w:pPr>
              <w:rPr>
                <w:sz w:val="20"/>
                <w:lang w:eastAsia="hr-HR"/>
              </w:rPr>
            </w:pPr>
            <w:r w:rsidRPr="00A226BD">
              <w:rPr>
                <w:sz w:val="20"/>
                <w:lang w:eastAsia="hr-HR"/>
              </w:rPr>
              <w:t>2. Ukupni rashodi i izdaci</w:t>
            </w:r>
          </w:p>
        </w:tc>
        <w:tc>
          <w:tcPr>
            <w:tcW w:w="1207" w:type="dxa"/>
            <w:tcBorders>
              <w:top w:val="nil"/>
              <w:left w:val="nil"/>
              <w:bottom w:val="single" w:sz="4" w:space="0" w:color="auto"/>
              <w:right w:val="single" w:sz="4" w:space="0" w:color="auto"/>
            </w:tcBorders>
            <w:shd w:val="clear" w:color="auto" w:fill="auto"/>
            <w:noWrap/>
            <w:vAlign w:val="bottom"/>
            <w:hideMark/>
          </w:tcPr>
          <w:p w14:paraId="0AF0D306" w14:textId="77777777" w:rsidR="008E217B" w:rsidRPr="00A226BD" w:rsidRDefault="008E217B" w:rsidP="008E217B">
            <w:pPr>
              <w:jc w:val="center"/>
              <w:rPr>
                <w:sz w:val="20"/>
                <w:lang w:eastAsia="hr-HR"/>
              </w:rPr>
            </w:pPr>
            <w:r w:rsidRPr="00A226BD">
              <w:rPr>
                <w:sz w:val="20"/>
                <w:lang w:eastAsia="hr-HR"/>
              </w:rPr>
              <w:t>9.671.367,04</w:t>
            </w:r>
          </w:p>
        </w:tc>
        <w:tc>
          <w:tcPr>
            <w:tcW w:w="1119" w:type="dxa"/>
            <w:tcBorders>
              <w:top w:val="nil"/>
              <w:left w:val="nil"/>
              <w:bottom w:val="single" w:sz="4" w:space="0" w:color="auto"/>
              <w:right w:val="single" w:sz="4" w:space="0" w:color="auto"/>
            </w:tcBorders>
            <w:shd w:val="clear" w:color="auto" w:fill="auto"/>
            <w:noWrap/>
            <w:vAlign w:val="bottom"/>
            <w:hideMark/>
          </w:tcPr>
          <w:p w14:paraId="53DC4826" w14:textId="77777777" w:rsidR="008E217B" w:rsidRPr="00A226BD" w:rsidRDefault="008E217B" w:rsidP="008E217B">
            <w:pPr>
              <w:jc w:val="center"/>
              <w:rPr>
                <w:sz w:val="20"/>
                <w:lang w:eastAsia="hr-HR"/>
              </w:rPr>
            </w:pPr>
            <w:r w:rsidRPr="00A226BD">
              <w:rPr>
                <w:sz w:val="20"/>
                <w:lang w:eastAsia="hr-HR"/>
              </w:rPr>
              <w:t>2.387.226,43</w:t>
            </w:r>
          </w:p>
        </w:tc>
        <w:tc>
          <w:tcPr>
            <w:tcW w:w="898" w:type="dxa"/>
            <w:tcBorders>
              <w:top w:val="nil"/>
              <w:left w:val="nil"/>
              <w:bottom w:val="single" w:sz="4" w:space="0" w:color="auto"/>
              <w:right w:val="single" w:sz="4" w:space="0" w:color="auto"/>
            </w:tcBorders>
            <w:shd w:val="clear" w:color="auto" w:fill="auto"/>
            <w:noWrap/>
            <w:vAlign w:val="bottom"/>
            <w:hideMark/>
          </w:tcPr>
          <w:p w14:paraId="44C8B1C5" w14:textId="77777777" w:rsidR="008E217B" w:rsidRPr="00A226BD" w:rsidRDefault="008E217B" w:rsidP="008E217B">
            <w:pPr>
              <w:jc w:val="center"/>
              <w:rPr>
                <w:sz w:val="20"/>
                <w:lang w:eastAsia="hr-HR"/>
              </w:rPr>
            </w:pPr>
            <w:r w:rsidRPr="00A226BD">
              <w:rPr>
                <w:sz w:val="20"/>
                <w:lang w:eastAsia="hr-HR"/>
              </w:rPr>
              <w:t>9.029,61</w:t>
            </w:r>
          </w:p>
        </w:tc>
        <w:tc>
          <w:tcPr>
            <w:tcW w:w="898" w:type="dxa"/>
            <w:tcBorders>
              <w:top w:val="nil"/>
              <w:left w:val="nil"/>
              <w:bottom w:val="single" w:sz="4" w:space="0" w:color="auto"/>
              <w:right w:val="single" w:sz="4" w:space="0" w:color="auto"/>
            </w:tcBorders>
            <w:shd w:val="clear" w:color="auto" w:fill="auto"/>
            <w:noWrap/>
            <w:vAlign w:val="bottom"/>
            <w:hideMark/>
          </w:tcPr>
          <w:p w14:paraId="6258B5D8" w14:textId="77777777" w:rsidR="008E217B" w:rsidRPr="00A226BD" w:rsidRDefault="008E217B" w:rsidP="008E217B">
            <w:pPr>
              <w:jc w:val="center"/>
              <w:rPr>
                <w:sz w:val="20"/>
                <w:lang w:eastAsia="hr-HR"/>
              </w:rPr>
            </w:pPr>
            <w:r w:rsidRPr="00A226BD">
              <w:rPr>
                <w:sz w:val="20"/>
                <w:lang w:eastAsia="hr-HR"/>
              </w:rPr>
              <w:t> </w:t>
            </w:r>
          </w:p>
        </w:tc>
        <w:tc>
          <w:tcPr>
            <w:tcW w:w="1148" w:type="dxa"/>
            <w:tcBorders>
              <w:top w:val="nil"/>
              <w:left w:val="nil"/>
              <w:bottom w:val="single" w:sz="4" w:space="0" w:color="auto"/>
              <w:right w:val="single" w:sz="4" w:space="0" w:color="auto"/>
            </w:tcBorders>
            <w:shd w:val="clear" w:color="auto" w:fill="auto"/>
            <w:noWrap/>
            <w:vAlign w:val="bottom"/>
            <w:hideMark/>
          </w:tcPr>
          <w:p w14:paraId="0045132A" w14:textId="77777777" w:rsidR="008E217B" w:rsidRPr="00A226BD" w:rsidRDefault="008E217B" w:rsidP="008E217B">
            <w:pPr>
              <w:jc w:val="center"/>
              <w:rPr>
                <w:sz w:val="20"/>
                <w:lang w:eastAsia="hr-HR"/>
              </w:rPr>
            </w:pPr>
            <w:r w:rsidRPr="00A226BD">
              <w:rPr>
                <w:sz w:val="20"/>
                <w:lang w:eastAsia="hr-HR"/>
              </w:rPr>
              <w:t>2.016,69</w:t>
            </w:r>
          </w:p>
        </w:tc>
        <w:tc>
          <w:tcPr>
            <w:tcW w:w="934" w:type="dxa"/>
            <w:tcBorders>
              <w:top w:val="nil"/>
              <w:left w:val="nil"/>
              <w:bottom w:val="single" w:sz="4" w:space="0" w:color="auto"/>
              <w:right w:val="single" w:sz="4" w:space="0" w:color="auto"/>
            </w:tcBorders>
            <w:shd w:val="clear" w:color="auto" w:fill="auto"/>
            <w:noWrap/>
            <w:vAlign w:val="bottom"/>
            <w:hideMark/>
          </w:tcPr>
          <w:p w14:paraId="74FCD0C0" w14:textId="77777777" w:rsidR="008E217B" w:rsidRPr="00A226BD" w:rsidRDefault="008E217B" w:rsidP="008E217B">
            <w:pPr>
              <w:jc w:val="center"/>
              <w:rPr>
                <w:sz w:val="20"/>
                <w:lang w:eastAsia="hr-HR"/>
              </w:rPr>
            </w:pPr>
            <w:r w:rsidRPr="00A226BD">
              <w:rPr>
                <w:sz w:val="20"/>
                <w:lang w:eastAsia="hr-HR"/>
              </w:rPr>
              <w:t> </w:t>
            </w:r>
          </w:p>
        </w:tc>
        <w:tc>
          <w:tcPr>
            <w:tcW w:w="1207" w:type="dxa"/>
            <w:tcBorders>
              <w:top w:val="nil"/>
              <w:left w:val="nil"/>
              <w:bottom w:val="single" w:sz="4" w:space="0" w:color="auto"/>
              <w:right w:val="single" w:sz="4" w:space="0" w:color="auto"/>
            </w:tcBorders>
            <w:shd w:val="clear" w:color="auto" w:fill="auto"/>
            <w:noWrap/>
            <w:vAlign w:val="bottom"/>
            <w:hideMark/>
          </w:tcPr>
          <w:p w14:paraId="21E1532F" w14:textId="77777777" w:rsidR="008E217B" w:rsidRPr="00A226BD" w:rsidRDefault="008E217B" w:rsidP="008E217B">
            <w:pPr>
              <w:jc w:val="center"/>
              <w:rPr>
                <w:sz w:val="20"/>
                <w:lang w:eastAsia="hr-HR"/>
              </w:rPr>
            </w:pPr>
            <w:r w:rsidRPr="00A226BD">
              <w:rPr>
                <w:sz w:val="20"/>
                <w:lang w:eastAsia="hr-HR"/>
              </w:rPr>
              <w:t>10.212.230,76</w:t>
            </w:r>
          </w:p>
        </w:tc>
      </w:tr>
      <w:tr w:rsidR="008E217B" w:rsidRPr="00A226BD" w14:paraId="55F3A5F7" w14:textId="77777777" w:rsidTr="00CB4A62">
        <w:trPr>
          <w:trHeight w:val="307"/>
          <w:jc w:val="center"/>
        </w:trPr>
        <w:tc>
          <w:tcPr>
            <w:tcW w:w="253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33CC6AB" w14:textId="77777777" w:rsidR="008E217B" w:rsidRPr="00A226BD" w:rsidRDefault="008E217B" w:rsidP="008E217B">
            <w:pPr>
              <w:rPr>
                <w:sz w:val="20"/>
                <w:lang w:eastAsia="hr-HR"/>
              </w:rPr>
            </w:pPr>
            <w:r w:rsidRPr="00A226BD">
              <w:rPr>
                <w:sz w:val="20"/>
                <w:lang w:eastAsia="hr-HR"/>
              </w:rPr>
              <w:t>3. Višak/manjak</w:t>
            </w:r>
          </w:p>
        </w:tc>
        <w:tc>
          <w:tcPr>
            <w:tcW w:w="1207" w:type="dxa"/>
            <w:tcBorders>
              <w:top w:val="nil"/>
              <w:left w:val="nil"/>
              <w:bottom w:val="single" w:sz="4" w:space="0" w:color="auto"/>
              <w:right w:val="single" w:sz="4" w:space="0" w:color="auto"/>
            </w:tcBorders>
            <w:shd w:val="clear" w:color="auto" w:fill="auto"/>
            <w:noWrap/>
            <w:vAlign w:val="bottom"/>
            <w:hideMark/>
          </w:tcPr>
          <w:p w14:paraId="0D9E5CE0" w14:textId="77777777" w:rsidR="008E217B" w:rsidRPr="00A226BD" w:rsidRDefault="008E217B" w:rsidP="008E217B">
            <w:pPr>
              <w:jc w:val="center"/>
              <w:rPr>
                <w:sz w:val="20"/>
                <w:lang w:eastAsia="hr-HR"/>
              </w:rPr>
            </w:pPr>
            <w:r w:rsidRPr="00A226BD">
              <w:rPr>
                <w:sz w:val="20"/>
                <w:lang w:eastAsia="hr-HR"/>
              </w:rPr>
              <w:t>1.016.894,66</w:t>
            </w:r>
          </w:p>
        </w:tc>
        <w:tc>
          <w:tcPr>
            <w:tcW w:w="1119" w:type="dxa"/>
            <w:tcBorders>
              <w:top w:val="nil"/>
              <w:left w:val="nil"/>
              <w:bottom w:val="single" w:sz="4" w:space="0" w:color="auto"/>
              <w:right w:val="single" w:sz="4" w:space="0" w:color="auto"/>
            </w:tcBorders>
            <w:shd w:val="clear" w:color="auto" w:fill="auto"/>
            <w:noWrap/>
            <w:vAlign w:val="bottom"/>
            <w:hideMark/>
          </w:tcPr>
          <w:p w14:paraId="0F5DAD2F" w14:textId="77777777" w:rsidR="008E217B" w:rsidRPr="00A226BD" w:rsidRDefault="008E217B" w:rsidP="008E217B">
            <w:pPr>
              <w:jc w:val="center"/>
              <w:rPr>
                <w:sz w:val="20"/>
                <w:lang w:eastAsia="hr-HR"/>
              </w:rPr>
            </w:pPr>
            <w:r w:rsidRPr="00A226BD">
              <w:rPr>
                <w:sz w:val="20"/>
                <w:lang w:eastAsia="hr-HR"/>
              </w:rPr>
              <w:t>14.182,99</w:t>
            </w:r>
          </w:p>
        </w:tc>
        <w:tc>
          <w:tcPr>
            <w:tcW w:w="898" w:type="dxa"/>
            <w:tcBorders>
              <w:top w:val="nil"/>
              <w:left w:val="nil"/>
              <w:bottom w:val="single" w:sz="4" w:space="0" w:color="auto"/>
              <w:right w:val="single" w:sz="4" w:space="0" w:color="auto"/>
            </w:tcBorders>
            <w:shd w:val="clear" w:color="auto" w:fill="auto"/>
            <w:noWrap/>
            <w:vAlign w:val="bottom"/>
            <w:hideMark/>
          </w:tcPr>
          <w:p w14:paraId="17C99335" w14:textId="77777777" w:rsidR="008E217B" w:rsidRPr="00A226BD" w:rsidRDefault="008E217B" w:rsidP="008E217B">
            <w:pPr>
              <w:jc w:val="center"/>
              <w:rPr>
                <w:sz w:val="20"/>
                <w:lang w:eastAsia="hr-HR"/>
              </w:rPr>
            </w:pPr>
            <w:r w:rsidRPr="00A226BD">
              <w:rPr>
                <w:sz w:val="20"/>
                <w:lang w:eastAsia="hr-HR"/>
              </w:rPr>
              <w:t>-1.667,01</w:t>
            </w:r>
          </w:p>
        </w:tc>
        <w:tc>
          <w:tcPr>
            <w:tcW w:w="898" w:type="dxa"/>
            <w:tcBorders>
              <w:top w:val="nil"/>
              <w:left w:val="nil"/>
              <w:bottom w:val="single" w:sz="4" w:space="0" w:color="auto"/>
              <w:right w:val="single" w:sz="4" w:space="0" w:color="auto"/>
            </w:tcBorders>
            <w:shd w:val="clear" w:color="auto" w:fill="auto"/>
            <w:noWrap/>
            <w:vAlign w:val="bottom"/>
            <w:hideMark/>
          </w:tcPr>
          <w:p w14:paraId="2B211566" w14:textId="77777777" w:rsidR="008E217B" w:rsidRPr="00A226BD" w:rsidRDefault="008E217B" w:rsidP="008E217B">
            <w:pPr>
              <w:jc w:val="center"/>
              <w:rPr>
                <w:sz w:val="20"/>
                <w:lang w:eastAsia="hr-HR"/>
              </w:rPr>
            </w:pPr>
            <w:r w:rsidRPr="00A226BD">
              <w:rPr>
                <w:sz w:val="20"/>
                <w:lang w:eastAsia="hr-HR"/>
              </w:rPr>
              <w:t> </w:t>
            </w:r>
          </w:p>
        </w:tc>
        <w:tc>
          <w:tcPr>
            <w:tcW w:w="1148" w:type="dxa"/>
            <w:tcBorders>
              <w:top w:val="nil"/>
              <w:left w:val="nil"/>
              <w:bottom w:val="single" w:sz="4" w:space="0" w:color="auto"/>
              <w:right w:val="single" w:sz="4" w:space="0" w:color="auto"/>
            </w:tcBorders>
            <w:shd w:val="clear" w:color="auto" w:fill="auto"/>
            <w:noWrap/>
            <w:vAlign w:val="bottom"/>
            <w:hideMark/>
          </w:tcPr>
          <w:p w14:paraId="2F3EA5EC" w14:textId="77777777" w:rsidR="008E217B" w:rsidRPr="00A226BD" w:rsidRDefault="008E217B" w:rsidP="008E217B">
            <w:pPr>
              <w:jc w:val="center"/>
              <w:rPr>
                <w:sz w:val="20"/>
                <w:lang w:eastAsia="hr-HR"/>
              </w:rPr>
            </w:pPr>
            <w:r w:rsidRPr="00A226BD">
              <w:rPr>
                <w:sz w:val="20"/>
                <w:lang w:eastAsia="hr-HR"/>
              </w:rPr>
              <w:t>6.863,31</w:t>
            </w:r>
          </w:p>
        </w:tc>
        <w:tc>
          <w:tcPr>
            <w:tcW w:w="934" w:type="dxa"/>
            <w:tcBorders>
              <w:top w:val="nil"/>
              <w:left w:val="nil"/>
              <w:bottom w:val="single" w:sz="4" w:space="0" w:color="auto"/>
              <w:right w:val="single" w:sz="4" w:space="0" w:color="auto"/>
            </w:tcBorders>
            <w:shd w:val="clear" w:color="auto" w:fill="auto"/>
            <w:noWrap/>
            <w:vAlign w:val="bottom"/>
            <w:hideMark/>
          </w:tcPr>
          <w:p w14:paraId="11702D99" w14:textId="77777777" w:rsidR="008E217B" w:rsidRPr="00A226BD" w:rsidRDefault="008E217B" w:rsidP="008E217B">
            <w:pPr>
              <w:jc w:val="center"/>
              <w:rPr>
                <w:sz w:val="20"/>
                <w:lang w:eastAsia="hr-HR"/>
              </w:rPr>
            </w:pPr>
            <w:r w:rsidRPr="00A226BD">
              <w:rPr>
                <w:sz w:val="20"/>
                <w:lang w:eastAsia="hr-HR"/>
              </w:rPr>
              <w:t> </w:t>
            </w:r>
          </w:p>
        </w:tc>
        <w:tc>
          <w:tcPr>
            <w:tcW w:w="1207" w:type="dxa"/>
            <w:tcBorders>
              <w:top w:val="nil"/>
              <w:left w:val="nil"/>
              <w:bottom w:val="single" w:sz="4" w:space="0" w:color="auto"/>
              <w:right w:val="single" w:sz="4" w:space="0" w:color="auto"/>
            </w:tcBorders>
            <w:shd w:val="clear" w:color="auto" w:fill="auto"/>
            <w:noWrap/>
            <w:vAlign w:val="bottom"/>
            <w:hideMark/>
          </w:tcPr>
          <w:p w14:paraId="1791F86A" w14:textId="77777777" w:rsidR="008E217B" w:rsidRPr="00A226BD" w:rsidRDefault="008E217B" w:rsidP="008E217B">
            <w:pPr>
              <w:jc w:val="center"/>
              <w:rPr>
                <w:sz w:val="20"/>
                <w:lang w:eastAsia="hr-HR"/>
              </w:rPr>
            </w:pPr>
            <w:r w:rsidRPr="00A226BD">
              <w:rPr>
                <w:sz w:val="20"/>
                <w:lang w:eastAsia="hr-HR"/>
              </w:rPr>
              <w:t>1.036.273,95</w:t>
            </w:r>
          </w:p>
        </w:tc>
      </w:tr>
      <w:tr w:rsidR="008E217B" w:rsidRPr="00A226BD" w14:paraId="64D3425D" w14:textId="77777777" w:rsidTr="00CB4A62">
        <w:trPr>
          <w:trHeight w:val="307"/>
          <w:jc w:val="center"/>
        </w:trPr>
        <w:tc>
          <w:tcPr>
            <w:tcW w:w="253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F32DC0E" w14:textId="77777777" w:rsidR="008E217B" w:rsidRPr="00A226BD" w:rsidRDefault="008E217B" w:rsidP="008E217B">
            <w:pPr>
              <w:rPr>
                <w:sz w:val="20"/>
                <w:lang w:eastAsia="hr-HR"/>
              </w:rPr>
            </w:pPr>
            <w:r w:rsidRPr="00A226BD">
              <w:rPr>
                <w:sz w:val="20"/>
                <w:lang w:eastAsia="hr-HR"/>
              </w:rPr>
              <w:t>4. Višak/manjak - preneseni</w:t>
            </w:r>
          </w:p>
        </w:tc>
        <w:tc>
          <w:tcPr>
            <w:tcW w:w="1207" w:type="dxa"/>
            <w:tcBorders>
              <w:top w:val="nil"/>
              <w:left w:val="nil"/>
              <w:bottom w:val="single" w:sz="4" w:space="0" w:color="auto"/>
              <w:right w:val="single" w:sz="4" w:space="0" w:color="auto"/>
            </w:tcBorders>
            <w:shd w:val="clear" w:color="auto" w:fill="auto"/>
            <w:noWrap/>
            <w:vAlign w:val="bottom"/>
            <w:hideMark/>
          </w:tcPr>
          <w:p w14:paraId="5D30F16E" w14:textId="77777777" w:rsidR="008E217B" w:rsidRPr="00A226BD" w:rsidRDefault="008E217B" w:rsidP="008E217B">
            <w:pPr>
              <w:jc w:val="center"/>
              <w:rPr>
                <w:sz w:val="20"/>
                <w:lang w:eastAsia="hr-HR"/>
              </w:rPr>
            </w:pPr>
            <w:r w:rsidRPr="00A226BD">
              <w:rPr>
                <w:sz w:val="20"/>
                <w:lang w:eastAsia="hr-HR"/>
              </w:rPr>
              <w:t>4.233.823,57</w:t>
            </w:r>
          </w:p>
        </w:tc>
        <w:tc>
          <w:tcPr>
            <w:tcW w:w="1119" w:type="dxa"/>
            <w:tcBorders>
              <w:top w:val="nil"/>
              <w:left w:val="nil"/>
              <w:bottom w:val="single" w:sz="4" w:space="0" w:color="auto"/>
              <w:right w:val="single" w:sz="4" w:space="0" w:color="auto"/>
            </w:tcBorders>
            <w:shd w:val="clear" w:color="auto" w:fill="auto"/>
            <w:noWrap/>
            <w:vAlign w:val="bottom"/>
            <w:hideMark/>
          </w:tcPr>
          <w:p w14:paraId="39AAFBFA" w14:textId="77777777" w:rsidR="008E217B" w:rsidRPr="00A226BD" w:rsidRDefault="008E217B" w:rsidP="008E217B">
            <w:pPr>
              <w:jc w:val="center"/>
              <w:rPr>
                <w:sz w:val="20"/>
                <w:lang w:eastAsia="hr-HR"/>
              </w:rPr>
            </w:pPr>
            <w:r w:rsidRPr="00A226BD">
              <w:rPr>
                <w:sz w:val="20"/>
                <w:lang w:eastAsia="hr-HR"/>
              </w:rPr>
              <w:t>4.052,04</w:t>
            </w:r>
          </w:p>
        </w:tc>
        <w:tc>
          <w:tcPr>
            <w:tcW w:w="898" w:type="dxa"/>
            <w:tcBorders>
              <w:top w:val="nil"/>
              <w:left w:val="nil"/>
              <w:bottom w:val="single" w:sz="4" w:space="0" w:color="auto"/>
              <w:right w:val="single" w:sz="4" w:space="0" w:color="auto"/>
            </w:tcBorders>
            <w:shd w:val="clear" w:color="auto" w:fill="auto"/>
            <w:noWrap/>
            <w:vAlign w:val="bottom"/>
            <w:hideMark/>
          </w:tcPr>
          <w:p w14:paraId="6F9178B0" w14:textId="77777777" w:rsidR="008E217B" w:rsidRPr="00A226BD" w:rsidRDefault="008E217B" w:rsidP="008E217B">
            <w:pPr>
              <w:jc w:val="center"/>
              <w:rPr>
                <w:sz w:val="20"/>
                <w:lang w:eastAsia="hr-HR"/>
              </w:rPr>
            </w:pPr>
            <w:r w:rsidRPr="00A226BD">
              <w:rPr>
                <w:sz w:val="20"/>
                <w:lang w:eastAsia="hr-HR"/>
              </w:rPr>
              <w:t>43.806,90</w:t>
            </w:r>
          </w:p>
        </w:tc>
        <w:tc>
          <w:tcPr>
            <w:tcW w:w="898" w:type="dxa"/>
            <w:tcBorders>
              <w:top w:val="nil"/>
              <w:left w:val="nil"/>
              <w:bottom w:val="single" w:sz="4" w:space="0" w:color="auto"/>
              <w:right w:val="single" w:sz="4" w:space="0" w:color="auto"/>
            </w:tcBorders>
            <w:shd w:val="clear" w:color="auto" w:fill="auto"/>
            <w:noWrap/>
            <w:vAlign w:val="bottom"/>
            <w:hideMark/>
          </w:tcPr>
          <w:p w14:paraId="3ACFF418" w14:textId="77777777" w:rsidR="008E217B" w:rsidRPr="00A226BD" w:rsidRDefault="008E217B" w:rsidP="008E217B">
            <w:pPr>
              <w:jc w:val="center"/>
              <w:rPr>
                <w:sz w:val="20"/>
                <w:lang w:eastAsia="hr-HR"/>
              </w:rPr>
            </w:pPr>
            <w:r w:rsidRPr="00A226BD">
              <w:rPr>
                <w:sz w:val="20"/>
                <w:lang w:eastAsia="hr-HR"/>
              </w:rPr>
              <w:t>17.747,31</w:t>
            </w:r>
          </w:p>
        </w:tc>
        <w:tc>
          <w:tcPr>
            <w:tcW w:w="1148" w:type="dxa"/>
            <w:tcBorders>
              <w:top w:val="nil"/>
              <w:left w:val="nil"/>
              <w:bottom w:val="single" w:sz="4" w:space="0" w:color="auto"/>
              <w:right w:val="single" w:sz="4" w:space="0" w:color="auto"/>
            </w:tcBorders>
            <w:shd w:val="clear" w:color="auto" w:fill="auto"/>
            <w:noWrap/>
            <w:vAlign w:val="bottom"/>
            <w:hideMark/>
          </w:tcPr>
          <w:p w14:paraId="56D415CF" w14:textId="77777777" w:rsidR="008E217B" w:rsidRPr="00A226BD" w:rsidRDefault="008E217B" w:rsidP="008E217B">
            <w:pPr>
              <w:jc w:val="center"/>
              <w:rPr>
                <w:sz w:val="20"/>
                <w:lang w:eastAsia="hr-HR"/>
              </w:rPr>
            </w:pPr>
            <w:r w:rsidRPr="00A226BD">
              <w:rPr>
                <w:sz w:val="20"/>
                <w:lang w:eastAsia="hr-HR"/>
              </w:rPr>
              <w:t>16.081,94</w:t>
            </w:r>
          </w:p>
        </w:tc>
        <w:tc>
          <w:tcPr>
            <w:tcW w:w="934" w:type="dxa"/>
            <w:tcBorders>
              <w:top w:val="nil"/>
              <w:left w:val="nil"/>
              <w:bottom w:val="single" w:sz="4" w:space="0" w:color="auto"/>
              <w:right w:val="single" w:sz="4" w:space="0" w:color="auto"/>
            </w:tcBorders>
            <w:shd w:val="clear" w:color="auto" w:fill="auto"/>
            <w:noWrap/>
            <w:vAlign w:val="bottom"/>
            <w:hideMark/>
          </w:tcPr>
          <w:p w14:paraId="21557EEB" w14:textId="77777777" w:rsidR="008E217B" w:rsidRPr="00A226BD" w:rsidRDefault="008E217B" w:rsidP="008E217B">
            <w:pPr>
              <w:jc w:val="center"/>
              <w:rPr>
                <w:sz w:val="20"/>
                <w:lang w:eastAsia="hr-HR"/>
              </w:rPr>
            </w:pPr>
            <w:r w:rsidRPr="00A226BD">
              <w:rPr>
                <w:sz w:val="20"/>
                <w:lang w:eastAsia="hr-HR"/>
              </w:rPr>
              <w:t>5.546,47</w:t>
            </w:r>
          </w:p>
        </w:tc>
        <w:tc>
          <w:tcPr>
            <w:tcW w:w="1207" w:type="dxa"/>
            <w:tcBorders>
              <w:top w:val="nil"/>
              <w:left w:val="nil"/>
              <w:bottom w:val="single" w:sz="4" w:space="0" w:color="auto"/>
              <w:right w:val="single" w:sz="4" w:space="0" w:color="auto"/>
            </w:tcBorders>
            <w:shd w:val="clear" w:color="auto" w:fill="auto"/>
            <w:noWrap/>
            <w:vAlign w:val="bottom"/>
            <w:hideMark/>
          </w:tcPr>
          <w:p w14:paraId="67F2B33E" w14:textId="77777777" w:rsidR="008E217B" w:rsidRPr="00A226BD" w:rsidRDefault="008E217B" w:rsidP="008E217B">
            <w:pPr>
              <w:jc w:val="center"/>
              <w:rPr>
                <w:sz w:val="20"/>
                <w:lang w:eastAsia="hr-HR"/>
              </w:rPr>
            </w:pPr>
            <w:r w:rsidRPr="00A226BD">
              <w:rPr>
                <w:sz w:val="20"/>
                <w:lang w:eastAsia="hr-HR"/>
              </w:rPr>
              <w:t>4.321.058,23</w:t>
            </w:r>
          </w:p>
        </w:tc>
      </w:tr>
      <w:tr w:rsidR="008E217B" w:rsidRPr="00A226BD" w14:paraId="634EEF09" w14:textId="77777777" w:rsidTr="00CB4A62">
        <w:trPr>
          <w:trHeight w:val="307"/>
          <w:jc w:val="center"/>
        </w:trPr>
        <w:tc>
          <w:tcPr>
            <w:tcW w:w="253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7A5D8C2" w14:textId="77777777" w:rsidR="008E217B" w:rsidRPr="00A226BD" w:rsidRDefault="008E217B" w:rsidP="008E217B">
            <w:pPr>
              <w:rPr>
                <w:b/>
                <w:bCs/>
                <w:sz w:val="20"/>
                <w:lang w:eastAsia="hr-HR"/>
              </w:rPr>
            </w:pPr>
            <w:r w:rsidRPr="00A226BD">
              <w:rPr>
                <w:b/>
                <w:bCs/>
                <w:sz w:val="20"/>
                <w:lang w:eastAsia="hr-HR"/>
              </w:rPr>
              <w:t>5. Višak/manjak - raspoloživ</w:t>
            </w:r>
          </w:p>
        </w:tc>
        <w:tc>
          <w:tcPr>
            <w:tcW w:w="1207" w:type="dxa"/>
            <w:tcBorders>
              <w:top w:val="nil"/>
              <w:left w:val="nil"/>
              <w:bottom w:val="single" w:sz="4" w:space="0" w:color="auto"/>
              <w:right w:val="single" w:sz="4" w:space="0" w:color="auto"/>
            </w:tcBorders>
            <w:shd w:val="clear" w:color="auto" w:fill="auto"/>
            <w:noWrap/>
            <w:vAlign w:val="bottom"/>
            <w:hideMark/>
          </w:tcPr>
          <w:p w14:paraId="50793E54" w14:textId="77777777" w:rsidR="008E217B" w:rsidRPr="00A226BD" w:rsidRDefault="008E217B" w:rsidP="008E217B">
            <w:pPr>
              <w:jc w:val="center"/>
              <w:rPr>
                <w:b/>
                <w:bCs/>
                <w:sz w:val="20"/>
                <w:lang w:eastAsia="hr-HR"/>
              </w:rPr>
            </w:pPr>
            <w:r w:rsidRPr="00A226BD">
              <w:rPr>
                <w:b/>
                <w:bCs/>
                <w:sz w:val="20"/>
                <w:lang w:eastAsia="hr-HR"/>
              </w:rPr>
              <w:t>5.250.718,23</w:t>
            </w:r>
          </w:p>
        </w:tc>
        <w:tc>
          <w:tcPr>
            <w:tcW w:w="1119" w:type="dxa"/>
            <w:tcBorders>
              <w:top w:val="nil"/>
              <w:left w:val="nil"/>
              <w:bottom w:val="single" w:sz="4" w:space="0" w:color="auto"/>
              <w:right w:val="single" w:sz="4" w:space="0" w:color="auto"/>
            </w:tcBorders>
            <w:shd w:val="clear" w:color="auto" w:fill="auto"/>
            <w:noWrap/>
            <w:vAlign w:val="bottom"/>
            <w:hideMark/>
          </w:tcPr>
          <w:p w14:paraId="5658EAAA" w14:textId="77777777" w:rsidR="008E217B" w:rsidRPr="00A226BD" w:rsidRDefault="008E217B" w:rsidP="008E217B">
            <w:pPr>
              <w:jc w:val="center"/>
              <w:rPr>
                <w:b/>
                <w:bCs/>
                <w:sz w:val="20"/>
                <w:lang w:eastAsia="hr-HR"/>
              </w:rPr>
            </w:pPr>
            <w:r w:rsidRPr="00A226BD">
              <w:rPr>
                <w:b/>
                <w:bCs/>
                <w:sz w:val="20"/>
                <w:lang w:eastAsia="hr-HR"/>
              </w:rPr>
              <w:t>18.235,03</w:t>
            </w:r>
          </w:p>
        </w:tc>
        <w:tc>
          <w:tcPr>
            <w:tcW w:w="898" w:type="dxa"/>
            <w:tcBorders>
              <w:top w:val="nil"/>
              <w:left w:val="nil"/>
              <w:bottom w:val="single" w:sz="4" w:space="0" w:color="auto"/>
              <w:right w:val="single" w:sz="4" w:space="0" w:color="auto"/>
            </w:tcBorders>
            <w:shd w:val="clear" w:color="auto" w:fill="auto"/>
            <w:noWrap/>
            <w:vAlign w:val="bottom"/>
            <w:hideMark/>
          </w:tcPr>
          <w:p w14:paraId="2C2F66E8" w14:textId="77777777" w:rsidR="008E217B" w:rsidRPr="00A226BD" w:rsidRDefault="008E217B" w:rsidP="008E217B">
            <w:pPr>
              <w:jc w:val="center"/>
              <w:rPr>
                <w:b/>
                <w:bCs/>
                <w:sz w:val="20"/>
                <w:lang w:eastAsia="hr-HR"/>
              </w:rPr>
            </w:pPr>
            <w:r w:rsidRPr="00A226BD">
              <w:rPr>
                <w:b/>
                <w:bCs/>
                <w:sz w:val="20"/>
                <w:lang w:eastAsia="hr-HR"/>
              </w:rPr>
              <w:t>42.139,89</w:t>
            </w:r>
          </w:p>
        </w:tc>
        <w:tc>
          <w:tcPr>
            <w:tcW w:w="898" w:type="dxa"/>
            <w:tcBorders>
              <w:top w:val="nil"/>
              <w:left w:val="nil"/>
              <w:bottom w:val="single" w:sz="4" w:space="0" w:color="auto"/>
              <w:right w:val="single" w:sz="4" w:space="0" w:color="auto"/>
            </w:tcBorders>
            <w:shd w:val="clear" w:color="auto" w:fill="auto"/>
            <w:noWrap/>
            <w:vAlign w:val="bottom"/>
            <w:hideMark/>
          </w:tcPr>
          <w:p w14:paraId="318BA261" w14:textId="77777777" w:rsidR="008E217B" w:rsidRPr="00A226BD" w:rsidRDefault="008E217B" w:rsidP="008E217B">
            <w:pPr>
              <w:jc w:val="center"/>
              <w:rPr>
                <w:b/>
                <w:bCs/>
                <w:sz w:val="20"/>
                <w:lang w:eastAsia="hr-HR"/>
              </w:rPr>
            </w:pPr>
            <w:r w:rsidRPr="00A226BD">
              <w:rPr>
                <w:b/>
                <w:bCs/>
                <w:sz w:val="20"/>
                <w:lang w:eastAsia="hr-HR"/>
              </w:rPr>
              <w:t>17.747,31</w:t>
            </w:r>
          </w:p>
        </w:tc>
        <w:tc>
          <w:tcPr>
            <w:tcW w:w="1148" w:type="dxa"/>
            <w:tcBorders>
              <w:top w:val="nil"/>
              <w:left w:val="nil"/>
              <w:bottom w:val="single" w:sz="4" w:space="0" w:color="auto"/>
              <w:right w:val="single" w:sz="4" w:space="0" w:color="auto"/>
            </w:tcBorders>
            <w:shd w:val="clear" w:color="auto" w:fill="auto"/>
            <w:noWrap/>
            <w:vAlign w:val="bottom"/>
            <w:hideMark/>
          </w:tcPr>
          <w:p w14:paraId="54E143BF" w14:textId="77777777" w:rsidR="008E217B" w:rsidRPr="00A226BD" w:rsidRDefault="008E217B" w:rsidP="008E217B">
            <w:pPr>
              <w:jc w:val="center"/>
              <w:rPr>
                <w:b/>
                <w:bCs/>
                <w:sz w:val="20"/>
                <w:lang w:eastAsia="hr-HR"/>
              </w:rPr>
            </w:pPr>
            <w:r w:rsidRPr="00A226BD">
              <w:rPr>
                <w:b/>
                <w:bCs/>
                <w:sz w:val="20"/>
                <w:lang w:eastAsia="hr-HR"/>
              </w:rPr>
              <w:t>22.945,25</w:t>
            </w:r>
          </w:p>
        </w:tc>
        <w:tc>
          <w:tcPr>
            <w:tcW w:w="934" w:type="dxa"/>
            <w:tcBorders>
              <w:top w:val="nil"/>
              <w:left w:val="nil"/>
              <w:bottom w:val="single" w:sz="4" w:space="0" w:color="auto"/>
              <w:right w:val="single" w:sz="4" w:space="0" w:color="auto"/>
            </w:tcBorders>
            <w:shd w:val="clear" w:color="auto" w:fill="auto"/>
            <w:noWrap/>
            <w:vAlign w:val="bottom"/>
            <w:hideMark/>
          </w:tcPr>
          <w:p w14:paraId="60F0CE6D" w14:textId="77777777" w:rsidR="008E217B" w:rsidRPr="00A226BD" w:rsidRDefault="008E217B" w:rsidP="008E217B">
            <w:pPr>
              <w:jc w:val="center"/>
              <w:rPr>
                <w:b/>
                <w:bCs/>
                <w:sz w:val="20"/>
                <w:lang w:eastAsia="hr-HR"/>
              </w:rPr>
            </w:pPr>
            <w:r w:rsidRPr="00A226BD">
              <w:rPr>
                <w:b/>
                <w:bCs/>
                <w:sz w:val="20"/>
                <w:lang w:eastAsia="hr-HR"/>
              </w:rPr>
              <w:t>5.546,47</w:t>
            </w:r>
          </w:p>
        </w:tc>
        <w:tc>
          <w:tcPr>
            <w:tcW w:w="1207" w:type="dxa"/>
            <w:tcBorders>
              <w:top w:val="nil"/>
              <w:left w:val="nil"/>
              <w:bottom w:val="single" w:sz="4" w:space="0" w:color="auto"/>
              <w:right w:val="single" w:sz="4" w:space="0" w:color="auto"/>
            </w:tcBorders>
            <w:shd w:val="clear" w:color="auto" w:fill="auto"/>
            <w:noWrap/>
            <w:vAlign w:val="bottom"/>
            <w:hideMark/>
          </w:tcPr>
          <w:p w14:paraId="112C15D9" w14:textId="77777777" w:rsidR="008E217B" w:rsidRPr="00A226BD" w:rsidRDefault="008E217B" w:rsidP="008E217B">
            <w:pPr>
              <w:jc w:val="center"/>
              <w:rPr>
                <w:b/>
                <w:bCs/>
                <w:sz w:val="20"/>
                <w:lang w:eastAsia="hr-HR"/>
              </w:rPr>
            </w:pPr>
            <w:r w:rsidRPr="00A226BD">
              <w:rPr>
                <w:b/>
                <w:bCs/>
                <w:sz w:val="20"/>
                <w:lang w:eastAsia="hr-HR"/>
              </w:rPr>
              <w:t>5.357.332,18</w:t>
            </w:r>
          </w:p>
        </w:tc>
      </w:tr>
    </w:tbl>
    <w:p w14:paraId="7055EBB9" w14:textId="77777777" w:rsidR="008E217B" w:rsidRPr="00A226BD" w:rsidRDefault="008E217B" w:rsidP="00CE576E">
      <w:pPr>
        <w:jc w:val="both"/>
        <w:rPr>
          <w:iCs/>
          <w:sz w:val="24"/>
          <w:szCs w:val="24"/>
        </w:rPr>
      </w:pPr>
    </w:p>
    <w:p w14:paraId="7A275357" w14:textId="77777777" w:rsidR="008E217B" w:rsidRPr="00A226BD" w:rsidRDefault="008E217B" w:rsidP="00CE576E">
      <w:pPr>
        <w:jc w:val="both"/>
        <w:rPr>
          <w:iCs/>
          <w:sz w:val="24"/>
          <w:szCs w:val="24"/>
        </w:rPr>
      </w:pPr>
    </w:p>
    <w:p w14:paraId="2B55929B" w14:textId="77777777" w:rsidR="008E217B" w:rsidRPr="00A226BD" w:rsidRDefault="008E217B" w:rsidP="00CE576E">
      <w:pPr>
        <w:jc w:val="both"/>
        <w:rPr>
          <w:iCs/>
          <w:sz w:val="24"/>
          <w:szCs w:val="24"/>
        </w:rPr>
      </w:pPr>
    </w:p>
    <w:p w14:paraId="21E8CA81" w14:textId="045F6B1A" w:rsidR="00D06B99" w:rsidRPr="00A226BD" w:rsidRDefault="00D06B99" w:rsidP="00D06B99">
      <w:pPr>
        <w:jc w:val="both"/>
        <w:rPr>
          <w:iCs/>
          <w:sz w:val="24"/>
          <w:szCs w:val="24"/>
        </w:rPr>
      </w:pPr>
      <w:r w:rsidRPr="00A226BD">
        <w:rPr>
          <w:iCs/>
          <w:sz w:val="24"/>
          <w:szCs w:val="24"/>
        </w:rPr>
        <w:t>Kada se iznos rezultata poslovanja za 202</w:t>
      </w:r>
      <w:r w:rsidR="008E217B" w:rsidRPr="00A226BD">
        <w:rPr>
          <w:iCs/>
          <w:sz w:val="24"/>
          <w:szCs w:val="24"/>
        </w:rPr>
        <w:t>4</w:t>
      </w:r>
      <w:r w:rsidRPr="00A226BD">
        <w:rPr>
          <w:iCs/>
          <w:sz w:val="24"/>
          <w:szCs w:val="24"/>
        </w:rPr>
        <w:t>.</w:t>
      </w:r>
      <w:r w:rsidR="00E15936" w:rsidRPr="00A226BD">
        <w:rPr>
          <w:iCs/>
          <w:sz w:val="24"/>
          <w:szCs w:val="24"/>
        </w:rPr>
        <w:t xml:space="preserve"> </w:t>
      </w:r>
      <w:r w:rsidRPr="00A226BD">
        <w:rPr>
          <w:iCs/>
          <w:sz w:val="24"/>
          <w:szCs w:val="24"/>
        </w:rPr>
        <w:t xml:space="preserve">godinu analizira uzimajući u obzir ostvarenje po izvorima financiranja tada se pozitivna razlika prihoda i primitaka u odnosu na rashode i izdatke u iznosu od </w:t>
      </w:r>
      <w:r w:rsidR="008E217B" w:rsidRPr="00A226BD">
        <w:rPr>
          <w:iCs/>
          <w:sz w:val="24"/>
          <w:szCs w:val="24"/>
        </w:rPr>
        <w:t xml:space="preserve">5.357.332,18 </w:t>
      </w:r>
      <w:r w:rsidR="00C43978" w:rsidRPr="00A226BD">
        <w:rPr>
          <w:iCs/>
          <w:sz w:val="24"/>
          <w:szCs w:val="24"/>
        </w:rPr>
        <w:t xml:space="preserve">eura </w:t>
      </w:r>
      <w:r w:rsidRPr="00A226BD">
        <w:rPr>
          <w:iCs/>
          <w:sz w:val="24"/>
          <w:szCs w:val="24"/>
        </w:rPr>
        <w:t>sastoji u sljedećem:</w:t>
      </w:r>
    </w:p>
    <w:p w14:paraId="1A338002" w14:textId="77777777" w:rsidR="004A338D" w:rsidRPr="00A226BD" w:rsidRDefault="004A338D" w:rsidP="00D06B99">
      <w:pPr>
        <w:jc w:val="both"/>
        <w:rPr>
          <w:iCs/>
          <w:sz w:val="24"/>
          <w:szCs w:val="24"/>
        </w:rPr>
      </w:pPr>
    </w:p>
    <w:tbl>
      <w:tblPr>
        <w:tblW w:w="10125" w:type="dxa"/>
        <w:tblLook w:val="04A0" w:firstRow="1" w:lastRow="0" w:firstColumn="1" w:lastColumn="0" w:noHBand="0" w:noVBand="1"/>
      </w:tblPr>
      <w:tblGrid>
        <w:gridCol w:w="4294"/>
        <w:gridCol w:w="1371"/>
        <w:gridCol w:w="4460"/>
      </w:tblGrid>
      <w:tr w:rsidR="004A338D" w:rsidRPr="00A226BD" w14:paraId="72CE500B" w14:textId="77777777" w:rsidTr="00C478E4">
        <w:trPr>
          <w:trHeight w:val="20"/>
        </w:trPr>
        <w:tc>
          <w:tcPr>
            <w:tcW w:w="4390" w:type="dxa"/>
            <w:tcBorders>
              <w:top w:val="single" w:sz="4" w:space="0" w:color="auto"/>
              <w:left w:val="single" w:sz="4" w:space="0" w:color="auto"/>
              <w:bottom w:val="single" w:sz="4" w:space="0" w:color="auto"/>
              <w:right w:val="nil"/>
            </w:tcBorders>
            <w:shd w:val="clear" w:color="auto" w:fill="auto"/>
            <w:vAlign w:val="center"/>
            <w:hideMark/>
          </w:tcPr>
          <w:p w14:paraId="59A74A90" w14:textId="77777777" w:rsidR="004A338D" w:rsidRPr="00A226BD" w:rsidRDefault="004A338D" w:rsidP="004A338D">
            <w:pPr>
              <w:jc w:val="center"/>
              <w:rPr>
                <w:b/>
                <w:bCs/>
                <w:color w:val="000000"/>
                <w:sz w:val="22"/>
                <w:szCs w:val="22"/>
                <w:lang w:eastAsia="hr-HR"/>
              </w:rPr>
            </w:pPr>
            <w:r w:rsidRPr="00A226BD">
              <w:rPr>
                <w:b/>
                <w:bCs/>
                <w:color w:val="000000"/>
                <w:sz w:val="22"/>
                <w:szCs w:val="22"/>
                <w:lang w:eastAsia="hr-HR"/>
              </w:rPr>
              <w:t xml:space="preserve">VIŠAK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E457CC" w14:textId="77777777" w:rsidR="004A338D" w:rsidRPr="00A226BD" w:rsidRDefault="004A338D" w:rsidP="004A338D">
            <w:pPr>
              <w:jc w:val="center"/>
              <w:rPr>
                <w:b/>
                <w:bCs/>
                <w:color w:val="000000"/>
                <w:sz w:val="22"/>
                <w:szCs w:val="22"/>
                <w:lang w:eastAsia="hr-HR"/>
              </w:rPr>
            </w:pPr>
            <w:r w:rsidRPr="00A226BD">
              <w:rPr>
                <w:b/>
                <w:bCs/>
                <w:color w:val="000000"/>
                <w:sz w:val="22"/>
                <w:szCs w:val="22"/>
                <w:lang w:eastAsia="hr-HR"/>
              </w:rPr>
              <w:t> </w:t>
            </w:r>
          </w:p>
        </w:tc>
        <w:tc>
          <w:tcPr>
            <w:tcW w:w="44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6B7758" w14:textId="77777777" w:rsidR="004A338D" w:rsidRPr="00A226BD" w:rsidRDefault="004A338D" w:rsidP="004A338D">
            <w:pPr>
              <w:jc w:val="center"/>
              <w:rPr>
                <w:b/>
                <w:bCs/>
                <w:color w:val="000000"/>
                <w:sz w:val="22"/>
                <w:szCs w:val="22"/>
                <w:lang w:eastAsia="hr-HR"/>
              </w:rPr>
            </w:pPr>
            <w:r w:rsidRPr="00A226BD">
              <w:rPr>
                <w:b/>
                <w:bCs/>
                <w:color w:val="000000"/>
                <w:sz w:val="22"/>
                <w:szCs w:val="22"/>
                <w:lang w:eastAsia="hr-HR"/>
              </w:rPr>
              <w:t>NAMJENA</w:t>
            </w:r>
          </w:p>
        </w:tc>
      </w:tr>
      <w:tr w:rsidR="004A338D" w:rsidRPr="00A226BD" w14:paraId="4EBD4A7F" w14:textId="77777777" w:rsidTr="00C478E4">
        <w:trPr>
          <w:trHeight w:val="2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6FE1B778" w14:textId="77777777" w:rsidR="004A338D" w:rsidRPr="00A226BD" w:rsidRDefault="004A338D" w:rsidP="004A338D">
            <w:pPr>
              <w:jc w:val="center"/>
              <w:rPr>
                <w:b/>
                <w:bCs/>
                <w:color w:val="000000"/>
                <w:sz w:val="22"/>
                <w:szCs w:val="22"/>
                <w:lang w:eastAsia="hr-HR"/>
              </w:rPr>
            </w:pPr>
            <w:r w:rsidRPr="00A226BD">
              <w:rPr>
                <w:b/>
                <w:bCs/>
                <w:color w:val="000000"/>
                <w:sz w:val="22"/>
                <w:szCs w:val="22"/>
                <w:lang w:eastAsia="hr-HR"/>
              </w:rPr>
              <w:t>IZVOR</w:t>
            </w:r>
          </w:p>
        </w:tc>
        <w:tc>
          <w:tcPr>
            <w:tcW w:w="1275" w:type="dxa"/>
            <w:tcBorders>
              <w:top w:val="nil"/>
              <w:left w:val="nil"/>
              <w:bottom w:val="single" w:sz="4" w:space="0" w:color="auto"/>
              <w:right w:val="single" w:sz="4" w:space="0" w:color="auto"/>
            </w:tcBorders>
            <w:shd w:val="clear" w:color="auto" w:fill="auto"/>
            <w:vAlign w:val="center"/>
            <w:hideMark/>
          </w:tcPr>
          <w:p w14:paraId="41487200" w14:textId="77777777" w:rsidR="004A338D" w:rsidRPr="00A226BD" w:rsidRDefault="004A338D" w:rsidP="004A338D">
            <w:pPr>
              <w:jc w:val="center"/>
              <w:rPr>
                <w:b/>
                <w:bCs/>
                <w:color w:val="000000"/>
                <w:sz w:val="22"/>
                <w:szCs w:val="22"/>
                <w:lang w:eastAsia="hr-HR"/>
              </w:rPr>
            </w:pPr>
            <w:r w:rsidRPr="00A226BD">
              <w:rPr>
                <w:b/>
                <w:bCs/>
                <w:color w:val="000000"/>
                <w:sz w:val="22"/>
                <w:szCs w:val="22"/>
                <w:lang w:eastAsia="hr-HR"/>
              </w:rPr>
              <w:t>IZNOS U EURIMA</w:t>
            </w:r>
          </w:p>
        </w:tc>
        <w:tc>
          <w:tcPr>
            <w:tcW w:w="4460" w:type="dxa"/>
            <w:vMerge/>
            <w:tcBorders>
              <w:top w:val="single" w:sz="4" w:space="0" w:color="auto"/>
              <w:left w:val="single" w:sz="4" w:space="0" w:color="auto"/>
              <w:bottom w:val="single" w:sz="4" w:space="0" w:color="auto"/>
              <w:right w:val="single" w:sz="4" w:space="0" w:color="auto"/>
            </w:tcBorders>
            <w:vAlign w:val="center"/>
            <w:hideMark/>
          </w:tcPr>
          <w:p w14:paraId="240AD5EA" w14:textId="77777777" w:rsidR="004A338D" w:rsidRPr="00A226BD" w:rsidRDefault="004A338D" w:rsidP="004A338D">
            <w:pPr>
              <w:rPr>
                <w:b/>
                <w:bCs/>
                <w:color w:val="000000"/>
                <w:sz w:val="22"/>
                <w:szCs w:val="22"/>
                <w:lang w:eastAsia="hr-HR"/>
              </w:rPr>
            </w:pPr>
          </w:p>
        </w:tc>
      </w:tr>
      <w:tr w:rsidR="004A338D" w:rsidRPr="00A226BD" w14:paraId="55A19453" w14:textId="77777777" w:rsidTr="00C478E4">
        <w:trPr>
          <w:trHeight w:val="2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4EDFD7D5" w14:textId="77777777" w:rsidR="004A338D" w:rsidRPr="00A226BD" w:rsidRDefault="004A338D" w:rsidP="004A338D">
            <w:pPr>
              <w:rPr>
                <w:color w:val="000000"/>
                <w:sz w:val="22"/>
                <w:szCs w:val="22"/>
                <w:lang w:eastAsia="hr-HR"/>
              </w:rPr>
            </w:pPr>
            <w:r w:rsidRPr="00A226BD">
              <w:rPr>
                <w:color w:val="000000"/>
                <w:sz w:val="22"/>
                <w:szCs w:val="22"/>
                <w:lang w:eastAsia="hr-HR"/>
              </w:rPr>
              <w:t>opći prihodi i primici</w:t>
            </w:r>
          </w:p>
        </w:tc>
        <w:tc>
          <w:tcPr>
            <w:tcW w:w="1275" w:type="dxa"/>
            <w:tcBorders>
              <w:top w:val="nil"/>
              <w:left w:val="nil"/>
              <w:bottom w:val="single" w:sz="4" w:space="0" w:color="auto"/>
              <w:right w:val="single" w:sz="4" w:space="0" w:color="auto"/>
            </w:tcBorders>
            <w:shd w:val="clear" w:color="auto" w:fill="auto"/>
            <w:vAlign w:val="center"/>
            <w:hideMark/>
          </w:tcPr>
          <w:p w14:paraId="7C67DD38" w14:textId="0E46A31B" w:rsidR="004A338D" w:rsidRPr="00A226BD" w:rsidRDefault="004A338D" w:rsidP="004A338D">
            <w:pPr>
              <w:jc w:val="right"/>
              <w:rPr>
                <w:sz w:val="22"/>
                <w:szCs w:val="22"/>
                <w:lang w:eastAsia="hr-HR"/>
              </w:rPr>
            </w:pPr>
            <w:r w:rsidRPr="00A226BD">
              <w:rPr>
                <w:sz w:val="22"/>
                <w:szCs w:val="22"/>
                <w:lang w:eastAsia="hr-HR"/>
              </w:rPr>
              <w:t>4.507.</w:t>
            </w:r>
            <w:r w:rsidR="00C478E4" w:rsidRPr="00A226BD">
              <w:rPr>
                <w:sz w:val="22"/>
                <w:szCs w:val="22"/>
                <w:lang w:eastAsia="hr-HR"/>
              </w:rPr>
              <w:t>131</w:t>
            </w:r>
            <w:r w:rsidRPr="00A226BD">
              <w:rPr>
                <w:sz w:val="22"/>
                <w:szCs w:val="22"/>
                <w:lang w:eastAsia="hr-HR"/>
              </w:rPr>
              <w:t>,</w:t>
            </w:r>
            <w:r w:rsidR="00C478E4" w:rsidRPr="00A226BD">
              <w:rPr>
                <w:sz w:val="22"/>
                <w:szCs w:val="22"/>
                <w:lang w:eastAsia="hr-HR"/>
              </w:rPr>
              <w:t>87</w:t>
            </w:r>
          </w:p>
        </w:tc>
        <w:tc>
          <w:tcPr>
            <w:tcW w:w="4460" w:type="dxa"/>
            <w:tcBorders>
              <w:top w:val="nil"/>
              <w:left w:val="nil"/>
              <w:bottom w:val="single" w:sz="4" w:space="0" w:color="auto"/>
              <w:right w:val="single" w:sz="4" w:space="0" w:color="auto"/>
            </w:tcBorders>
            <w:shd w:val="clear" w:color="auto" w:fill="auto"/>
            <w:vAlign w:val="center"/>
            <w:hideMark/>
          </w:tcPr>
          <w:p w14:paraId="5AB4655D" w14:textId="77777777" w:rsidR="004A338D" w:rsidRPr="00A226BD" w:rsidRDefault="004A338D" w:rsidP="004A338D">
            <w:pPr>
              <w:rPr>
                <w:sz w:val="22"/>
                <w:szCs w:val="22"/>
                <w:lang w:eastAsia="hr-HR"/>
              </w:rPr>
            </w:pPr>
            <w:r w:rsidRPr="00A226BD">
              <w:rPr>
                <w:sz w:val="22"/>
                <w:szCs w:val="22"/>
                <w:lang w:eastAsia="hr-HR"/>
              </w:rPr>
              <w:t>nije određena namjena</w:t>
            </w:r>
          </w:p>
        </w:tc>
      </w:tr>
      <w:tr w:rsidR="004A338D" w:rsidRPr="00A226BD" w14:paraId="33ABA00A" w14:textId="77777777" w:rsidTr="00C478E4">
        <w:trPr>
          <w:trHeight w:val="2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32C41170" w14:textId="77777777" w:rsidR="004A338D" w:rsidRPr="00A226BD" w:rsidRDefault="004A338D" w:rsidP="004A338D">
            <w:pPr>
              <w:rPr>
                <w:color w:val="000000"/>
                <w:sz w:val="22"/>
                <w:szCs w:val="22"/>
                <w:lang w:eastAsia="hr-HR"/>
              </w:rPr>
            </w:pPr>
            <w:r w:rsidRPr="00A226BD">
              <w:rPr>
                <w:color w:val="000000"/>
                <w:sz w:val="22"/>
                <w:szCs w:val="22"/>
                <w:lang w:eastAsia="hr-HR"/>
              </w:rPr>
              <w:t>prihodi od prodaje imovine</w:t>
            </w:r>
          </w:p>
        </w:tc>
        <w:tc>
          <w:tcPr>
            <w:tcW w:w="1275" w:type="dxa"/>
            <w:tcBorders>
              <w:top w:val="nil"/>
              <w:left w:val="nil"/>
              <w:bottom w:val="single" w:sz="4" w:space="0" w:color="auto"/>
              <w:right w:val="single" w:sz="4" w:space="0" w:color="auto"/>
            </w:tcBorders>
            <w:shd w:val="clear" w:color="auto" w:fill="auto"/>
            <w:vAlign w:val="center"/>
            <w:hideMark/>
          </w:tcPr>
          <w:p w14:paraId="26DDD500" w14:textId="77777777" w:rsidR="004A338D" w:rsidRPr="00A226BD" w:rsidRDefault="004A338D" w:rsidP="004A338D">
            <w:pPr>
              <w:jc w:val="right"/>
              <w:rPr>
                <w:sz w:val="22"/>
                <w:szCs w:val="22"/>
                <w:lang w:eastAsia="hr-HR"/>
              </w:rPr>
            </w:pPr>
            <w:r w:rsidRPr="00A226BD">
              <w:rPr>
                <w:sz w:val="22"/>
                <w:szCs w:val="22"/>
                <w:lang w:eastAsia="hr-HR"/>
              </w:rPr>
              <w:t>367.715,61</w:t>
            </w:r>
          </w:p>
        </w:tc>
        <w:tc>
          <w:tcPr>
            <w:tcW w:w="4460" w:type="dxa"/>
            <w:tcBorders>
              <w:top w:val="nil"/>
              <w:left w:val="nil"/>
              <w:bottom w:val="single" w:sz="4" w:space="0" w:color="auto"/>
              <w:right w:val="single" w:sz="4" w:space="0" w:color="auto"/>
            </w:tcBorders>
            <w:shd w:val="clear" w:color="auto" w:fill="auto"/>
            <w:vAlign w:val="center"/>
            <w:hideMark/>
          </w:tcPr>
          <w:p w14:paraId="07005AE4" w14:textId="77777777" w:rsidR="004A338D" w:rsidRPr="00A226BD" w:rsidRDefault="004A338D" w:rsidP="004A338D">
            <w:pPr>
              <w:rPr>
                <w:sz w:val="22"/>
                <w:szCs w:val="22"/>
                <w:lang w:eastAsia="hr-HR"/>
              </w:rPr>
            </w:pPr>
            <w:r w:rsidRPr="00A226BD">
              <w:rPr>
                <w:sz w:val="22"/>
                <w:szCs w:val="22"/>
                <w:lang w:eastAsia="hr-HR"/>
              </w:rPr>
              <w:t>kapitalni rashodi</w:t>
            </w:r>
          </w:p>
        </w:tc>
      </w:tr>
      <w:tr w:rsidR="004A338D" w:rsidRPr="00A226BD" w14:paraId="7810B791" w14:textId="77777777" w:rsidTr="00C478E4">
        <w:trPr>
          <w:trHeight w:val="2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5A2776D9" w14:textId="77777777" w:rsidR="004A338D" w:rsidRPr="00A226BD" w:rsidRDefault="004A338D" w:rsidP="004A338D">
            <w:pPr>
              <w:rPr>
                <w:color w:val="000000"/>
                <w:sz w:val="22"/>
                <w:szCs w:val="22"/>
                <w:lang w:eastAsia="hr-HR"/>
              </w:rPr>
            </w:pPr>
            <w:r w:rsidRPr="00A226BD">
              <w:rPr>
                <w:color w:val="000000"/>
                <w:sz w:val="22"/>
                <w:szCs w:val="22"/>
                <w:lang w:eastAsia="hr-HR"/>
              </w:rPr>
              <w:t>prihodi od obročne otplate stanova</w:t>
            </w:r>
          </w:p>
        </w:tc>
        <w:tc>
          <w:tcPr>
            <w:tcW w:w="1275" w:type="dxa"/>
            <w:tcBorders>
              <w:top w:val="nil"/>
              <w:left w:val="nil"/>
              <w:bottom w:val="single" w:sz="4" w:space="0" w:color="auto"/>
              <w:right w:val="single" w:sz="4" w:space="0" w:color="auto"/>
            </w:tcBorders>
            <w:shd w:val="clear" w:color="auto" w:fill="auto"/>
            <w:vAlign w:val="center"/>
            <w:hideMark/>
          </w:tcPr>
          <w:p w14:paraId="37074D28" w14:textId="77777777" w:rsidR="004A338D" w:rsidRPr="00A226BD" w:rsidRDefault="004A338D" w:rsidP="004A338D">
            <w:pPr>
              <w:jc w:val="right"/>
              <w:rPr>
                <w:sz w:val="22"/>
                <w:szCs w:val="22"/>
                <w:lang w:eastAsia="hr-HR"/>
              </w:rPr>
            </w:pPr>
            <w:r w:rsidRPr="00A226BD">
              <w:rPr>
                <w:sz w:val="22"/>
                <w:szCs w:val="22"/>
                <w:lang w:eastAsia="hr-HR"/>
              </w:rPr>
              <w:t>136.221,61</w:t>
            </w:r>
          </w:p>
        </w:tc>
        <w:tc>
          <w:tcPr>
            <w:tcW w:w="4460" w:type="dxa"/>
            <w:tcBorders>
              <w:top w:val="nil"/>
              <w:left w:val="nil"/>
              <w:bottom w:val="single" w:sz="4" w:space="0" w:color="auto"/>
              <w:right w:val="single" w:sz="4" w:space="0" w:color="auto"/>
            </w:tcBorders>
            <w:shd w:val="clear" w:color="auto" w:fill="auto"/>
            <w:vAlign w:val="center"/>
            <w:hideMark/>
          </w:tcPr>
          <w:p w14:paraId="47252BDE" w14:textId="77777777" w:rsidR="004A338D" w:rsidRPr="00A226BD" w:rsidRDefault="004A338D" w:rsidP="004A338D">
            <w:pPr>
              <w:rPr>
                <w:sz w:val="22"/>
                <w:szCs w:val="22"/>
                <w:lang w:eastAsia="hr-HR"/>
              </w:rPr>
            </w:pPr>
            <w:r w:rsidRPr="00A226BD">
              <w:rPr>
                <w:sz w:val="22"/>
                <w:szCs w:val="22"/>
                <w:lang w:eastAsia="hr-HR"/>
              </w:rPr>
              <w:t>upravljanje imovinom - poticajna stanogradnja</w:t>
            </w:r>
          </w:p>
        </w:tc>
      </w:tr>
      <w:tr w:rsidR="004A338D" w:rsidRPr="00A226BD" w14:paraId="1445C357" w14:textId="77777777" w:rsidTr="00C478E4">
        <w:trPr>
          <w:trHeight w:val="2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1684A1D5" w14:textId="77777777" w:rsidR="004A338D" w:rsidRPr="00A226BD" w:rsidRDefault="004A338D" w:rsidP="004A338D">
            <w:pPr>
              <w:rPr>
                <w:color w:val="000000"/>
                <w:sz w:val="22"/>
                <w:szCs w:val="22"/>
                <w:lang w:eastAsia="hr-HR"/>
              </w:rPr>
            </w:pPr>
            <w:r w:rsidRPr="00A226BD">
              <w:rPr>
                <w:color w:val="000000"/>
                <w:sz w:val="22"/>
                <w:szCs w:val="22"/>
                <w:lang w:eastAsia="hr-HR"/>
              </w:rPr>
              <w:t>komunalni doprinos</w:t>
            </w:r>
          </w:p>
        </w:tc>
        <w:tc>
          <w:tcPr>
            <w:tcW w:w="1275" w:type="dxa"/>
            <w:tcBorders>
              <w:top w:val="nil"/>
              <w:left w:val="nil"/>
              <w:bottom w:val="single" w:sz="4" w:space="0" w:color="auto"/>
              <w:right w:val="single" w:sz="4" w:space="0" w:color="auto"/>
            </w:tcBorders>
            <w:shd w:val="clear" w:color="auto" w:fill="auto"/>
            <w:vAlign w:val="center"/>
            <w:hideMark/>
          </w:tcPr>
          <w:p w14:paraId="79411D80" w14:textId="77777777" w:rsidR="004A338D" w:rsidRPr="00A226BD" w:rsidRDefault="004A338D" w:rsidP="004A338D">
            <w:pPr>
              <w:jc w:val="right"/>
              <w:rPr>
                <w:sz w:val="22"/>
                <w:szCs w:val="22"/>
                <w:lang w:eastAsia="hr-HR"/>
              </w:rPr>
            </w:pPr>
            <w:r w:rsidRPr="00A226BD">
              <w:rPr>
                <w:sz w:val="22"/>
                <w:szCs w:val="22"/>
                <w:lang w:eastAsia="hr-HR"/>
              </w:rPr>
              <w:t>165.764,30</w:t>
            </w:r>
          </w:p>
        </w:tc>
        <w:tc>
          <w:tcPr>
            <w:tcW w:w="4460" w:type="dxa"/>
            <w:tcBorders>
              <w:top w:val="nil"/>
              <w:left w:val="nil"/>
              <w:bottom w:val="single" w:sz="4" w:space="0" w:color="auto"/>
              <w:right w:val="single" w:sz="4" w:space="0" w:color="auto"/>
            </w:tcBorders>
            <w:shd w:val="clear" w:color="auto" w:fill="auto"/>
            <w:vAlign w:val="center"/>
            <w:hideMark/>
          </w:tcPr>
          <w:p w14:paraId="24F6346B" w14:textId="77777777" w:rsidR="004A338D" w:rsidRPr="00A226BD" w:rsidRDefault="004A338D" w:rsidP="004A338D">
            <w:pPr>
              <w:rPr>
                <w:sz w:val="22"/>
                <w:szCs w:val="22"/>
                <w:lang w:eastAsia="hr-HR"/>
              </w:rPr>
            </w:pPr>
            <w:r w:rsidRPr="00A226BD">
              <w:rPr>
                <w:sz w:val="22"/>
                <w:szCs w:val="22"/>
                <w:lang w:eastAsia="hr-HR"/>
              </w:rPr>
              <w:t>građenje komunalne infrastrukture</w:t>
            </w:r>
          </w:p>
        </w:tc>
      </w:tr>
      <w:tr w:rsidR="004A338D" w:rsidRPr="00A226BD" w14:paraId="6B9CD0DB" w14:textId="77777777" w:rsidTr="00C478E4">
        <w:trPr>
          <w:trHeight w:val="2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5363AB9C" w14:textId="77777777" w:rsidR="004A338D" w:rsidRPr="00A226BD" w:rsidRDefault="004A338D" w:rsidP="004A338D">
            <w:pPr>
              <w:rPr>
                <w:color w:val="000000"/>
                <w:sz w:val="22"/>
                <w:szCs w:val="22"/>
                <w:lang w:eastAsia="hr-HR"/>
              </w:rPr>
            </w:pPr>
            <w:r w:rsidRPr="00A226BD">
              <w:rPr>
                <w:color w:val="000000"/>
                <w:sz w:val="22"/>
                <w:szCs w:val="22"/>
                <w:lang w:eastAsia="hr-HR"/>
              </w:rPr>
              <w:t>komunalna naknada</w:t>
            </w:r>
          </w:p>
        </w:tc>
        <w:tc>
          <w:tcPr>
            <w:tcW w:w="1275" w:type="dxa"/>
            <w:tcBorders>
              <w:top w:val="nil"/>
              <w:left w:val="nil"/>
              <w:bottom w:val="single" w:sz="4" w:space="0" w:color="auto"/>
              <w:right w:val="single" w:sz="4" w:space="0" w:color="auto"/>
            </w:tcBorders>
            <w:shd w:val="clear" w:color="auto" w:fill="auto"/>
            <w:vAlign w:val="center"/>
            <w:hideMark/>
          </w:tcPr>
          <w:p w14:paraId="31BB52B2" w14:textId="77777777" w:rsidR="004A338D" w:rsidRPr="00A226BD" w:rsidRDefault="004A338D" w:rsidP="004A338D">
            <w:pPr>
              <w:jc w:val="right"/>
              <w:rPr>
                <w:sz w:val="22"/>
                <w:szCs w:val="22"/>
                <w:lang w:eastAsia="hr-HR"/>
              </w:rPr>
            </w:pPr>
            <w:r w:rsidRPr="00A226BD">
              <w:rPr>
                <w:sz w:val="22"/>
                <w:szCs w:val="22"/>
                <w:lang w:eastAsia="hr-HR"/>
              </w:rPr>
              <w:t>63.895,90</w:t>
            </w:r>
          </w:p>
        </w:tc>
        <w:tc>
          <w:tcPr>
            <w:tcW w:w="4460" w:type="dxa"/>
            <w:tcBorders>
              <w:top w:val="nil"/>
              <w:left w:val="nil"/>
              <w:bottom w:val="single" w:sz="4" w:space="0" w:color="auto"/>
              <w:right w:val="single" w:sz="4" w:space="0" w:color="auto"/>
            </w:tcBorders>
            <w:shd w:val="clear" w:color="auto" w:fill="auto"/>
            <w:vAlign w:val="center"/>
            <w:hideMark/>
          </w:tcPr>
          <w:p w14:paraId="57B8E7AE" w14:textId="77777777" w:rsidR="004A338D" w:rsidRPr="00A226BD" w:rsidRDefault="004A338D" w:rsidP="004A338D">
            <w:pPr>
              <w:rPr>
                <w:color w:val="000000"/>
                <w:sz w:val="22"/>
                <w:szCs w:val="22"/>
                <w:lang w:eastAsia="hr-HR"/>
              </w:rPr>
            </w:pPr>
            <w:r w:rsidRPr="00A226BD">
              <w:rPr>
                <w:color w:val="000000"/>
                <w:sz w:val="22"/>
                <w:szCs w:val="22"/>
                <w:lang w:eastAsia="hr-HR"/>
              </w:rPr>
              <w:t>održavanje komunalne infrastrukture</w:t>
            </w:r>
          </w:p>
        </w:tc>
      </w:tr>
      <w:tr w:rsidR="004A338D" w:rsidRPr="00A226BD" w14:paraId="20957878" w14:textId="77777777" w:rsidTr="00C478E4">
        <w:trPr>
          <w:trHeight w:val="2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7A0548CE" w14:textId="77777777" w:rsidR="004A338D" w:rsidRPr="00A226BD" w:rsidRDefault="004A338D" w:rsidP="004A338D">
            <w:pPr>
              <w:rPr>
                <w:color w:val="000000"/>
                <w:sz w:val="22"/>
                <w:szCs w:val="22"/>
                <w:lang w:eastAsia="hr-HR"/>
              </w:rPr>
            </w:pPr>
            <w:r w:rsidRPr="00A226BD">
              <w:rPr>
                <w:color w:val="000000"/>
                <w:sz w:val="22"/>
                <w:szCs w:val="22"/>
                <w:lang w:eastAsia="hr-HR"/>
              </w:rPr>
              <w:t>koncesije</w:t>
            </w:r>
          </w:p>
        </w:tc>
        <w:tc>
          <w:tcPr>
            <w:tcW w:w="1275" w:type="dxa"/>
            <w:tcBorders>
              <w:top w:val="nil"/>
              <w:left w:val="nil"/>
              <w:bottom w:val="single" w:sz="4" w:space="0" w:color="auto"/>
              <w:right w:val="single" w:sz="4" w:space="0" w:color="auto"/>
            </w:tcBorders>
            <w:shd w:val="clear" w:color="auto" w:fill="auto"/>
            <w:vAlign w:val="center"/>
            <w:hideMark/>
          </w:tcPr>
          <w:p w14:paraId="37C712BA" w14:textId="77777777" w:rsidR="004A338D" w:rsidRPr="00A226BD" w:rsidRDefault="004A338D" w:rsidP="004A338D">
            <w:pPr>
              <w:jc w:val="right"/>
              <w:rPr>
                <w:sz w:val="22"/>
                <w:szCs w:val="22"/>
                <w:lang w:eastAsia="hr-HR"/>
              </w:rPr>
            </w:pPr>
            <w:r w:rsidRPr="00A226BD">
              <w:rPr>
                <w:sz w:val="22"/>
                <w:szCs w:val="22"/>
                <w:lang w:eastAsia="hr-HR"/>
              </w:rPr>
              <w:t>4.979,53</w:t>
            </w:r>
          </w:p>
        </w:tc>
        <w:tc>
          <w:tcPr>
            <w:tcW w:w="4460" w:type="dxa"/>
            <w:tcBorders>
              <w:top w:val="nil"/>
              <w:left w:val="nil"/>
              <w:bottom w:val="single" w:sz="4" w:space="0" w:color="auto"/>
              <w:right w:val="single" w:sz="4" w:space="0" w:color="auto"/>
            </w:tcBorders>
            <w:shd w:val="clear" w:color="auto" w:fill="auto"/>
            <w:vAlign w:val="center"/>
            <w:hideMark/>
          </w:tcPr>
          <w:p w14:paraId="36ACDC8A" w14:textId="77777777" w:rsidR="004A338D" w:rsidRPr="00A226BD" w:rsidRDefault="004A338D" w:rsidP="004A338D">
            <w:pPr>
              <w:rPr>
                <w:color w:val="000000"/>
                <w:sz w:val="22"/>
                <w:szCs w:val="22"/>
                <w:lang w:eastAsia="hr-HR"/>
              </w:rPr>
            </w:pPr>
            <w:r w:rsidRPr="00A226BD">
              <w:rPr>
                <w:color w:val="000000"/>
                <w:sz w:val="22"/>
                <w:szCs w:val="22"/>
                <w:lang w:eastAsia="hr-HR"/>
              </w:rPr>
              <w:t>građenje komunalne infrastrukture</w:t>
            </w:r>
          </w:p>
        </w:tc>
      </w:tr>
      <w:tr w:rsidR="004A338D" w:rsidRPr="00A226BD" w14:paraId="334174CC" w14:textId="77777777" w:rsidTr="00C478E4">
        <w:trPr>
          <w:trHeight w:val="2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12809061" w14:textId="77777777" w:rsidR="004A338D" w:rsidRPr="00A226BD" w:rsidRDefault="004A338D" w:rsidP="004A338D">
            <w:pPr>
              <w:rPr>
                <w:color w:val="000000"/>
                <w:sz w:val="22"/>
                <w:szCs w:val="22"/>
                <w:lang w:eastAsia="hr-HR"/>
              </w:rPr>
            </w:pPr>
            <w:r w:rsidRPr="00A226BD">
              <w:rPr>
                <w:color w:val="000000"/>
                <w:sz w:val="22"/>
                <w:szCs w:val="22"/>
                <w:lang w:eastAsia="hr-HR"/>
              </w:rPr>
              <w:t>prihodi po posebnim propisima - naknada za promjenu namjene poljoprivrednog zemljišta</w:t>
            </w:r>
          </w:p>
        </w:tc>
        <w:tc>
          <w:tcPr>
            <w:tcW w:w="1275" w:type="dxa"/>
            <w:tcBorders>
              <w:top w:val="nil"/>
              <w:left w:val="nil"/>
              <w:bottom w:val="single" w:sz="4" w:space="0" w:color="auto"/>
              <w:right w:val="single" w:sz="4" w:space="0" w:color="auto"/>
            </w:tcBorders>
            <w:shd w:val="clear" w:color="auto" w:fill="auto"/>
            <w:vAlign w:val="center"/>
            <w:hideMark/>
          </w:tcPr>
          <w:p w14:paraId="692F8D50" w14:textId="77777777" w:rsidR="004A338D" w:rsidRPr="00A226BD" w:rsidRDefault="004A338D" w:rsidP="004A338D">
            <w:pPr>
              <w:jc w:val="right"/>
              <w:rPr>
                <w:sz w:val="22"/>
                <w:szCs w:val="22"/>
                <w:lang w:eastAsia="hr-HR"/>
              </w:rPr>
            </w:pPr>
            <w:r w:rsidRPr="00A226BD">
              <w:rPr>
                <w:sz w:val="22"/>
                <w:szCs w:val="22"/>
                <w:lang w:eastAsia="hr-HR"/>
              </w:rPr>
              <w:t>4.767,45</w:t>
            </w:r>
          </w:p>
        </w:tc>
        <w:tc>
          <w:tcPr>
            <w:tcW w:w="4460" w:type="dxa"/>
            <w:tcBorders>
              <w:top w:val="nil"/>
              <w:left w:val="nil"/>
              <w:bottom w:val="single" w:sz="4" w:space="0" w:color="auto"/>
              <w:right w:val="single" w:sz="4" w:space="0" w:color="auto"/>
            </w:tcBorders>
            <w:shd w:val="clear" w:color="auto" w:fill="auto"/>
            <w:vAlign w:val="center"/>
            <w:hideMark/>
          </w:tcPr>
          <w:p w14:paraId="08C972B0" w14:textId="77777777" w:rsidR="004A338D" w:rsidRPr="00A226BD" w:rsidRDefault="004A338D" w:rsidP="004A338D">
            <w:pPr>
              <w:rPr>
                <w:color w:val="000000"/>
                <w:sz w:val="22"/>
                <w:szCs w:val="22"/>
                <w:lang w:eastAsia="hr-HR"/>
              </w:rPr>
            </w:pPr>
            <w:r w:rsidRPr="00A226BD">
              <w:rPr>
                <w:color w:val="000000"/>
                <w:sz w:val="22"/>
                <w:szCs w:val="22"/>
                <w:lang w:eastAsia="hr-HR"/>
              </w:rPr>
              <w:t>prostorno planiranje</w:t>
            </w:r>
          </w:p>
        </w:tc>
      </w:tr>
      <w:tr w:rsidR="004A338D" w:rsidRPr="00A226BD" w14:paraId="62E152FC" w14:textId="77777777" w:rsidTr="00C478E4">
        <w:trPr>
          <w:trHeight w:val="2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155295BB" w14:textId="77777777" w:rsidR="004A338D" w:rsidRPr="00A226BD" w:rsidRDefault="004A338D" w:rsidP="004A338D">
            <w:pPr>
              <w:rPr>
                <w:color w:val="000000"/>
                <w:sz w:val="22"/>
                <w:szCs w:val="22"/>
                <w:lang w:eastAsia="hr-HR"/>
              </w:rPr>
            </w:pPr>
            <w:r w:rsidRPr="00A226BD">
              <w:rPr>
                <w:color w:val="000000"/>
                <w:sz w:val="22"/>
                <w:szCs w:val="22"/>
                <w:lang w:eastAsia="hr-HR"/>
              </w:rPr>
              <w:t>prihodi od tekućih pomoći iz inozemstva</w:t>
            </w:r>
          </w:p>
        </w:tc>
        <w:tc>
          <w:tcPr>
            <w:tcW w:w="1275" w:type="dxa"/>
            <w:tcBorders>
              <w:top w:val="nil"/>
              <w:left w:val="nil"/>
              <w:bottom w:val="single" w:sz="4" w:space="0" w:color="auto"/>
              <w:right w:val="single" w:sz="4" w:space="0" w:color="auto"/>
            </w:tcBorders>
            <w:shd w:val="clear" w:color="auto" w:fill="auto"/>
            <w:vAlign w:val="center"/>
            <w:hideMark/>
          </w:tcPr>
          <w:p w14:paraId="1C46D8B0" w14:textId="68206195" w:rsidR="004A338D" w:rsidRPr="00A226BD" w:rsidRDefault="00C46B3E" w:rsidP="004A338D">
            <w:pPr>
              <w:jc w:val="right"/>
              <w:rPr>
                <w:sz w:val="22"/>
                <w:szCs w:val="22"/>
                <w:lang w:eastAsia="hr-HR"/>
              </w:rPr>
            </w:pPr>
            <w:r w:rsidRPr="00A226BD">
              <w:rPr>
                <w:sz w:val="22"/>
                <w:szCs w:val="22"/>
                <w:lang w:eastAsia="hr-HR"/>
              </w:rPr>
              <w:t>241,96</w:t>
            </w:r>
          </w:p>
        </w:tc>
        <w:tc>
          <w:tcPr>
            <w:tcW w:w="4460" w:type="dxa"/>
            <w:tcBorders>
              <w:top w:val="nil"/>
              <w:left w:val="nil"/>
              <w:bottom w:val="single" w:sz="4" w:space="0" w:color="auto"/>
              <w:right w:val="single" w:sz="4" w:space="0" w:color="auto"/>
            </w:tcBorders>
            <w:shd w:val="clear" w:color="auto" w:fill="auto"/>
            <w:vAlign w:val="center"/>
            <w:hideMark/>
          </w:tcPr>
          <w:p w14:paraId="71B90AD4" w14:textId="77777777" w:rsidR="004A338D" w:rsidRPr="00A226BD" w:rsidRDefault="004A338D" w:rsidP="004A338D">
            <w:pPr>
              <w:rPr>
                <w:sz w:val="22"/>
                <w:szCs w:val="22"/>
                <w:lang w:eastAsia="hr-HR"/>
              </w:rPr>
            </w:pPr>
            <w:r w:rsidRPr="00A226BD">
              <w:rPr>
                <w:sz w:val="22"/>
                <w:szCs w:val="22"/>
                <w:lang w:eastAsia="hr-HR"/>
              </w:rPr>
              <w:t>slovenska nacionalna manjina (povrat)</w:t>
            </w:r>
          </w:p>
        </w:tc>
      </w:tr>
      <w:tr w:rsidR="004A338D" w:rsidRPr="00A226BD" w14:paraId="7D04B59E" w14:textId="77777777" w:rsidTr="00C478E4">
        <w:trPr>
          <w:trHeight w:val="2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304F35EB" w14:textId="77777777" w:rsidR="004A338D" w:rsidRPr="00A226BD" w:rsidRDefault="004A338D" w:rsidP="004A338D">
            <w:pPr>
              <w:rPr>
                <w:color w:val="000000"/>
                <w:sz w:val="22"/>
                <w:szCs w:val="22"/>
                <w:lang w:eastAsia="hr-HR"/>
              </w:rPr>
            </w:pPr>
            <w:r w:rsidRPr="00A226BD">
              <w:rPr>
                <w:color w:val="000000"/>
                <w:sz w:val="22"/>
                <w:szCs w:val="22"/>
                <w:lang w:eastAsia="hr-HR"/>
              </w:rPr>
              <w:t>prihodi od donacija Dječji vrtić Matulji</w:t>
            </w:r>
          </w:p>
        </w:tc>
        <w:tc>
          <w:tcPr>
            <w:tcW w:w="1275" w:type="dxa"/>
            <w:tcBorders>
              <w:top w:val="nil"/>
              <w:left w:val="nil"/>
              <w:bottom w:val="single" w:sz="4" w:space="0" w:color="auto"/>
              <w:right w:val="single" w:sz="4" w:space="0" w:color="auto"/>
            </w:tcBorders>
            <w:shd w:val="clear" w:color="auto" w:fill="auto"/>
            <w:vAlign w:val="center"/>
            <w:hideMark/>
          </w:tcPr>
          <w:p w14:paraId="69D44BEA" w14:textId="77777777" w:rsidR="004A338D" w:rsidRPr="00A226BD" w:rsidRDefault="004A338D" w:rsidP="004A338D">
            <w:pPr>
              <w:jc w:val="right"/>
              <w:rPr>
                <w:sz w:val="22"/>
                <w:szCs w:val="22"/>
                <w:lang w:eastAsia="hr-HR"/>
              </w:rPr>
            </w:pPr>
            <w:r w:rsidRPr="00A226BD">
              <w:rPr>
                <w:sz w:val="22"/>
                <w:szCs w:val="22"/>
                <w:lang w:eastAsia="hr-HR"/>
              </w:rPr>
              <w:t>4.080,00</w:t>
            </w:r>
          </w:p>
        </w:tc>
        <w:tc>
          <w:tcPr>
            <w:tcW w:w="4460" w:type="dxa"/>
            <w:tcBorders>
              <w:top w:val="nil"/>
              <w:left w:val="nil"/>
              <w:bottom w:val="single" w:sz="4" w:space="0" w:color="auto"/>
              <w:right w:val="single" w:sz="4" w:space="0" w:color="auto"/>
            </w:tcBorders>
            <w:shd w:val="clear" w:color="auto" w:fill="auto"/>
            <w:vAlign w:val="center"/>
            <w:hideMark/>
          </w:tcPr>
          <w:p w14:paraId="636A3874" w14:textId="77777777" w:rsidR="004A338D" w:rsidRPr="00A226BD" w:rsidRDefault="004A338D" w:rsidP="004A338D">
            <w:pPr>
              <w:rPr>
                <w:color w:val="000000"/>
                <w:sz w:val="22"/>
                <w:szCs w:val="22"/>
                <w:lang w:eastAsia="hr-HR"/>
              </w:rPr>
            </w:pPr>
            <w:r w:rsidRPr="00A226BD">
              <w:rPr>
                <w:color w:val="000000"/>
                <w:sz w:val="22"/>
                <w:szCs w:val="22"/>
                <w:lang w:eastAsia="hr-HR"/>
              </w:rPr>
              <w:t>redovni program DV Matulji</w:t>
            </w:r>
          </w:p>
        </w:tc>
      </w:tr>
      <w:tr w:rsidR="004A338D" w:rsidRPr="00A226BD" w14:paraId="4586F192" w14:textId="77777777" w:rsidTr="00C478E4">
        <w:trPr>
          <w:trHeight w:val="2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38B87BCA" w14:textId="77777777" w:rsidR="004A338D" w:rsidRPr="00A226BD" w:rsidRDefault="004A338D" w:rsidP="004A338D">
            <w:pPr>
              <w:rPr>
                <w:color w:val="000000"/>
                <w:sz w:val="22"/>
                <w:szCs w:val="22"/>
                <w:lang w:eastAsia="hr-HR"/>
              </w:rPr>
            </w:pPr>
            <w:r w:rsidRPr="00A226BD">
              <w:rPr>
                <w:color w:val="000000"/>
                <w:sz w:val="22"/>
                <w:szCs w:val="22"/>
                <w:lang w:eastAsia="hr-HR"/>
              </w:rPr>
              <w:t>namjenski prihodi Dječji vrtić Matulji</w:t>
            </w:r>
          </w:p>
        </w:tc>
        <w:tc>
          <w:tcPr>
            <w:tcW w:w="1275" w:type="dxa"/>
            <w:tcBorders>
              <w:top w:val="nil"/>
              <w:left w:val="nil"/>
              <w:bottom w:val="single" w:sz="4" w:space="0" w:color="auto"/>
              <w:right w:val="single" w:sz="4" w:space="0" w:color="auto"/>
            </w:tcBorders>
            <w:shd w:val="clear" w:color="auto" w:fill="auto"/>
            <w:vAlign w:val="center"/>
            <w:hideMark/>
          </w:tcPr>
          <w:p w14:paraId="1871C4EF" w14:textId="77777777" w:rsidR="004A338D" w:rsidRPr="00A226BD" w:rsidRDefault="004A338D" w:rsidP="004A338D">
            <w:pPr>
              <w:jc w:val="right"/>
              <w:rPr>
                <w:sz w:val="22"/>
                <w:szCs w:val="22"/>
                <w:lang w:eastAsia="hr-HR"/>
              </w:rPr>
            </w:pPr>
            <w:r w:rsidRPr="00A226BD">
              <w:rPr>
                <w:sz w:val="22"/>
                <w:szCs w:val="22"/>
                <w:lang w:eastAsia="hr-HR"/>
              </w:rPr>
              <w:t>14.155,03</w:t>
            </w:r>
          </w:p>
        </w:tc>
        <w:tc>
          <w:tcPr>
            <w:tcW w:w="4460" w:type="dxa"/>
            <w:tcBorders>
              <w:top w:val="nil"/>
              <w:left w:val="nil"/>
              <w:bottom w:val="single" w:sz="4" w:space="0" w:color="auto"/>
              <w:right w:val="single" w:sz="4" w:space="0" w:color="auto"/>
            </w:tcBorders>
            <w:shd w:val="clear" w:color="auto" w:fill="auto"/>
            <w:vAlign w:val="center"/>
            <w:hideMark/>
          </w:tcPr>
          <w:p w14:paraId="1BDB4230" w14:textId="77777777" w:rsidR="004A338D" w:rsidRPr="00A226BD" w:rsidRDefault="004A338D" w:rsidP="004A338D">
            <w:pPr>
              <w:rPr>
                <w:color w:val="000000"/>
                <w:sz w:val="22"/>
                <w:szCs w:val="22"/>
                <w:lang w:eastAsia="hr-HR"/>
              </w:rPr>
            </w:pPr>
            <w:r w:rsidRPr="00A226BD">
              <w:rPr>
                <w:color w:val="000000"/>
                <w:sz w:val="22"/>
                <w:szCs w:val="22"/>
                <w:lang w:eastAsia="hr-HR"/>
              </w:rPr>
              <w:t>redovni program DV Matulji</w:t>
            </w:r>
          </w:p>
        </w:tc>
      </w:tr>
      <w:tr w:rsidR="004A338D" w:rsidRPr="00A226BD" w14:paraId="1F6F3F58" w14:textId="77777777" w:rsidTr="00C478E4">
        <w:trPr>
          <w:trHeight w:val="2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64EE487A" w14:textId="77777777" w:rsidR="004A338D" w:rsidRPr="00A226BD" w:rsidRDefault="004A338D" w:rsidP="004A338D">
            <w:pPr>
              <w:rPr>
                <w:color w:val="000000"/>
                <w:sz w:val="22"/>
                <w:szCs w:val="22"/>
                <w:lang w:eastAsia="hr-HR"/>
              </w:rPr>
            </w:pPr>
            <w:r w:rsidRPr="00A226BD">
              <w:rPr>
                <w:color w:val="000000"/>
                <w:sz w:val="22"/>
                <w:szCs w:val="22"/>
                <w:lang w:eastAsia="hr-HR"/>
              </w:rPr>
              <w:t>vlastiti prihodi Mjesnog odbora Pasjak</w:t>
            </w:r>
          </w:p>
        </w:tc>
        <w:tc>
          <w:tcPr>
            <w:tcW w:w="1275" w:type="dxa"/>
            <w:tcBorders>
              <w:top w:val="nil"/>
              <w:left w:val="nil"/>
              <w:bottom w:val="single" w:sz="4" w:space="0" w:color="auto"/>
              <w:right w:val="single" w:sz="4" w:space="0" w:color="auto"/>
            </w:tcBorders>
            <w:shd w:val="clear" w:color="auto" w:fill="auto"/>
            <w:vAlign w:val="center"/>
            <w:hideMark/>
          </w:tcPr>
          <w:p w14:paraId="245F5361" w14:textId="77777777" w:rsidR="004A338D" w:rsidRPr="00A226BD" w:rsidRDefault="004A338D" w:rsidP="004A338D">
            <w:pPr>
              <w:jc w:val="right"/>
              <w:rPr>
                <w:sz w:val="22"/>
                <w:szCs w:val="22"/>
                <w:lang w:eastAsia="hr-HR"/>
              </w:rPr>
            </w:pPr>
            <w:r w:rsidRPr="00A226BD">
              <w:rPr>
                <w:sz w:val="22"/>
                <w:szCs w:val="22"/>
                <w:lang w:eastAsia="hr-HR"/>
              </w:rPr>
              <w:t>42.139,89</w:t>
            </w:r>
          </w:p>
        </w:tc>
        <w:tc>
          <w:tcPr>
            <w:tcW w:w="4460" w:type="dxa"/>
            <w:tcBorders>
              <w:top w:val="nil"/>
              <w:left w:val="nil"/>
              <w:bottom w:val="single" w:sz="4" w:space="0" w:color="auto"/>
              <w:right w:val="single" w:sz="4" w:space="0" w:color="auto"/>
            </w:tcBorders>
            <w:shd w:val="clear" w:color="auto" w:fill="auto"/>
            <w:vAlign w:val="center"/>
            <w:hideMark/>
          </w:tcPr>
          <w:p w14:paraId="5BD1EC9E" w14:textId="77777777" w:rsidR="004A338D" w:rsidRPr="00A226BD" w:rsidRDefault="004A338D" w:rsidP="004A338D">
            <w:pPr>
              <w:rPr>
                <w:color w:val="000000"/>
                <w:sz w:val="22"/>
                <w:szCs w:val="22"/>
                <w:lang w:eastAsia="hr-HR"/>
              </w:rPr>
            </w:pPr>
            <w:r w:rsidRPr="00A226BD">
              <w:rPr>
                <w:color w:val="000000"/>
                <w:sz w:val="22"/>
                <w:szCs w:val="22"/>
                <w:lang w:eastAsia="hr-HR"/>
              </w:rPr>
              <w:t>programi mjesnih odbora Pasjak</w:t>
            </w:r>
          </w:p>
        </w:tc>
      </w:tr>
      <w:tr w:rsidR="004A338D" w:rsidRPr="00A226BD" w14:paraId="286E696B" w14:textId="77777777" w:rsidTr="00C478E4">
        <w:trPr>
          <w:trHeight w:val="2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09DDD390" w14:textId="77777777" w:rsidR="004A338D" w:rsidRPr="00A226BD" w:rsidRDefault="004A338D" w:rsidP="004A338D">
            <w:pPr>
              <w:rPr>
                <w:color w:val="000000"/>
                <w:sz w:val="22"/>
                <w:szCs w:val="22"/>
                <w:lang w:eastAsia="hr-HR"/>
              </w:rPr>
            </w:pPr>
            <w:r w:rsidRPr="00A226BD">
              <w:rPr>
                <w:color w:val="000000"/>
                <w:sz w:val="22"/>
                <w:szCs w:val="22"/>
                <w:lang w:eastAsia="hr-HR"/>
              </w:rPr>
              <w:t>vlastiti prihodi Mjesnog odbora Šapjane</w:t>
            </w:r>
          </w:p>
        </w:tc>
        <w:tc>
          <w:tcPr>
            <w:tcW w:w="1275" w:type="dxa"/>
            <w:tcBorders>
              <w:top w:val="nil"/>
              <w:left w:val="nil"/>
              <w:bottom w:val="single" w:sz="4" w:space="0" w:color="auto"/>
              <w:right w:val="single" w:sz="4" w:space="0" w:color="auto"/>
            </w:tcBorders>
            <w:shd w:val="clear" w:color="auto" w:fill="auto"/>
            <w:vAlign w:val="center"/>
            <w:hideMark/>
          </w:tcPr>
          <w:p w14:paraId="1E09DE75" w14:textId="77777777" w:rsidR="004A338D" w:rsidRPr="00A226BD" w:rsidRDefault="004A338D" w:rsidP="004A338D">
            <w:pPr>
              <w:jc w:val="right"/>
              <w:rPr>
                <w:sz w:val="22"/>
                <w:szCs w:val="22"/>
                <w:lang w:eastAsia="hr-HR"/>
              </w:rPr>
            </w:pPr>
            <w:r w:rsidRPr="00A226BD">
              <w:rPr>
                <w:sz w:val="22"/>
                <w:szCs w:val="22"/>
                <w:lang w:eastAsia="hr-HR"/>
              </w:rPr>
              <w:t>17.747,31</w:t>
            </w:r>
          </w:p>
        </w:tc>
        <w:tc>
          <w:tcPr>
            <w:tcW w:w="4460" w:type="dxa"/>
            <w:tcBorders>
              <w:top w:val="nil"/>
              <w:left w:val="nil"/>
              <w:bottom w:val="single" w:sz="4" w:space="0" w:color="auto"/>
              <w:right w:val="single" w:sz="4" w:space="0" w:color="auto"/>
            </w:tcBorders>
            <w:shd w:val="clear" w:color="auto" w:fill="auto"/>
            <w:vAlign w:val="center"/>
            <w:hideMark/>
          </w:tcPr>
          <w:p w14:paraId="73ABFF4F" w14:textId="77777777" w:rsidR="004A338D" w:rsidRPr="00A226BD" w:rsidRDefault="004A338D" w:rsidP="004A338D">
            <w:pPr>
              <w:rPr>
                <w:color w:val="000000"/>
                <w:sz w:val="22"/>
                <w:szCs w:val="22"/>
                <w:lang w:eastAsia="hr-HR"/>
              </w:rPr>
            </w:pPr>
            <w:r w:rsidRPr="00A226BD">
              <w:rPr>
                <w:color w:val="000000"/>
                <w:sz w:val="22"/>
                <w:szCs w:val="22"/>
                <w:lang w:eastAsia="hr-HR"/>
              </w:rPr>
              <w:t>programi mjesnih odbora Šapjane</w:t>
            </w:r>
          </w:p>
        </w:tc>
      </w:tr>
      <w:tr w:rsidR="004A338D" w:rsidRPr="00A226BD" w14:paraId="3DE9CBD0" w14:textId="77777777" w:rsidTr="00C478E4">
        <w:trPr>
          <w:trHeight w:val="2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2ECF011E" w14:textId="77777777" w:rsidR="004A338D" w:rsidRPr="00A226BD" w:rsidRDefault="004A338D" w:rsidP="004A338D">
            <w:pPr>
              <w:rPr>
                <w:color w:val="000000"/>
                <w:sz w:val="22"/>
                <w:szCs w:val="22"/>
                <w:lang w:eastAsia="hr-HR"/>
              </w:rPr>
            </w:pPr>
            <w:r w:rsidRPr="00A226BD">
              <w:rPr>
                <w:color w:val="000000"/>
                <w:sz w:val="22"/>
                <w:szCs w:val="22"/>
                <w:lang w:eastAsia="hr-HR"/>
              </w:rPr>
              <w:t>vlastiti prihodi Mjesnog odbora Mune</w:t>
            </w:r>
          </w:p>
        </w:tc>
        <w:tc>
          <w:tcPr>
            <w:tcW w:w="1275" w:type="dxa"/>
            <w:tcBorders>
              <w:top w:val="nil"/>
              <w:left w:val="nil"/>
              <w:bottom w:val="single" w:sz="4" w:space="0" w:color="auto"/>
              <w:right w:val="single" w:sz="4" w:space="0" w:color="auto"/>
            </w:tcBorders>
            <w:shd w:val="clear" w:color="auto" w:fill="auto"/>
            <w:vAlign w:val="center"/>
            <w:hideMark/>
          </w:tcPr>
          <w:p w14:paraId="566AAE2B" w14:textId="77777777" w:rsidR="004A338D" w:rsidRPr="00A226BD" w:rsidRDefault="004A338D" w:rsidP="004A338D">
            <w:pPr>
              <w:jc w:val="right"/>
              <w:rPr>
                <w:sz w:val="22"/>
                <w:szCs w:val="22"/>
                <w:lang w:eastAsia="hr-HR"/>
              </w:rPr>
            </w:pPr>
            <w:r w:rsidRPr="00A226BD">
              <w:rPr>
                <w:sz w:val="22"/>
                <w:szCs w:val="22"/>
                <w:lang w:eastAsia="hr-HR"/>
              </w:rPr>
              <w:t>22.945,25</w:t>
            </w:r>
          </w:p>
        </w:tc>
        <w:tc>
          <w:tcPr>
            <w:tcW w:w="4460" w:type="dxa"/>
            <w:tcBorders>
              <w:top w:val="nil"/>
              <w:left w:val="nil"/>
              <w:bottom w:val="single" w:sz="4" w:space="0" w:color="auto"/>
              <w:right w:val="single" w:sz="4" w:space="0" w:color="auto"/>
            </w:tcBorders>
            <w:shd w:val="clear" w:color="auto" w:fill="auto"/>
            <w:vAlign w:val="center"/>
            <w:hideMark/>
          </w:tcPr>
          <w:p w14:paraId="3F050050" w14:textId="77777777" w:rsidR="004A338D" w:rsidRPr="00A226BD" w:rsidRDefault="004A338D" w:rsidP="004A338D">
            <w:pPr>
              <w:rPr>
                <w:color w:val="000000"/>
                <w:sz w:val="22"/>
                <w:szCs w:val="22"/>
                <w:lang w:eastAsia="hr-HR"/>
              </w:rPr>
            </w:pPr>
            <w:r w:rsidRPr="00A226BD">
              <w:rPr>
                <w:color w:val="000000"/>
                <w:sz w:val="22"/>
                <w:szCs w:val="22"/>
                <w:lang w:eastAsia="hr-HR"/>
              </w:rPr>
              <w:t>programi mjesnih odbora Mune</w:t>
            </w:r>
          </w:p>
        </w:tc>
      </w:tr>
      <w:tr w:rsidR="004A338D" w:rsidRPr="00A226BD" w14:paraId="458CDEB5" w14:textId="77777777" w:rsidTr="00C478E4">
        <w:trPr>
          <w:trHeight w:val="2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4D3CC0BB" w14:textId="77777777" w:rsidR="004A338D" w:rsidRPr="00A226BD" w:rsidRDefault="004A338D" w:rsidP="004A338D">
            <w:pPr>
              <w:rPr>
                <w:color w:val="000000"/>
                <w:sz w:val="22"/>
                <w:szCs w:val="22"/>
                <w:lang w:eastAsia="hr-HR"/>
              </w:rPr>
            </w:pPr>
            <w:r w:rsidRPr="00A226BD">
              <w:rPr>
                <w:color w:val="000000"/>
                <w:sz w:val="22"/>
                <w:szCs w:val="22"/>
                <w:lang w:eastAsia="hr-HR"/>
              </w:rPr>
              <w:t>vlastiti prihodi Mjesnog odbora Žejane</w:t>
            </w:r>
          </w:p>
        </w:tc>
        <w:tc>
          <w:tcPr>
            <w:tcW w:w="1275" w:type="dxa"/>
            <w:tcBorders>
              <w:top w:val="nil"/>
              <w:left w:val="nil"/>
              <w:bottom w:val="single" w:sz="4" w:space="0" w:color="auto"/>
              <w:right w:val="single" w:sz="4" w:space="0" w:color="auto"/>
            </w:tcBorders>
            <w:shd w:val="clear" w:color="auto" w:fill="auto"/>
            <w:vAlign w:val="center"/>
            <w:hideMark/>
          </w:tcPr>
          <w:p w14:paraId="2EBA9B6E" w14:textId="77777777" w:rsidR="004A338D" w:rsidRPr="00A226BD" w:rsidRDefault="004A338D" w:rsidP="004A338D">
            <w:pPr>
              <w:jc w:val="right"/>
              <w:rPr>
                <w:sz w:val="22"/>
                <w:szCs w:val="22"/>
                <w:lang w:eastAsia="hr-HR"/>
              </w:rPr>
            </w:pPr>
            <w:r w:rsidRPr="00A226BD">
              <w:rPr>
                <w:sz w:val="22"/>
                <w:szCs w:val="22"/>
                <w:lang w:eastAsia="hr-HR"/>
              </w:rPr>
              <w:t>5.546,47</w:t>
            </w:r>
          </w:p>
        </w:tc>
        <w:tc>
          <w:tcPr>
            <w:tcW w:w="4460" w:type="dxa"/>
            <w:tcBorders>
              <w:top w:val="nil"/>
              <w:left w:val="nil"/>
              <w:bottom w:val="single" w:sz="4" w:space="0" w:color="auto"/>
              <w:right w:val="single" w:sz="4" w:space="0" w:color="auto"/>
            </w:tcBorders>
            <w:shd w:val="clear" w:color="auto" w:fill="auto"/>
            <w:vAlign w:val="center"/>
            <w:hideMark/>
          </w:tcPr>
          <w:p w14:paraId="65172FAD" w14:textId="77777777" w:rsidR="004A338D" w:rsidRPr="00A226BD" w:rsidRDefault="004A338D" w:rsidP="004A338D">
            <w:pPr>
              <w:rPr>
                <w:color w:val="000000"/>
                <w:sz w:val="22"/>
                <w:szCs w:val="22"/>
                <w:lang w:eastAsia="hr-HR"/>
              </w:rPr>
            </w:pPr>
            <w:r w:rsidRPr="00A226BD">
              <w:rPr>
                <w:color w:val="000000"/>
                <w:sz w:val="22"/>
                <w:szCs w:val="22"/>
                <w:lang w:eastAsia="hr-HR"/>
              </w:rPr>
              <w:t>programi mjesnih odbora Žejane</w:t>
            </w:r>
          </w:p>
        </w:tc>
      </w:tr>
      <w:tr w:rsidR="004A338D" w:rsidRPr="00A226BD" w14:paraId="49023FAC" w14:textId="77777777" w:rsidTr="00C478E4">
        <w:trPr>
          <w:trHeight w:val="20"/>
        </w:trPr>
        <w:tc>
          <w:tcPr>
            <w:tcW w:w="4390" w:type="dxa"/>
            <w:tcBorders>
              <w:top w:val="nil"/>
              <w:left w:val="single" w:sz="8" w:space="0" w:color="auto"/>
              <w:bottom w:val="single" w:sz="8" w:space="0" w:color="auto"/>
              <w:right w:val="single" w:sz="8" w:space="0" w:color="auto"/>
            </w:tcBorders>
            <w:shd w:val="clear" w:color="auto" w:fill="auto"/>
            <w:vAlign w:val="center"/>
            <w:hideMark/>
          </w:tcPr>
          <w:p w14:paraId="48489DF2" w14:textId="77777777" w:rsidR="004A338D" w:rsidRPr="00A226BD" w:rsidRDefault="004A338D" w:rsidP="004A338D">
            <w:pPr>
              <w:jc w:val="center"/>
              <w:rPr>
                <w:b/>
                <w:bCs/>
                <w:color w:val="000000"/>
                <w:sz w:val="22"/>
                <w:szCs w:val="22"/>
                <w:lang w:eastAsia="hr-HR"/>
              </w:rPr>
            </w:pPr>
            <w:r w:rsidRPr="00A226BD">
              <w:rPr>
                <w:b/>
                <w:bCs/>
                <w:color w:val="000000"/>
                <w:sz w:val="22"/>
                <w:szCs w:val="22"/>
                <w:lang w:eastAsia="hr-HR"/>
              </w:rPr>
              <w:t>UKUPNO</w:t>
            </w:r>
          </w:p>
        </w:tc>
        <w:tc>
          <w:tcPr>
            <w:tcW w:w="1275" w:type="dxa"/>
            <w:tcBorders>
              <w:top w:val="nil"/>
              <w:left w:val="nil"/>
              <w:bottom w:val="single" w:sz="8" w:space="0" w:color="auto"/>
              <w:right w:val="single" w:sz="8" w:space="0" w:color="auto"/>
            </w:tcBorders>
            <w:shd w:val="clear" w:color="auto" w:fill="auto"/>
            <w:vAlign w:val="center"/>
            <w:hideMark/>
          </w:tcPr>
          <w:p w14:paraId="24E01EBD" w14:textId="77777777" w:rsidR="004A338D" w:rsidRPr="00A226BD" w:rsidRDefault="004A338D" w:rsidP="004A338D">
            <w:pPr>
              <w:jc w:val="right"/>
              <w:rPr>
                <w:b/>
                <w:bCs/>
                <w:color w:val="000000"/>
                <w:sz w:val="22"/>
                <w:szCs w:val="22"/>
                <w:lang w:eastAsia="hr-HR"/>
              </w:rPr>
            </w:pPr>
            <w:r w:rsidRPr="00A226BD">
              <w:rPr>
                <w:b/>
                <w:bCs/>
                <w:color w:val="000000"/>
                <w:sz w:val="22"/>
                <w:szCs w:val="22"/>
                <w:lang w:eastAsia="hr-HR"/>
              </w:rPr>
              <w:t>5.357.332,18</w:t>
            </w:r>
          </w:p>
        </w:tc>
        <w:tc>
          <w:tcPr>
            <w:tcW w:w="4460" w:type="dxa"/>
            <w:tcBorders>
              <w:top w:val="nil"/>
              <w:left w:val="nil"/>
              <w:bottom w:val="nil"/>
              <w:right w:val="nil"/>
            </w:tcBorders>
            <w:shd w:val="clear" w:color="auto" w:fill="auto"/>
            <w:noWrap/>
            <w:vAlign w:val="bottom"/>
            <w:hideMark/>
          </w:tcPr>
          <w:p w14:paraId="5E00351B" w14:textId="77777777" w:rsidR="004A338D" w:rsidRPr="00A226BD" w:rsidRDefault="004A338D" w:rsidP="004A338D">
            <w:pPr>
              <w:jc w:val="right"/>
              <w:rPr>
                <w:b/>
                <w:bCs/>
                <w:color w:val="000000"/>
                <w:sz w:val="22"/>
                <w:szCs w:val="22"/>
                <w:lang w:eastAsia="hr-HR"/>
              </w:rPr>
            </w:pPr>
          </w:p>
        </w:tc>
      </w:tr>
    </w:tbl>
    <w:p w14:paraId="752497E7" w14:textId="77777777" w:rsidR="004A338D" w:rsidRPr="00A226BD" w:rsidRDefault="004A338D" w:rsidP="00D06B99">
      <w:pPr>
        <w:jc w:val="both"/>
        <w:rPr>
          <w:iCs/>
          <w:sz w:val="24"/>
          <w:szCs w:val="24"/>
        </w:rPr>
      </w:pPr>
    </w:p>
    <w:p w14:paraId="33B9A3FE" w14:textId="77777777" w:rsidR="004A338D" w:rsidRPr="00A226BD" w:rsidRDefault="004A338D" w:rsidP="00D06B99">
      <w:pPr>
        <w:jc w:val="both"/>
        <w:rPr>
          <w:iCs/>
          <w:sz w:val="24"/>
          <w:szCs w:val="24"/>
        </w:rPr>
      </w:pPr>
    </w:p>
    <w:p w14:paraId="4F92A7AB" w14:textId="77777777" w:rsidR="004A338D" w:rsidRPr="00A226BD" w:rsidRDefault="004A338D" w:rsidP="00D06B99">
      <w:pPr>
        <w:jc w:val="both"/>
        <w:rPr>
          <w:iCs/>
          <w:sz w:val="24"/>
          <w:szCs w:val="24"/>
        </w:rPr>
      </w:pPr>
    </w:p>
    <w:p w14:paraId="064CC626" w14:textId="77777777" w:rsidR="004A338D" w:rsidRPr="00A226BD" w:rsidRDefault="004A338D" w:rsidP="00D06B99">
      <w:pPr>
        <w:jc w:val="both"/>
        <w:rPr>
          <w:iCs/>
          <w:sz w:val="24"/>
          <w:szCs w:val="24"/>
        </w:rPr>
      </w:pPr>
    </w:p>
    <w:p w14:paraId="0E9F46D0" w14:textId="77777777" w:rsidR="00C43978" w:rsidRPr="00A226BD" w:rsidRDefault="00C43978" w:rsidP="00D06B99">
      <w:pPr>
        <w:jc w:val="both"/>
        <w:rPr>
          <w:iCs/>
          <w:sz w:val="24"/>
          <w:szCs w:val="24"/>
        </w:rPr>
      </w:pPr>
    </w:p>
    <w:p w14:paraId="5532CF31" w14:textId="77777777" w:rsidR="00C43978" w:rsidRPr="00A226BD" w:rsidRDefault="00C43978" w:rsidP="00D06B99">
      <w:pPr>
        <w:jc w:val="both"/>
        <w:rPr>
          <w:iCs/>
          <w:sz w:val="24"/>
          <w:szCs w:val="24"/>
        </w:rPr>
      </w:pPr>
    </w:p>
    <w:p w14:paraId="49AC76EC" w14:textId="77777777" w:rsidR="00C43978" w:rsidRPr="00A226BD" w:rsidRDefault="00C43978" w:rsidP="00D06B99">
      <w:pPr>
        <w:jc w:val="both"/>
        <w:rPr>
          <w:iCs/>
          <w:sz w:val="24"/>
          <w:szCs w:val="24"/>
        </w:rPr>
      </w:pPr>
    </w:p>
    <w:p w14:paraId="29FCECEF" w14:textId="7DE1F4AA" w:rsidR="008624E1" w:rsidRPr="00A226BD" w:rsidRDefault="00A42E03" w:rsidP="008624E1">
      <w:pPr>
        <w:jc w:val="both"/>
        <w:rPr>
          <w:rFonts w:eastAsia="SimSun"/>
          <w:iCs/>
          <w:kern w:val="1"/>
          <w:sz w:val="24"/>
          <w:szCs w:val="24"/>
          <w:lang w:eastAsia="zh-CN"/>
        </w:rPr>
      </w:pPr>
      <w:r w:rsidRPr="00A226BD">
        <w:rPr>
          <w:bCs/>
          <w:sz w:val="24"/>
          <w:szCs w:val="24"/>
        </w:rPr>
        <w:lastRenderedPageBreak/>
        <w:t xml:space="preserve">Dio </w:t>
      </w:r>
      <w:r w:rsidR="008624E1" w:rsidRPr="00A226BD">
        <w:rPr>
          <w:bCs/>
          <w:sz w:val="24"/>
          <w:szCs w:val="24"/>
        </w:rPr>
        <w:t>pozitivne razlike prihoda i primitaka te rashoda i izdataka</w:t>
      </w:r>
      <w:r w:rsidRPr="00A226BD">
        <w:rPr>
          <w:bCs/>
          <w:iCs/>
          <w:sz w:val="24"/>
          <w:szCs w:val="24"/>
        </w:rPr>
        <w:t xml:space="preserve"> </w:t>
      </w:r>
      <w:r w:rsidR="008624E1" w:rsidRPr="00A226BD">
        <w:rPr>
          <w:bCs/>
          <w:sz w:val="24"/>
          <w:szCs w:val="24"/>
        </w:rPr>
        <w:t>odnosi na rashode koji su ve</w:t>
      </w:r>
      <w:r w:rsidR="008624E1" w:rsidRPr="00A226BD">
        <w:rPr>
          <w:bCs/>
          <w:iCs/>
          <w:sz w:val="24"/>
          <w:szCs w:val="24"/>
        </w:rPr>
        <w:t>ć</w:t>
      </w:r>
      <w:r w:rsidR="008624E1" w:rsidRPr="00A226BD">
        <w:rPr>
          <w:bCs/>
          <w:sz w:val="24"/>
          <w:szCs w:val="24"/>
        </w:rPr>
        <w:t xml:space="preserve"> ugovoreni u 202</w:t>
      </w:r>
      <w:r w:rsidR="004A338D" w:rsidRPr="00A226BD">
        <w:rPr>
          <w:bCs/>
          <w:sz w:val="24"/>
          <w:szCs w:val="24"/>
        </w:rPr>
        <w:t>4</w:t>
      </w:r>
      <w:r w:rsidR="008624E1" w:rsidRPr="00A226BD">
        <w:rPr>
          <w:bCs/>
          <w:sz w:val="24"/>
          <w:szCs w:val="24"/>
        </w:rPr>
        <w:t>. godini, a koji će se izvršavati u 202</w:t>
      </w:r>
      <w:r w:rsidR="004A338D" w:rsidRPr="00A226BD">
        <w:rPr>
          <w:bCs/>
          <w:sz w:val="24"/>
          <w:szCs w:val="24"/>
        </w:rPr>
        <w:t>5</w:t>
      </w:r>
      <w:r w:rsidR="008624E1" w:rsidRPr="00A226BD">
        <w:rPr>
          <w:bCs/>
          <w:sz w:val="24"/>
          <w:szCs w:val="24"/>
        </w:rPr>
        <w:t xml:space="preserve">. godini. Stoga će se dio viška prihoda </w:t>
      </w:r>
      <w:r w:rsidR="008624E1" w:rsidRPr="00A226BD">
        <w:rPr>
          <w:bCs/>
          <w:iCs/>
          <w:sz w:val="24"/>
          <w:szCs w:val="24"/>
        </w:rPr>
        <w:t xml:space="preserve">rasporediti kao izvor financiranja za obveze za </w:t>
      </w:r>
      <w:r w:rsidR="00C55C64" w:rsidRPr="00A226BD">
        <w:rPr>
          <w:bCs/>
          <w:iCs/>
          <w:sz w:val="24"/>
          <w:szCs w:val="24"/>
        </w:rPr>
        <w:t xml:space="preserve">aktivnosti i </w:t>
      </w:r>
      <w:r w:rsidR="008624E1" w:rsidRPr="00A226BD">
        <w:rPr>
          <w:bCs/>
          <w:iCs/>
          <w:sz w:val="24"/>
          <w:szCs w:val="24"/>
        </w:rPr>
        <w:t>projekte koji se prenose iz 202</w:t>
      </w:r>
      <w:r w:rsidR="0036063A" w:rsidRPr="00A226BD">
        <w:rPr>
          <w:bCs/>
          <w:iCs/>
          <w:sz w:val="24"/>
          <w:szCs w:val="24"/>
        </w:rPr>
        <w:t>4</w:t>
      </w:r>
      <w:r w:rsidR="008624E1" w:rsidRPr="00A226BD">
        <w:rPr>
          <w:bCs/>
          <w:iCs/>
          <w:sz w:val="24"/>
          <w:szCs w:val="24"/>
        </w:rPr>
        <w:t>. godine, a preostali dio će se rasporediti uzimajući u obzir namjenu viška te potrebe Proračuna za 202</w:t>
      </w:r>
      <w:r w:rsidR="004A338D" w:rsidRPr="00A226BD">
        <w:rPr>
          <w:bCs/>
          <w:iCs/>
          <w:sz w:val="24"/>
          <w:szCs w:val="24"/>
        </w:rPr>
        <w:t>5</w:t>
      </w:r>
      <w:r w:rsidR="008624E1" w:rsidRPr="00A226BD">
        <w:rPr>
          <w:bCs/>
          <w:iCs/>
          <w:sz w:val="24"/>
          <w:szCs w:val="24"/>
        </w:rPr>
        <w:t xml:space="preserve">. godinu. O </w:t>
      </w:r>
      <w:r w:rsidR="008624E1" w:rsidRPr="00A226BD">
        <w:rPr>
          <w:rFonts w:eastAsia="SimSun"/>
          <w:iCs/>
          <w:kern w:val="1"/>
          <w:sz w:val="24"/>
          <w:szCs w:val="24"/>
          <w:lang w:eastAsia="zh-CN"/>
        </w:rPr>
        <w:t>raspodjeli rezultata te načinu utroška viška</w:t>
      </w:r>
      <w:r w:rsidR="008624E1" w:rsidRPr="00A226BD">
        <w:rPr>
          <w:bCs/>
          <w:iCs/>
          <w:sz w:val="24"/>
          <w:szCs w:val="24"/>
        </w:rPr>
        <w:t xml:space="preserve"> ostvarenih prihoda i primitaka, odnosno rezultata poslovanja za 202</w:t>
      </w:r>
      <w:r w:rsidR="004A338D" w:rsidRPr="00A226BD">
        <w:rPr>
          <w:bCs/>
          <w:iCs/>
          <w:sz w:val="24"/>
          <w:szCs w:val="24"/>
        </w:rPr>
        <w:t>4</w:t>
      </w:r>
      <w:r w:rsidR="008624E1" w:rsidRPr="00A226BD">
        <w:rPr>
          <w:bCs/>
          <w:iCs/>
          <w:sz w:val="24"/>
          <w:szCs w:val="24"/>
        </w:rPr>
        <w:t xml:space="preserve">. godinu Općinsko vijeće donosi zasebnu odluku </w:t>
      </w:r>
      <w:r w:rsidR="008624E1" w:rsidRPr="00A226BD">
        <w:rPr>
          <w:rFonts w:eastAsia="SimSun"/>
          <w:iCs/>
          <w:kern w:val="1"/>
          <w:sz w:val="24"/>
          <w:szCs w:val="24"/>
          <w:lang w:eastAsia="zh-CN"/>
        </w:rPr>
        <w:t xml:space="preserve">o raspodjeli rezultata poslovanja, prema kojoj će se sredstva rasporediti u Izmjenama </w:t>
      </w:r>
      <w:r w:rsidR="00C55C64" w:rsidRPr="00A226BD">
        <w:rPr>
          <w:rFonts w:eastAsia="SimSun"/>
          <w:iCs/>
          <w:kern w:val="1"/>
          <w:sz w:val="24"/>
          <w:szCs w:val="24"/>
          <w:lang w:eastAsia="zh-CN"/>
        </w:rPr>
        <w:t xml:space="preserve">i dopunama </w:t>
      </w:r>
      <w:r w:rsidR="008624E1" w:rsidRPr="00A226BD">
        <w:rPr>
          <w:rFonts w:eastAsia="SimSun"/>
          <w:iCs/>
          <w:kern w:val="1"/>
          <w:sz w:val="24"/>
          <w:szCs w:val="24"/>
          <w:lang w:eastAsia="zh-CN"/>
        </w:rPr>
        <w:t>Proračuna za 202</w:t>
      </w:r>
      <w:r w:rsidR="004A338D" w:rsidRPr="00A226BD">
        <w:rPr>
          <w:rFonts w:eastAsia="SimSun"/>
          <w:iCs/>
          <w:kern w:val="1"/>
          <w:sz w:val="24"/>
          <w:szCs w:val="24"/>
          <w:lang w:eastAsia="zh-CN"/>
        </w:rPr>
        <w:t>5</w:t>
      </w:r>
      <w:r w:rsidR="008624E1" w:rsidRPr="00A226BD">
        <w:rPr>
          <w:rFonts w:eastAsia="SimSun"/>
          <w:iCs/>
          <w:kern w:val="1"/>
          <w:sz w:val="24"/>
          <w:szCs w:val="24"/>
          <w:lang w:eastAsia="zh-CN"/>
        </w:rPr>
        <w:t>. godinu.</w:t>
      </w:r>
    </w:p>
    <w:p w14:paraId="04639D28" w14:textId="7C90C485" w:rsidR="00791218" w:rsidRPr="00A226BD" w:rsidRDefault="00791218" w:rsidP="00CE576E">
      <w:pPr>
        <w:jc w:val="both"/>
        <w:rPr>
          <w:iCs/>
          <w:sz w:val="24"/>
          <w:szCs w:val="24"/>
        </w:rPr>
      </w:pPr>
    </w:p>
    <w:p w14:paraId="38A79E0C" w14:textId="77777777" w:rsidR="00484B4D" w:rsidRPr="00A226BD" w:rsidRDefault="00484B4D" w:rsidP="00CE576E">
      <w:pPr>
        <w:jc w:val="both"/>
        <w:rPr>
          <w:iCs/>
          <w:sz w:val="24"/>
          <w:szCs w:val="24"/>
        </w:rPr>
      </w:pPr>
    </w:p>
    <w:p w14:paraId="50BEAB74" w14:textId="75C93CA9" w:rsidR="00CE576E" w:rsidRPr="00A226BD" w:rsidRDefault="00CE576E">
      <w:pPr>
        <w:rPr>
          <w:iCs/>
          <w:color w:val="FF0000"/>
          <w:sz w:val="24"/>
          <w:szCs w:val="24"/>
        </w:rPr>
      </w:pPr>
      <w:r w:rsidRPr="00A226BD">
        <w:rPr>
          <w:iCs/>
          <w:color w:val="FF0000"/>
          <w:sz w:val="24"/>
          <w:szCs w:val="24"/>
        </w:rPr>
        <w:br w:type="page"/>
      </w:r>
    </w:p>
    <w:p w14:paraId="4ADFE4A8" w14:textId="3A57256B" w:rsidR="00D93DD0" w:rsidRPr="00A226BD" w:rsidRDefault="001A2A3E" w:rsidP="001A2A3E">
      <w:pPr>
        <w:ind w:right="49"/>
        <w:jc w:val="both"/>
        <w:rPr>
          <w:b/>
          <w:iCs/>
          <w:sz w:val="28"/>
          <w:szCs w:val="28"/>
          <w:u w:val="single"/>
        </w:rPr>
      </w:pPr>
      <w:bookmarkStart w:id="9" w:name="_Hlk145749980"/>
      <w:r w:rsidRPr="00A226BD">
        <w:rPr>
          <w:b/>
          <w:iCs/>
          <w:sz w:val="28"/>
          <w:szCs w:val="28"/>
          <w:u w:val="single"/>
        </w:rPr>
        <w:lastRenderedPageBreak/>
        <w:t xml:space="preserve">IV. </w:t>
      </w:r>
      <w:r w:rsidR="00D93DD0" w:rsidRPr="00A226BD">
        <w:rPr>
          <w:b/>
          <w:iCs/>
          <w:sz w:val="28"/>
          <w:szCs w:val="28"/>
          <w:u w:val="single"/>
        </w:rPr>
        <w:t>IZVJEŠTAJ O RASHODIMA PREMA FUNKCIJSKOJ KLASIFIKACIJI</w:t>
      </w:r>
    </w:p>
    <w:p w14:paraId="04368348" w14:textId="77777777" w:rsidR="001A2A3E" w:rsidRPr="00A226BD" w:rsidRDefault="001A2A3E" w:rsidP="00D93DD0">
      <w:pPr>
        <w:spacing w:after="160" w:line="259" w:lineRule="auto"/>
        <w:jc w:val="both"/>
        <w:rPr>
          <w:rFonts w:eastAsia="Calibri"/>
          <w:sz w:val="22"/>
          <w:szCs w:val="22"/>
        </w:rPr>
      </w:pPr>
    </w:p>
    <w:p w14:paraId="0A53D781" w14:textId="71F94E1C" w:rsidR="00D93DD0" w:rsidRPr="00A226BD" w:rsidRDefault="00D93DD0" w:rsidP="00D93DD0">
      <w:pPr>
        <w:spacing w:after="160" w:line="259" w:lineRule="auto"/>
        <w:jc w:val="both"/>
        <w:rPr>
          <w:rFonts w:eastAsia="Calibri"/>
          <w:sz w:val="24"/>
          <w:szCs w:val="24"/>
        </w:rPr>
      </w:pPr>
      <w:r w:rsidRPr="00A226BD">
        <w:rPr>
          <w:rFonts w:eastAsia="Calibri"/>
          <w:sz w:val="24"/>
          <w:szCs w:val="24"/>
        </w:rPr>
        <w:t xml:space="preserve">Prema funkcijskoj klasifikaciji ukupni rashodi proračuna klasificirani su prema brojčanim oznakama i nazivima iz međunarodne klasifikacije funkcija države (COFOG) Ujedinjenih naroda - Klasifikacija rashoda u skladu s namjenom. </w:t>
      </w:r>
    </w:p>
    <w:p w14:paraId="4D7F1481" w14:textId="468E14F6" w:rsidR="00D93DD0" w:rsidRPr="00A226BD" w:rsidRDefault="00D93DD0" w:rsidP="00D93DD0">
      <w:pPr>
        <w:spacing w:after="160" w:line="259" w:lineRule="auto"/>
        <w:jc w:val="both"/>
        <w:rPr>
          <w:rFonts w:eastAsia="Calibri"/>
          <w:sz w:val="24"/>
          <w:szCs w:val="24"/>
        </w:rPr>
      </w:pPr>
      <w:r w:rsidRPr="00A226BD">
        <w:rPr>
          <w:rFonts w:eastAsia="Calibri"/>
          <w:sz w:val="24"/>
          <w:szCs w:val="24"/>
        </w:rPr>
        <w:t>Izvršenje rashoda prema funkcijskoj klasifikaciji na razini razreda u ovom izvještajnom razdoblju u odnosu na izvršenje u istom razdoblju prethodne godine te u odnosu na plan proračuna za 202</w:t>
      </w:r>
      <w:r w:rsidR="007A518A" w:rsidRPr="00A226BD">
        <w:rPr>
          <w:rFonts w:eastAsia="Calibri"/>
          <w:sz w:val="24"/>
          <w:szCs w:val="24"/>
        </w:rPr>
        <w:t>4</w:t>
      </w:r>
      <w:r w:rsidRPr="00A226BD">
        <w:rPr>
          <w:rFonts w:eastAsia="Calibri"/>
          <w:sz w:val="24"/>
          <w:szCs w:val="24"/>
        </w:rPr>
        <w:t>. godine prikazano je u sljedećoj tablici.</w:t>
      </w:r>
    </w:p>
    <w:tbl>
      <w:tblPr>
        <w:tblW w:w="10082" w:type="dxa"/>
        <w:jc w:val="center"/>
        <w:tblLook w:val="04A0" w:firstRow="1" w:lastRow="0" w:firstColumn="1" w:lastColumn="0" w:noHBand="0" w:noVBand="1"/>
      </w:tblPr>
      <w:tblGrid>
        <w:gridCol w:w="926"/>
        <w:gridCol w:w="847"/>
        <w:gridCol w:w="736"/>
        <w:gridCol w:w="1421"/>
        <w:gridCol w:w="1542"/>
        <w:gridCol w:w="1260"/>
        <w:gridCol w:w="1261"/>
        <w:gridCol w:w="737"/>
        <w:gridCol w:w="737"/>
        <w:gridCol w:w="644"/>
      </w:tblGrid>
      <w:tr w:rsidR="00BB7E64" w:rsidRPr="00A226BD" w14:paraId="495A9B25" w14:textId="77777777" w:rsidTr="00BB7E64">
        <w:trPr>
          <w:trHeight w:val="21"/>
          <w:jc w:val="center"/>
        </w:trPr>
        <w:tc>
          <w:tcPr>
            <w:tcW w:w="91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16F886" w14:textId="77777777" w:rsidR="00BB7E64" w:rsidRPr="00A226BD" w:rsidRDefault="00BB7E64" w:rsidP="00BB7E64">
            <w:pPr>
              <w:jc w:val="center"/>
              <w:rPr>
                <w:b/>
                <w:bCs/>
                <w:color w:val="000000"/>
                <w:sz w:val="18"/>
                <w:szCs w:val="18"/>
                <w:lang w:eastAsia="hr-HR"/>
              </w:rPr>
            </w:pPr>
            <w:r w:rsidRPr="00A226BD">
              <w:rPr>
                <w:b/>
                <w:bCs/>
                <w:color w:val="000000"/>
                <w:sz w:val="18"/>
                <w:szCs w:val="18"/>
                <w:lang w:eastAsia="hr-HR"/>
              </w:rPr>
              <w:t>Brojčana oznaka</w:t>
            </w:r>
          </w:p>
        </w:tc>
        <w:tc>
          <w:tcPr>
            <w:tcW w:w="3004" w:type="dxa"/>
            <w:gridSpan w:val="3"/>
            <w:tcBorders>
              <w:top w:val="single" w:sz="4" w:space="0" w:color="auto"/>
              <w:left w:val="nil"/>
              <w:bottom w:val="single" w:sz="4" w:space="0" w:color="auto"/>
              <w:right w:val="single" w:sz="4" w:space="0" w:color="auto"/>
            </w:tcBorders>
            <w:shd w:val="clear" w:color="auto" w:fill="auto"/>
            <w:noWrap/>
            <w:vAlign w:val="center"/>
            <w:hideMark/>
          </w:tcPr>
          <w:p w14:paraId="2D48D7EA" w14:textId="77777777" w:rsidR="00BB7E64" w:rsidRPr="00A226BD" w:rsidRDefault="00BB7E64" w:rsidP="00BB7E64">
            <w:pPr>
              <w:jc w:val="center"/>
              <w:rPr>
                <w:b/>
                <w:bCs/>
                <w:color w:val="000000"/>
                <w:sz w:val="18"/>
                <w:szCs w:val="18"/>
                <w:lang w:eastAsia="hr-HR"/>
              </w:rPr>
            </w:pPr>
            <w:r w:rsidRPr="00A226BD">
              <w:rPr>
                <w:b/>
                <w:bCs/>
                <w:color w:val="000000"/>
                <w:sz w:val="18"/>
                <w:szCs w:val="18"/>
                <w:lang w:eastAsia="hr-HR"/>
              </w:rPr>
              <w:t>Naziv</w:t>
            </w:r>
          </w:p>
        </w:tc>
        <w:tc>
          <w:tcPr>
            <w:tcW w:w="1542" w:type="dxa"/>
            <w:tcBorders>
              <w:top w:val="single" w:sz="4" w:space="0" w:color="auto"/>
              <w:left w:val="nil"/>
              <w:bottom w:val="single" w:sz="4" w:space="0" w:color="auto"/>
              <w:right w:val="single" w:sz="4" w:space="0" w:color="auto"/>
            </w:tcBorders>
            <w:shd w:val="clear" w:color="auto" w:fill="auto"/>
            <w:vAlign w:val="center"/>
            <w:hideMark/>
          </w:tcPr>
          <w:p w14:paraId="5E8FFE6D" w14:textId="77777777" w:rsidR="00BB7E64" w:rsidRPr="00A226BD" w:rsidRDefault="00BB7E64" w:rsidP="00BB7E64">
            <w:pPr>
              <w:jc w:val="center"/>
              <w:rPr>
                <w:b/>
                <w:bCs/>
                <w:color w:val="000000"/>
                <w:sz w:val="18"/>
                <w:szCs w:val="18"/>
                <w:lang w:eastAsia="hr-HR"/>
              </w:rPr>
            </w:pPr>
            <w:r w:rsidRPr="00A226BD">
              <w:rPr>
                <w:b/>
                <w:bCs/>
                <w:color w:val="000000"/>
                <w:sz w:val="18"/>
                <w:szCs w:val="18"/>
                <w:lang w:eastAsia="hr-HR"/>
              </w:rPr>
              <w:t>Izvršenje           1-12/2023</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14:paraId="5520944E" w14:textId="77777777" w:rsidR="00BB7E64" w:rsidRPr="00A226BD" w:rsidRDefault="00BB7E64" w:rsidP="00BB7E64">
            <w:pPr>
              <w:jc w:val="center"/>
              <w:rPr>
                <w:b/>
                <w:bCs/>
                <w:color w:val="000000"/>
                <w:sz w:val="18"/>
                <w:szCs w:val="18"/>
                <w:lang w:eastAsia="hr-HR"/>
              </w:rPr>
            </w:pPr>
            <w:r w:rsidRPr="00A226BD">
              <w:rPr>
                <w:b/>
                <w:bCs/>
                <w:color w:val="000000"/>
                <w:sz w:val="18"/>
                <w:szCs w:val="18"/>
                <w:lang w:eastAsia="hr-HR"/>
              </w:rPr>
              <w:t>Rebalans           2024</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14:paraId="5DE66613" w14:textId="77777777" w:rsidR="00BB7E64" w:rsidRPr="00A226BD" w:rsidRDefault="00BB7E64" w:rsidP="00BB7E64">
            <w:pPr>
              <w:jc w:val="center"/>
              <w:rPr>
                <w:b/>
                <w:bCs/>
                <w:color w:val="000000"/>
                <w:sz w:val="18"/>
                <w:szCs w:val="18"/>
                <w:lang w:eastAsia="hr-HR"/>
              </w:rPr>
            </w:pPr>
            <w:r w:rsidRPr="00A226BD">
              <w:rPr>
                <w:b/>
                <w:bCs/>
                <w:color w:val="000000"/>
                <w:sz w:val="18"/>
                <w:szCs w:val="18"/>
                <w:lang w:eastAsia="hr-HR"/>
              </w:rPr>
              <w:t>Izvršenje           1-12/2024</w:t>
            </w:r>
          </w:p>
        </w:tc>
        <w:tc>
          <w:tcPr>
            <w:tcW w:w="728" w:type="dxa"/>
            <w:tcBorders>
              <w:top w:val="single" w:sz="4" w:space="0" w:color="auto"/>
              <w:left w:val="nil"/>
              <w:bottom w:val="single" w:sz="4" w:space="0" w:color="auto"/>
              <w:right w:val="single" w:sz="4" w:space="0" w:color="auto"/>
            </w:tcBorders>
            <w:shd w:val="clear" w:color="auto" w:fill="auto"/>
            <w:vAlign w:val="center"/>
            <w:hideMark/>
          </w:tcPr>
          <w:p w14:paraId="6AE6DCC3" w14:textId="77777777" w:rsidR="00BB7E64" w:rsidRPr="00A226BD" w:rsidRDefault="00BB7E64" w:rsidP="00BB7E64">
            <w:pPr>
              <w:jc w:val="center"/>
              <w:rPr>
                <w:b/>
                <w:bCs/>
                <w:color w:val="000000"/>
                <w:sz w:val="18"/>
                <w:szCs w:val="18"/>
                <w:lang w:eastAsia="hr-HR"/>
              </w:rPr>
            </w:pPr>
            <w:r w:rsidRPr="00A226BD">
              <w:rPr>
                <w:b/>
                <w:bCs/>
                <w:color w:val="000000"/>
                <w:sz w:val="18"/>
                <w:szCs w:val="18"/>
                <w:lang w:eastAsia="hr-HR"/>
              </w:rPr>
              <w:t>Indeks</w:t>
            </w:r>
          </w:p>
        </w:tc>
        <w:tc>
          <w:tcPr>
            <w:tcW w:w="728" w:type="dxa"/>
            <w:tcBorders>
              <w:top w:val="single" w:sz="4" w:space="0" w:color="auto"/>
              <w:left w:val="nil"/>
              <w:bottom w:val="single" w:sz="4" w:space="0" w:color="auto"/>
              <w:right w:val="single" w:sz="4" w:space="0" w:color="auto"/>
            </w:tcBorders>
            <w:shd w:val="clear" w:color="auto" w:fill="auto"/>
            <w:vAlign w:val="center"/>
            <w:hideMark/>
          </w:tcPr>
          <w:p w14:paraId="35B01A54" w14:textId="77777777" w:rsidR="00BB7E64" w:rsidRPr="00A226BD" w:rsidRDefault="00BB7E64" w:rsidP="00BB7E64">
            <w:pPr>
              <w:jc w:val="center"/>
              <w:rPr>
                <w:b/>
                <w:bCs/>
                <w:color w:val="000000"/>
                <w:sz w:val="18"/>
                <w:szCs w:val="18"/>
                <w:lang w:eastAsia="hr-HR"/>
              </w:rPr>
            </w:pPr>
            <w:r w:rsidRPr="00A226BD">
              <w:rPr>
                <w:b/>
                <w:bCs/>
                <w:color w:val="000000"/>
                <w:sz w:val="18"/>
                <w:szCs w:val="18"/>
                <w:lang w:eastAsia="hr-HR"/>
              </w:rPr>
              <w:t>Indeks</w:t>
            </w:r>
          </w:p>
        </w:tc>
        <w:tc>
          <w:tcPr>
            <w:tcW w:w="644" w:type="dxa"/>
            <w:tcBorders>
              <w:top w:val="single" w:sz="4" w:space="0" w:color="auto"/>
              <w:left w:val="nil"/>
              <w:bottom w:val="single" w:sz="4" w:space="0" w:color="auto"/>
              <w:right w:val="single" w:sz="4" w:space="0" w:color="auto"/>
            </w:tcBorders>
            <w:shd w:val="clear" w:color="auto" w:fill="auto"/>
            <w:vAlign w:val="center"/>
            <w:hideMark/>
          </w:tcPr>
          <w:p w14:paraId="3FEEDB29" w14:textId="77777777" w:rsidR="00BB7E64" w:rsidRPr="00A226BD" w:rsidRDefault="00BB7E64" w:rsidP="00BB7E64">
            <w:pPr>
              <w:jc w:val="center"/>
              <w:rPr>
                <w:b/>
                <w:bCs/>
                <w:color w:val="000000"/>
                <w:sz w:val="18"/>
                <w:szCs w:val="18"/>
                <w:lang w:eastAsia="hr-HR"/>
              </w:rPr>
            </w:pPr>
            <w:r w:rsidRPr="00A226BD">
              <w:rPr>
                <w:b/>
                <w:bCs/>
                <w:color w:val="000000"/>
                <w:sz w:val="18"/>
                <w:szCs w:val="18"/>
                <w:lang w:eastAsia="hr-HR"/>
              </w:rPr>
              <w:t xml:space="preserve">Udio </w:t>
            </w:r>
          </w:p>
        </w:tc>
      </w:tr>
      <w:tr w:rsidR="00BB7E64" w:rsidRPr="00A226BD" w14:paraId="001284F7" w14:textId="77777777" w:rsidTr="00BB7E64">
        <w:trPr>
          <w:trHeight w:val="21"/>
          <w:jc w:val="center"/>
        </w:trPr>
        <w:tc>
          <w:tcPr>
            <w:tcW w:w="915" w:type="dxa"/>
            <w:tcBorders>
              <w:top w:val="nil"/>
              <w:left w:val="single" w:sz="4" w:space="0" w:color="auto"/>
              <w:bottom w:val="single" w:sz="4" w:space="0" w:color="auto"/>
              <w:right w:val="single" w:sz="4" w:space="0" w:color="auto"/>
            </w:tcBorders>
            <w:shd w:val="clear" w:color="000000" w:fill="FFFFFF"/>
            <w:vAlign w:val="center"/>
            <w:hideMark/>
          </w:tcPr>
          <w:p w14:paraId="33FEBFD2" w14:textId="77777777" w:rsidR="00BB7E64" w:rsidRPr="00A226BD" w:rsidRDefault="00BB7E64" w:rsidP="00BB7E64">
            <w:pPr>
              <w:rPr>
                <w:b/>
                <w:bCs/>
                <w:color w:val="000000"/>
                <w:sz w:val="18"/>
                <w:szCs w:val="18"/>
                <w:lang w:eastAsia="hr-HR"/>
              </w:rPr>
            </w:pPr>
            <w:r w:rsidRPr="00A226BD">
              <w:rPr>
                <w:b/>
                <w:bCs/>
                <w:color w:val="000000"/>
                <w:sz w:val="18"/>
                <w:szCs w:val="18"/>
                <w:lang w:eastAsia="hr-HR"/>
              </w:rPr>
              <w:t>Razred</w:t>
            </w:r>
          </w:p>
        </w:tc>
        <w:tc>
          <w:tcPr>
            <w:tcW w:w="3004" w:type="dxa"/>
            <w:gridSpan w:val="3"/>
            <w:tcBorders>
              <w:top w:val="single" w:sz="4" w:space="0" w:color="auto"/>
              <w:left w:val="nil"/>
              <w:bottom w:val="single" w:sz="4" w:space="0" w:color="auto"/>
              <w:right w:val="single" w:sz="4" w:space="0" w:color="000000"/>
            </w:tcBorders>
            <w:shd w:val="clear" w:color="000000" w:fill="FFFFFF"/>
            <w:vAlign w:val="center"/>
            <w:hideMark/>
          </w:tcPr>
          <w:p w14:paraId="4F11ABE9" w14:textId="77777777" w:rsidR="00BB7E64" w:rsidRPr="00A226BD" w:rsidRDefault="00BB7E64" w:rsidP="00BB7E64">
            <w:pPr>
              <w:jc w:val="center"/>
              <w:rPr>
                <w:b/>
                <w:bCs/>
                <w:color w:val="000000"/>
                <w:sz w:val="18"/>
                <w:szCs w:val="18"/>
                <w:lang w:eastAsia="hr-HR"/>
              </w:rPr>
            </w:pPr>
            <w:r w:rsidRPr="00A226BD">
              <w:rPr>
                <w:b/>
                <w:bCs/>
                <w:color w:val="000000"/>
                <w:sz w:val="18"/>
                <w:szCs w:val="18"/>
                <w:lang w:eastAsia="hr-HR"/>
              </w:rPr>
              <w:t> </w:t>
            </w:r>
          </w:p>
        </w:tc>
        <w:tc>
          <w:tcPr>
            <w:tcW w:w="1542" w:type="dxa"/>
            <w:tcBorders>
              <w:top w:val="nil"/>
              <w:left w:val="nil"/>
              <w:bottom w:val="single" w:sz="4" w:space="0" w:color="auto"/>
              <w:right w:val="single" w:sz="4" w:space="0" w:color="auto"/>
            </w:tcBorders>
            <w:shd w:val="clear" w:color="auto" w:fill="auto"/>
            <w:noWrap/>
            <w:vAlign w:val="bottom"/>
            <w:hideMark/>
          </w:tcPr>
          <w:p w14:paraId="73FCF490" w14:textId="77777777" w:rsidR="00BB7E64" w:rsidRPr="00A226BD" w:rsidRDefault="00BB7E64" w:rsidP="00BB7E64">
            <w:pPr>
              <w:jc w:val="center"/>
              <w:rPr>
                <w:b/>
                <w:bCs/>
                <w:color w:val="000000"/>
                <w:sz w:val="18"/>
                <w:szCs w:val="18"/>
                <w:lang w:eastAsia="hr-HR"/>
              </w:rPr>
            </w:pPr>
            <w:r w:rsidRPr="00A226BD">
              <w:rPr>
                <w:b/>
                <w:bCs/>
                <w:color w:val="000000"/>
                <w:sz w:val="18"/>
                <w:szCs w:val="18"/>
                <w:lang w:eastAsia="hr-HR"/>
              </w:rPr>
              <w:t>1</w:t>
            </w:r>
          </w:p>
        </w:tc>
        <w:tc>
          <w:tcPr>
            <w:tcW w:w="1260" w:type="dxa"/>
            <w:tcBorders>
              <w:top w:val="nil"/>
              <w:left w:val="nil"/>
              <w:bottom w:val="single" w:sz="4" w:space="0" w:color="auto"/>
              <w:right w:val="single" w:sz="4" w:space="0" w:color="auto"/>
            </w:tcBorders>
            <w:shd w:val="clear" w:color="auto" w:fill="auto"/>
            <w:noWrap/>
            <w:vAlign w:val="bottom"/>
            <w:hideMark/>
          </w:tcPr>
          <w:p w14:paraId="4A3F403B" w14:textId="77777777" w:rsidR="00BB7E64" w:rsidRPr="00A226BD" w:rsidRDefault="00BB7E64" w:rsidP="00BB7E64">
            <w:pPr>
              <w:jc w:val="center"/>
              <w:rPr>
                <w:b/>
                <w:bCs/>
                <w:color w:val="000000"/>
                <w:sz w:val="18"/>
                <w:szCs w:val="18"/>
                <w:lang w:eastAsia="hr-HR"/>
              </w:rPr>
            </w:pPr>
            <w:r w:rsidRPr="00A226BD">
              <w:rPr>
                <w:b/>
                <w:bCs/>
                <w:color w:val="000000"/>
                <w:sz w:val="18"/>
                <w:szCs w:val="18"/>
                <w:lang w:eastAsia="hr-HR"/>
              </w:rPr>
              <w:t>2</w:t>
            </w:r>
          </w:p>
        </w:tc>
        <w:tc>
          <w:tcPr>
            <w:tcW w:w="1261" w:type="dxa"/>
            <w:tcBorders>
              <w:top w:val="nil"/>
              <w:left w:val="nil"/>
              <w:bottom w:val="single" w:sz="4" w:space="0" w:color="auto"/>
              <w:right w:val="single" w:sz="4" w:space="0" w:color="auto"/>
            </w:tcBorders>
            <w:shd w:val="clear" w:color="auto" w:fill="auto"/>
            <w:noWrap/>
            <w:vAlign w:val="bottom"/>
            <w:hideMark/>
          </w:tcPr>
          <w:p w14:paraId="77900474" w14:textId="77777777" w:rsidR="00BB7E64" w:rsidRPr="00A226BD" w:rsidRDefault="00BB7E64" w:rsidP="00BB7E64">
            <w:pPr>
              <w:jc w:val="center"/>
              <w:rPr>
                <w:b/>
                <w:bCs/>
                <w:color w:val="000000"/>
                <w:sz w:val="18"/>
                <w:szCs w:val="18"/>
                <w:lang w:eastAsia="hr-HR"/>
              </w:rPr>
            </w:pPr>
            <w:r w:rsidRPr="00A226BD">
              <w:rPr>
                <w:b/>
                <w:bCs/>
                <w:color w:val="000000"/>
                <w:sz w:val="18"/>
                <w:szCs w:val="18"/>
                <w:lang w:eastAsia="hr-HR"/>
              </w:rPr>
              <w:t>3</w:t>
            </w:r>
          </w:p>
        </w:tc>
        <w:tc>
          <w:tcPr>
            <w:tcW w:w="728" w:type="dxa"/>
            <w:tcBorders>
              <w:top w:val="nil"/>
              <w:left w:val="nil"/>
              <w:bottom w:val="single" w:sz="4" w:space="0" w:color="auto"/>
              <w:right w:val="single" w:sz="4" w:space="0" w:color="auto"/>
            </w:tcBorders>
            <w:shd w:val="clear" w:color="auto" w:fill="auto"/>
            <w:noWrap/>
            <w:vAlign w:val="bottom"/>
            <w:hideMark/>
          </w:tcPr>
          <w:p w14:paraId="6B07BAFE" w14:textId="77777777" w:rsidR="00BB7E64" w:rsidRPr="00A226BD" w:rsidRDefault="00BB7E64" w:rsidP="00BB7E64">
            <w:pPr>
              <w:jc w:val="center"/>
              <w:rPr>
                <w:b/>
                <w:bCs/>
                <w:color w:val="000000"/>
                <w:sz w:val="18"/>
                <w:szCs w:val="18"/>
                <w:lang w:eastAsia="hr-HR"/>
              </w:rPr>
            </w:pPr>
            <w:r w:rsidRPr="00A226BD">
              <w:rPr>
                <w:b/>
                <w:bCs/>
                <w:color w:val="000000"/>
                <w:sz w:val="18"/>
                <w:szCs w:val="18"/>
                <w:lang w:eastAsia="hr-HR"/>
              </w:rPr>
              <w:t xml:space="preserve">  3/1</w:t>
            </w:r>
          </w:p>
        </w:tc>
        <w:tc>
          <w:tcPr>
            <w:tcW w:w="728" w:type="dxa"/>
            <w:tcBorders>
              <w:top w:val="nil"/>
              <w:left w:val="nil"/>
              <w:bottom w:val="single" w:sz="4" w:space="0" w:color="auto"/>
              <w:right w:val="single" w:sz="4" w:space="0" w:color="auto"/>
            </w:tcBorders>
            <w:shd w:val="clear" w:color="auto" w:fill="auto"/>
            <w:noWrap/>
            <w:vAlign w:val="bottom"/>
            <w:hideMark/>
          </w:tcPr>
          <w:p w14:paraId="229D8EFF" w14:textId="77777777" w:rsidR="00BB7E64" w:rsidRPr="00A226BD" w:rsidRDefault="00BB7E64" w:rsidP="00BB7E64">
            <w:pPr>
              <w:jc w:val="center"/>
              <w:rPr>
                <w:b/>
                <w:bCs/>
                <w:color w:val="000000"/>
                <w:sz w:val="18"/>
                <w:szCs w:val="18"/>
                <w:lang w:eastAsia="hr-HR"/>
              </w:rPr>
            </w:pPr>
            <w:r w:rsidRPr="00A226BD">
              <w:rPr>
                <w:b/>
                <w:bCs/>
                <w:color w:val="000000"/>
                <w:sz w:val="18"/>
                <w:szCs w:val="18"/>
                <w:lang w:eastAsia="hr-HR"/>
              </w:rPr>
              <w:t xml:space="preserve"> 3/2</w:t>
            </w:r>
          </w:p>
        </w:tc>
        <w:tc>
          <w:tcPr>
            <w:tcW w:w="644" w:type="dxa"/>
            <w:tcBorders>
              <w:top w:val="nil"/>
              <w:left w:val="nil"/>
              <w:bottom w:val="single" w:sz="4" w:space="0" w:color="auto"/>
              <w:right w:val="single" w:sz="4" w:space="0" w:color="auto"/>
            </w:tcBorders>
            <w:shd w:val="clear" w:color="auto" w:fill="auto"/>
            <w:noWrap/>
            <w:vAlign w:val="bottom"/>
            <w:hideMark/>
          </w:tcPr>
          <w:p w14:paraId="118395B2" w14:textId="77777777" w:rsidR="00BB7E64" w:rsidRPr="00A226BD" w:rsidRDefault="00BB7E64" w:rsidP="00BB7E64">
            <w:pPr>
              <w:jc w:val="center"/>
              <w:rPr>
                <w:b/>
                <w:bCs/>
                <w:color w:val="000000"/>
                <w:sz w:val="18"/>
                <w:szCs w:val="18"/>
                <w:lang w:eastAsia="hr-HR"/>
              </w:rPr>
            </w:pPr>
            <w:r w:rsidRPr="00A226BD">
              <w:rPr>
                <w:b/>
                <w:bCs/>
                <w:color w:val="000000"/>
                <w:sz w:val="18"/>
                <w:szCs w:val="18"/>
                <w:lang w:eastAsia="hr-HR"/>
              </w:rPr>
              <w:t> </w:t>
            </w:r>
          </w:p>
        </w:tc>
      </w:tr>
      <w:tr w:rsidR="00BB7E64" w:rsidRPr="00A226BD" w14:paraId="2EE23BF1" w14:textId="77777777" w:rsidTr="00BB7E64">
        <w:trPr>
          <w:trHeight w:val="21"/>
          <w:jc w:val="center"/>
        </w:trPr>
        <w:tc>
          <w:tcPr>
            <w:tcW w:w="915" w:type="dxa"/>
            <w:tcBorders>
              <w:top w:val="nil"/>
              <w:left w:val="single" w:sz="4" w:space="0" w:color="auto"/>
              <w:bottom w:val="single" w:sz="4" w:space="0" w:color="auto"/>
              <w:right w:val="single" w:sz="4" w:space="0" w:color="auto"/>
            </w:tcBorders>
            <w:shd w:val="clear" w:color="000000" w:fill="FFFFFF"/>
            <w:vAlign w:val="center"/>
            <w:hideMark/>
          </w:tcPr>
          <w:p w14:paraId="6183AD27" w14:textId="77777777" w:rsidR="00BB7E64" w:rsidRPr="00A226BD" w:rsidRDefault="00BB7E64" w:rsidP="00BB7E64">
            <w:pPr>
              <w:rPr>
                <w:color w:val="000000"/>
                <w:sz w:val="18"/>
                <w:szCs w:val="18"/>
                <w:lang w:eastAsia="hr-HR"/>
              </w:rPr>
            </w:pPr>
            <w:r w:rsidRPr="00A226BD">
              <w:rPr>
                <w:color w:val="000000"/>
                <w:sz w:val="18"/>
                <w:szCs w:val="18"/>
                <w:lang w:eastAsia="hr-HR"/>
              </w:rPr>
              <w:t> </w:t>
            </w:r>
          </w:p>
        </w:tc>
        <w:tc>
          <w:tcPr>
            <w:tcW w:w="847" w:type="dxa"/>
            <w:tcBorders>
              <w:top w:val="nil"/>
              <w:left w:val="nil"/>
              <w:bottom w:val="single" w:sz="4" w:space="0" w:color="auto"/>
              <w:right w:val="single" w:sz="4" w:space="0" w:color="auto"/>
            </w:tcBorders>
            <w:shd w:val="clear" w:color="000000" w:fill="FFFFFF"/>
            <w:vAlign w:val="center"/>
            <w:hideMark/>
          </w:tcPr>
          <w:p w14:paraId="13969E91" w14:textId="40607E3D" w:rsidR="00BB7E64" w:rsidRPr="00A226BD" w:rsidRDefault="00BB7E64" w:rsidP="00BB7E64">
            <w:pPr>
              <w:rPr>
                <w:b/>
                <w:bCs/>
                <w:color w:val="000000"/>
                <w:sz w:val="18"/>
                <w:szCs w:val="18"/>
                <w:lang w:eastAsia="hr-HR"/>
              </w:rPr>
            </w:pPr>
          </w:p>
        </w:tc>
        <w:tc>
          <w:tcPr>
            <w:tcW w:w="736" w:type="dxa"/>
            <w:tcBorders>
              <w:top w:val="nil"/>
              <w:left w:val="nil"/>
              <w:bottom w:val="single" w:sz="4" w:space="0" w:color="auto"/>
              <w:right w:val="nil"/>
            </w:tcBorders>
            <w:shd w:val="clear" w:color="000000" w:fill="FFFFFF"/>
            <w:vAlign w:val="center"/>
            <w:hideMark/>
          </w:tcPr>
          <w:p w14:paraId="144DE949" w14:textId="77777777" w:rsidR="00BB7E64" w:rsidRPr="00A226BD" w:rsidRDefault="00BB7E64" w:rsidP="00BB7E64">
            <w:pPr>
              <w:rPr>
                <w:b/>
                <w:bCs/>
                <w:color w:val="000000"/>
                <w:sz w:val="18"/>
                <w:szCs w:val="18"/>
                <w:lang w:eastAsia="hr-HR"/>
              </w:rPr>
            </w:pPr>
            <w:r w:rsidRPr="00A226BD">
              <w:rPr>
                <w:b/>
                <w:bCs/>
                <w:color w:val="000000"/>
                <w:sz w:val="18"/>
                <w:szCs w:val="18"/>
                <w:lang w:eastAsia="hr-HR"/>
              </w:rPr>
              <w:t> </w:t>
            </w:r>
          </w:p>
        </w:tc>
        <w:tc>
          <w:tcPr>
            <w:tcW w:w="1420" w:type="dxa"/>
            <w:tcBorders>
              <w:top w:val="nil"/>
              <w:left w:val="nil"/>
              <w:bottom w:val="single" w:sz="4" w:space="0" w:color="auto"/>
              <w:right w:val="single" w:sz="4" w:space="0" w:color="auto"/>
            </w:tcBorders>
            <w:shd w:val="clear" w:color="000000" w:fill="FFFFFF"/>
            <w:vAlign w:val="center"/>
            <w:hideMark/>
          </w:tcPr>
          <w:p w14:paraId="0BFB4960" w14:textId="77777777" w:rsidR="00BB7E64" w:rsidRPr="00A226BD" w:rsidRDefault="00BB7E64" w:rsidP="00BB7E64">
            <w:pPr>
              <w:rPr>
                <w:b/>
                <w:bCs/>
                <w:color w:val="000000"/>
                <w:sz w:val="18"/>
                <w:szCs w:val="18"/>
                <w:lang w:eastAsia="hr-HR"/>
              </w:rPr>
            </w:pPr>
            <w:r w:rsidRPr="00A226BD">
              <w:rPr>
                <w:b/>
                <w:bCs/>
                <w:color w:val="000000"/>
                <w:sz w:val="18"/>
                <w:szCs w:val="18"/>
                <w:lang w:eastAsia="hr-HR"/>
              </w:rPr>
              <w:t> </w:t>
            </w:r>
          </w:p>
        </w:tc>
        <w:tc>
          <w:tcPr>
            <w:tcW w:w="1542" w:type="dxa"/>
            <w:tcBorders>
              <w:top w:val="nil"/>
              <w:left w:val="nil"/>
              <w:bottom w:val="single" w:sz="4" w:space="0" w:color="auto"/>
              <w:right w:val="single" w:sz="4" w:space="0" w:color="auto"/>
            </w:tcBorders>
            <w:shd w:val="clear" w:color="auto" w:fill="auto"/>
            <w:noWrap/>
            <w:vAlign w:val="bottom"/>
            <w:hideMark/>
          </w:tcPr>
          <w:p w14:paraId="423A8FAA" w14:textId="77777777" w:rsidR="00BB7E64" w:rsidRPr="00A226BD" w:rsidRDefault="00BB7E64" w:rsidP="00BB7E64">
            <w:pPr>
              <w:jc w:val="right"/>
              <w:rPr>
                <w:b/>
                <w:bCs/>
                <w:color w:val="000000"/>
                <w:sz w:val="18"/>
                <w:szCs w:val="18"/>
                <w:lang w:eastAsia="hr-HR"/>
              </w:rPr>
            </w:pPr>
            <w:r w:rsidRPr="00A226BD">
              <w:rPr>
                <w:b/>
                <w:bCs/>
                <w:color w:val="000000"/>
                <w:sz w:val="18"/>
                <w:szCs w:val="18"/>
                <w:lang w:eastAsia="hr-HR"/>
              </w:rPr>
              <w:t>8.598.203,33</w:t>
            </w:r>
          </w:p>
        </w:tc>
        <w:tc>
          <w:tcPr>
            <w:tcW w:w="1260" w:type="dxa"/>
            <w:tcBorders>
              <w:top w:val="nil"/>
              <w:left w:val="nil"/>
              <w:bottom w:val="single" w:sz="4" w:space="0" w:color="auto"/>
              <w:right w:val="single" w:sz="4" w:space="0" w:color="auto"/>
            </w:tcBorders>
            <w:shd w:val="clear" w:color="auto" w:fill="auto"/>
            <w:noWrap/>
            <w:vAlign w:val="bottom"/>
            <w:hideMark/>
          </w:tcPr>
          <w:p w14:paraId="5BA6318A" w14:textId="77777777" w:rsidR="00BB7E64" w:rsidRPr="00A226BD" w:rsidRDefault="00BB7E64" w:rsidP="00BB7E64">
            <w:pPr>
              <w:jc w:val="right"/>
              <w:rPr>
                <w:b/>
                <w:bCs/>
                <w:color w:val="000000"/>
                <w:sz w:val="18"/>
                <w:szCs w:val="18"/>
                <w:lang w:eastAsia="hr-HR"/>
              </w:rPr>
            </w:pPr>
            <w:r w:rsidRPr="00A226BD">
              <w:rPr>
                <w:b/>
                <w:bCs/>
                <w:color w:val="000000"/>
                <w:sz w:val="18"/>
                <w:szCs w:val="18"/>
                <w:lang w:eastAsia="hr-HR"/>
              </w:rPr>
              <w:t>16.457.516,00</w:t>
            </w:r>
          </w:p>
        </w:tc>
        <w:tc>
          <w:tcPr>
            <w:tcW w:w="1261" w:type="dxa"/>
            <w:tcBorders>
              <w:top w:val="nil"/>
              <w:left w:val="nil"/>
              <w:bottom w:val="single" w:sz="4" w:space="0" w:color="auto"/>
              <w:right w:val="single" w:sz="4" w:space="0" w:color="auto"/>
            </w:tcBorders>
            <w:shd w:val="clear" w:color="auto" w:fill="auto"/>
            <w:noWrap/>
            <w:vAlign w:val="bottom"/>
            <w:hideMark/>
          </w:tcPr>
          <w:p w14:paraId="11C77199" w14:textId="77777777" w:rsidR="00BB7E64" w:rsidRPr="00A226BD" w:rsidRDefault="00BB7E64" w:rsidP="00BB7E64">
            <w:pPr>
              <w:jc w:val="right"/>
              <w:rPr>
                <w:b/>
                <w:bCs/>
                <w:color w:val="000000"/>
                <w:sz w:val="18"/>
                <w:szCs w:val="18"/>
                <w:lang w:eastAsia="hr-HR"/>
              </w:rPr>
            </w:pPr>
            <w:r w:rsidRPr="00A226BD">
              <w:rPr>
                <w:b/>
                <w:bCs/>
                <w:color w:val="000000"/>
                <w:sz w:val="18"/>
                <w:szCs w:val="18"/>
                <w:lang w:eastAsia="hr-HR"/>
              </w:rPr>
              <w:t>9.855.505,20</w:t>
            </w:r>
          </w:p>
        </w:tc>
        <w:tc>
          <w:tcPr>
            <w:tcW w:w="728" w:type="dxa"/>
            <w:tcBorders>
              <w:top w:val="nil"/>
              <w:left w:val="nil"/>
              <w:bottom w:val="single" w:sz="4" w:space="0" w:color="auto"/>
              <w:right w:val="single" w:sz="4" w:space="0" w:color="auto"/>
            </w:tcBorders>
            <w:shd w:val="clear" w:color="auto" w:fill="auto"/>
            <w:noWrap/>
            <w:vAlign w:val="bottom"/>
            <w:hideMark/>
          </w:tcPr>
          <w:p w14:paraId="2B5DB4BA" w14:textId="77777777" w:rsidR="00BB7E64" w:rsidRPr="00A226BD" w:rsidRDefault="00BB7E64" w:rsidP="00BB7E64">
            <w:pPr>
              <w:jc w:val="right"/>
              <w:rPr>
                <w:b/>
                <w:bCs/>
                <w:color w:val="000000"/>
                <w:sz w:val="18"/>
                <w:szCs w:val="18"/>
                <w:lang w:eastAsia="hr-HR"/>
              </w:rPr>
            </w:pPr>
            <w:r w:rsidRPr="00A226BD">
              <w:rPr>
                <w:b/>
                <w:bCs/>
                <w:color w:val="000000"/>
                <w:sz w:val="18"/>
                <w:szCs w:val="18"/>
                <w:lang w:eastAsia="hr-HR"/>
              </w:rPr>
              <w:t>114,6</w:t>
            </w:r>
          </w:p>
        </w:tc>
        <w:tc>
          <w:tcPr>
            <w:tcW w:w="728" w:type="dxa"/>
            <w:tcBorders>
              <w:top w:val="nil"/>
              <w:left w:val="nil"/>
              <w:bottom w:val="single" w:sz="4" w:space="0" w:color="auto"/>
              <w:right w:val="single" w:sz="4" w:space="0" w:color="auto"/>
            </w:tcBorders>
            <w:shd w:val="clear" w:color="auto" w:fill="auto"/>
            <w:noWrap/>
            <w:vAlign w:val="bottom"/>
            <w:hideMark/>
          </w:tcPr>
          <w:p w14:paraId="44EB1B9C" w14:textId="77777777" w:rsidR="00BB7E64" w:rsidRPr="00A226BD" w:rsidRDefault="00BB7E64" w:rsidP="00BB7E64">
            <w:pPr>
              <w:jc w:val="right"/>
              <w:rPr>
                <w:b/>
                <w:bCs/>
                <w:color w:val="000000"/>
                <w:sz w:val="18"/>
                <w:szCs w:val="18"/>
                <w:lang w:eastAsia="hr-HR"/>
              </w:rPr>
            </w:pPr>
            <w:r w:rsidRPr="00A226BD">
              <w:rPr>
                <w:b/>
                <w:bCs/>
                <w:color w:val="000000"/>
                <w:sz w:val="18"/>
                <w:szCs w:val="18"/>
                <w:lang w:eastAsia="hr-HR"/>
              </w:rPr>
              <w:t>59,9</w:t>
            </w:r>
          </w:p>
        </w:tc>
        <w:tc>
          <w:tcPr>
            <w:tcW w:w="644" w:type="dxa"/>
            <w:tcBorders>
              <w:top w:val="nil"/>
              <w:left w:val="nil"/>
              <w:bottom w:val="single" w:sz="4" w:space="0" w:color="auto"/>
              <w:right w:val="single" w:sz="4" w:space="0" w:color="auto"/>
            </w:tcBorders>
            <w:shd w:val="clear" w:color="auto" w:fill="auto"/>
            <w:noWrap/>
            <w:vAlign w:val="bottom"/>
            <w:hideMark/>
          </w:tcPr>
          <w:p w14:paraId="0A8F19EC" w14:textId="77777777" w:rsidR="00BB7E64" w:rsidRPr="00A226BD" w:rsidRDefault="00BB7E64" w:rsidP="00BB7E64">
            <w:pPr>
              <w:jc w:val="center"/>
              <w:rPr>
                <w:b/>
                <w:bCs/>
                <w:color w:val="000000"/>
                <w:sz w:val="18"/>
                <w:szCs w:val="18"/>
                <w:lang w:eastAsia="hr-HR"/>
              </w:rPr>
            </w:pPr>
            <w:r w:rsidRPr="00A226BD">
              <w:rPr>
                <w:b/>
                <w:bCs/>
                <w:color w:val="000000"/>
                <w:sz w:val="18"/>
                <w:szCs w:val="18"/>
                <w:lang w:eastAsia="hr-HR"/>
              </w:rPr>
              <w:t> </w:t>
            </w:r>
          </w:p>
        </w:tc>
      </w:tr>
      <w:tr w:rsidR="00BB7E64" w:rsidRPr="00A226BD" w14:paraId="4B0AAEE9" w14:textId="77777777" w:rsidTr="00BB7E64">
        <w:trPr>
          <w:trHeight w:val="21"/>
          <w:jc w:val="center"/>
        </w:trPr>
        <w:tc>
          <w:tcPr>
            <w:tcW w:w="915" w:type="dxa"/>
            <w:tcBorders>
              <w:top w:val="nil"/>
              <w:left w:val="single" w:sz="4" w:space="0" w:color="auto"/>
              <w:bottom w:val="single" w:sz="4" w:space="0" w:color="auto"/>
              <w:right w:val="single" w:sz="4" w:space="0" w:color="auto"/>
            </w:tcBorders>
            <w:shd w:val="clear" w:color="000000" w:fill="FFFFFF"/>
            <w:vAlign w:val="center"/>
            <w:hideMark/>
          </w:tcPr>
          <w:p w14:paraId="382251C9" w14:textId="77777777" w:rsidR="00BB7E64" w:rsidRPr="00A226BD" w:rsidRDefault="00BB7E64" w:rsidP="00BB7E64">
            <w:pPr>
              <w:rPr>
                <w:color w:val="000000"/>
                <w:sz w:val="18"/>
                <w:szCs w:val="18"/>
                <w:lang w:eastAsia="hr-HR"/>
              </w:rPr>
            </w:pPr>
            <w:r w:rsidRPr="00A226BD">
              <w:rPr>
                <w:color w:val="000000"/>
                <w:sz w:val="18"/>
                <w:szCs w:val="18"/>
                <w:lang w:eastAsia="hr-HR"/>
              </w:rPr>
              <w:t>01</w:t>
            </w:r>
          </w:p>
        </w:tc>
        <w:tc>
          <w:tcPr>
            <w:tcW w:w="3004" w:type="dxa"/>
            <w:gridSpan w:val="3"/>
            <w:tcBorders>
              <w:top w:val="single" w:sz="4" w:space="0" w:color="auto"/>
              <w:left w:val="nil"/>
              <w:bottom w:val="single" w:sz="4" w:space="0" w:color="auto"/>
              <w:right w:val="single" w:sz="4" w:space="0" w:color="auto"/>
            </w:tcBorders>
            <w:shd w:val="clear" w:color="000000" w:fill="FFFFFF"/>
            <w:vAlign w:val="center"/>
            <w:hideMark/>
          </w:tcPr>
          <w:p w14:paraId="17A85F91" w14:textId="77777777" w:rsidR="00BB7E64" w:rsidRPr="00A226BD" w:rsidRDefault="00BB7E64" w:rsidP="00BB7E64">
            <w:pPr>
              <w:rPr>
                <w:color w:val="000000"/>
                <w:sz w:val="18"/>
                <w:szCs w:val="18"/>
                <w:lang w:eastAsia="hr-HR"/>
              </w:rPr>
            </w:pPr>
            <w:r w:rsidRPr="00A226BD">
              <w:rPr>
                <w:color w:val="000000"/>
                <w:sz w:val="18"/>
                <w:szCs w:val="18"/>
                <w:lang w:eastAsia="hr-HR"/>
              </w:rPr>
              <w:t>Opće javne usluge</w:t>
            </w:r>
          </w:p>
        </w:tc>
        <w:tc>
          <w:tcPr>
            <w:tcW w:w="1542" w:type="dxa"/>
            <w:tcBorders>
              <w:top w:val="nil"/>
              <w:left w:val="single" w:sz="4" w:space="0" w:color="auto"/>
              <w:bottom w:val="single" w:sz="4" w:space="0" w:color="auto"/>
              <w:right w:val="single" w:sz="4" w:space="0" w:color="auto"/>
            </w:tcBorders>
            <w:shd w:val="clear" w:color="auto" w:fill="auto"/>
            <w:noWrap/>
            <w:vAlign w:val="bottom"/>
            <w:hideMark/>
          </w:tcPr>
          <w:p w14:paraId="31670575" w14:textId="77777777" w:rsidR="00BB7E64" w:rsidRPr="00A226BD" w:rsidRDefault="00BB7E64" w:rsidP="00BB7E64">
            <w:pPr>
              <w:jc w:val="right"/>
              <w:rPr>
                <w:color w:val="000000"/>
                <w:sz w:val="18"/>
                <w:szCs w:val="18"/>
                <w:lang w:eastAsia="hr-HR"/>
              </w:rPr>
            </w:pPr>
            <w:r w:rsidRPr="00A226BD">
              <w:rPr>
                <w:color w:val="000000"/>
                <w:sz w:val="18"/>
                <w:szCs w:val="18"/>
                <w:lang w:eastAsia="hr-HR"/>
              </w:rPr>
              <w:t>1.281.857,60</w:t>
            </w:r>
          </w:p>
        </w:tc>
        <w:tc>
          <w:tcPr>
            <w:tcW w:w="1260" w:type="dxa"/>
            <w:tcBorders>
              <w:top w:val="nil"/>
              <w:left w:val="nil"/>
              <w:bottom w:val="single" w:sz="4" w:space="0" w:color="auto"/>
              <w:right w:val="single" w:sz="4" w:space="0" w:color="auto"/>
            </w:tcBorders>
            <w:shd w:val="clear" w:color="auto" w:fill="auto"/>
            <w:noWrap/>
            <w:vAlign w:val="bottom"/>
            <w:hideMark/>
          </w:tcPr>
          <w:p w14:paraId="584933CB" w14:textId="77777777" w:rsidR="00BB7E64" w:rsidRPr="00A226BD" w:rsidRDefault="00BB7E64" w:rsidP="00BB7E64">
            <w:pPr>
              <w:jc w:val="right"/>
              <w:rPr>
                <w:color w:val="000000"/>
                <w:sz w:val="18"/>
                <w:szCs w:val="18"/>
                <w:lang w:eastAsia="hr-HR"/>
              </w:rPr>
            </w:pPr>
            <w:r w:rsidRPr="00A226BD">
              <w:rPr>
                <w:color w:val="000000"/>
                <w:sz w:val="18"/>
                <w:szCs w:val="18"/>
                <w:lang w:eastAsia="hr-HR"/>
              </w:rPr>
              <w:t>2.926.848,00</w:t>
            </w:r>
          </w:p>
        </w:tc>
        <w:tc>
          <w:tcPr>
            <w:tcW w:w="1261" w:type="dxa"/>
            <w:tcBorders>
              <w:top w:val="nil"/>
              <w:left w:val="nil"/>
              <w:bottom w:val="single" w:sz="4" w:space="0" w:color="auto"/>
              <w:right w:val="single" w:sz="4" w:space="0" w:color="auto"/>
            </w:tcBorders>
            <w:shd w:val="clear" w:color="auto" w:fill="auto"/>
            <w:noWrap/>
            <w:vAlign w:val="bottom"/>
            <w:hideMark/>
          </w:tcPr>
          <w:p w14:paraId="0B54C7DE" w14:textId="77777777" w:rsidR="00BB7E64" w:rsidRPr="00A226BD" w:rsidRDefault="00BB7E64" w:rsidP="00BB7E64">
            <w:pPr>
              <w:jc w:val="right"/>
              <w:rPr>
                <w:color w:val="000000"/>
                <w:sz w:val="18"/>
                <w:szCs w:val="18"/>
                <w:lang w:eastAsia="hr-HR"/>
              </w:rPr>
            </w:pPr>
            <w:r w:rsidRPr="00A226BD">
              <w:rPr>
                <w:color w:val="000000"/>
                <w:sz w:val="18"/>
                <w:szCs w:val="18"/>
                <w:lang w:eastAsia="hr-HR"/>
              </w:rPr>
              <w:t>1.652.355,89</w:t>
            </w:r>
          </w:p>
        </w:tc>
        <w:tc>
          <w:tcPr>
            <w:tcW w:w="728" w:type="dxa"/>
            <w:tcBorders>
              <w:top w:val="nil"/>
              <w:left w:val="nil"/>
              <w:bottom w:val="single" w:sz="4" w:space="0" w:color="auto"/>
              <w:right w:val="single" w:sz="4" w:space="0" w:color="auto"/>
            </w:tcBorders>
            <w:shd w:val="clear" w:color="auto" w:fill="auto"/>
            <w:noWrap/>
            <w:vAlign w:val="bottom"/>
            <w:hideMark/>
          </w:tcPr>
          <w:p w14:paraId="4E845050" w14:textId="77777777" w:rsidR="00BB7E64" w:rsidRPr="00A226BD" w:rsidRDefault="00BB7E64" w:rsidP="00BB7E64">
            <w:pPr>
              <w:jc w:val="right"/>
              <w:rPr>
                <w:color w:val="000000"/>
                <w:sz w:val="18"/>
                <w:szCs w:val="18"/>
                <w:lang w:eastAsia="hr-HR"/>
              </w:rPr>
            </w:pPr>
            <w:r w:rsidRPr="00A226BD">
              <w:rPr>
                <w:color w:val="000000"/>
                <w:sz w:val="18"/>
                <w:szCs w:val="18"/>
                <w:lang w:eastAsia="hr-HR"/>
              </w:rPr>
              <w:t>128,9</w:t>
            </w:r>
          </w:p>
        </w:tc>
        <w:tc>
          <w:tcPr>
            <w:tcW w:w="728" w:type="dxa"/>
            <w:tcBorders>
              <w:top w:val="nil"/>
              <w:left w:val="nil"/>
              <w:bottom w:val="single" w:sz="4" w:space="0" w:color="auto"/>
              <w:right w:val="single" w:sz="4" w:space="0" w:color="auto"/>
            </w:tcBorders>
            <w:shd w:val="clear" w:color="auto" w:fill="auto"/>
            <w:noWrap/>
            <w:vAlign w:val="bottom"/>
            <w:hideMark/>
          </w:tcPr>
          <w:p w14:paraId="4509DD89" w14:textId="77777777" w:rsidR="00BB7E64" w:rsidRPr="00A226BD" w:rsidRDefault="00BB7E64" w:rsidP="00BB7E64">
            <w:pPr>
              <w:jc w:val="right"/>
              <w:rPr>
                <w:color w:val="000000"/>
                <w:sz w:val="18"/>
                <w:szCs w:val="18"/>
                <w:lang w:eastAsia="hr-HR"/>
              </w:rPr>
            </w:pPr>
            <w:r w:rsidRPr="00A226BD">
              <w:rPr>
                <w:color w:val="000000"/>
                <w:sz w:val="18"/>
                <w:szCs w:val="18"/>
                <w:lang w:eastAsia="hr-HR"/>
              </w:rPr>
              <w:t>56,5</w:t>
            </w:r>
          </w:p>
        </w:tc>
        <w:tc>
          <w:tcPr>
            <w:tcW w:w="644" w:type="dxa"/>
            <w:tcBorders>
              <w:top w:val="nil"/>
              <w:left w:val="nil"/>
              <w:bottom w:val="single" w:sz="4" w:space="0" w:color="auto"/>
              <w:right w:val="single" w:sz="4" w:space="0" w:color="auto"/>
            </w:tcBorders>
            <w:shd w:val="clear" w:color="auto" w:fill="auto"/>
            <w:noWrap/>
            <w:vAlign w:val="bottom"/>
            <w:hideMark/>
          </w:tcPr>
          <w:p w14:paraId="2684ADC2" w14:textId="77777777" w:rsidR="00BB7E64" w:rsidRPr="00A226BD" w:rsidRDefault="00BB7E64" w:rsidP="00BB7E64">
            <w:pPr>
              <w:jc w:val="center"/>
              <w:rPr>
                <w:color w:val="000000"/>
                <w:sz w:val="18"/>
                <w:szCs w:val="18"/>
                <w:lang w:eastAsia="hr-HR"/>
              </w:rPr>
            </w:pPr>
            <w:r w:rsidRPr="00A226BD">
              <w:rPr>
                <w:color w:val="000000"/>
                <w:sz w:val="18"/>
                <w:szCs w:val="18"/>
                <w:lang w:eastAsia="hr-HR"/>
              </w:rPr>
              <w:t>16,8</w:t>
            </w:r>
          </w:p>
        </w:tc>
      </w:tr>
      <w:tr w:rsidR="00BB7E64" w:rsidRPr="00A226BD" w14:paraId="4C357363" w14:textId="77777777" w:rsidTr="00BB7E64">
        <w:trPr>
          <w:trHeight w:val="21"/>
          <w:jc w:val="center"/>
        </w:trPr>
        <w:tc>
          <w:tcPr>
            <w:tcW w:w="915" w:type="dxa"/>
            <w:tcBorders>
              <w:top w:val="nil"/>
              <w:left w:val="single" w:sz="4" w:space="0" w:color="auto"/>
              <w:bottom w:val="single" w:sz="4" w:space="0" w:color="auto"/>
              <w:right w:val="single" w:sz="4" w:space="0" w:color="auto"/>
            </w:tcBorders>
            <w:shd w:val="clear" w:color="000000" w:fill="FFFFFF"/>
            <w:vAlign w:val="center"/>
            <w:hideMark/>
          </w:tcPr>
          <w:p w14:paraId="73E50CC3" w14:textId="77777777" w:rsidR="00BB7E64" w:rsidRPr="00A226BD" w:rsidRDefault="00BB7E64" w:rsidP="00BB7E64">
            <w:pPr>
              <w:rPr>
                <w:color w:val="000000"/>
                <w:sz w:val="18"/>
                <w:szCs w:val="18"/>
                <w:lang w:eastAsia="hr-HR"/>
              </w:rPr>
            </w:pPr>
            <w:r w:rsidRPr="00A226BD">
              <w:rPr>
                <w:color w:val="000000"/>
                <w:sz w:val="18"/>
                <w:szCs w:val="18"/>
                <w:lang w:eastAsia="hr-HR"/>
              </w:rPr>
              <w:t>03</w:t>
            </w:r>
          </w:p>
        </w:tc>
        <w:tc>
          <w:tcPr>
            <w:tcW w:w="3004" w:type="dxa"/>
            <w:gridSpan w:val="3"/>
            <w:tcBorders>
              <w:top w:val="single" w:sz="4" w:space="0" w:color="auto"/>
              <w:left w:val="nil"/>
              <w:bottom w:val="single" w:sz="4" w:space="0" w:color="auto"/>
              <w:right w:val="single" w:sz="4" w:space="0" w:color="auto"/>
            </w:tcBorders>
            <w:shd w:val="clear" w:color="000000" w:fill="FFFFFF"/>
            <w:vAlign w:val="center"/>
            <w:hideMark/>
          </w:tcPr>
          <w:p w14:paraId="3527992A" w14:textId="77777777" w:rsidR="00BB7E64" w:rsidRPr="00A226BD" w:rsidRDefault="00BB7E64" w:rsidP="00BB7E64">
            <w:pPr>
              <w:rPr>
                <w:color w:val="000000"/>
                <w:sz w:val="18"/>
                <w:szCs w:val="18"/>
                <w:lang w:eastAsia="hr-HR"/>
              </w:rPr>
            </w:pPr>
            <w:r w:rsidRPr="00A226BD">
              <w:rPr>
                <w:color w:val="000000"/>
                <w:sz w:val="18"/>
                <w:szCs w:val="18"/>
                <w:lang w:eastAsia="hr-HR"/>
              </w:rPr>
              <w:t>Javni red i sigurnost</w:t>
            </w:r>
          </w:p>
        </w:tc>
        <w:tc>
          <w:tcPr>
            <w:tcW w:w="1542" w:type="dxa"/>
            <w:tcBorders>
              <w:top w:val="nil"/>
              <w:left w:val="single" w:sz="4" w:space="0" w:color="auto"/>
              <w:bottom w:val="single" w:sz="4" w:space="0" w:color="auto"/>
              <w:right w:val="single" w:sz="4" w:space="0" w:color="auto"/>
            </w:tcBorders>
            <w:shd w:val="clear" w:color="auto" w:fill="auto"/>
            <w:noWrap/>
            <w:vAlign w:val="bottom"/>
            <w:hideMark/>
          </w:tcPr>
          <w:p w14:paraId="4B2BB1B4" w14:textId="77777777" w:rsidR="00BB7E64" w:rsidRPr="00A226BD" w:rsidRDefault="00BB7E64" w:rsidP="00BB7E64">
            <w:pPr>
              <w:jc w:val="right"/>
              <w:rPr>
                <w:color w:val="000000"/>
                <w:sz w:val="18"/>
                <w:szCs w:val="18"/>
                <w:lang w:eastAsia="hr-HR"/>
              </w:rPr>
            </w:pPr>
            <w:r w:rsidRPr="00A226BD">
              <w:rPr>
                <w:color w:val="000000"/>
                <w:sz w:val="18"/>
                <w:szCs w:val="18"/>
                <w:lang w:eastAsia="hr-HR"/>
              </w:rPr>
              <w:t>382.057,40</w:t>
            </w:r>
          </w:p>
        </w:tc>
        <w:tc>
          <w:tcPr>
            <w:tcW w:w="1260" w:type="dxa"/>
            <w:tcBorders>
              <w:top w:val="nil"/>
              <w:left w:val="nil"/>
              <w:bottom w:val="single" w:sz="4" w:space="0" w:color="auto"/>
              <w:right w:val="single" w:sz="4" w:space="0" w:color="auto"/>
            </w:tcBorders>
            <w:shd w:val="clear" w:color="auto" w:fill="auto"/>
            <w:noWrap/>
            <w:vAlign w:val="bottom"/>
            <w:hideMark/>
          </w:tcPr>
          <w:p w14:paraId="664D313D" w14:textId="77777777" w:rsidR="00BB7E64" w:rsidRPr="00A226BD" w:rsidRDefault="00BB7E64" w:rsidP="00BB7E64">
            <w:pPr>
              <w:jc w:val="right"/>
              <w:rPr>
                <w:color w:val="000000"/>
                <w:sz w:val="18"/>
                <w:szCs w:val="18"/>
                <w:lang w:eastAsia="hr-HR"/>
              </w:rPr>
            </w:pPr>
            <w:r w:rsidRPr="00A226BD">
              <w:rPr>
                <w:color w:val="000000"/>
                <w:sz w:val="18"/>
                <w:szCs w:val="18"/>
                <w:lang w:eastAsia="hr-HR"/>
              </w:rPr>
              <w:t>567.454,00</w:t>
            </w:r>
          </w:p>
        </w:tc>
        <w:tc>
          <w:tcPr>
            <w:tcW w:w="1261" w:type="dxa"/>
            <w:tcBorders>
              <w:top w:val="nil"/>
              <w:left w:val="nil"/>
              <w:bottom w:val="single" w:sz="4" w:space="0" w:color="auto"/>
              <w:right w:val="single" w:sz="4" w:space="0" w:color="auto"/>
            </w:tcBorders>
            <w:shd w:val="clear" w:color="auto" w:fill="auto"/>
            <w:noWrap/>
            <w:vAlign w:val="bottom"/>
            <w:hideMark/>
          </w:tcPr>
          <w:p w14:paraId="3A66CBC0" w14:textId="77777777" w:rsidR="00BB7E64" w:rsidRPr="00A226BD" w:rsidRDefault="00BB7E64" w:rsidP="00BB7E64">
            <w:pPr>
              <w:jc w:val="right"/>
              <w:rPr>
                <w:color w:val="000000"/>
                <w:sz w:val="18"/>
                <w:szCs w:val="18"/>
                <w:lang w:eastAsia="hr-HR"/>
              </w:rPr>
            </w:pPr>
            <w:r w:rsidRPr="00A226BD">
              <w:rPr>
                <w:color w:val="000000"/>
                <w:sz w:val="18"/>
                <w:szCs w:val="18"/>
                <w:lang w:eastAsia="hr-HR"/>
              </w:rPr>
              <w:t>520.254,26</w:t>
            </w:r>
          </w:p>
        </w:tc>
        <w:tc>
          <w:tcPr>
            <w:tcW w:w="728" w:type="dxa"/>
            <w:tcBorders>
              <w:top w:val="nil"/>
              <w:left w:val="nil"/>
              <w:bottom w:val="single" w:sz="4" w:space="0" w:color="auto"/>
              <w:right w:val="single" w:sz="4" w:space="0" w:color="auto"/>
            </w:tcBorders>
            <w:shd w:val="clear" w:color="auto" w:fill="auto"/>
            <w:noWrap/>
            <w:vAlign w:val="bottom"/>
            <w:hideMark/>
          </w:tcPr>
          <w:p w14:paraId="14A34F62" w14:textId="77777777" w:rsidR="00BB7E64" w:rsidRPr="00A226BD" w:rsidRDefault="00BB7E64" w:rsidP="00BB7E64">
            <w:pPr>
              <w:jc w:val="right"/>
              <w:rPr>
                <w:color w:val="000000"/>
                <w:sz w:val="18"/>
                <w:szCs w:val="18"/>
                <w:lang w:eastAsia="hr-HR"/>
              </w:rPr>
            </w:pPr>
            <w:r w:rsidRPr="00A226BD">
              <w:rPr>
                <w:color w:val="000000"/>
                <w:sz w:val="18"/>
                <w:szCs w:val="18"/>
                <w:lang w:eastAsia="hr-HR"/>
              </w:rPr>
              <w:t>136,2</w:t>
            </w:r>
          </w:p>
        </w:tc>
        <w:tc>
          <w:tcPr>
            <w:tcW w:w="728" w:type="dxa"/>
            <w:tcBorders>
              <w:top w:val="nil"/>
              <w:left w:val="nil"/>
              <w:bottom w:val="single" w:sz="4" w:space="0" w:color="auto"/>
              <w:right w:val="single" w:sz="4" w:space="0" w:color="auto"/>
            </w:tcBorders>
            <w:shd w:val="clear" w:color="auto" w:fill="auto"/>
            <w:noWrap/>
            <w:vAlign w:val="bottom"/>
            <w:hideMark/>
          </w:tcPr>
          <w:p w14:paraId="582912C8" w14:textId="77777777" w:rsidR="00BB7E64" w:rsidRPr="00A226BD" w:rsidRDefault="00BB7E64" w:rsidP="00BB7E64">
            <w:pPr>
              <w:jc w:val="right"/>
              <w:rPr>
                <w:color w:val="000000"/>
                <w:sz w:val="18"/>
                <w:szCs w:val="18"/>
                <w:lang w:eastAsia="hr-HR"/>
              </w:rPr>
            </w:pPr>
            <w:r w:rsidRPr="00A226BD">
              <w:rPr>
                <w:color w:val="000000"/>
                <w:sz w:val="18"/>
                <w:szCs w:val="18"/>
                <w:lang w:eastAsia="hr-HR"/>
              </w:rPr>
              <w:t>91,7</w:t>
            </w:r>
          </w:p>
        </w:tc>
        <w:tc>
          <w:tcPr>
            <w:tcW w:w="644" w:type="dxa"/>
            <w:tcBorders>
              <w:top w:val="nil"/>
              <w:left w:val="nil"/>
              <w:bottom w:val="single" w:sz="4" w:space="0" w:color="auto"/>
              <w:right w:val="single" w:sz="4" w:space="0" w:color="auto"/>
            </w:tcBorders>
            <w:shd w:val="clear" w:color="auto" w:fill="auto"/>
            <w:noWrap/>
            <w:vAlign w:val="bottom"/>
            <w:hideMark/>
          </w:tcPr>
          <w:p w14:paraId="3AC254A1" w14:textId="77777777" w:rsidR="00BB7E64" w:rsidRPr="00A226BD" w:rsidRDefault="00BB7E64" w:rsidP="00BB7E64">
            <w:pPr>
              <w:jc w:val="center"/>
              <w:rPr>
                <w:color w:val="000000"/>
                <w:sz w:val="18"/>
                <w:szCs w:val="18"/>
                <w:lang w:eastAsia="hr-HR"/>
              </w:rPr>
            </w:pPr>
            <w:r w:rsidRPr="00A226BD">
              <w:rPr>
                <w:color w:val="000000"/>
                <w:sz w:val="18"/>
                <w:szCs w:val="18"/>
                <w:lang w:eastAsia="hr-HR"/>
              </w:rPr>
              <w:t>5,3</w:t>
            </w:r>
          </w:p>
        </w:tc>
      </w:tr>
      <w:tr w:rsidR="00BB7E64" w:rsidRPr="00A226BD" w14:paraId="1486061A" w14:textId="77777777" w:rsidTr="00BB7E64">
        <w:trPr>
          <w:trHeight w:val="21"/>
          <w:jc w:val="center"/>
        </w:trPr>
        <w:tc>
          <w:tcPr>
            <w:tcW w:w="915" w:type="dxa"/>
            <w:tcBorders>
              <w:top w:val="nil"/>
              <w:left w:val="single" w:sz="4" w:space="0" w:color="auto"/>
              <w:bottom w:val="single" w:sz="4" w:space="0" w:color="auto"/>
              <w:right w:val="single" w:sz="4" w:space="0" w:color="auto"/>
            </w:tcBorders>
            <w:shd w:val="clear" w:color="000000" w:fill="FFFFFF"/>
            <w:vAlign w:val="center"/>
            <w:hideMark/>
          </w:tcPr>
          <w:p w14:paraId="39988112" w14:textId="77777777" w:rsidR="00BB7E64" w:rsidRPr="00A226BD" w:rsidRDefault="00BB7E64" w:rsidP="00BB7E64">
            <w:pPr>
              <w:rPr>
                <w:color w:val="000000"/>
                <w:sz w:val="18"/>
                <w:szCs w:val="18"/>
                <w:lang w:eastAsia="hr-HR"/>
              </w:rPr>
            </w:pPr>
            <w:r w:rsidRPr="00A226BD">
              <w:rPr>
                <w:color w:val="000000"/>
                <w:sz w:val="18"/>
                <w:szCs w:val="18"/>
                <w:lang w:eastAsia="hr-HR"/>
              </w:rPr>
              <w:t>04</w:t>
            </w:r>
          </w:p>
        </w:tc>
        <w:tc>
          <w:tcPr>
            <w:tcW w:w="3004" w:type="dxa"/>
            <w:gridSpan w:val="3"/>
            <w:tcBorders>
              <w:top w:val="single" w:sz="4" w:space="0" w:color="auto"/>
              <w:left w:val="nil"/>
              <w:bottom w:val="single" w:sz="4" w:space="0" w:color="auto"/>
              <w:right w:val="single" w:sz="4" w:space="0" w:color="auto"/>
            </w:tcBorders>
            <w:shd w:val="clear" w:color="000000" w:fill="FFFFFF"/>
            <w:vAlign w:val="center"/>
            <w:hideMark/>
          </w:tcPr>
          <w:p w14:paraId="2A9C5CCB" w14:textId="77777777" w:rsidR="00BB7E64" w:rsidRPr="00A226BD" w:rsidRDefault="00BB7E64" w:rsidP="00BB7E64">
            <w:pPr>
              <w:rPr>
                <w:color w:val="000000"/>
                <w:sz w:val="18"/>
                <w:szCs w:val="18"/>
                <w:lang w:eastAsia="hr-HR"/>
              </w:rPr>
            </w:pPr>
            <w:r w:rsidRPr="00A226BD">
              <w:rPr>
                <w:color w:val="000000"/>
                <w:sz w:val="18"/>
                <w:szCs w:val="18"/>
                <w:lang w:eastAsia="hr-HR"/>
              </w:rPr>
              <w:t>Ekonomski poslovi</w:t>
            </w:r>
          </w:p>
        </w:tc>
        <w:tc>
          <w:tcPr>
            <w:tcW w:w="1542" w:type="dxa"/>
            <w:tcBorders>
              <w:top w:val="nil"/>
              <w:left w:val="single" w:sz="4" w:space="0" w:color="auto"/>
              <w:bottom w:val="single" w:sz="4" w:space="0" w:color="auto"/>
              <w:right w:val="single" w:sz="4" w:space="0" w:color="auto"/>
            </w:tcBorders>
            <w:shd w:val="clear" w:color="auto" w:fill="auto"/>
            <w:noWrap/>
            <w:vAlign w:val="bottom"/>
            <w:hideMark/>
          </w:tcPr>
          <w:p w14:paraId="4BA095A3" w14:textId="77777777" w:rsidR="00BB7E64" w:rsidRPr="00A226BD" w:rsidRDefault="00BB7E64" w:rsidP="00BB7E64">
            <w:pPr>
              <w:jc w:val="right"/>
              <w:rPr>
                <w:color w:val="000000"/>
                <w:sz w:val="18"/>
                <w:szCs w:val="18"/>
                <w:lang w:eastAsia="hr-HR"/>
              </w:rPr>
            </w:pPr>
            <w:r w:rsidRPr="00A226BD">
              <w:rPr>
                <w:color w:val="000000"/>
                <w:sz w:val="18"/>
                <w:szCs w:val="18"/>
                <w:lang w:eastAsia="hr-HR"/>
              </w:rPr>
              <w:t>1.598.219,81</w:t>
            </w:r>
          </w:p>
        </w:tc>
        <w:tc>
          <w:tcPr>
            <w:tcW w:w="1260" w:type="dxa"/>
            <w:tcBorders>
              <w:top w:val="nil"/>
              <w:left w:val="nil"/>
              <w:bottom w:val="single" w:sz="4" w:space="0" w:color="auto"/>
              <w:right w:val="single" w:sz="4" w:space="0" w:color="auto"/>
            </w:tcBorders>
            <w:shd w:val="clear" w:color="auto" w:fill="auto"/>
            <w:noWrap/>
            <w:vAlign w:val="bottom"/>
            <w:hideMark/>
          </w:tcPr>
          <w:p w14:paraId="6A996966" w14:textId="77777777" w:rsidR="00BB7E64" w:rsidRPr="00A226BD" w:rsidRDefault="00BB7E64" w:rsidP="00BB7E64">
            <w:pPr>
              <w:jc w:val="right"/>
              <w:rPr>
                <w:color w:val="000000"/>
                <w:sz w:val="18"/>
                <w:szCs w:val="18"/>
                <w:lang w:eastAsia="hr-HR"/>
              </w:rPr>
            </w:pPr>
            <w:r w:rsidRPr="00A226BD">
              <w:rPr>
                <w:color w:val="000000"/>
                <w:sz w:val="18"/>
                <w:szCs w:val="18"/>
                <w:lang w:eastAsia="hr-HR"/>
              </w:rPr>
              <w:t>3.872.303,00</w:t>
            </w:r>
          </w:p>
        </w:tc>
        <w:tc>
          <w:tcPr>
            <w:tcW w:w="1261" w:type="dxa"/>
            <w:tcBorders>
              <w:top w:val="nil"/>
              <w:left w:val="nil"/>
              <w:bottom w:val="single" w:sz="4" w:space="0" w:color="auto"/>
              <w:right w:val="single" w:sz="4" w:space="0" w:color="auto"/>
            </w:tcBorders>
            <w:shd w:val="clear" w:color="auto" w:fill="auto"/>
            <w:noWrap/>
            <w:vAlign w:val="bottom"/>
            <w:hideMark/>
          </w:tcPr>
          <w:p w14:paraId="1A6D706F" w14:textId="77777777" w:rsidR="00BB7E64" w:rsidRPr="00A226BD" w:rsidRDefault="00BB7E64" w:rsidP="00BB7E64">
            <w:pPr>
              <w:jc w:val="right"/>
              <w:rPr>
                <w:color w:val="000000"/>
                <w:sz w:val="18"/>
                <w:szCs w:val="18"/>
                <w:lang w:eastAsia="hr-HR"/>
              </w:rPr>
            </w:pPr>
            <w:r w:rsidRPr="00A226BD">
              <w:rPr>
                <w:color w:val="000000"/>
                <w:sz w:val="18"/>
                <w:szCs w:val="18"/>
                <w:lang w:eastAsia="hr-HR"/>
              </w:rPr>
              <w:t>1.953.171,33</w:t>
            </w:r>
          </w:p>
        </w:tc>
        <w:tc>
          <w:tcPr>
            <w:tcW w:w="728" w:type="dxa"/>
            <w:tcBorders>
              <w:top w:val="nil"/>
              <w:left w:val="nil"/>
              <w:bottom w:val="single" w:sz="4" w:space="0" w:color="auto"/>
              <w:right w:val="single" w:sz="4" w:space="0" w:color="auto"/>
            </w:tcBorders>
            <w:shd w:val="clear" w:color="auto" w:fill="auto"/>
            <w:noWrap/>
            <w:vAlign w:val="bottom"/>
            <w:hideMark/>
          </w:tcPr>
          <w:p w14:paraId="737F07E5" w14:textId="77777777" w:rsidR="00BB7E64" w:rsidRPr="00A226BD" w:rsidRDefault="00BB7E64" w:rsidP="00BB7E64">
            <w:pPr>
              <w:jc w:val="right"/>
              <w:rPr>
                <w:color w:val="000000"/>
                <w:sz w:val="18"/>
                <w:szCs w:val="18"/>
                <w:lang w:eastAsia="hr-HR"/>
              </w:rPr>
            </w:pPr>
            <w:r w:rsidRPr="00A226BD">
              <w:rPr>
                <w:color w:val="000000"/>
                <w:sz w:val="18"/>
                <w:szCs w:val="18"/>
                <w:lang w:eastAsia="hr-HR"/>
              </w:rPr>
              <w:t>122,2</w:t>
            </w:r>
          </w:p>
        </w:tc>
        <w:tc>
          <w:tcPr>
            <w:tcW w:w="728" w:type="dxa"/>
            <w:tcBorders>
              <w:top w:val="nil"/>
              <w:left w:val="nil"/>
              <w:bottom w:val="single" w:sz="4" w:space="0" w:color="auto"/>
              <w:right w:val="single" w:sz="4" w:space="0" w:color="auto"/>
            </w:tcBorders>
            <w:shd w:val="clear" w:color="auto" w:fill="auto"/>
            <w:noWrap/>
            <w:vAlign w:val="bottom"/>
            <w:hideMark/>
          </w:tcPr>
          <w:p w14:paraId="6B5ED785" w14:textId="77777777" w:rsidR="00BB7E64" w:rsidRPr="00A226BD" w:rsidRDefault="00BB7E64" w:rsidP="00BB7E64">
            <w:pPr>
              <w:jc w:val="right"/>
              <w:rPr>
                <w:color w:val="000000"/>
                <w:sz w:val="18"/>
                <w:szCs w:val="18"/>
                <w:lang w:eastAsia="hr-HR"/>
              </w:rPr>
            </w:pPr>
            <w:r w:rsidRPr="00A226BD">
              <w:rPr>
                <w:color w:val="000000"/>
                <w:sz w:val="18"/>
                <w:szCs w:val="18"/>
                <w:lang w:eastAsia="hr-HR"/>
              </w:rPr>
              <w:t>50,4</w:t>
            </w:r>
          </w:p>
        </w:tc>
        <w:tc>
          <w:tcPr>
            <w:tcW w:w="644" w:type="dxa"/>
            <w:tcBorders>
              <w:top w:val="nil"/>
              <w:left w:val="nil"/>
              <w:bottom w:val="single" w:sz="4" w:space="0" w:color="auto"/>
              <w:right w:val="single" w:sz="4" w:space="0" w:color="auto"/>
            </w:tcBorders>
            <w:shd w:val="clear" w:color="auto" w:fill="auto"/>
            <w:noWrap/>
            <w:vAlign w:val="bottom"/>
            <w:hideMark/>
          </w:tcPr>
          <w:p w14:paraId="307F08EC" w14:textId="77777777" w:rsidR="00BB7E64" w:rsidRPr="00A226BD" w:rsidRDefault="00BB7E64" w:rsidP="00BB7E64">
            <w:pPr>
              <w:jc w:val="center"/>
              <w:rPr>
                <w:color w:val="000000"/>
                <w:sz w:val="18"/>
                <w:szCs w:val="18"/>
                <w:lang w:eastAsia="hr-HR"/>
              </w:rPr>
            </w:pPr>
            <w:r w:rsidRPr="00A226BD">
              <w:rPr>
                <w:color w:val="000000"/>
                <w:sz w:val="18"/>
                <w:szCs w:val="18"/>
                <w:lang w:eastAsia="hr-HR"/>
              </w:rPr>
              <w:t>19,8</w:t>
            </w:r>
          </w:p>
        </w:tc>
      </w:tr>
      <w:tr w:rsidR="00BB7E64" w:rsidRPr="00A226BD" w14:paraId="2CC1E2C4" w14:textId="77777777" w:rsidTr="00BB7E64">
        <w:trPr>
          <w:trHeight w:val="21"/>
          <w:jc w:val="center"/>
        </w:trPr>
        <w:tc>
          <w:tcPr>
            <w:tcW w:w="915" w:type="dxa"/>
            <w:tcBorders>
              <w:top w:val="nil"/>
              <w:left w:val="single" w:sz="4" w:space="0" w:color="auto"/>
              <w:bottom w:val="single" w:sz="4" w:space="0" w:color="auto"/>
              <w:right w:val="single" w:sz="4" w:space="0" w:color="auto"/>
            </w:tcBorders>
            <w:shd w:val="clear" w:color="000000" w:fill="FFFFFF"/>
            <w:vAlign w:val="center"/>
            <w:hideMark/>
          </w:tcPr>
          <w:p w14:paraId="74A4C80B" w14:textId="77777777" w:rsidR="00BB7E64" w:rsidRPr="00A226BD" w:rsidRDefault="00BB7E64" w:rsidP="00BB7E64">
            <w:pPr>
              <w:rPr>
                <w:color w:val="000000"/>
                <w:sz w:val="18"/>
                <w:szCs w:val="18"/>
                <w:lang w:eastAsia="hr-HR"/>
              </w:rPr>
            </w:pPr>
            <w:r w:rsidRPr="00A226BD">
              <w:rPr>
                <w:color w:val="000000"/>
                <w:sz w:val="18"/>
                <w:szCs w:val="18"/>
                <w:lang w:eastAsia="hr-HR"/>
              </w:rPr>
              <w:t>05</w:t>
            </w:r>
          </w:p>
        </w:tc>
        <w:tc>
          <w:tcPr>
            <w:tcW w:w="3004" w:type="dxa"/>
            <w:gridSpan w:val="3"/>
            <w:tcBorders>
              <w:top w:val="single" w:sz="4" w:space="0" w:color="auto"/>
              <w:left w:val="nil"/>
              <w:bottom w:val="single" w:sz="4" w:space="0" w:color="auto"/>
              <w:right w:val="single" w:sz="4" w:space="0" w:color="auto"/>
            </w:tcBorders>
            <w:shd w:val="clear" w:color="000000" w:fill="FFFFFF"/>
            <w:vAlign w:val="center"/>
            <w:hideMark/>
          </w:tcPr>
          <w:p w14:paraId="709B3B77" w14:textId="77777777" w:rsidR="00BB7E64" w:rsidRPr="00A226BD" w:rsidRDefault="00BB7E64" w:rsidP="00BB7E64">
            <w:pPr>
              <w:rPr>
                <w:color w:val="000000"/>
                <w:sz w:val="18"/>
                <w:szCs w:val="18"/>
                <w:lang w:eastAsia="hr-HR"/>
              </w:rPr>
            </w:pPr>
            <w:r w:rsidRPr="00A226BD">
              <w:rPr>
                <w:color w:val="000000"/>
                <w:sz w:val="18"/>
                <w:szCs w:val="18"/>
                <w:lang w:eastAsia="hr-HR"/>
              </w:rPr>
              <w:t>Zaštita okoliša</w:t>
            </w:r>
          </w:p>
        </w:tc>
        <w:tc>
          <w:tcPr>
            <w:tcW w:w="1542" w:type="dxa"/>
            <w:tcBorders>
              <w:top w:val="nil"/>
              <w:left w:val="single" w:sz="4" w:space="0" w:color="auto"/>
              <w:bottom w:val="single" w:sz="4" w:space="0" w:color="auto"/>
              <w:right w:val="single" w:sz="4" w:space="0" w:color="auto"/>
            </w:tcBorders>
            <w:shd w:val="clear" w:color="auto" w:fill="auto"/>
            <w:noWrap/>
            <w:vAlign w:val="bottom"/>
            <w:hideMark/>
          </w:tcPr>
          <w:p w14:paraId="0E452C9C" w14:textId="77777777" w:rsidR="00BB7E64" w:rsidRPr="00A226BD" w:rsidRDefault="00BB7E64" w:rsidP="00BB7E64">
            <w:pPr>
              <w:jc w:val="right"/>
              <w:rPr>
                <w:color w:val="000000"/>
                <w:sz w:val="18"/>
                <w:szCs w:val="18"/>
                <w:lang w:eastAsia="hr-HR"/>
              </w:rPr>
            </w:pPr>
            <w:r w:rsidRPr="00A226BD">
              <w:rPr>
                <w:color w:val="000000"/>
                <w:sz w:val="18"/>
                <w:szCs w:val="18"/>
                <w:lang w:eastAsia="hr-HR"/>
              </w:rPr>
              <w:t>331.314,01</w:t>
            </w:r>
          </w:p>
        </w:tc>
        <w:tc>
          <w:tcPr>
            <w:tcW w:w="1260" w:type="dxa"/>
            <w:tcBorders>
              <w:top w:val="nil"/>
              <w:left w:val="nil"/>
              <w:bottom w:val="single" w:sz="4" w:space="0" w:color="auto"/>
              <w:right w:val="single" w:sz="4" w:space="0" w:color="auto"/>
            </w:tcBorders>
            <w:shd w:val="clear" w:color="auto" w:fill="auto"/>
            <w:noWrap/>
            <w:vAlign w:val="bottom"/>
            <w:hideMark/>
          </w:tcPr>
          <w:p w14:paraId="0ECD1133" w14:textId="77777777" w:rsidR="00BB7E64" w:rsidRPr="00A226BD" w:rsidRDefault="00BB7E64" w:rsidP="00BB7E64">
            <w:pPr>
              <w:jc w:val="right"/>
              <w:rPr>
                <w:color w:val="000000"/>
                <w:sz w:val="18"/>
                <w:szCs w:val="18"/>
                <w:lang w:eastAsia="hr-HR"/>
              </w:rPr>
            </w:pPr>
            <w:r w:rsidRPr="00A226BD">
              <w:rPr>
                <w:color w:val="000000"/>
                <w:sz w:val="18"/>
                <w:szCs w:val="18"/>
                <w:lang w:eastAsia="hr-HR"/>
              </w:rPr>
              <w:t>983.440,00</w:t>
            </w:r>
          </w:p>
        </w:tc>
        <w:tc>
          <w:tcPr>
            <w:tcW w:w="1261" w:type="dxa"/>
            <w:tcBorders>
              <w:top w:val="nil"/>
              <w:left w:val="nil"/>
              <w:bottom w:val="single" w:sz="4" w:space="0" w:color="auto"/>
              <w:right w:val="single" w:sz="4" w:space="0" w:color="auto"/>
            </w:tcBorders>
            <w:shd w:val="clear" w:color="auto" w:fill="auto"/>
            <w:noWrap/>
            <w:vAlign w:val="bottom"/>
            <w:hideMark/>
          </w:tcPr>
          <w:p w14:paraId="6C1991AA" w14:textId="77777777" w:rsidR="00BB7E64" w:rsidRPr="00A226BD" w:rsidRDefault="00BB7E64" w:rsidP="00BB7E64">
            <w:pPr>
              <w:jc w:val="right"/>
              <w:rPr>
                <w:color w:val="000000"/>
                <w:sz w:val="18"/>
                <w:szCs w:val="18"/>
                <w:lang w:eastAsia="hr-HR"/>
              </w:rPr>
            </w:pPr>
            <w:r w:rsidRPr="00A226BD">
              <w:rPr>
                <w:color w:val="000000"/>
                <w:sz w:val="18"/>
                <w:szCs w:val="18"/>
                <w:lang w:eastAsia="hr-HR"/>
              </w:rPr>
              <w:t>497.697,29</w:t>
            </w:r>
          </w:p>
        </w:tc>
        <w:tc>
          <w:tcPr>
            <w:tcW w:w="728" w:type="dxa"/>
            <w:tcBorders>
              <w:top w:val="nil"/>
              <w:left w:val="nil"/>
              <w:bottom w:val="single" w:sz="4" w:space="0" w:color="auto"/>
              <w:right w:val="single" w:sz="4" w:space="0" w:color="auto"/>
            </w:tcBorders>
            <w:shd w:val="clear" w:color="auto" w:fill="auto"/>
            <w:noWrap/>
            <w:vAlign w:val="bottom"/>
            <w:hideMark/>
          </w:tcPr>
          <w:p w14:paraId="2BF6132E" w14:textId="77777777" w:rsidR="00BB7E64" w:rsidRPr="00A226BD" w:rsidRDefault="00BB7E64" w:rsidP="00BB7E64">
            <w:pPr>
              <w:jc w:val="right"/>
              <w:rPr>
                <w:color w:val="000000"/>
                <w:sz w:val="18"/>
                <w:szCs w:val="18"/>
                <w:lang w:eastAsia="hr-HR"/>
              </w:rPr>
            </w:pPr>
            <w:r w:rsidRPr="00A226BD">
              <w:rPr>
                <w:color w:val="000000"/>
                <w:sz w:val="18"/>
                <w:szCs w:val="18"/>
                <w:lang w:eastAsia="hr-HR"/>
              </w:rPr>
              <w:t>150,2</w:t>
            </w:r>
          </w:p>
        </w:tc>
        <w:tc>
          <w:tcPr>
            <w:tcW w:w="728" w:type="dxa"/>
            <w:tcBorders>
              <w:top w:val="nil"/>
              <w:left w:val="nil"/>
              <w:bottom w:val="single" w:sz="4" w:space="0" w:color="auto"/>
              <w:right w:val="single" w:sz="4" w:space="0" w:color="auto"/>
            </w:tcBorders>
            <w:shd w:val="clear" w:color="auto" w:fill="auto"/>
            <w:noWrap/>
            <w:vAlign w:val="bottom"/>
            <w:hideMark/>
          </w:tcPr>
          <w:p w14:paraId="1A4A9F42" w14:textId="77777777" w:rsidR="00BB7E64" w:rsidRPr="00A226BD" w:rsidRDefault="00BB7E64" w:rsidP="00BB7E64">
            <w:pPr>
              <w:jc w:val="right"/>
              <w:rPr>
                <w:color w:val="000000"/>
                <w:sz w:val="18"/>
                <w:szCs w:val="18"/>
                <w:lang w:eastAsia="hr-HR"/>
              </w:rPr>
            </w:pPr>
            <w:r w:rsidRPr="00A226BD">
              <w:rPr>
                <w:color w:val="000000"/>
                <w:sz w:val="18"/>
                <w:szCs w:val="18"/>
                <w:lang w:eastAsia="hr-HR"/>
              </w:rPr>
              <w:t>50,6</w:t>
            </w:r>
          </w:p>
        </w:tc>
        <w:tc>
          <w:tcPr>
            <w:tcW w:w="644" w:type="dxa"/>
            <w:tcBorders>
              <w:top w:val="nil"/>
              <w:left w:val="nil"/>
              <w:bottom w:val="single" w:sz="4" w:space="0" w:color="auto"/>
              <w:right w:val="single" w:sz="4" w:space="0" w:color="auto"/>
            </w:tcBorders>
            <w:shd w:val="clear" w:color="auto" w:fill="auto"/>
            <w:noWrap/>
            <w:vAlign w:val="bottom"/>
            <w:hideMark/>
          </w:tcPr>
          <w:p w14:paraId="3BCC6EC2" w14:textId="77777777" w:rsidR="00BB7E64" w:rsidRPr="00A226BD" w:rsidRDefault="00BB7E64" w:rsidP="00BB7E64">
            <w:pPr>
              <w:jc w:val="center"/>
              <w:rPr>
                <w:color w:val="000000"/>
                <w:sz w:val="18"/>
                <w:szCs w:val="18"/>
                <w:lang w:eastAsia="hr-HR"/>
              </w:rPr>
            </w:pPr>
            <w:r w:rsidRPr="00A226BD">
              <w:rPr>
                <w:color w:val="000000"/>
                <w:sz w:val="18"/>
                <w:szCs w:val="18"/>
                <w:lang w:eastAsia="hr-HR"/>
              </w:rPr>
              <w:t>5,0</w:t>
            </w:r>
          </w:p>
        </w:tc>
      </w:tr>
      <w:tr w:rsidR="00BB7E64" w:rsidRPr="00A226BD" w14:paraId="7D8BB913" w14:textId="77777777" w:rsidTr="00BB7E64">
        <w:trPr>
          <w:trHeight w:val="21"/>
          <w:jc w:val="center"/>
        </w:trPr>
        <w:tc>
          <w:tcPr>
            <w:tcW w:w="915" w:type="dxa"/>
            <w:tcBorders>
              <w:top w:val="nil"/>
              <w:left w:val="single" w:sz="4" w:space="0" w:color="auto"/>
              <w:bottom w:val="single" w:sz="4" w:space="0" w:color="auto"/>
              <w:right w:val="single" w:sz="4" w:space="0" w:color="auto"/>
            </w:tcBorders>
            <w:shd w:val="clear" w:color="000000" w:fill="FFFFFF"/>
            <w:vAlign w:val="center"/>
            <w:hideMark/>
          </w:tcPr>
          <w:p w14:paraId="25254E53" w14:textId="77777777" w:rsidR="00BB7E64" w:rsidRPr="00A226BD" w:rsidRDefault="00BB7E64" w:rsidP="00BB7E64">
            <w:pPr>
              <w:rPr>
                <w:color w:val="000000"/>
                <w:sz w:val="18"/>
                <w:szCs w:val="18"/>
                <w:lang w:eastAsia="hr-HR"/>
              </w:rPr>
            </w:pPr>
            <w:r w:rsidRPr="00A226BD">
              <w:rPr>
                <w:color w:val="000000"/>
                <w:sz w:val="18"/>
                <w:szCs w:val="18"/>
                <w:lang w:eastAsia="hr-HR"/>
              </w:rPr>
              <w:t>06</w:t>
            </w:r>
          </w:p>
        </w:tc>
        <w:tc>
          <w:tcPr>
            <w:tcW w:w="3004" w:type="dxa"/>
            <w:gridSpan w:val="3"/>
            <w:tcBorders>
              <w:top w:val="single" w:sz="4" w:space="0" w:color="auto"/>
              <w:left w:val="nil"/>
              <w:bottom w:val="single" w:sz="4" w:space="0" w:color="auto"/>
              <w:right w:val="single" w:sz="4" w:space="0" w:color="auto"/>
            </w:tcBorders>
            <w:shd w:val="clear" w:color="000000" w:fill="FFFFFF"/>
            <w:vAlign w:val="center"/>
            <w:hideMark/>
          </w:tcPr>
          <w:p w14:paraId="233A86D1" w14:textId="77777777" w:rsidR="00BB7E64" w:rsidRPr="00A226BD" w:rsidRDefault="00BB7E64" w:rsidP="00BB7E64">
            <w:pPr>
              <w:rPr>
                <w:color w:val="000000"/>
                <w:sz w:val="18"/>
                <w:szCs w:val="18"/>
                <w:lang w:eastAsia="hr-HR"/>
              </w:rPr>
            </w:pPr>
            <w:r w:rsidRPr="00A226BD">
              <w:rPr>
                <w:color w:val="000000"/>
                <w:sz w:val="18"/>
                <w:szCs w:val="18"/>
                <w:lang w:eastAsia="hr-HR"/>
              </w:rPr>
              <w:t>Usluge unaprjeđenja stanovanja i zajednice</w:t>
            </w:r>
          </w:p>
        </w:tc>
        <w:tc>
          <w:tcPr>
            <w:tcW w:w="1542" w:type="dxa"/>
            <w:tcBorders>
              <w:top w:val="nil"/>
              <w:left w:val="single" w:sz="4" w:space="0" w:color="auto"/>
              <w:bottom w:val="single" w:sz="4" w:space="0" w:color="auto"/>
              <w:right w:val="single" w:sz="4" w:space="0" w:color="auto"/>
            </w:tcBorders>
            <w:shd w:val="clear" w:color="auto" w:fill="auto"/>
            <w:noWrap/>
            <w:vAlign w:val="bottom"/>
            <w:hideMark/>
          </w:tcPr>
          <w:p w14:paraId="1752D067" w14:textId="77777777" w:rsidR="00BB7E64" w:rsidRPr="00A226BD" w:rsidRDefault="00BB7E64" w:rsidP="00BB7E64">
            <w:pPr>
              <w:jc w:val="right"/>
              <w:rPr>
                <w:color w:val="000000"/>
                <w:sz w:val="18"/>
                <w:szCs w:val="18"/>
                <w:lang w:eastAsia="hr-HR"/>
              </w:rPr>
            </w:pPr>
            <w:r w:rsidRPr="00A226BD">
              <w:rPr>
                <w:color w:val="000000"/>
                <w:sz w:val="18"/>
                <w:szCs w:val="18"/>
                <w:lang w:eastAsia="hr-HR"/>
              </w:rPr>
              <w:t>1.639.627,76</w:t>
            </w:r>
          </w:p>
        </w:tc>
        <w:tc>
          <w:tcPr>
            <w:tcW w:w="1260" w:type="dxa"/>
            <w:tcBorders>
              <w:top w:val="nil"/>
              <w:left w:val="nil"/>
              <w:bottom w:val="single" w:sz="4" w:space="0" w:color="auto"/>
              <w:right w:val="single" w:sz="4" w:space="0" w:color="auto"/>
            </w:tcBorders>
            <w:shd w:val="clear" w:color="auto" w:fill="auto"/>
            <w:noWrap/>
            <w:vAlign w:val="bottom"/>
            <w:hideMark/>
          </w:tcPr>
          <w:p w14:paraId="5F11B60A" w14:textId="77777777" w:rsidR="00BB7E64" w:rsidRPr="00A226BD" w:rsidRDefault="00BB7E64" w:rsidP="00BB7E64">
            <w:pPr>
              <w:jc w:val="right"/>
              <w:rPr>
                <w:color w:val="000000"/>
                <w:sz w:val="18"/>
                <w:szCs w:val="18"/>
                <w:lang w:eastAsia="hr-HR"/>
              </w:rPr>
            </w:pPr>
            <w:r w:rsidRPr="00A226BD">
              <w:rPr>
                <w:color w:val="000000"/>
                <w:sz w:val="18"/>
                <w:szCs w:val="18"/>
                <w:lang w:eastAsia="hr-HR"/>
              </w:rPr>
              <w:t>1.692.166,00</w:t>
            </w:r>
          </w:p>
        </w:tc>
        <w:tc>
          <w:tcPr>
            <w:tcW w:w="1261" w:type="dxa"/>
            <w:tcBorders>
              <w:top w:val="nil"/>
              <w:left w:val="nil"/>
              <w:bottom w:val="single" w:sz="4" w:space="0" w:color="auto"/>
              <w:right w:val="single" w:sz="4" w:space="0" w:color="auto"/>
            </w:tcBorders>
            <w:shd w:val="clear" w:color="auto" w:fill="auto"/>
            <w:noWrap/>
            <w:vAlign w:val="bottom"/>
            <w:hideMark/>
          </w:tcPr>
          <w:p w14:paraId="4581876E" w14:textId="77777777" w:rsidR="00BB7E64" w:rsidRPr="00A226BD" w:rsidRDefault="00BB7E64" w:rsidP="00BB7E64">
            <w:pPr>
              <w:jc w:val="right"/>
              <w:rPr>
                <w:color w:val="000000"/>
                <w:sz w:val="18"/>
                <w:szCs w:val="18"/>
                <w:lang w:eastAsia="hr-HR"/>
              </w:rPr>
            </w:pPr>
            <w:r w:rsidRPr="00A226BD">
              <w:rPr>
                <w:color w:val="000000"/>
                <w:sz w:val="18"/>
                <w:szCs w:val="18"/>
                <w:lang w:eastAsia="hr-HR"/>
              </w:rPr>
              <w:t>1.028.992,10</w:t>
            </w:r>
          </w:p>
        </w:tc>
        <w:tc>
          <w:tcPr>
            <w:tcW w:w="728" w:type="dxa"/>
            <w:tcBorders>
              <w:top w:val="nil"/>
              <w:left w:val="nil"/>
              <w:bottom w:val="single" w:sz="4" w:space="0" w:color="auto"/>
              <w:right w:val="single" w:sz="4" w:space="0" w:color="auto"/>
            </w:tcBorders>
            <w:shd w:val="clear" w:color="auto" w:fill="auto"/>
            <w:noWrap/>
            <w:vAlign w:val="bottom"/>
            <w:hideMark/>
          </w:tcPr>
          <w:p w14:paraId="15357316" w14:textId="77777777" w:rsidR="00BB7E64" w:rsidRPr="00A226BD" w:rsidRDefault="00BB7E64" w:rsidP="00BB7E64">
            <w:pPr>
              <w:jc w:val="right"/>
              <w:rPr>
                <w:color w:val="000000"/>
                <w:sz w:val="18"/>
                <w:szCs w:val="18"/>
                <w:lang w:eastAsia="hr-HR"/>
              </w:rPr>
            </w:pPr>
            <w:r w:rsidRPr="00A226BD">
              <w:rPr>
                <w:color w:val="000000"/>
                <w:sz w:val="18"/>
                <w:szCs w:val="18"/>
                <w:lang w:eastAsia="hr-HR"/>
              </w:rPr>
              <w:t>62,8</w:t>
            </w:r>
          </w:p>
        </w:tc>
        <w:tc>
          <w:tcPr>
            <w:tcW w:w="728" w:type="dxa"/>
            <w:tcBorders>
              <w:top w:val="nil"/>
              <w:left w:val="nil"/>
              <w:bottom w:val="single" w:sz="4" w:space="0" w:color="auto"/>
              <w:right w:val="single" w:sz="4" w:space="0" w:color="auto"/>
            </w:tcBorders>
            <w:shd w:val="clear" w:color="auto" w:fill="auto"/>
            <w:noWrap/>
            <w:vAlign w:val="bottom"/>
            <w:hideMark/>
          </w:tcPr>
          <w:p w14:paraId="3E8CCA97" w14:textId="77777777" w:rsidR="00BB7E64" w:rsidRPr="00A226BD" w:rsidRDefault="00BB7E64" w:rsidP="00BB7E64">
            <w:pPr>
              <w:jc w:val="right"/>
              <w:rPr>
                <w:color w:val="000000"/>
                <w:sz w:val="18"/>
                <w:szCs w:val="18"/>
                <w:lang w:eastAsia="hr-HR"/>
              </w:rPr>
            </w:pPr>
            <w:r w:rsidRPr="00A226BD">
              <w:rPr>
                <w:color w:val="000000"/>
                <w:sz w:val="18"/>
                <w:szCs w:val="18"/>
                <w:lang w:eastAsia="hr-HR"/>
              </w:rPr>
              <w:t>60,8</w:t>
            </w:r>
          </w:p>
        </w:tc>
        <w:tc>
          <w:tcPr>
            <w:tcW w:w="644" w:type="dxa"/>
            <w:tcBorders>
              <w:top w:val="nil"/>
              <w:left w:val="nil"/>
              <w:bottom w:val="single" w:sz="4" w:space="0" w:color="auto"/>
              <w:right w:val="single" w:sz="4" w:space="0" w:color="auto"/>
            </w:tcBorders>
            <w:shd w:val="clear" w:color="auto" w:fill="auto"/>
            <w:noWrap/>
            <w:vAlign w:val="bottom"/>
            <w:hideMark/>
          </w:tcPr>
          <w:p w14:paraId="3A44D427" w14:textId="77777777" w:rsidR="00BB7E64" w:rsidRPr="00A226BD" w:rsidRDefault="00BB7E64" w:rsidP="00BB7E64">
            <w:pPr>
              <w:jc w:val="center"/>
              <w:rPr>
                <w:color w:val="000000"/>
                <w:sz w:val="18"/>
                <w:szCs w:val="18"/>
                <w:lang w:eastAsia="hr-HR"/>
              </w:rPr>
            </w:pPr>
            <w:r w:rsidRPr="00A226BD">
              <w:rPr>
                <w:color w:val="000000"/>
                <w:sz w:val="18"/>
                <w:szCs w:val="18"/>
                <w:lang w:eastAsia="hr-HR"/>
              </w:rPr>
              <w:t>10,4</w:t>
            </w:r>
          </w:p>
        </w:tc>
      </w:tr>
      <w:tr w:rsidR="00BB7E64" w:rsidRPr="00A226BD" w14:paraId="3955905F" w14:textId="77777777" w:rsidTr="00BB7E64">
        <w:trPr>
          <w:trHeight w:val="21"/>
          <w:jc w:val="center"/>
        </w:trPr>
        <w:tc>
          <w:tcPr>
            <w:tcW w:w="915" w:type="dxa"/>
            <w:tcBorders>
              <w:top w:val="nil"/>
              <w:left w:val="single" w:sz="4" w:space="0" w:color="auto"/>
              <w:bottom w:val="single" w:sz="4" w:space="0" w:color="auto"/>
              <w:right w:val="single" w:sz="4" w:space="0" w:color="auto"/>
            </w:tcBorders>
            <w:shd w:val="clear" w:color="000000" w:fill="FFFFFF"/>
            <w:vAlign w:val="center"/>
            <w:hideMark/>
          </w:tcPr>
          <w:p w14:paraId="74481718" w14:textId="77777777" w:rsidR="00BB7E64" w:rsidRPr="00A226BD" w:rsidRDefault="00BB7E64" w:rsidP="00BB7E64">
            <w:pPr>
              <w:rPr>
                <w:color w:val="000000"/>
                <w:sz w:val="18"/>
                <w:szCs w:val="18"/>
                <w:lang w:eastAsia="hr-HR"/>
              </w:rPr>
            </w:pPr>
            <w:r w:rsidRPr="00A226BD">
              <w:rPr>
                <w:color w:val="000000"/>
                <w:sz w:val="18"/>
                <w:szCs w:val="18"/>
                <w:lang w:eastAsia="hr-HR"/>
              </w:rPr>
              <w:t>07</w:t>
            </w:r>
          </w:p>
        </w:tc>
        <w:tc>
          <w:tcPr>
            <w:tcW w:w="3004" w:type="dxa"/>
            <w:gridSpan w:val="3"/>
            <w:tcBorders>
              <w:top w:val="single" w:sz="4" w:space="0" w:color="auto"/>
              <w:left w:val="nil"/>
              <w:bottom w:val="single" w:sz="4" w:space="0" w:color="auto"/>
              <w:right w:val="single" w:sz="4" w:space="0" w:color="auto"/>
            </w:tcBorders>
            <w:shd w:val="clear" w:color="000000" w:fill="FFFFFF"/>
            <w:vAlign w:val="center"/>
            <w:hideMark/>
          </w:tcPr>
          <w:p w14:paraId="0CAAE40A" w14:textId="77777777" w:rsidR="00BB7E64" w:rsidRPr="00A226BD" w:rsidRDefault="00BB7E64" w:rsidP="00BB7E64">
            <w:pPr>
              <w:rPr>
                <w:color w:val="000000"/>
                <w:sz w:val="18"/>
                <w:szCs w:val="18"/>
                <w:lang w:eastAsia="hr-HR"/>
              </w:rPr>
            </w:pPr>
            <w:r w:rsidRPr="00A226BD">
              <w:rPr>
                <w:color w:val="000000"/>
                <w:sz w:val="18"/>
                <w:szCs w:val="18"/>
                <w:lang w:eastAsia="hr-HR"/>
              </w:rPr>
              <w:t>Zdravstvo</w:t>
            </w:r>
          </w:p>
        </w:tc>
        <w:tc>
          <w:tcPr>
            <w:tcW w:w="1542" w:type="dxa"/>
            <w:tcBorders>
              <w:top w:val="nil"/>
              <w:left w:val="single" w:sz="4" w:space="0" w:color="auto"/>
              <w:bottom w:val="single" w:sz="4" w:space="0" w:color="auto"/>
              <w:right w:val="single" w:sz="4" w:space="0" w:color="auto"/>
            </w:tcBorders>
            <w:shd w:val="clear" w:color="auto" w:fill="auto"/>
            <w:noWrap/>
            <w:vAlign w:val="bottom"/>
            <w:hideMark/>
          </w:tcPr>
          <w:p w14:paraId="12FB11E7" w14:textId="77777777" w:rsidR="00BB7E64" w:rsidRPr="00A226BD" w:rsidRDefault="00BB7E64" w:rsidP="00BB7E64">
            <w:pPr>
              <w:jc w:val="right"/>
              <w:rPr>
                <w:color w:val="000000"/>
                <w:sz w:val="18"/>
                <w:szCs w:val="18"/>
                <w:lang w:eastAsia="hr-HR"/>
              </w:rPr>
            </w:pPr>
            <w:r w:rsidRPr="00A226BD">
              <w:rPr>
                <w:color w:val="000000"/>
                <w:sz w:val="18"/>
                <w:szCs w:val="18"/>
                <w:lang w:eastAsia="hr-HR"/>
              </w:rPr>
              <w:t>46.763,45</w:t>
            </w:r>
          </w:p>
        </w:tc>
        <w:tc>
          <w:tcPr>
            <w:tcW w:w="1260" w:type="dxa"/>
            <w:tcBorders>
              <w:top w:val="nil"/>
              <w:left w:val="nil"/>
              <w:bottom w:val="single" w:sz="4" w:space="0" w:color="auto"/>
              <w:right w:val="single" w:sz="4" w:space="0" w:color="auto"/>
            </w:tcBorders>
            <w:shd w:val="clear" w:color="auto" w:fill="auto"/>
            <w:noWrap/>
            <w:vAlign w:val="bottom"/>
            <w:hideMark/>
          </w:tcPr>
          <w:p w14:paraId="44EA7C39" w14:textId="77777777" w:rsidR="00BB7E64" w:rsidRPr="00A226BD" w:rsidRDefault="00BB7E64" w:rsidP="00BB7E64">
            <w:pPr>
              <w:jc w:val="right"/>
              <w:rPr>
                <w:color w:val="000000"/>
                <w:sz w:val="18"/>
                <w:szCs w:val="18"/>
                <w:lang w:eastAsia="hr-HR"/>
              </w:rPr>
            </w:pPr>
            <w:r w:rsidRPr="00A226BD">
              <w:rPr>
                <w:color w:val="000000"/>
                <w:sz w:val="18"/>
                <w:szCs w:val="18"/>
                <w:lang w:eastAsia="hr-HR"/>
              </w:rPr>
              <w:t>86.820,00</w:t>
            </w:r>
          </w:p>
        </w:tc>
        <w:tc>
          <w:tcPr>
            <w:tcW w:w="1261" w:type="dxa"/>
            <w:tcBorders>
              <w:top w:val="nil"/>
              <w:left w:val="nil"/>
              <w:bottom w:val="single" w:sz="4" w:space="0" w:color="auto"/>
              <w:right w:val="single" w:sz="4" w:space="0" w:color="auto"/>
            </w:tcBorders>
            <w:shd w:val="clear" w:color="auto" w:fill="auto"/>
            <w:noWrap/>
            <w:vAlign w:val="bottom"/>
            <w:hideMark/>
          </w:tcPr>
          <w:p w14:paraId="72AC5E1C" w14:textId="77777777" w:rsidR="00BB7E64" w:rsidRPr="00A226BD" w:rsidRDefault="00BB7E64" w:rsidP="00BB7E64">
            <w:pPr>
              <w:jc w:val="right"/>
              <w:rPr>
                <w:color w:val="000000"/>
                <w:sz w:val="18"/>
                <w:szCs w:val="18"/>
                <w:lang w:eastAsia="hr-HR"/>
              </w:rPr>
            </w:pPr>
            <w:r w:rsidRPr="00A226BD">
              <w:rPr>
                <w:color w:val="000000"/>
                <w:sz w:val="18"/>
                <w:szCs w:val="18"/>
                <w:lang w:eastAsia="hr-HR"/>
              </w:rPr>
              <w:t>73.154,80</w:t>
            </w:r>
          </w:p>
        </w:tc>
        <w:tc>
          <w:tcPr>
            <w:tcW w:w="728" w:type="dxa"/>
            <w:tcBorders>
              <w:top w:val="nil"/>
              <w:left w:val="nil"/>
              <w:bottom w:val="single" w:sz="4" w:space="0" w:color="auto"/>
              <w:right w:val="single" w:sz="4" w:space="0" w:color="auto"/>
            </w:tcBorders>
            <w:shd w:val="clear" w:color="auto" w:fill="auto"/>
            <w:noWrap/>
            <w:vAlign w:val="bottom"/>
            <w:hideMark/>
          </w:tcPr>
          <w:p w14:paraId="59A35C58" w14:textId="77777777" w:rsidR="00BB7E64" w:rsidRPr="00A226BD" w:rsidRDefault="00BB7E64" w:rsidP="00BB7E64">
            <w:pPr>
              <w:jc w:val="right"/>
              <w:rPr>
                <w:color w:val="000000"/>
                <w:sz w:val="18"/>
                <w:szCs w:val="18"/>
                <w:lang w:eastAsia="hr-HR"/>
              </w:rPr>
            </w:pPr>
            <w:r w:rsidRPr="00A226BD">
              <w:rPr>
                <w:color w:val="000000"/>
                <w:sz w:val="18"/>
                <w:szCs w:val="18"/>
                <w:lang w:eastAsia="hr-HR"/>
              </w:rPr>
              <w:t>156,4</w:t>
            </w:r>
          </w:p>
        </w:tc>
        <w:tc>
          <w:tcPr>
            <w:tcW w:w="728" w:type="dxa"/>
            <w:tcBorders>
              <w:top w:val="nil"/>
              <w:left w:val="nil"/>
              <w:bottom w:val="single" w:sz="4" w:space="0" w:color="auto"/>
              <w:right w:val="single" w:sz="4" w:space="0" w:color="auto"/>
            </w:tcBorders>
            <w:shd w:val="clear" w:color="auto" w:fill="auto"/>
            <w:noWrap/>
            <w:vAlign w:val="bottom"/>
            <w:hideMark/>
          </w:tcPr>
          <w:p w14:paraId="6B1A85B1" w14:textId="77777777" w:rsidR="00BB7E64" w:rsidRPr="00A226BD" w:rsidRDefault="00BB7E64" w:rsidP="00BB7E64">
            <w:pPr>
              <w:jc w:val="right"/>
              <w:rPr>
                <w:color w:val="000000"/>
                <w:sz w:val="18"/>
                <w:szCs w:val="18"/>
                <w:lang w:eastAsia="hr-HR"/>
              </w:rPr>
            </w:pPr>
            <w:r w:rsidRPr="00A226BD">
              <w:rPr>
                <w:color w:val="000000"/>
                <w:sz w:val="18"/>
                <w:szCs w:val="18"/>
                <w:lang w:eastAsia="hr-HR"/>
              </w:rPr>
              <w:t>84,3</w:t>
            </w:r>
          </w:p>
        </w:tc>
        <w:tc>
          <w:tcPr>
            <w:tcW w:w="644" w:type="dxa"/>
            <w:tcBorders>
              <w:top w:val="nil"/>
              <w:left w:val="nil"/>
              <w:bottom w:val="single" w:sz="4" w:space="0" w:color="auto"/>
              <w:right w:val="single" w:sz="4" w:space="0" w:color="auto"/>
            </w:tcBorders>
            <w:shd w:val="clear" w:color="auto" w:fill="auto"/>
            <w:noWrap/>
            <w:vAlign w:val="bottom"/>
            <w:hideMark/>
          </w:tcPr>
          <w:p w14:paraId="7387BC73" w14:textId="77777777" w:rsidR="00BB7E64" w:rsidRPr="00A226BD" w:rsidRDefault="00BB7E64" w:rsidP="00BB7E64">
            <w:pPr>
              <w:jc w:val="center"/>
              <w:rPr>
                <w:color w:val="000000"/>
                <w:sz w:val="18"/>
                <w:szCs w:val="18"/>
                <w:lang w:eastAsia="hr-HR"/>
              </w:rPr>
            </w:pPr>
            <w:r w:rsidRPr="00A226BD">
              <w:rPr>
                <w:color w:val="000000"/>
                <w:sz w:val="18"/>
                <w:szCs w:val="18"/>
                <w:lang w:eastAsia="hr-HR"/>
              </w:rPr>
              <w:t>0,7</w:t>
            </w:r>
          </w:p>
        </w:tc>
      </w:tr>
      <w:tr w:rsidR="00BB7E64" w:rsidRPr="00A226BD" w14:paraId="752E1D46" w14:textId="77777777" w:rsidTr="00BB7E64">
        <w:trPr>
          <w:trHeight w:val="21"/>
          <w:jc w:val="center"/>
        </w:trPr>
        <w:tc>
          <w:tcPr>
            <w:tcW w:w="915" w:type="dxa"/>
            <w:tcBorders>
              <w:top w:val="nil"/>
              <w:left w:val="single" w:sz="4" w:space="0" w:color="auto"/>
              <w:bottom w:val="single" w:sz="4" w:space="0" w:color="auto"/>
              <w:right w:val="single" w:sz="4" w:space="0" w:color="auto"/>
            </w:tcBorders>
            <w:shd w:val="clear" w:color="000000" w:fill="FFFFFF"/>
            <w:vAlign w:val="center"/>
            <w:hideMark/>
          </w:tcPr>
          <w:p w14:paraId="22906B73" w14:textId="77777777" w:rsidR="00BB7E64" w:rsidRPr="00A226BD" w:rsidRDefault="00BB7E64" w:rsidP="00BB7E64">
            <w:pPr>
              <w:rPr>
                <w:color w:val="000000"/>
                <w:sz w:val="18"/>
                <w:szCs w:val="18"/>
                <w:lang w:eastAsia="hr-HR"/>
              </w:rPr>
            </w:pPr>
            <w:r w:rsidRPr="00A226BD">
              <w:rPr>
                <w:color w:val="000000"/>
                <w:sz w:val="18"/>
                <w:szCs w:val="18"/>
                <w:lang w:eastAsia="hr-HR"/>
              </w:rPr>
              <w:t>08</w:t>
            </w:r>
          </w:p>
        </w:tc>
        <w:tc>
          <w:tcPr>
            <w:tcW w:w="3004" w:type="dxa"/>
            <w:gridSpan w:val="3"/>
            <w:tcBorders>
              <w:top w:val="single" w:sz="4" w:space="0" w:color="auto"/>
              <w:left w:val="nil"/>
              <w:bottom w:val="single" w:sz="4" w:space="0" w:color="auto"/>
              <w:right w:val="single" w:sz="4" w:space="0" w:color="auto"/>
            </w:tcBorders>
            <w:shd w:val="clear" w:color="000000" w:fill="FFFFFF"/>
            <w:vAlign w:val="center"/>
            <w:hideMark/>
          </w:tcPr>
          <w:p w14:paraId="1976D393" w14:textId="77777777" w:rsidR="00BB7E64" w:rsidRPr="00A226BD" w:rsidRDefault="00BB7E64" w:rsidP="00BB7E64">
            <w:pPr>
              <w:rPr>
                <w:color w:val="000000"/>
                <w:sz w:val="18"/>
                <w:szCs w:val="18"/>
                <w:lang w:eastAsia="hr-HR"/>
              </w:rPr>
            </w:pPr>
            <w:r w:rsidRPr="00A226BD">
              <w:rPr>
                <w:color w:val="000000"/>
                <w:sz w:val="18"/>
                <w:szCs w:val="18"/>
                <w:lang w:eastAsia="hr-HR"/>
              </w:rPr>
              <w:t>Rekreacija, kultura i religija</w:t>
            </w:r>
          </w:p>
        </w:tc>
        <w:tc>
          <w:tcPr>
            <w:tcW w:w="1542" w:type="dxa"/>
            <w:tcBorders>
              <w:top w:val="nil"/>
              <w:left w:val="single" w:sz="4" w:space="0" w:color="auto"/>
              <w:bottom w:val="single" w:sz="4" w:space="0" w:color="auto"/>
              <w:right w:val="single" w:sz="4" w:space="0" w:color="auto"/>
            </w:tcBorders>
            <w:shd w:val="clear" w:color="auto" w:fill="auto"/>
            <w:noWrap/>
            <w:vAlign w:val="bottom"/>
            <w:hideMark/>
          </w:tcPr>
          <w:p w14:paraId="7E9F7C19" w14:textId="77777777" w:rsidR="00BB7E64" w:rsidRPr="00A226BD" w:rsidRDefault="00BB7E64" w:rsidP="00BB7E64">
            <w:pPr>
              <w:jc w:val="right"/>
              <w:rPr>
                <w:color w:val="000000"/>
                <w:sz w:val="18"/>
                <w:szCs w:val="18"/>
                <w:lang w:eastAsia="hr-HR"/>
              </w:rPr>
            </w:pPr>
            <w:r w:rsidRPr="00A226BD">
              <w:rPr>
                <w:color w:val="000000"/>
                <w:sz w:val="18"/>
                <w:szCs w:val="18"/>
                <w:lang w:eastAsia="hr-HR"/>
              </w:rPr>
              <w:t>714.587,64</w:t>
            </w:r>
          </w:p>
        </w:tc>
        <w:tc>
          <w:tcPr>
            <w:tcW w:w="1260" w:type="dxa"/>
            <w:tcBorders>
              <w:top w:val="nil"/>
              <w:left w:val="nil"/>
              <w:bottom w:val="single" w:sz="4" w:space="0" w:color="auto"/>
              <w:right w:val="single" w:sz="4" w:space="0" w:color="auto"/>
            </w:tcBorders>
            <w:shd w:val="clear" w:color="auto" w:fill="auto"/>
            <w:noWrap/>
            <w:vAlign w:val="bottom"/>
            <w:hideMark/>
          </w:tcPr>
          <w:p w14:paraId="4768D925" w14:textId="77777777" w:rsidR="00BB7E64" w:rsidRPr="00A226BD" w:rsidRDefault="00BB7E64" w:rsidP="00BB7E64">
            <w:pPr>
              <w:jc w:val="right"/>
              <w:rPr>
                <w:color w:val="000000"/>
                <w:sz w:val="18"/>
                <w:szCs w:val="18"/>
                <w:lang w:eastAsia="hr-HR"/>
              </w:rPr>
            </w:pPr>
            <w:r w:rsidRPr="00A226BD">
              <w:rPr>
                <w:color w:val="000000"/>
                <w:sz w:val="18"/>
                <w:szCs w:val="18"/>
                <w:lang w:eastAsia="hr-HR"/>
              </w:rPr>
              <w:t>1.210.090,00</w:t>
            </w:r>
          </w:p>
        </w:tc>
        <w:tc>
          <w:tcPr>
            <w:tcW w:w="1261" w:type="dxa"/>
            <w:tcBorders>
              <w:top w:val="nil"/>
              <w:left w:val="nil"/>
              <w:bottom w:val="single" w:sz="4" w:space="0" w:color="auto"/>
              <w:right w:val="single" w:sz="4" w:space="0" w:color="auto"/>
            </w:tcBorders>
            <w:shd w:val="clear" w:color="auto" w:fill="auto"/>
            <w:noWrap/>
            <w:vAlign w:val="bottom"/>
            <w:hideMark/>
          </w:tcPr>
          <w:p w14:paraId="1C5F4945" w14:textId="77777777" w:rsidR="00BB7E64" w:rsidRPr="00A226BD" w:rsidRDefault="00BB7E64" w:rsidP="00BB7E64">
            <w:pPr>
              <w:jc w:val="right"/>
              <w:rPr>
                <w:color w:val="000000"/>
                <w:sz w:val="18"/>
                <w:szCs w:val="18"/>
                <w:lang w:eastAsia="hr-HR"/>
              </w:rPr>
            </w:pPr>
            <w:r w:rsidRPr="00A226BD">
              <w:rPr>
                <w:color w:val="000000"/>
                <w:sz w:val="18"/>
                <w:szCs w:val="18"/>
                <w:lang w:eastAsia="hr-HR"/>
              </w:rPr>
              <w:t>731.243,47</w:t>
            </w:r>
          </w:p>
        </w:tc>
        <w:tc>
          <w:tcPr>
            <w:tcW w:w="728" w:type="dxa"/>
            <w:tcBorders>
              <w:top w:val="nil"/>
              <w:left w:val="nil"/>
              <w:bottom w:val="single" w:sz="4" w:space="0" w:color="auto"/>
              <w:right w:val="single" w:sz="4" w:space="0" w:color="auto"/>
            </w:tcBorders>
            <w:shd w:val="clear" w:color="auto" w:fill="auto"/>
            <w:noWrap/>
            <w:vAlign w:val="bottom"/>
            <w:hideMark/>
          </w:tcPr>
          <w:p w14:paraId="0E8A93F7" w14:textId="77777777" w:rsidR="00BB7E64" w:rsidRPr="00A226BD" w:rsidRDefault="00BB7E64" w:rsidP="00BB7E64">
            <w:pPr>
              <w:jc w:val="right"/>
              <w:rPr>
                <w:color w:val="000000"/>
                <w:sz w:val="18"/>
                <w:szCs w:val="18"/>
                <w:lang w:eastAsia="hr-HR"/>
              </w:rPr>
            </w:pPr>
            <w:r w:rsidRPr="00A226BD">
              <w:rPr>
                <w:color w:val="000000"/>
                <w:sz w:val="18"/>
                <w:szCs w:val="18"/>
                <w:lang w:eastAsia="hr-HR"/>
              </w:rPr>
              <w:t>102,3</w:t>
            </w:r>
          </w:p>
        </w:tc>
        <w:tc>
          <w:tcPr>
            <w:tcW w:w="728" w:type="dxa"/>
            <w:tcBorders>
              <w:top w:val="nil"/>
              <w:left w:val="nil"/>
              <w:bottom w:val="single" w:sz="4" w:space="0" w:color="auto"/>
              <w:right w:val="single" w:sz="4" w:space="0" w:color="auto"/>
            </w:tcBorders>
            <w:shd w:val="clear" w:color="auto" w:fill="auto"/>
            <w:noWrap/>
            <w:vAlign w:val="bottom"/>
            <w:hideMark/>
          </w:tcPr>
          <w:p w14:paraId="755B3189" w14:textId="77777777" w:rsidR="00BB7E64" w:rsidRPr="00A226BD" w:rsidRDefault="00BB7E64" w:rsidP="00BB7E64">
            <w:pPr>
              <w:jc w:val="right"/>
              <w:rPr>
                <w:color w:val="000000"/>
                <w:sz w:val="18"/>
                <w:szCs w:val="18"/>
                <w:lang w:eastAsia="hr-HR"/>
              </w:rPr>
            </w:pPr>
            <w:r w:rsidRPr="00A226BD">
              <w:rPr>
                <w:color w:val="000000"/>
                <w:sz w:val="18"/>
                <w:szCs w:val="18"/>
                <w:lang w:eastAsia="hr-HR"/>
              </w:rPr>
              <w:t>60,4</w:t>
            </w:r>
          </w:p>
        </w:tc>
        <w:tc>
          <w:tcPr>
            <w:tcW w:w="644" w:type="dxa"/>
            <w:tcBorders>
              <w:top w:val="nil"/>
              <w:left w:val="nil"/>
              <w:bottom w:val="single" w:sz="4" w:space="0" w:color="auto"/>
              <w:right w:val="single" w:sz="4" w:space="0" w:color="auto"/>
            </w:tcBorders>
            <w:shd w:val="clear" w:color="auto" w:fill="auto"/>
            <w:noWrap/>
            <w:vAlign w:val="bottom"/>
            <w:hideMark/>
          </w:tcPr>
          <w:p w14:paraId="4688478F" w14:textId="77777777" w:rsidR="00BB7E64" w:rsidRPr="00A226BD" w:rsidRDefault="00BB7E64" w:rsidP="00BB7E64">
            <w:pPr>
              <w:jc w:val="center"/>
              <w:rPr>
                <w:color w:val="000000"/>
                <w:sz w:val="18"/>
                <w:szCs w:val="18"/>
                <w:lang w:eastAsia="hr-HR"/>
              </w:rPr>
            </w:pPr>
            <w:r w:rsidRPr="00A226BD">
              <w:rPr>
                <w:color w:val="000000"/>
                <w:sz w:val="18"/>
                <w:szCs w:val="18"/>
                <w:lang w:eastAsia="hr-HR"/>
              </w:rPr>
              <w:t>7,4</w:t>
            </w:r>
          </w:p>
        </w:tc>
      </w:tr>
      <w:tr w:rsidR="00BB7E64" w:rsidRPr="00A226BD" w14:paraId="53469DB6" w14:textId="77777777" w:rsidTr="00BB7E64">
        <w:trPr>
          <w:trHeight w:val="21"/>
          <w:jc w:val="center"/>
        </w:trPr>
        <w:tc>
          <w:tcPr>
            <w:tcW w:w="915" w:type="dxa"/>
            <w:tcBorders>
              <w:top w:val="nil"/>
              <w:left w:val="single" w:sz="4" w:space="0" w:color="auto"/>
              <w:bottom w:val="single" w:sz="4" w:space="0" w:color="auto"/>
              <w:right w:val="single" w:sz="4" w:space="0" w:color="auto"/>
            </w:tcBorders>
            <w:shd w:val="clear" w:color="000000" w:fill="FFFFFF"/>
            <w:vAlign w:val="center"/>
            <w:hideMark/>
          </w:tcPr>
          <w:p w14:paraId="05260EF4" w14:textId="77777777" w:rsidR="00BB7E64" w:rsidRPr="00A226BD" w:rsidRDefault="00BB7E64" w:rsidP="00BB7E64">
            <w:pPr>
              <w:rPr>
                <w:color w:val="000000"/>
                <w:sz w:val="18"/>
                <w:szCs w:val="18"/>
                <w:lang w:eastAsia="hr-HR"/>
              </w:rPr>
            </w:pPr>
            <w:r w:rsidRPr="00A226BD">
              <w:rPr>
                <w:color w:val="000000"/>
                <w:sz w:val="18"/>
                <w:szCs w:val="18"/>
                <w:lang w:eastAsia="hr-HR"/>
              </w:rPr>
              <w:t>09</w:t>
            </w:r>
          </w:p>
        </w:tc>
        <w:tc>
          <w:tcPr>
            <w:tcW w:w="3004" w:type="dxa"/>
            <w:gridSpan w:val="3"/>
            <w:tcBorders>
              <w:top w:val="single" w:sz="4" w:space="0" w:color="auto"/>
              <w:left w:val="nil"/>
              <w:bottom w:val="single" w:sz="4" w:space="0" w:color="auto"/>
              <w:right w:val="single" w:sz="4" w:space="0" w:color="auto"/>
            </w:tcBorders>
            <w:shd w:val="clear" w:color="000000" w:fill="FFFFFF"/>
            <w:vAlign w:val="center"/>
            <w:hideMark/>
          </w:tcPr>
          <w:p w14:paraId="20185852" w14:textId="77777777" w:rsidR="00BB7E64" w:rsidRPr="00A226BD" w:rsidRDefault="00BB7E64" w:rsidP="00BB7E64">
            <w:pPr>
              <w:rPr>
                <w:color w:val="000000"/>
                <w:sz w:val="18"/>
                <w:szCs w:val="18"/>
                <w:lang w:eastAsia="hr-HR"/>
              </w:rPr>
            </w:pPr>
            <w:r w:rsidRPr="00A226BD">
              <w:rPr>
                <w:color w:val="000000"/>
                <w:sz w:val="18"/>
                <w:szCs w:val="18"/>
                <w:lang w:eastAsia="hr-HR"/>
              </w:rPr>
              <w:t>Obrazovanje</w:t>
            </w:r>
          </w:p>
        </w:tc>
        <w:tc>
          <w:tcPr>
            <w:tcW w:w="1542" w:type="dxa"/>
            <w:tcBorders>
              <w:top w:val="nil"/>
              <w:left w:val="single" w:sz="4" w:space="0" w:color="auto"/>
              <w:bottom w:val="single" w:sz="4" w:space="0" w:color="auto"/>
              <w:right w:val="single" w:sz="4" w:space="0" w:color="auto"/>
            </w:tcBorders>
            <w:shd w:val="clear" w:color="auto" w:fill="auto"/>
            <w:noWrap/>
            <w:vAlign w:val="bottom"/>
            <w:hideMark/>
          </w:tcPr>
          <w:p w14:paraId="610105AC" w14:textId="77777777" w:rsidR="00BB7E64" w:rsidRPr="00A226BD" w:rsidRDefault="00BB7E64" w:rsidP="00BB7E64">
            <w:pPr>
              <w:jc w:val="right"/>
              <w:rPr>
                <w:color w:val="000000"/>
                <w:sz w:val="18"/>
                <w:szCs w:val="18"/>
                <w:lang w:eastAsia="hr-HR"/>
              </w:rPr>
            </w:pPr>
            <w:r w:rsidRPr="00A226BD">
              <w:rPr>
                <w:color w:val="000000"/>
                <w:sz w:val="18"/>
                <w:szCs w:val="18"/>
                <w:lang w:eastAsia="hr-HR"/>
              </w:rPr>
              <w:t>2.370.004,66</w:t>
            </w:r>
          </w:p>
        </w:tc>
        <w:tc>
          <w:tcPr>
            <w:tcW w:w="1260" w:type="dxa"/>
            <w:tcBorders>
              <w:top w:val="nil"/>
              <w:left w:val="nil"/>
              <w:bottom w:val="single" w:sz="4" w:space="0" w:color="auto"/>
              <w:right w:val="single" w:sz="4" w:space="0" w:color="auto"/>
            </w:tcBorders>
            <w:shd w:val="clear" w:color="auto" w:fill="auto"/>
            <w:noWrap/>
            <w:vAlign w:val="bottom"/>
            <w:hideMark/>
          </w:tcPr>
          <w:p w14:paraId="7F43870D" w14:textId="77777777" w:rsidR="00BB7E64" w:rsidRPr="00A226BD" w:rsidRDefault="00BB7E64" w:rsidP="00BB7E64">
            <w:pPr>
              <w:jc w:val="right"/>
              <w:rPr>
                <w:color w:val="000000"/>
                <w:sz w:val="18"/>
                <w:szCs w:val="18"/>
                <w:lang w:eastAsia="hr-HR"/>
              </w:rPr>
            </w:pPr>
            <w:r w:rsidRPr="00A226BD">
              <w:rPr>
                <w:color w:val="000000"/>
                <w:sz w:val="18"/>
                <w:szCs w:val="18"/>
                <w:lang w:eastAsia="hr-HR"/>
              </w:rPr>
              <w:t>4.671.305,00</w:t>
            </w:r>
          </w:p>
        </w:tc>
        <w:tc>
          <w:tcPr>
            <w:tcW w:w="1261" w:type="dxa"/>
            <w:tcBorders>
              <w:top w:val="nil"/>
              <w:left w:val="nil"/>
              <w:bottom w:val="single" w:sz="4" w:space="0" w:color="auto"/>
              <w:right w:val="single" w:sz="4" w:space="0" w:color="auto"/>
            </w:tcBorders>
            <w:shd w:val="clear" w:color="auto" w:fill="auto"/>
            <w:noWrap/>
            <w:vAlign w:val="bottom"/>
            <w:hideMark/>
          </w:tcPr>
          <w:p w14:paraId="5CA0E951" w14:textId="77777777" w:rsidR="00BB7E64" w:rsidRPr="00A226BD" w:rsidRDefault="00BB7E64" w:rsidP="00BB7E64">
            <w:pPr>
              <w:jc w:val="right"/>
              <w:rPr>
                <w:color w:val="000000"/>
                <w:sz w:val="18"/>
                <w:szCs w:val="18"/>
                <w:lang w:eastAsia="hr-HR"/>
              </w:rPr>
            </w:pPr>
            <w:r w:rsidRPr="00A226BD">
              <w:rPr>
                <w:color w:val="000000"/>
                <w:sz w:val="18"/>
                <w:szCs w:val="18"/>
                <w:lang w:eastAsia="hr-HR"/>
              </w:rPr>
              <w:t>3.099.336,69</w:t>
            </w:r>
          </w:p>
        </w:tc>
        <w:tc>
          <w:tcPr>
            <w:tcW w:w="728" w:type="dxa"/>
            <w:tcBorders>
              <w:top w:val="nil"/>
              <w:left w:val="nil"/>
              <w:bottom w:val="single" w:sz="4" w:space="0" w:color="auto"/>
              <w:right w:val="single" w:sz="4" w:space="0" w:color="auto"/>
            </w:tcBorders>
            <w:shd w:val="clear" w:color="auto" w:fill="auto"/>
            <w:noWrap/>
            <w:vAlign w:val="bottom"/>
            <w:hideMark/>
          </w:tcPr>
          <w:p w14:paraId="2423C256" w14:textId="77777777" w:rsidR="00BB7E64" w:rsidRPr="00A226BD" w:rsidRDefault="00BB7E64" w:rsidP="00BB7E64">
            <w:pPr>
              <w:jc w:val="right"/>
              <w:rPr>
                <w:color w:val="000000"/>
                <w:sz w:val="18"/>
                <w:szCs w:val="18"/>
                <w:lang w:eastAsia="hr-HR"/>
              </w:rPr>
            </w:pPr>
            <w:r w:rsidRPr="00A226BD">
              <w:rPr>
                <w:color w:val="000000"/>
                <w:sz w:val="18"/>
                <w:szCs w:val="18"/>
                <w:lang w:eastAsia="hr-HR"/>
              </w:rPr>
              <w:t>130,8</w:t>
            </w:r>
          </w:p>
        </w:tc>
        <w:tc>
          <w:tcPr>
            <w:tcW w:w="728" w:type="dxa"/>
            <w:tcBorders>
              <w:top w:val="nil"/>
              <w:left w:val="nil"/>
              <w:bottom w:val="single" w:sz="4" w:space="0" w:color="auto"/>
              <w:right w:val="single" w:sz="4" w:space="0" w:color="auto"/>
            </w:tcBorders>
            <w:shd w:val="clear" w:color="auto" w:fill="auto"/>
            <w:noWrap/>
            <w:vAlign w:val="bottom"/>
            <w:hideMark/>
          </w:tcPr>
          <w:p w14:paraId="0AE32507" w14:textId="77777777" w:rsidR="00BB7E64" w:rsidRPr="00A226BD" w:rsidRDefault="00BB7E64" w:rsidP="00BB7E64">
            <w:pPr>
              <w:jc w:val="right"/>
              <w:rPr>
                <w:color w:val="000000"/>
                <w:sz w:val="18"/>
                <w:szCs w:val="18"/>
                <w:lang w:eastAsia="hr-HR"/>
              </w:rPr>
            </w:pPr>
            <w:r w:rsidRPr="00A226BD">
              <w:rPr>
                <w:color w:val="000000"/>
                <w:sz w:val="18"/>
                <w:szCs w:val="18"/>
                <w:lang w:eastAsia="hr-HR"/>
              </w:rPr>
              <w:t>66,3</w:t>
            </w:r>
          </w:p>
        </w:tc>
        <w:tc>
          <w:tcPr>
            <w:tcW w:w="644" w:type="dxa"/>
            <w:tcBorders>
              <w:top w:val="nil"/>
              <w:left w:val="nil"/>
              <w:bottom w:val="single" w:sz="4" w:space="0" w:color="auto"/>
              <w:right w:val="single" w:sz="4" w:space="0" w:color="auto"/>
            </w:tcBorders>
            <w:shd w:val="clear" w:color="auto" w:fill="auto"/>
            <w:noWrap/>
            <w:vAlign w:val="bottom"/>
            <w:hideMark/>
          </w:tcPr>
          <w:p w14:paraId="47103178" w14:textId="77777777" w:rsidR="00BB7E64" w:rsidRPr="00A226BD" w:rsidRDefault="00BB7E64" w:rsidP="00BB7E64">
            <w:pPr>
              <w:jc w:val="center"/>
              <w:rPr>
                <w:color w:val="000000"/>
                <w:sz w:val="18"/>
                <w:szCs w:val="18"/>
                <w:lang w:eastAsia="hr-HR"/>
              </w:rPr>
            </w:pPr>
            <w:r w:rsidRPr="00A226BD">
              <w:rPr>
                <w:color w:val="000000"/>
                <w:sz w:val="18"/>
                <w:szCs w:val="18"/>
                <w:lang w:eastAsia="hr-HR"/>
              </w:rPr>
              <w:t>31,4</w:t>
            </w:r>
          </w:p>
        </w:tc>
      </w:tr>
      <w:tr w:rsidR="00BB7E64" w:rsidRPr="00A226BD" w14:paraId="79FB3AEC" w14:textId="77777777" w:rsidTr="00BB7E64">
        <w:trPr>
          <w:trHeight w:val="21"/>
          <w:jc w:val="center"/>
        </w:trPr>
        <w:tc>
          <w:tcPr>
            <w:tcW w:w="915" w:type="dxa"/>
            <w:tcBorders>
              <w:top w:val="nil"/>
              <w:left w:val="single" w:sz="4" w:space="0" w:color="auto"/>
              <w:bottom w:val="single" w:sz="4" w:space="0" w:color="auto"/>
              <w:right w:val="single" w:sz="4" w:space="0" w:color="auto"/>
            </w:tcBorders>
            <w:shd w:val="clear" w:color="000000" w:fill="FFFFFF"/>
            <w:vAlign w:val="center"/>
            <w:hideMark/>
          </w:tcPr>
          <w:p w14:paraId="571D3624" w14:textId="77777777" w:rsidR="00BB7E64" w:rsidRPr="00A226BD" w:rsidRDefault="00BB7E64" w:rsidP="00BB7E64">
            <w:pPr>
              <w:rPr>
                <w:color w:val="000000"/>
                <w:sz w:val="18"/>
                <w:szCs w:val="18"/>
                <w:lang w:eastAsia="hr-HR"/>
              </w:rPr>
            </w:pPr>
            <w:r w:rsidRPr="00A226BD">
              <w:rPr>
                <w:color w:val="000000"/>
                <w:sz w:val="18"/>
                <w:szCs w:val="18"/>
                <w:lang w:eastAsia="hr-HR"/>
              </w:rPr>
              <w:t>10</w:t>
            </w:r>
          </w:p>
        </w:tc>
        <w:tc>
          <w:tcPr>
            <w:tcW w:w="3004" w:type="dxa"/>
            <w:gridSpan w:val="3"/>
            <w:tcBorders>
              <w:top w:val="single" w:sz="4" w:space="0" w:color="auto"/>
              <w:left w:val="nil"/>
              <w:bottom w:val="single" w:sz="4" w:space="0" w:color="auto"/>
              <w:right w:val="single" w:sz="4" w:space="0" w:color="auto"/>
            </w:tcBorders>
            <w:shd w:val="clear" w:color="000000" w:fill="FFFFFF"/>
            <w:vAlign w:val="center"/>
            <w:hideMark/>
          </w:tcPr>
          <w:p w14:paraId="16B2F9EB" w14:textId="77777777" w:rsidR="00BB7E64" w:rsidRPr="00A226BD" w:rsidRDefault="00BB7E64" w:rsidP="00BB7E64">
            <w:pPr>
              <w:rPr>
                <w:color w:val="000000"/>
                <w:sz w:val="18"/>
                <w:szCs w:val="18"/>
                <w:lang w:eastAsia="hr-HR"/>
              </w:rPr>
            </w:pPr>
            <w:r w:rsidRPr="00A226BD">
              <w:rPr>
                <w:color w:val="000000"/>
                <w:sz w:val="18"/>
                <w:szCs w:val="18"/>
                <w:lang w:eastAsia="hr-HR"/>
              </w:rPr>
              <w:t>Socijalna zaštita</w:t>
            </w:r>
          </w:p>
        </w:tc>
        <w:tc>
          <w:tcPr>
            <w:tcW w:w="1542" w:type="dxa"/>
            <w:tcBorders>
              <w:top w:val="nil"/>
              <w:left w:val="single" w:sz="4" w:space="0" w:color="auto"/>
              <w:bottom w:val="single" w:sz="4" w:space="0" w:color="auto"/>
              <w:right w:val="single" w:sz="4" w:space="0" w:color="auto"/>
            </w:tcBorders>
            <w:shd w:val="clear" w:color="auto" w:fill="auto"/>
            <w:noWrap/>
            <w:vAlign w:val="bottom"/>
            <w:hideMark/>
          </w:tcPr>
          <w:p w14:paraId="6B2A62FE" w14:textId="77777777" w:rsidR="00BB7E64" w:rsidRPr="00A226BD" w:rsidRDefault="00BB7E64" w:rsidP="00BB7E64">
            <w:pPr>
              <w:jc w:val="right"/>
              <w:rPr>
                <w:color w:val="000000"/>
                <w:sz w:val="18"/>
                <w:szCs w:val="18"/>
                <w:lang w:eastAsia="hr-HR"/>
              </w:rPr>
            </w:pPr>
            <w:r w:rsidRPr="00A226BD">
              <w:rPr>
                <w:color w:val="000000"/>
                <w:sz w:val="18"/>
                <w:szCs w:val="18"/>
                <w:lang w:eastAsia="hr-HR"/>
              </w:rPr>
              <w:t>233.771,00</w:t>
            </w:r>
          </w:p>
        </w:tc>
        <w:tc>
          <w:tcPr>
            <w:tcW w:w="1260" w:type="dxa"/>
            <w:tcBorders>
              <w:top w:val="nil"/>
              <w:left w:val="nil"/>
              <w:bottom w:val="single" w:sz="4" w:space="0" w:color="auto"/>
              <w:right w:val="single" w:sz="4" w:space="0" w:color="auto"/>
            </w:tcBorders>
            <w:shd w:val="clear" w:color="auto" w:fill="auto"/>
            <w:noWrap/>
            <w:vAlign w:val="bottom"/>
            <w:hideMark/>
          </w:tcPr>
          <w:p w14:paraId="54249412" w14:textId="77777777" w:rsidR="00BB7E64" w:rsidRPr="00A226BD" w:rsidRDefault="00BB7E64" w:rsidP="00BB7E64">
            <w:pPr>
              <w:jc w:val="right"/>
              <w:rPr>
                <w:color w:val="000000"/>
                <w:sz w:val="18"/>
                <w:szCs w:val="18"/>
                <w:lang w:eastAsia="hr-HR"/>
              </w:rPr>
            </w:pPr>
            <w:r w:rsidRPr="00A226BD">
              <w:rPr>
                <w:color w:val="000000"/>
                <w:sz w:val="18"/>
                <w:szCs w:val="18"/>
                <w:lang w:eastAsia="hr-HR"/>
              </w:rPr>
              <w:t>447.090,00</w:t>
            </w:r>
          </w:p>
        </w:tc>
        <w:tc>
          <w:tcPr>
            <w:tcW w:w="1261" w:type="dxa"/>
            <w:tcBorders>
              <w:top w:val="nil"/>
              <w:left w:val="nil"/>
              <w:bottom w:val="single" w:sz="4" w:space="0" w:color="auto"/>
              <w:right w:val="single" w:sz="4" w:space="0" w:color="auto"/>
            </w:tcBorders>
            <w:shd w:val="clear" w:color="auto" w:fill="auto"/>
            <w:noWrap/>
            <w:vAlign w:val="bottom"/>
            <w:hideMark/>
          </w:tcPr>
          <w:p w14:paraId="1A5162AA" w14:textId="77777777" w:rsidR="00BB7E64" w:rsidRPr="00A226BD" w:rsidRDefault="00BB7E64" w:rsidP="00BB7E64">
            <w:pPr>
              <w:jc w:val="right"/>
              <w:rPr>
                <w:color w:val="000000"/>
                <w:sz w:val="18"/>
                <w:szCs w:val="18"/>
                <w:lang w:eastAsia="hr-HR"/>
              </w:rPr>
            </w:pPr>
            <w:r w:rsidRPr="00A226BD">
              <w:rPr>
                <w:color w:val="000000"/>
                <w:sz w:val="18"/>
                <w:szCs w:val="18"/>
                <w:lang w:eastAsia="hr-HR"/>
              </w:rPr>
              <w:t>299.299,37</w:t>
            </w:r>
          </w:p>
        </w:tc>
        <w:tc>
          <w:tcPr>
            <w:tcW w:w="728" w:type="dxa"/>
            <w:tcBorders>
              <w:top w:val="nil"/>
              <w:left w:val="nil"/>
              <w:bottom w:val="single" w:sz="4" w:space="0" w:color="auto"/>
              <w:right w:val="single" w:sz="4" w:space="0" w:color="auto"/>
            </w:tcBorders>
            <w:shd w:val="clear" w:color="auto" w:fill="auto"/>
            <w:noWrap/>
            <w:vAlign w:val="bottom"/>
            <w:hideMark/>
          </w:tcPr>
          <w:p w14:paraId="3F42CB5B" w14:textId="77777777" w:rsidR="00BB7E64" w:rsidRPr="00A226BD" w:rsidRDefault="00BB7E64" w:rsidP="00BB7E64">
            <w:pPr>
              <w:jc w:val="right"/>
              <w:rPr>
                <w:color w:val="000000"/>
                <w:sz w:val="18"/>
                <w:szCs w:val="18"/>
                <w:lang w:eastAsia="hr-HR"/>
              </w:rPr>
            </w:pPr>
            <w:r w:rsidRPr="00A226BD">
              <w:rPr>
                <w:color w:val="000000"/>
                <w:sz w:val="18"/>
                <w:szCs w:val="18"/>
                <w:lang w:eastAsia="hr-HR"/>
              </w:rPr>
              <w:t>128,0</w:t>
            </w:r>
          </w:p>
        </w:tc>
        <w:tc>
          <w:tcPr>
            <w:tcW w:w="728" w:type="dxa"/>
            <w:tcBorders>
              <w:top w:val="nil"/>
              <w:left w:val="nil"/>
              <w:bottom w:val="single" w:sz="4" w:space="0" w:color="auto"/>
              <w:right w:val="single" w:sz="4" w:space="0" w:color="auto"/>
            </w:tcBorders>
            <w:shd w:val="clear" w:color="auto" w:fill="auto"/>
            <w:noWrap/>
            <w:vAlign w:val="bottom"/>
            <w:hideMark/>
          </w:tcPr>
          <w:p w14:paraId="0080335C" w14:textId="77777777" w:rsidR="00BB7E64" w:rsidRPr="00A226BD" w:rsidRDefault="00BB7E64" w:rsidP="00BB7E64">
            <w:pPr>
              <w:jc w:val="right"/>
              <w:rPr>
                <w:color w:val="000000"/>
                <w:sz w:val="18"/>
                <w:szCs w:val="18"/>
                <w:lang w:eastAsia="hr-HR"/>
              </w:rPr>
            </w:pPr>
            <w:r w:rsidRPr="00A226BD">
              <w:rPr>
                <w:color w:val="000000"/>
                <w:sz w:val="18"/>
                <w:szCs w:val="18"/>
                <w:lang w:eastAsia="hr-HR"/>
              </w:rPr>
              <w:t>66,9</w:t>
            </w:r>
          </w:p>
        </w:tc>
        <w:tc>
          <w:tcPr>
            <w:tcW w:w="644" w:type="dxa"/>
            <w:tcBorders>
              <w:top w:val="nil"/>
              <w:left w:val="nil"/>
              <w:bottom w:val="single" w:sz="4" w:space="0" w:color="auto"/>
              <w:right w:val="single" w:sz="4" w:space="0" w:color="auto"/>
            </w:tcBorders>
            <w:shd w:val="clear" w:color="auto" w:fill="auto"/>
            <w:noWrap/>
            <w:vAlign w:val="bottom"/>
            <w:hideMark/>
          </w:tcPr>
          <w:p w14:paraId="513F06F8" w14:textId="77777777" w:rsidR="00BB7E64" w:rsidRPr="00A226BD" w:rsidRDefault="00BB7E64" w:rsidP="00BB7E64">
            <w:pPr>
              <w:jc w:val="center"/>
              <w:rPr>
                <w:color w:val="000000"/>
                <w:sz w:val="18"/>
                <w:szCs w:val="18"/>
                <w:lang w:eastAsia="hr-HR"/>
              </w:rPr>
            </w:pPr>
            <w:r w:rsidRPr="00A226BD">
              <w:rPr>
                <w:color w:val="000000"/>
                <w:sz w:val="18"/>
                <w:szCs w:val="18"/>
                <w:lang w:eastAsia="hr-HR"/>
              </w:rPr>
              <w:t>3,0</w:t>
            </w:r>
          </w:p>
        </w:tc>
      </w:tr>
    </w:tbl>
    <w:p w14:paraId="4504ABBA" w14:textId="77777777" w:rsidR="00BB7E64" w:rsidRPr="00A226BD" w:rsidRDefault="00BB7E64" w:rsidP="00D93DD0">
      <w:pPr>
        <w:spacing w:after="160" w:line="259" w:lineRule="auto"/>
        <w:jc w:val="both"/>
        <w:rPr>
          <w:rFonts w:eastAsia="Calibri"/>
          <w:sz w:val="24"/>
          <w:szCs w:val="24"/>
        </w:rPr>
      </w:pPr>
    </w:p>
    <w:p w14:paraId="64A6028F" w14:textId="5AFAA1EC" w:rsidR="007A518A" w:rsidRPr="00A226BD" w:rsidRDefault="007A518A" w:rsidP="007A518A">
      <w:pPr>
        <w:jc w:val="both"/>
        <w:rPr>
          <w:rFonts w:eastAsia="SimSun"/>
          <w:iCs/>
          <w:kern w:val="1"/>
          <w:sz w:val="24"/>
          <w:szCs w:val="24"/>
          <w:lang w:eastAsia="zh-CN"/>
        </w:rPr>
      </w:pPr>
      <w:r w:rsidRPr="00A226BD">
        <w:rPr>
          <w:rFonts w:eastAsia="SimSun"/>
          <w:iCs/>
          <w:kern w:val="1"/>
          <w:sz w:val="24"/>
          <w:szCs w:val="24"/>
          <w:lang w:eastAsia="zh-CN"/>
        </w:rPr>
        <w:t>Ukupni rashodi raspoređeni po funkcijskoj klasifikaciji iznose 9.855.505,20 eura te su za +14,6% viši u odnosu na prošlu godinu</w:t>
      </w:r>
      <w:r w:rsidR="00BB7E64" w:rsidRPr="00A226BD">
        <w:rPr>
          <w:rFonts w:eastAsia="Calibri"/>
          <w:sz w:val="24"/>
          <w:szCs w:val="24"/>
        </w:rPr>
        <w:t>, dok je izvršenje rashoda u odnosu na plan 59,9%.</w:t>
      </w:r>
    </w:p>
    <w:p w14:paraId="4FBD02C3" w14:textId="77777777" w:rsidR="007A518A" w:rsidRPr="00A226BD" w:rsidRDefault="007A518A" w:rsidP="007A518A">
      <w:pPr>
        <w:widowControl w:val="0"/>
        <w:suppressAutoHyphens/>
        <w:ind w:right="165"/>
        <w:jc w:val="both"/>
        <w:rPr>
          <w:rFonts w:eastAsia="SimSun"/>
          <w:iCs/>
          <w:kern w:val="1"/>
          <w:sz w:val="24"/>
          <w:szCs w:val="24"/>
          <w:lang w:eastAsia="zh-CN"/>
        </w:rPr>
      </w:pPr>
    </w:p>
    <w:p w14:paraId="211FD260" w14:textId="7C842882" w:rsidR="007A518A" w:rsidRPr="00A226BD" w:rsidRDefault="007A518A" w:rsidP="007A518A">
      <w:pPr>
        <w:widowControl w:val="0"/>
        <w:suppressAutoHyphens/>
        <w:ind w:right="165"/>
        <w:jc w:val="both"/>
        <w:rPr>
          <w:rFonts w:eastAsia="SimSun"/>
          <w:iCs/>
          <w:kern w:val="1"/>
          <w:sz w:val="24"/>
          <w:szCs w:val="24"/>
          <w:lang w:eastAsia="zh-CN"/>
        </w:rPr>
      </w:pPr>
      <w:r w:rsidRPr="00A226BD">
        <w:rPr>
          <w:rFonts w:eastAsia="SimSun"/>
          <w:iCs/>
          <w:kern w:val="1"/>
          <w:sz w:val="24"/>
          <w:szCs w:val="24"/>
          <w:lang w:eastAsia="zh-CN"/>
        </w:rPr>
        <w:t>Najveći udio rashoda u ovom razdoblju odnosi se na funkciju 09 Obrazovanje s 31,</w:t>
      </w:r>
      <w:r w:rsidR="00E570C5" w:rsidRPr="00A226BD">
        <w:rPr>
          <w:rFonts w:eastAsia="SimSun"/>
          <w:iCs/>
          <w:kern w:val="1"/>
          <w:sz w:val="24"/>
          <w:szCs w:val="24"/>
          <w:lang w:eastAsia="zh-CN"/>
        </w:rPr>
        <w:t>4</w:t>
      </w:r>
      <w:r w:rsidRPr="00A226BD">
        <w:rPr>
          <w:rFonts w:eastAsia="SimSun"/>
          <w:iCs/>
          <w:kern w:val="1"/>
          <w:sz w:val="24"/>
          <w:szCs w:val="24"/>
          <w:lang w:eastAsia="zh-CN"/>
        </w:rPr>
        <w:t>%, zatim 04 Ekonomski poslovi s 19,8% te funkcija 01 Opće javne usluge s 16,8%.</w:t>
      </w:r>
    </w:p>
    <w:p w14:paraId="5CD6770D" w14:textId="77777777" w:rsidR="007A518A" w:rsidRPr="00A226BD" w:rsidRDefault="007A518A" w:rsidP="007A518A">
      <w:pPr>
        <w:widowControl w:val="0"/>
        <w:suppressAutoHyphens/>
        <w:ind w:right="165"/>
        <w:jc w:val="both"/>
        <w:rPr>
          <w:rFonts w:eastAsia="SimSun"/>
          <w:iCs/>
          <w:kern w:val="1"/>
          <w:sz w:val="24"/>
          <w:szCs w:val="24"/>
          <w:lang w:eastAsia="zh-CN"/>
        </w:rPr>
      </w:pPr>
    </w:p>
    <w:p w14:paraId="2AA2272F" w14:textId="66EA937F" w:rsidR="007A518A" w:rsidRPr="00A226BD" w:rsidRDefault="007A518A" w:rsidP="007A518A">
      <w:pPr>
        <w:widowControl w:val="0"/>
        <w:suppressAutoHyphens/>
        <w:ind w:right="165"/>
        <w:jc w:val="both"/>
        <w:rPr>
          <w:rFonts w:eastAsia="SimSun"/>
          <w:iCs/>
          <w:kern w:val="1"/>
          <w:sz w:val="24"/>
          <w:szCs w:val="24"/>
          <w:lang w:eastAsia="zh-CN"/>
        </w:rPr>
      </w:pPr>
      <w:r w:rsidRPr="00A226BD">
        <w:rPr>
          <w:rFonts w:eastAsia="SimSun"/>
          <w:iCs/>
          <w:kern w:val="1"/>
          <w:sz w:val="24"/>
          <w:szCs w:val="24"/>
          <w:lang w:eastAsia="zh-CN"/>
        </w:rPr>
        <w:t>Unutar pojedinih funkcija najveće povećanje bilježi se kod funkcije 07 Zdravstvo za +56,4% radi povećanja iznosa za financiranje programa iz područja zdravstva (u apsolutnom iznosu nije značajno), zatim funkcije 05 Zaštita okoliša za +50,2% zbog povećanja iznosa za gospodarenje otpadom</w:t>
      </w:r>
      <w:r w:rsidR="00690882" w:rsidRPr="00A226BD">
        <w:rPr>
          <w:rFonts w:eastAsia="SimSun"/>
          <w:iCs/>
          <w:kern w:val="1"/>
          <w:sz w:val="24"/>
          <w:szCs w:val="24"/>
          <w:lang w:eastAsia="zh-CN"/>
        </w:rPr>
        <w:t>, funkcije 03 Javni red i sigurnost +36,2% obzirom na povećanje izdvajanja za rashode za vatrogastvo</w:t>
      </w:r>
      <w:r w:rsidRPr="00A226BD">
        <w:rPr>
          <w:rFonts w:eastAsia="SimSun"/>
          <w:iCs/>
          <w:kern w:val="1"/>
          <w:sz w:val="24"/>
          <w:szCs w:val="24"/>
          <w:lang w:eastAsia="zh-CN"/>
        </w:rPr>
        <w:t xml:space="preserve"> te funkcije 09 Obrazovanje za +30,8% obzirom na početak investicije za izgradnju Dječjeg vrtića u Rukavcu (projektna dokumentacija) te veće iznose za sufinanciranje programa škola, stipendija te drugih oblika pomoći, kao i većih rashoda Dječjeg vrtića Matulji (rashoda za zaposlene i materijalnih rashoda).</w:t>
      </w:r>
    </w:p>
    <w:p w14:paraId="29C5FA69" w14:textId="77777777" w:rsidR="007A518A" w:rsidRPr="00A226BD" w:rsidRDefault="007A518A" w:rsidP="007A518A">
      <w:pPr>
        <w:widowControl w:val="0"/>
        <w:suppressAutoHyphens/>
        <w:ind w:right="165"/>
        <w:jc w:val="both"/>
        <w:rPr>
          <w:rFonts w:eastAsia="SimSun"/>
          <w:iCs/>
          <w:kern w:val="1"/>
          <w:sz w:val="24"/>
          <w:szCs w:val="24"/>
          <w:lang w:eastAsia="zh-CN"/>
        </w:rPr>
      </w:pPr>
    </w:p>
    <w:p w14:paraId="29147EBB" w14:textId="08E98B3F" w:rsidR="00A7237D" w:rsidRPr="00A226BD" w:rsidRDefault="007A518A" w:rsidP="00EB0593">
      <w:pPr>
        <w:widowControl w:val="0"/>
        <w:suppressAutoHyphens/>
        <w:ind w:right="165"/>
        <w:jc w:val="both"/>
        <w:rPr>
          <w:rFonts w:eastAsia="Calibri"/>
          <w:sz w:val="24"/>
          <w:szCs w:val="24"/>
        </w:rPr>
      </w:pPr>
      <w:r w:rsidRPr="00A226BD">
        <w:rPr>
          <w:rFonts w:eastAsia="SimSun"/>
          <w:iCs/>
          <w:kern w:val="1"/>
          <w:sz w:val="24"/>
          <w:szCs w:val="24"/>
          <w:lang w:eastAsia="zh-CN"/>
        </w:rPr>
        <w:t>Smanjenje se bilježi kod funkcije 06 Usluge unapređenja stanovanja i zajednice za -37,2% obzirom da je prošle godine proveden projekt modernizacije javne rasvjete.</w:t>
      </w:r>
      <w:r w:rsidR="00EB0593" w:rsidRPr="00A226BD">
        <w:rPr>
          <w:rFonts w:eastAsia="SimSun"/>
          <w:iCs/>
          <w:kern w:val="1"/>
          <w:sz w:val="24"/>
          <w:szCs w:val="24"/>
          <w:lang w:eastAsia="zh-CN"/>
        </w:rPr>
        <w:t xml:space="preserve"> </w:t>
      </w:r>
      <w:r w:rsidR="00D93DD0" w:rsidRPr="00A226BD">
        <w:rPr>
          <w:rFonts w:eastAsia="Calibri"/>
          <w:sz w:val="24"/>
          <w:szCs w:val="24"/>
        </w:rPr>
        <w:t>Kod ostalih rashoda odstupanj</w:t>
      </w:r>
      <w:r w:rsidR="00327611" w:rsidRPr="00A226BD">
        <w:rPr>
          <w:rFonts w:eastAsia="Calibri"/>
          <w:sz w:val="24"/>
          <w:szCs w:val="24"/>
        </w:rPr>
        <w:t>a</w:t>
      </w:r>
      <w:r w:rsidR="00D93DD0" w:rsidRPr="00A226BD">
        <w:rPr>
          <w:rFonts w:eastAsia="Calibri"/>
          <w:sz w:val="24"/>
          <w:szCs w:val="24"/>
        </w:rPr>
        <w:t xml:space="preserve"> nisu značajna, a rezultat su različite dinamike potrošnje po pojedinim funkcijama.   </w:t>
      </w:r>
    </w:p>
    <w:p w14:paraId="6D65A5B5" w14:textId="124EA2A1" w:rsidR="00D93DD0" w:rsidRPr="00A226BD" w:rsidRDefault="00D93DD0" w:rsidP="006F11C3">
      <w:pPr>
        <w:spacing w:after="160" w:line="259" w:lineRule="auto"/>
        <w:jc w:val="both"/>
        <w:rPr>
          <w:b/>
          <w:sz w:val="28"/>
          <w:szCs w:val="28"/>
          <w:u w:val="single"/>
        </w:rPr>
      </w:pPr>
      <w:r w:rsidRPr="00A226BD">
        <w:rPr>
          <w:b/>
          <w:sz w:val="28"/>
          <w:szCs w:val="28"/>
          <w:u w:val="single"/>
        </w:rPr>
        <w:br w:type="page"/>
      </w:r>
    </w:p>
    <w:bookmarkEnd w:id="9"/>
    <w:p w14:paraId="0C2532C4" w14:textId="77777777" w:rsidR="000B6DD5" w:rsidRPr="00A226BD" w:rsidRDefault="000B6DD5" w:rsidP="000B6DD5">
      <w:pPr>
        <w:jc w:val="center"/>
        <w:rPr>
          <w:b/>
          <w:sz w:val="28"/>
          <w:szCs w:val="28"/>
          <w:u w:val="single"/>
        </w:rPr>
      </w:pPr>
      <w:r w:rsidRPr="00A226BD">
        <w:rPr>
          <w:b/>
          <w:sz w:val="28"/>
          <w:szCs w:val="28"/>
          <w:u w:val="single"/>
        </w:rPr>
        <w:lastRenderedPageBreak/>
        <w:t xml:space="preserve">OBRAZLOŽENJE POSEBNOG DIJELA </w:t>
      </w:r>
    </w:p>
    <w:p w14:paraId="0A1952F0" w14:textId="77777777" w:rsidR="000B6DD5" w:rsidRPr="00A226BD" w:rsidRDefault="000B6DD5" w:rsidP="000B6DD5">
      <w:pPr>
        <w:jc w:val="center"/>
        <w:rPr>
          <w:b/>
          <w:sz w:val="28"/>
          <w:szCs w:val="28"/>
        </w:rPr>
      </w:pPr>
      <w:r w:rsidRPr="00A226BD">
        <w:rPr>
          <w:b/>
          <w:sz w:val="28"/>
          <w:szCs w:val="28"/>
          <w:u w:val="single"/>
        </w:rPr>
        <w:t xml:space="preserve">IZVJEŠTAJA O IZVRŠENJU PRORAČUNA </w:t>
      </w:r>
      <w:r w:rsidRPr="00A226BD">
        <w:rPr>
          <w:b/>
          <w:sz w:val="28"/>
          <w:szCs w:val="28"/>
        </w:rPr>
        <w:t>–</w:t>
      </w:r>
    </w:p>
    <w:p w14:paraId="088F6A7A" w14:textId="77777777" w:rsidR="000B6DD5" w:rsidRPr="00A226BD" w:rsidRDefault="000B6DD5" w:rsidP="000B6DD5">
      <w:pPr>
        <w:jc w:val="center"/>
        <w:rPr>
          <w:b/>
          <w:sz w:val="28"/>
          <w:szCs w:val="28"/>
        </w:rPr>
      </w:pPr>
      <w:r w:rsidRPr="00A226BD">
        <w:rPr>
          <w:b/>
          <w:sz w:val="28"/>
          <w:szCs w:val="28"/>
        </w:rPr>
        <w:t>ORGANIZACIJSKA KLASIFIKACIJA</w:t>
      </w:r>
    </w:p>
    <w:p w14:paraId="027BEBC5" w14:textId="54E02B5B" w:rsidR="00C02E4B" w:rsidRPr="00A226BD" w:rsidRDefault="00C02E4B" w:rsidP="00C02E4B">
      <w:pPr>
        <w:pStyle w:val="Bezproreda"/>
        <w:jc w:val="both"/>
        <w:rPr>
          <w:rFonts w:ascii="Times New Roman" w:hAnsi="Times New Roman"/>
          <w:sz w:val="24"/>
          <w:szCs w:val="24"/>
        </w:rPr>
      </w:pPr>
    </w:p>
    <w:p w14:paraId="67109A96" w14:textId="77777777" w:rsidR="00C02E4B" w:rsidRPr="00A226BD" w:rsidRDefault="00C02E4B" w:rsidP="00C02E4B">
      <w:pPr>
        <w:pStyle w:val="Bezproreda"/>
        <w:jc w:val="both"/>
        <w:rPr>
          <w:rFonts w:ascii="Times New Roman" w:hAnsi="Times New Roman"/>
          <w:sz w:val="24"/>
          <w:szCs w:val="24"/>
        </w:rPr>
      </w:pPr>
    </w:p>
    <w:p w14:paraId="0284563E" w14:textId="77777777" w:rsidR="008624E1" w:rsidRPr="00A226BD" w:rsidRDefault="008624E1" w:rsidP="008624E1">
      <w:pPr>
        <w:ind w:right="-235"/>
        <w:jc w:val="both"/>
        <w:rPr>
          <w:iCs/>
          <w:sz w:val="24"/>
          <w:szCs w:val="24"/>
        </w:rPr>
      </w:pPr>
      <w:r w:rsidRPr="00A226BD">
        <w:rPr>
          <w:iCs/>
          <w:sz w:val="24"/>
          <w:szCs w:val="24"/>
        </w:rPr>
        <w:t>Rashodi u okviru Posebnog dijela Proračuna na razini Razdjela izvršeni su kako slijedi:</w:t>
      </w:r>
    </w:p>
    <w:p w14:paraId="0E492597" w14:textId="77777777" w:rsidR="00690882" w:rsidRPr="00A226BD" w:rsidRDefault="00690882" w:rsidP="008624E1">
      <w:pPr>
        <w:ind w:right="-235"/>
        <w:jc w:val="both"/>
        <w:rPr>
          <w:iCs/>
          <w:sz w:val="24"/>
          <w:szCs w:val="24"/>
        </w:rPr>
      </w:pPr>
    </w:p>
    <w:p w14:paraId="532DE80E" w14:textId="1C02BD39" w:rsidR="009C2014" w:rsidRPr="00A226BD" w:rsidRDefault="00690882" w:rsidP="00690882">
      <w:pPr>
        <w:ind w:right="-235"/>
        <w:jc w:val="center"/>
        <w:rPr>
          <w:iCs/>
          <w:sz w:val="24"/>
          <w:szCs w:val="24"/>
        </w:rPr>
      </w:pPr>
      <w:r w:rsidRPr="00A226BD">
        <w:rPr>
          <w:iCs/>
          <w:noProof/>
          <w:sz w:val="24"/>
          <w:szCs w:val="24"/>
        </w:rPr>
        <w:drawing>
          <wp:inline distT="0" distB="0" distL="0" distR="0" wp14:anchorId="55DC93D2" wp14:editId="632609C0">
            <wp:extent cx="5241925" cy="3458283"/>
            <wp:effectExtent l="0" t="0" r="0" b="8890"/>
            <wp:docPr id="129589753"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46080" cy="3461024"/>
                    </a:xfrm>
                    <a:prstGeom prst="rect">
                      <a:avLst/>
                    </a:prstGeom>
                    <a:noFill/>
                  </pic:spPr>
                </pic:pic>
              </a:graphicData>
            </a:graphic>
          </wp:inline>
        </w:drawing>
      </w:r>
    </w:p>
    <w:p w14:paraId="121A8F15" w14:textId="77777777" w:rsidR="00E43D6A" w:rsidRPr="00A226BD" w:rsidRDefault="00E43D6A" w:rsidP="008624E1">
      <w:pPr>
        <w:ind w:right="-235"/>
        <w:jc w:val="both"/>
        <w:rPr>
          <w:iCs/>
          <w:sz w:val="24"/>
          <w:szCs w:val="24"/>
        </w:rPr>
      </w:pPr>
    </w:p>
    <w:p w14:paraId="0D7F998A" w14:textId="77777777" w:rsidR="008624E1" w:rsidRPr="00A226BD" w:rsidRDefault="008624E1" w:rsidP="008624E1">
      <w:pPr>
        <w:ind w:right="-235"/>
        <w:jc w:val="both"/>
        <w:rPr>
          <w:iCs/>
          <w:sz w:val="24"/>
          <w:szCs w:val="24"/>
        </w:rPr>
      </w:pPr>
    </w:p>
    <w:p w14:paraId="5FABE662" w14:textId="77777777" w:rsidR="008624E1" w:rsidRPr="00A226BD" w:rsidRDefault="008624E1" w:rsidP="008624E1">
      <w:pPr>
        <w:ind w:right="-235"/>
        <w:jc w:val="both"/>
        <w:rPr>
          <w:iCs/>
          <w:sz w:val="24"/>
          <w:szCs w:val="24"/>
        </w:rPr>
      </w:pPr>
    </w:p>
    <w:p w14:paraId="37CE436D" w14:textId="77777777" w:rsidR="008624E1" w:rsidRPr="00A226BD" w:rsidRDefault="008624E1" w:rsidP="008624E1">
      <w:pPr>
        <w:ind w:right="-235"/>
        <w:jc w:val="both"/>
        <w:rPr>
          <w:iCs/>
          <w:sz w:val="24"/>
          <w:szCs w:val="24"/>
        </w:rPr>
      </w:pPr>
    </w:p>
    <w:p w14:paraId="7EFD80BD" w14:textId="77777777" w:rsidR="008624E1" w:rsidRPr="00A226BD" w:rsidRDefault="008624E1" w:rsidP="008624E1">
      <w:pPr>
        <w:pStyle w:val="Odlomakpopisa"/>
        <w:numPr>
          <w:ilvl w:val="0"/>
          <w:numId w:val="2"/>
        </w:numPr>
        <w:ind w:right="310"/>
        <w:jc w:val="both"/>
        <w:rPr>
          <w:rFonts w:ascii="Times New Roman" w:hAnsi="Times New Roman"/>
          <w:b/>
          <w:bCs/>
          <w:iCs/>
          <w:sz w:val="24"/>
          <w:szCs w:val="24"/>
          <w:u w:val="single"/>
        </w:rPr>
      </w:pPr>
      <w:r w:rsidRPr="00A226BD">
        <w:rPr>
          <w:rFonts w:ascii="Times New Roman" w:hAnsi="Times New Roman"/>
          <w:b/>
          <w:bCs/>
          <w:iCs/>
          <w:sz w:val="24"/>
          <w:szCs w:val="24"/>
          <w:u w:val="single"/>
        </w:rPr>
        <w:t>RAZDJEL 001 - PREDSTAVNIČKO I IZVRŠNO TIJELO</w:t>
      </w:r>
    </w:p>
    <w:p w14:paraId="5E40D230" w14:textId="62379077" w:rsidR="008624E1" w:rsidRPr="00A226BD" w:rsidRDefault="008624E1" w:rsidP="008624E1">
      <w:pPr>
        <w:ind w:right="310"/>
        <w:jc w:val="both"/>
        <w:rPr>
          <w:iCs/>
          <w:sz w:val="24"/>
          <w:szCs w:val="24"/>
        </w:rPr>
      </w:pPr>
      <w:r w:rsidRPr="00A226BD">
        <w:rPr>
          <w:iCs/>
          <w:sz w:val="24"/>
          <w:szCs w:val="24"/>
        </w:rPr>
        <w:t xml:space="preserve">Ukupno rashodi na razini Razdjela 001 Predstavničko i izvršno tijelo ostvareni su u iznosu od </w:t>
      </w:r>
      <w:r w:rsidR="003D573F" w:rsidRPr="00A226BD">
        <w:rPr>
          <w:iCs/>
          <w:sz w:val="24"/>
          <w:szCs w:val="24"/>
        </w:rPr>
        <w:t>304</w:t>
      </w:r>
      <w:r w:rsidR="00E43D6A" w:rsidRPr="00A226BD">
        <w:rPr>
          <w:iCs/>
          <w:sz w:val="24"/>
          <w:szCs w:val="24"/>
        </w:rPr>
        <w:t>.</w:t>
      </w:r>
      <w:r w:rsidR="003D573F" w:rsidRPr="00A226BD">
        <w:rPr>
          <w:iCs/>
          <w:sz w:val="24"/>
          <w:szCs w:val="24"/>
        </w:rPr>
        <w:t>390,84</w:t>
      </w:r>
      <w:r w:rsidR="00E43D6A" w:rsidRPr="00A226BD">
        <w:rPr>
          <w:iCs/>
          <w:sz w:val="24"/>
          <w:szCs w:val="24"/>
        </w:rPr>
        <w:t xml:space="preserve"> eura </w:t>
      </w:r>
      <w:r w:rsidRPr="00A226BD">
        <w:rPr>
          <w:iCs/>
          <w:sz w:val="24"/>
          <w:szCs w:val="24"/>
        </w:rPr>
        <w:t xml:space="preserve">ili </w:t>
      </w:r>
      <w:r w:rsidR="003D573F" w:rsidRPr="00A226BD">
        <w:rPr>
          <w:iCs/>
          <w:sz w:val="24"/>
          <w:szCs w:val="24"/>
        </w:rPr>
        <w:t>66,2</w:t>
      </w:r>
      <w:r w:rsidRPr="00A226BD">
        <w:rPr>
          <w:iCs/>
          <w:sz w:val="24"/>
          <w:szCs w:val="24"/>
        </w:rPr>
        <w:t>% u odnosu na plan. Po pojedinim Programima unutar Razdjela izvršenje iznosi kako slijedi:</w:t>
      </w:r>
    </w:p>
    <w:p w14:paraId="5F597D05" w14:textId="77777777" w:rsidR="00690882" w:rsidRPr="00A226BD" w:rsidRDefault="00690882" w:rsidP="008624E1">
      <w:pPr>
        <w:ind w:right="310"/>
        <w:jc w:val="both"/>
        <w:rPr>
          <w:iCs/>
          <w:sz w:val="24"/>
          <w:szCs w:val="24"/>
        </w:rPr>
      </w:pPr>
    </w:p>
    <w:p w14:paraId="26B1A930" w14:textId="77777777" w:rsidR="00690882" w:rsidRPr="00A226BD" w:rsidRDefault="00690882" w:rsidP="008624E1">
      <w:pPr>
        <w:ind w:right="310"/>
        <w:jc w:val="both"/>
        <w:rPr>
          <w:iCs/>
          <w:sz w:val="24"/>
          <w:szCs w:val="24"/>
        </w:rPr>
      </w:pPr>
    </w:p>
    <w:p w14:paraId="77CC5B45" w14:textId="671749F3" w:rsidR="008624E1" w:rsidRPr="00A226BD" w:rsidRDefault="00690882" w:rsidP="00690882">
      <w:pPr>
        <w:ind w:right="310"/>
        <w:jc w:val="center"/>
        <w:rPr>
          <w:iCs/>
          <w:sz w:val="24"/>
          <w:szCs w:val="24"/>
        </w:rPr>
      </w:pPr>
      <w:r w:rsidRPr="00A226BD">
        <w:rPr>
          <w:iCs/>
          <w:noProof/>
          <w:sz w:val="24"/>
          <w:szCs w:val="24"/>
        </w:rPr>
        <w:lastRenderedPageBreak/>
        <w:drawing>
          <wp:inline distT="0" distB="0" distL="0" distR="0" wp14:anchorId="6A1BE7D1" wp14:editId="38C68D37">
            <wp:extent cx="5039360" cy="3291465"/>
            <wp:effectExtent l="0" t="0" r="8890" b="4445"/>
            <wp:docPr id="382603114"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48446" cy="3297399"/>
                    </a:xfrm>
                    <a:prstGeom prst="rect">
                      <a:avLst/>
                    </a:prstGeom>
                    <a:noFill/>
                  </pic:spPr>
                </pic:pic>
              </a:graphicData>
            </a:graphic>
          </wp:inline>
        </w:drawing>
      </w:r>
    </w:p>
    <w:p w14:paraId="75D64C1E" w14:textId="77777777" w:rsidR="008624E1" w:rsidRPr="00A226BD" w:rsidRDefault="008624E1" w:rsidP="008624E1">
      <w:pPr>
        <w:ind w:right="310"/>
        <w:jc w:val="center"/>
        <w:rPr>
          <w:iCs/>
          <w:sz w:val="24"/>
          <w:szCs w:val="24"/>
        </w:rPr>
      </w:pPr>
    </w:p>
    <w:p w14:paraId="39330406" w14:textId="77777777" w:rsidR="008624E1" w:rsidRPr="00A226BD" w:rsidRDefault="008624E1" w:rsidP="008624E1">
      <w:pPr>
        <w:ind w:right="310"/>
        <w:jc w:val="center"/>
        <w:rPr>
          <w:iCs/>
          <w:sz w:val="24"/>
          <w:szCs w:val="24"/>
        </w:rPr>
      </w:pPr>
    </w:p>
    <w:p w14:paraId="752E2E06" w14:textId="687ACDC2" w:rsidR="008624E1" w:rsidRPr="00A226BD" w:rsidRDefault="008624E1" w:rsidP="008624E1">
      <w:pPr>
        <w:ind w:right="310"/>
        <w:jc w:val="center"/>
        <w:rPr>
          <w:iCs/>
          <w:sz w:val="24"/>
          <w:szCs w:val="24"/>
        </w:rPr>
      </w:pPr>
    </w:p>
    <w:p w14:paraId="4E5F8186" w14:textId="77777777" w:rsidR="008624E1" w:rsidRPr="00A226BD" w:rsidRDefault="008624E1" w:rsidP="008624E1">
      <w:pPr>
        <w:ind w:right="310"/>
        <w:jc w:val="both"/>
        <w:rPr>
          <w:b/>
          <w:bCs/>
          <w:iCs/>
          <w:sz w:val="24"/>
          <w:szCs w:val="24"/>
          <w:u w:val="single"/>
        </w:rPr>
      </w:pPr>
      <w:r w:rsidRPr="00A226BD">
        <w:rPr>
          <w:b/>
          <w:bCs/>
          <w:iCs/>
          <w:sz w:val="24"/>
          <w:szCs w:val="24"/>
        </w:rPr>
        <w:t>2.</w:t>
      </w:r>
      <w:r w:rsidRPr="00A226BD">
        <w:rPr>
          <w:b/>
          <w:bCs/>
          <w:iCs/>
          <w:sz w:val="24"/>
          <w:szCs w:val="24"/>
        </w:rPr>
        <w:tab/>
      </w:r>
      <w:r w:rsidRPr="00A226BD">
        <w:rPr>
          <w:b/>
          <w:bCs/>
          <w:iCs/>
          <w:sz w:val="24"/>
          <w:szCs w:val="24"/>
          <w:u w:val="single"/>
        </w:rPr>
        <w:t>RAZDJEL 002 – JEDINSTVENI UPRAVNI ODJEL</w:t>
      </w:r>
    </w:p>
    <w:p w14:paraId="40F8CF1E" w14:textId="77777777" w:rsidR="008624E1" w:rsidRPr="00A226BD" w:rsidRDefault="008624E1" w:rsidP="008624E1">
      <w:pPr>
        <w:ind w:right="310"/>
        <w:jc w:val="both"/>
        <w:rPr>
          <w:iCs/>
          <w:sz w:val="22"/>
        </w:rPr>
      </w:pPr>
    </w:p>
    <w:p w14:paraId="242E78C8" w14:textId="77777777" w:rsidR="008624E1" w:rsidRPr="00A226BD" w:rsidRDefault="008624E1" w:rsidP="008624E1">
      <w:pPr>
        <w:ind w:right="310"/>
        <w:jc w:val="both"/>
        <w:rPr>
          <w:iCs/>
          <w:sz w:val="24"/>
          <w:szCs w:val="24"/>
        </w:rPr>
      </w:pPr>
      <w:r w:rsidRPr="00A226BD">
        <w:rPr>
          <w:iCs/>
          <w:sz w:val="24"/>
          <w:szCs w:val="24"/>
        </w:rPr>
        <w:t>Ukupno ostvareni rashodi i izdaci na razini Razdjela 002 Jedinstveni upravni odjel obuhvaćaju rashode i izdatke Dječjeg vrtića Matulji (Glava 00201) te rashode i izdatke Jedinstvenog upravnog odjela (Glava 00202). Na razini Glava unutar ovog razdjela Proračuna izvršenje je sljedeće:</w:t>
      </w:r>
    </w:p>
    <w:p w14:paraId="5910EFB9" w14:textId="77777777" w:rsidR="00E43D6A" w:rsidRPr="00A226BD" w:rsidRDefault="00E43D6A" w:rsidP="008624E1">
      <w:pPr>
        <w:ind w:right="310"/>
        <w:jc w:val="both"/>
        <w:rPr>
          <w:iCs/>
          <w:sz w:val="24"/>
          <w:szCs w:val="24"/>
        </w:rPr>
      </w:pPr>
    </w:p>
    <w:p w14:paraId="2B785828" w14:textId="0555E509" w:rsidR="003D573F" w:rsidRPr="00A226BD" w:rsidRDefault="00690882" w:rsidP="00690882">
      <w:pPr>
        <w:ind w:right="310"/>
        <w:jc w:val="center"/>
        <w:rPr>
          <w:iCs/>
          <w:noProof/>
          <w:sz w:val="24"/>
          <w:szCs w:val="24"/>
        </w:rPr>
      </w:pPr>
      <w:r w:rsidRPr="00A226BD">
        <w:rPr>
          <w:iCs/>
          <w:noProof/>
          <w:sz w:val="24"/>
          <w:szCs w:val="24"/>
        </w:rPr>
        <w:drawing>
          <wp:inline distT="0" distB="0" distL="0" distR="0" wp14:anchorId="6D5F9DF0" wp14:editId="3E233FA0">
            <wp:extent cx="6132302" cy="2889885"/>
            <wp:effectExtent l="0" t="0" r="1905" b="5715"/>
            <wp:docPr id="1111829628"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33523" cy="2890460"/>
                    </a:xfrm>
                    <a:prstGeom prst="rect">
                      <a:avLst/>
                    </a:prstGeom>
                    <a:noFill/>
                  </pic:spPr>
                </pic:pic>
              </a:graphicData>
            </a:graphic>
          </wp:inline>
        </w:drawing>
      </w:r>
    </w:p>
    <w:p w14:paraId="5C8A5FF0" w14:textId="77777777" w:rsidR="003D573F" w:rsidRPr="00A226BD" w:rsidRDefault="003D573F" w:rsidP="00E43D6A">
      <w:pPr>
        <w:ind w:right="310"/>
        <w:jc w:val="center"/>
        <w:rPr>
          <w:iCs/>
          <w:noProof/>
          <w:sz w:val="24"/>
          <w:szCs w:val="24"/>
        </w:rPr>
      </w:pPr>
    </w:p>
    <w:p w14:paraId="657153AD" w14:textId="77777777" w:rsidR="00E43D6A" w:rsidRPr="00A226BD" w:rsidRDefault="00E43D6A" w:rsidP="008624E1">
      <w:pPr>
        <w:ind w:right="310"/>
        <w:jc w:val="both"/>
        <w:rPr>
          <w:iCs/>
          <w:sz w:val="24"/>
          <w:szCs w:val="24"/>
        </w:rPr>
      </w:pPr>
    </w:p>
    <w:p w14:paraId="709955D2" w14:textId="77777777" w:rsidR="00690882" w:rsidRPr="00A226BD" w:rsidRDefault="00690882" w:rsidP="008624E1">
      <w:pPr>
        <w:ind w:right="310"/>
        <w:jc w:val="both"/>
        <w:rPr>
          <w:iCs/>
          <w:sz w:val="24"/>
          <w:szCs w:val="24"/>
        </w:rPr>
      </w:pPr>
    </w:p>
    <w:p w14:paraId="591E0370" w14:textId="26CF3EC1" w:rsidR="008624E1" w:rsidRPr="00A226BD" w:rsidRDefault="008624E1" w:rsidP="008624E1">
      <w:pPr>
        <w:ind w:right="310"/>
        <w:jc w:val="both"/>
        <w:rPr>
          <w:iCs/>
          <w:sz w:val="24"/>
          <w:szCs w:val="24"/>
        </w:rPr>
      </w:pPr>
      <w:r w:rsidRPr="00A226BD">
        <w:rPr>
          <w:b/>
          <w:iCs/>
          <w:sz w:val="24"/>
          <w:szCs w:val="24"/>
        </w:rPr>
        <w:lastRenderedPageBreak/>
        <w:t>2.1. PRORAČUNSKI KORISNIK DJEČJI VRTIĆ MATULJI</w:t>
      </w:r>
      <w:r w:rsidRPr="00A226BD">
        <w:rPr>
          <w:iCs/>
          <w:sz w:val="24"/>
          <w:szCs w:val="24"/>
        </w:rPr>
        <w:t xml:space="preserve"> - utrošeno je ukupno  </w:t>
      </w:r>
      <w:r w:rsidR="003D573F" w:rsidRPr="00A226BD">
        <w:rPr>
          <w:iCs/>
          <w:sz w:val="24"/>
          <w:szCs w:val="24"/>
        </w:rPr>
        <w:t>2</w:t>
      </w:r>
      <w:r w:rsidRPr="00A226BD">
        <w:rPr>
          <w:iCs/>
          <w:sz w:val="24"/>
          <w:szCs w:val="24"/>
        </w:rPr>
        <w:t>.</w:t>
      </w:r>
      <w:r w:rsidR="003D573F" w:rsidRPr="00A226BD">
        <w:rPr>
          <w:iCs/>
          <w:sz w:val="24"/>
          <w:szCs w:val="24"/>
        </w:rPr>
        <w:t>387</w:t>
      </w:r>
      <w:r w:rsidRPr="00A226BD">
        <w:rPr>
          <w:iCs/>
          <w:sz w:val="24"/>
          <w:szCs w:val="24"/>
        </w:rPr>
        <w:t>.</w:t>
      </w:r>
      <w:r w:rsidR="003D573F" w:rsidRPr="00A226BD">
        <w:rPr>
          <w:iCs/>
          <w:sz w:val="24"/>
          <w:szCs w:val="24"/>
        </w:rPr>
        <w:t>226,43</w:t>
      </w:r>
      <w:r w:rsidR="009954C9" w:rsidRPr="00A226BD">
        <w:rPr>
          <w:iCs/>
          <w:sz w:val="24"/>
          <w:szCs w:val="24"/>
        </w:rPr>
        <w:t xml:space="preserve"> eura</w:t>
      </w:r>
      <w:r w:rsidRPr="00A226BD">
        <w:rPr>
          <w:iCs/>
          <w:sz w:val="24"/>
          <w:szCs w:val="24"/>
        </w:rPr>
        <w:t xml:space="preserve"> (9</w:t>
      </w:r>
      <w:r w:rsidR="003D573F" w:rsidRPr="00A226BD">
        <w:rPr>
          <w:iCs/>
          <w:sz w:val="24"/>
          <w:szCs w:val="24"/>
        </w:rPr>
        <w:t>4,7</w:t>
      </w:r>
      <w:r w:rsidRPr="00A226BD">
        <w:rPr>
          <w:iCs/>
          <w:sz w:val="24"/>
          <w:szCs w:val="24"/>
        </w:rPr>
        <w:t xml:space="preserve">% od plana), od čega </w:t>
      </w:r>
      <w:r w:rsidR="003D573F" w:rsidRPr="00A226BD">
        <w:rPr>
          <w:iCs/>
          <w:sz w:val="24"/>
          <w:szCs w:val="24"/>
        </w:rPr>
        <w:t xml:space="preserve">1.857.409,01 </w:t>
      </w:r>
      <w:r w:rsidR="009954C9" w:rsidRPr="00A226BD">
        <w:rPr>
          <w:iCs/>
          <w:sz w:val="24"/>
          <w:szCs w:val="24"/>
        </w:rPr>
        <w:t xml:space="preserve">eura </w:t>
      </w:r>
      <w:r w:rsidRPr="00A226BD">
        <w:rPr>
          <w:iCs/>
          <w:sz w:val="24"/>
          <w:szCs w:val="24"/>
        </w:rPr>
        <w:t xml:space="preserve">iz proračuna Općine Matulji,  </w:t>
      </w:r>
      <w:r w:rsidR="003D573F" w:rsidRPr="00A226BD">
        <w:rPr>
          <w:iCs/>
          <w:sz w:val="24"/>
          <w:szCs w:val="24"/>
        </w:rPr>
        <w:t xml:space="preserve">544.000,41 </w:t>
      </w:r>
      <w:r w:rsidR="009954C9" w:rsidRPr="00A226BD">
        <w:rPr>
          <w:iCs/>
          <w:sz w:val="24"/>
          <w:szCs w:val="24"/>
        </w:rPr>
        <w:t>eura</w:t>
      </w:r>
      <w:r w:rsidRPr="00A226BD">
        <w:rPr>
          <w:iCs/>
          <w:sz w:val="24"/>
          <w:szCs w:val="24"/>
        </w:rPr>
        <w:t xml:space="preserve"> sredstava proračunskog korisnika (vlastitih prihoda, prihoda od sufinanciranja roditelja, pomoći iz Državnog proračuna) i </w:t>
      </w:r>
      <w:r w:rsidR="003D573F" w:rsidRPr="00A226BD">
        <w:rPr>
          <w:iCs/>
          <w:sz w:val="24"/>
          <w:szCs w:val="24"/>
        </w:rPr>
        <w:t>4</w:t>
      </w:r>
      <w:r w:rsidR="009954C9" w:rsidRPr="00A226BD">
        <w:rPr>
          <w:iCs/>
          <w:sz w:val="24"/>
          <w:szCs w:val="24"/>
        </w:rPr>
        <w:t>.</w:t>
      </w:r>
      <w:r w:rsidR="000A00F3" w:rsidRPr="00A226BD">
        <w:rPr>
          <w:iCs/>
          <w:sz w:val="24"/>
          <w:szCs w:val="24"/>
        </w:rPr>
        <w:t>052</w:t>
      </w:r>
      <w:r w:rsidR="009954C9" w:rsidRPr="00A226BD">
        <w:rPr>
          <w:iCs/>
          <w:sz w:val="24"/>
          <w:szCs w:val="24"/>
        </w:rPr>
        <w:t>,</w:t>
      </w:r>
      <w:r w:rsidR="003D573F" w:rsidRPr="00A226BD">
        <w:rPr>
          <w:iCs/>
          <w:sz w:val="24"/>
          <w:szCs w:val="24"/>
        </w:rPr>
        <w:t>04</w:t>
      </w:r>
      <w:r w:rsidR="009954C9" w:rsidRPr="00A226BD">
        <w:rPr>
          <w:iCs/>
          <w:sz w:val="24"/>
          <w:szCs w:val="24"/>
        </w:rPr>
        <w:t xml:space="preserve"> eura </w:t>
      </w:r>
      <w:r w:rsidRPr="00A226BD">
        <w:rPr>
          <w:iCs/>
          <w:sz w:val="24"/>
          <w:szCs w:val="24"/>
        </w:rPr>
        <w:t xml:space="preserve">iz prenesenog viška, uz ostvareni višak od </w:t>
      </w:r>
      <w:r w:rsidR="003D573F" w:rsidRPr="00A226BD">
        <w:rPr>
          <w:iCs/>
          <w:sz w:val="24"/>
          <w:szCs w:val="24"/>
        </w:rPr>
        <w:t>18</w:t>
      </w:r>
      <w:r w:rsidR="009954C9" w:rsidRPr="00A226BD">
        <w:rPr>
          <w:iCs/>
          <w:sz w:val="24"/>
          <w:szCs w:val="24"/>
        </w:rPr>
        <w:t>.</w:t>
      </w:r>
      <w:r w:rsidR="003D573F" w:rsidRPr="00A226BD">
        <w:rPr>
          <w:iCs/>
          <w:sz w:val="24"/>
          <w:szCs w:val="24"/>
        </w:rPr>
        <w:t>235,03</w:t>
      </w:r>
      <w:r w:rsidR="009954C9" w:rsidRPr="00A226BD">
        <w:rPr>
          <w:iCs/>
          <w:sz w:val="24"/>
          <w:szCs w:val="24"/>
        </w:rPr>
        <w:t xml:space="preserve"> eura </w:t>
      </w:r>
      <w:r w:rsidRPr="00A226BD">
        <w:rPr>
          <w:iCs/>
          <w:sz w:val="24"/>
          <w:szCs w:val="24"/>
        </w:rPr>
        <w:t xml:space="preserve">koji će se koristiti sukladno odluci o raspodjeli rezultata. Za </w:t>
      </w:r>
      <w:r w:rsidRPr="00A226BD">
        <w:rPr>
          <w:iCs/>
          <w:sz w:val="24"/>
          <w:szCs w:val="24"/>
          <w:u w:val="single"/>
        </w:rPr>
        <w:t>Redovni program</w:t>
      </w:r>
      <w:r w:rsidRPr="00A226BD">
        <w:rPr>
          <w:iCs/>
          <w:sz w:val="24"/>
          <w:szCs w:val="24"/>
        </w:rPr>
        <w:t xml:space="preserve"> je utrošeno </w:t>
      </w:r>
      <w:r w:rsidR="003D573F" w:rsidRPr="00A226BD">
        <w:rPr>
          <w:iCs/>
          <w:sz w:val="24"/>
          <w:szCs w:val="24"/>
        </w:rPr>
        <w:t>2</w:t>
      </w:r>
      <w:r w:rsidRPr="00A226BD">
        <w:rPr>
          <w:iCs/>
          <w:sz w:val="24"/>
          <w:szCs w:val="24"/>
        </w:rPr>
        <w:t>.</w:t>
      </w:r>
      <w:r w:rsidR="003D573F" w:rsidRPr="00A226BD">
        <w:rPr>
          <w:iCs/>
          <w:sz w:val="24"/>
          <w:szCs w:val="24"/>
        </w:rPr>
        <w:t>304</w:t>
      </w:r>
      <w:r w:rsidRPr="00A226BD">
        <w:rPr>
          <w:iCs/>
          <w:sz w:val="24"/>
          <w:szCs w:val="24"/>
        </w:rPr>
        <w:t>.</w:t>
      </w:r>
      <w:r w:rsidR="003D573F" w:rsidRPr="00A226BD">
        <w:rPr>
          <w:iCs/>
          <w:sz w:val="24"/>
          <w:szCs w:val="24"/>
        </w:rPr>
        <w:t>113,92</w:t>
      </w:r>
      <w:r w:rsidR="009954C9" w:rsidRPr="00A226BD">
        <w:rPr>
          <w:iCs/>
          <w:sz w:val="24"/>
          <w:szCs w:val="24"/>
        </w:rPr>
        <w:t xml:space="preserve"> eura</w:t>
      </w:r>
      <w:r w:rsidRPr="00A226BD">
        <w:rPr>
          <w:iCs/>
          <w:sz w:val="24"/>
          <w:szCs w:val="24"/>
        </w:rPr>
        <w:t>, odnosno 9</w:t>
      </w:r>
      <w:r w:rsidR="003D573F" w:rsidRPr="00A226BD">
        <w:rPr>
          <w:iCs/>
          <w:sz w:val="24"/>
          <w:szCs w:val="24"/>
        </w:rPr>
        <w:t>4,7</w:t>
      </w:r>
      <w:r w:rsidR="009954C9" w:rsidRPr="00A226BD">
        <w:rPr>
          <w:iCs/>
          <w:sz w:val="24"/>
          <w:szCs w:val="24"/>
        </w:rPr>
        <w:t>%</w:t>
      </w:r>
      <w:r w:rsidRPr="00A226BD">
        <w:rPr>
          <w:iCs/>
          <w:sz w:val="24"/>
          <w:szCs w:val="24"/>
        </w:rPr>
        <w:t xml:space="preserve"> od planiranog iznosa, dok je za </w:t>
      </w:r>
      <w:r w:rsidRPr="00A226BD">
        <w:rPr>
          <w:iCs/>
          <w:sz w:val="24"/>
          <w:szCs w:val="24"/>
          <w:u w:val="single"/>
        </w:rPr>
        <w:t>Kapitalna ulaganja u objekte i opremu</w:t>
      </w:r>
      <w:r w:rsidRPr="00A226BD">
        <w:rPr>
          <w:iCs/>
          <w:sz w:val="24"/>
          <w:szCs w:val="24"/>
        </w:rPr>
        <w:t xml:space="preserve"> utrošeno je </w:t>
      </w:r>
      <w:r w:rsidR="003D573F" w:rsidRPr="00A226BD">
        <w:rPr>
          <w:iCs/>
          <w:sz w:val="24"/>
          <w:szCs w:val="24"/>
        </w:rPr>
        <w:t>83</w:t>
      </w:r>
      <w:r w:rsidRPr="00A226BD">
        <w:rPr>
          <w:iCs/>
          <w:sz w:val="24"/>
          <w:szCs w:val="24"/>
        </w:rPr>
        <w:t>.</w:t>
      </w:r>
      <w:r w:rsidR="003D573F" w:rsidRPr="00A226BD">
        <w:rPr>
          <w:iCs/>
          <w:sz w:val="24"/>
          <w:szCs w:val="24"/>
        </w:rPr>
        <w:t>112,51</w:t>
      </w:r>
      <w:r w:rsidR="009954C9" w:rsidRPr="00A226BD">
        <w:rPr>
          <w:iCs/>
          <w:sz w:val="24"/>
          <w:szCs w:val="24"/>
        </w:rPr>
        <w:t xml:space="preserve"> eura</w:t>
      </w:r>
      <w:r w:rsidRPr="00A226BD">
        <w:rPr>
          <w:iCs/>
          <w:sz w:val="24"/>
          <w:szCs w:val="24"/>
        </w:rPr>
        <w:t xml:space="preserve"> što je 9</w:t>
      </w:r>
      <w:r w:rsidR="003D573F" w:rsidRPr="00A226BD">
        <w:rPr>
          <w:iCs/>
          <w:sz w:val="24"/>
          <w:szCs w:val="24"/>
        </w:rPr>
        <w:t>3,5</w:t>
      </w:r>
      <w:r w:rsidR="009954C9" w:rsidRPr="00A226BD">
        <w:rPr>
          <w:iCs/>
          <w:sz w:val="24"/>
          <w:szCs w:val="24"/>
        </w:rPr>
        <w:t>%</w:t>
      </w:r>
      <w:r w:rsidRPr="00A226BD">
        <w:rPr>
          <w:iCs/>
          <w:sz w:val="24"/>
          <w:szCs w:val="24"/>
        </w:rPr>
        <w:t xml:space="preserve"> od planiranog ukupnog iznosa.  </w:t>
      </w:r>
    </w:p>
    <w:p w14:paraId="6F76B3AE" w14:textId="77777777" w:rsidR="008624E1" w:rsidRPr="00A226BD" w:rsidRDefault="008624E1" w:rsidP="008624E1">
      <w:pPr>
        <w:ind w:right="310"/>
        <w:jc w:val="both"/>
        <w:rPr>
          <w:iCs/>
          <w:sz w:val="24"/>
          <w:szCs w:val="24"/>
          <w:highlight w:val="yellow"/>
        </w:rPr>
      </w:pPr>
    </w:p>
    <w:p w14:paraId="37D80BCE" w14:textId="47D14AA7" w:rsidR="008624E1" w:rsidRPr="00A226BD" w:rsidRDefault="008624E1" w:rsidP="008624E1">
      <w:pPr>
        <w:ind w:right="310"/>
        <w:jc w:val="both"/>
        <w:rPr>
          <w:iCs/>
          <w:sz w:val="24"/>
          <w:szCs w:val="24"/>
        </w:rPr>
      </w:pPr>
      <w:r w:rsidRPr="00A226BD">
        <w:rPr>
          <w:iCs/>
          <w:sz w:val="24"/>
          <w:szCs w:val="24"/>
        </w:rPr>
        <w:t>Sukladno Odluci o uvjetima i mjerilima za utvrđivanje cijene provedbe programa predškolskog odgoja i obrazovanja Ustanove Dječji vrtić Matulji te naplatu usluga od krajnjih korisnika („Službene novine“ broj 26/21) te propisanim umanjenjima cijene u nastavku se nalaze podaci o broju djece te iznosu umanjenja. Podaci o umanjenju daju se posebno za pedagošku godinu 202</w:t>
      </w:r>
      <w:r w:rsidR="00023CC8" w:rsidRPr="00A226BD">
        <w:rPr>
          <w:iCs/>
          <w:sz w:val="24"/>
          <w:szCs w:val="24"/>
        </w:rPr>
        <w:t>3</w:t>
      </w:r>
      <w:r w:rsidRPr="00A226BD">
        <w:rPr>
          <w:iCs/>
          <w:sz w:val="24"/>
          <w:szCs w:val="24"/>
        </w:rPr>
        <w:t>/202</w:t>
      </w:r>
      <w:r w:rsidR="00023CC8" w:rsidRPr="00A226BD">
        <w:rPr>
          <w:iCs/>
          <w:sz w:val="24"/>
          <w:szCs w:val="24"/>
        </w:rPr>
        <w:t>4</w:t>
      </w:r>
      <w:r w:rsidRPr="00A226BD">
        <w:rPr>
          <w:iCs/>
          <w:sz w:val="24"/>
          <w:szCs w:val="24"/>
        </w:rPr>
        <w:t>. za razdoblje siječanj - kolovoz 202</w:t>
      </w:r>
      <w:r w:rsidR="00023CC8" w:rsidRPr="00A226BD">
        <w:rPr>
          <w:iCs/>
          <w:sz w:val="24"/>
          <w:szCs w:val="24"/>
        </w:rPr>
        <w:t>4</w:t>
      </w:r>
      <w:r w:rsidRPr="00A226BD">
        <w:rPr>
          <w:iCs/>
          <w:sz w:val="24"/>
          <w:szCs w:val="24"/>
        </w:rPr>
        <w:t>. godine te za pedagošku godinu 202</w:t>
      </w:r>
      <w:r w:rsidR="00023CC8" w:rsidRPr="00A226BD">
        <w:rPr>
          <w:iCs/>
          <w:sz w:val="24"/>
          <w:szCs w:val="24"/>
        </w:rPr>
        <w:t>4</w:t>
      </w:r>
      <w:r w:rsidRPr="00A226BD">
        <w:rPr>
          <w:iCs/>
          <w:sz w:val="24"/>
          <w:szCs w:val="24"/>
        </w:rPr>
        <w:t>/202</w:t>
      </w:r>
      <w:r w:rsidR="00023CC8" w:rsidRPr="00A226BD">
        <w:rPr>
          <w:iCs/>
          <w:sz w:val="24"/>
          <w:szCs w:val="24"/>
        </w:rPr>
        <w:t>5</w:t>
      </w:r>
      <w:r w:rsidRPr="00A226BD">
        <w:rPr>
          <w:iCs/>
          <w:sz w:val="24"/>
          <w:szCs w:val="24"/>
        </w:rPr>
        <w:t>. za razdoblje rujan - prosinac 202</w:t>
      </w:r>
      <w:r w:rsidR="00023CC8" w:rsidRPr="00A226BD">
        <w:rPr>
          <w:iCs/>
          <w:sz w:val="24"/>
          <w:szCs w:val="24"/>
        </w:rPr>
        <w:t>4</w:t>
      </w:r>
      <w:r w:rsidRPr="00A226BD">
        <w:rPr>
          <w:iCs/>
          <w:sz w:val="24"/>
          <w:szCs w:val="24"/>
        </w:rPr>
        <w:t>. godine.</w:t>
      </w:r>
    </w:p>
    <w:p w14:paraId="76499F65" w14:textId="7ACD7751" w:rsidR="008624E1" w:rsidRPr="00A226BD" w:rsidRDefault="008624E1" w:rsidP="008624E1">
      <w:pPr>
        <w:ind w:right="310"/>
        <w:jc w:val="both"/>
        <w:rPr>
          <w:iCs/>
          <w:sz w:val="24"/>
          <w:szCs w:val="24"/>
          <w:highlight w:val="yellow"/>
        </w:rPr>
      </w:pPr>
      <w:r w:rsidRPr="00A226BD">
        <w:rPr>
          <w:iCs/>
          <w:sz w:val="24"/>
          <w:szCs w:val="24"/>
        </w:rPr>
        <w:t>U razdoblju siječanj - kolovoz 202</w:t>
      </w:r>
      <w:r w:rsidR="00023CC8" w:rsidRPr="00A226BD">
        <w:rPr>
          <w:iCs/>
          <w:sz w:val="24"/>
          <w:szCs w:val="24"/>
        </w:rPr>
        <w:t>4</w:t>
      </w:r>
      <w:r w:rsidRPr="00A226BD">
        <w:rPr>
          <w:iCs/>
          <w:sz w:val="24"/>
          <w:szCs w:val="24"/>
        </w:rPr>
        <w:t xml:space="preserve">. godine umanjenje u iznosu od 40% cijene za drugo dijete iz iste obitelji upisano u programe Dječjeg vrtića koristilo je prosječno </w:t>
      </w:r>
      <w:r w:rsidR="0045742F" w:rsidRPr="00A226BD">
        <w:rPr>
          <w:iCs/>
          <w:sz w:val="24"/>
          <w:szCs w:val="24"/>
        </w:rPr>
        <w:t>50</w:t>
      </w:r>
      <w:r w:rsidRPr="00A226BD">
        <w:rPr>
          <w:iCs/>
          <w:sz w:val="24"/>
          <w:szCs w:val="24"/>
        </w:rPr>
        <w:t xml:space="preserve"> djece (najviše </w:t>
      </w:r>
      <w:r w:rsidR="0045742F" w:rsidRPr="00A226BD">
        <w:rPr>
          <w:iCs/>
          <w:sz w:val="24"/>
          <w:szCs w:val="24"/>
        </w:rPr>
        <w:t>55</w:t>
      </w:r>
      <w:r w:rsidRPr="00A226BD">
        <w:rPr>
          <w:iCs/>
          <w:sz w:val="24"/>
          <w:szCs w:val="24"/>
        </w:rPr>
        <w:t xml:space="preserve"> d</w:t>
      </w:r>
      <w:r w:rsidR="003E01A7" w:rsidRPr="00A226BD">
        <w:rPr>
          <w:iCs/>
          <w:sz w:val="24"/>
          <w:szCs w:val="24"/>
        </w:rPr>
        <w:t>jece</w:t>
      </w:r>
      <w:r w:rsidRPr="00A226BD">
        <w:rPr>
          <w:iCs/>
          <w:sz w:val="24"/>
          <w:szCs w:val="24"/>
        </w:rPr>
        <w:t xml:space="preserve"> mjesečno) što ukupno iznosi </w:t>
      </w:r>
      <w:r w:rsidR="0045742F" w:rsidRPr="00A226BD">
        <w:rPr>
          <w:iCs/>
          <w:sz w:val="24"/>
          <w:szCs w:val="24"/>
        </w:rPr>
        <w:t>15.562,72</w:t>
      </w:r>
      <w:r w:rsidR="003E01A7" w:rsidRPr="00A226BD">
        <w:rPr>
          <w:iCs/>
          <w:sz w:val="24"/>
          <w:szCs w:val="24"/>
        </w:rPr>
        <w:t xml:space="preserve"> eura</w:t>
      </w:r>
      <w:r w:rsidRPr="00A226BD">
        <w:rPr>
          <w:iCs/>
          <w:sz w:val="24"/>
          <w:szCs w:val="24"/>
        </w:rPr>
        <w:t xml:space="preserve">, </w:t>
      </w:r>
      <w:r w:rsidR="003E01A7" w:rsidRPr="00A226BD">
        <w:rPr>
          <w:iCs/>
          <w:sz w:val="24"/>
          <w:szCs w:val="24"/>
        </w:rPr>
        <w:t xml:space="preserve">dok </w:t>
      </w:r>
      <w:r w:rsidR="004057D0" w:rsidRPr="00A226BD">
        <w:rPr>
          <w:iCs/>
          <w:sz w:val="24"/>
          <w:szCs w:val="24"/>
        </w:rPr>
        <w:t xml:space="preserve">je </w:t>
      </w:r>
      <w:r w:rsidR="003E01A7" w:rsidRPr="00A226BD">
        <w:rPr>
          <w:iCs/>
          <w:sz w:val="24"/>
          <w:szCs w:val="24"/>
        </w:rPr>
        <w:t xml:space="preserve">umanjenje za treće i svako sljedeće dijete iz iste obitelji koristilo 1 dijete što ukupno iznosi </w:t>
      </w:r>
      <w:r w:rsidR="0045742F" w:rsidRPr="00A226BD">
        <w:rPr>
          <w:iCs/>
          <w:sz w:val="24"/>
          <w:szCs w:val="24"/>
        </w:rPr>
        <w:t>509,64</w:t>
      </w:r>
      <w:r w:rsidR="003E01A7" w:rsidRPr="00A226BD">
        <w:rPr>
          <w:iCs/>
          <w:sz w:val="24"/>
          <w:szCs w:val="24"/>
        </w:rPr>
        <w:t xml:space="preserve"> eura</w:t>
      </w:r>
      <w:r w:rsidRPr="00A226BD">
        <w:rPr>
          <w:iCs/>
          <w:sz w:val="24"/>
          <w:szCs w:val="24"/>
        </w:rPr>
        <w:t xml:space="preserve">. Umanjenje u iznosu od 30% prema zahtjevu roditelja radi neprisustva cijeli mjesec koristilo je ukupno </w:t>
      </w:r>
      <w:r w:rsidR="003E01A7" w:rsidRPr="00A226BD">
        <w:rPr>
          <w:iCs/>
          <w:sz w:val="24"/>
          <w:szCs w:val="24"/>
        </w:rPr>
        <w:t>3</w:t>
      </w:r>
      <w:r w:rsidR="0045742F" w:rsidRPr="00A226BD">
        <w:rPr>
          <w:iCs/>
          <w:sz w:val="24"/>
          <w:szCs w:val="24"/>
        </w:rPr>
        <w:t>00</w:t>
      </w:r>
      <w:r w:rsidR="003E01A7" w:rsidRPr="00A226BD">
        <w:rPr>
          <w:iCs/>
          <w:sz w:val="24"/>
          <w:szCs w:val="24"/>
        </w:rPr>
        <w:t xml:space="preserve"> </w:t>
      </w:r>
      <w:r w:rsidRPr="00A226BD">
        <w:rPr>
          <w:iCs/>
          <w:sz w:val="24"/>
          <w:szCs w:val="24"/>
        </w:rPr>
        <w:t xml:space="preserve">djece (najviše </w:t>
      </w:r>
      <w:r w:rsidR="0045742F" w:rsidRPr="00A226BD">
        <w:rPr>
          <w:iCs/>
          <w:sz w:val="24"/>
          <w:szCs w:val="24"/>
        </w:rPr>
        <w:t>7</w:t>
      </w:r>
      <w:r w:rsidRPr="00A226BD">
        <w:rPr>
          <w:iCs/>
          <w:sz w:val="24"/>
          <w:szCs w:val="24"/>
        </w:rPr>
        <w:t>. mjesec (1</w:t>
      </w:r>
      <w:r w:rsidR="0045742F" w:rsidRPr="00A226BD">
        <w:rPr>
          <w:iCs/>
          <w:sz w:val="24"/>
          <w:szCs w:val="24"/>
        </w:rPr>
        <w:t>1</w:t>
      </w:r>
      <w:r w:rsidR="003E01A7" w:rsidRPr="00A226BD">
        <w:rPr>
          <w:iCs/>
          <w:sz w:val="24"/>
          <w:szCs w:val="24"/>
        </w:rPr>
        <w:t>3</w:t>
      </w:r>
      <w:r w:rsidRPr="00A226BD">
        <w:rPr>
          <w:iCs/>
          <w:sz w:val="24"/>
          <w:szCs w:val="24"/>
        </w:rPr>
        <w:t>) i 8. mjesec (1</w:t>
      </w:r>
      <w:r w:rsidR="003E01A7" w:rsidRPr="00A226BD">
        <w:rPr>
          <w:iCs/>
          <w:sz w:val="24"/>
          <w:szCs w:val="24"/>
        </w:rPr>
        <w:t>8</w:t>
      </w:r>
      <w:r w:rsidR="0045742F" w:rsidRPr="00A226BD">
        <w:rPr>
          <w:iCs/>
          <w:sz w:val="24"/>
          <w:szCs w:val="24"/>
        </w:rPr>
        <w:t>2</w:t>
      </w:r>
      <w:r w:rsidRPr="00A226BD">
        <w:rPr>
          <w:iCs/>
          <w:sz w:val="24"/>
          <w:szCs w:val="24"/>
        </w:rPr>
        <w:t xml:space="preserve">)) što iznosi ukupno </w:t>
      </w:r>
      <w:r w:rsidR="0045742F" w:rsidRPr="00A226BD">
        <w:rPr>
          <w:iCs/>
          <w:sz w:val="24"/>
          <w:szCs w:val="24"/>
        </w:rPr>
        <w:t>8.674,28</w:t>
      </w:r>
      <w:r w:rsidR="003E01A7" w:rsidRPr="00A226BD">
        <w:rPr>
          <w:iCs/>
          <w:sz w:val="24"/>
          <w:szCs w:val="24"/>
        </w:rPr>
        <w:t xml:space="preserve"> eura</w:t>
      </w:r>
      <w:r w:rsidRPr="00A226BD">
        <w:rPr>
          <w:iCs/>
          <w:sz w:val="24"/>
          <w:szCs w:val="24"/>
        </w:rPr>
        <w:t xml:space="preserve">. Umanjenje radi bolesti djeteta duže od dva tjedna kontinuirano korišteno je ukupno za </w:t>
      </w:r>
      <w:r w:rsidR="003E01A7" w:rsidRPr="00A226BD">
        <w:rPr>
          <w:iCs/>
          <w:sz w:val="24"/>
          <w:szCs w:val="24"/>
        </w:rPr>
        <w:t>1</w:t>
      </w:r>
      <w:r w:rsidR="0045742F" w:rsidRPr="00A226BD">
        <w:rPr>
          <w:iCs/>
          <w:sz w:val="24"/>
          <w:szCs w:val="24"/>
        </w:rPr>
        <w:t>32</w:t>
      </w:r>
      <w:r w:rsidRPr="00A226BD">
        <w:rPr>
          <w:iCs/>
          <w:sz w:val="24"/>
          <w:szCs w:val="24"/>
        </w:rPr>
        <w:t xml:space="preserve"> </w:t>
      </w:r>
      <w:r w:rsidR="003E01A7" w:rsidRPr="00A226BD">
        <w:rPr>
          <w:iCs/>
          <w:sz w:val="24"/>
          <w:szCs w:val="24"/>
        </w:rPr>
        <w:t>d</w:t>
      </w:r>
      <w:r w:rsidR="0045742F" w:rsidRPr="00A226BD">
        <w:rPr>
          <w:iCs/>
          <w:sz w:val="24"/>
          <w:szCs w:val="24"/>
        </w:rPr>
        <w:t>jece</w:t>
      </w:r>
      <w:r w:rsidR="003E01A7" w:rsidRPr="00A226BD">
        <w:rPr>
          <w:iCs/>
          <w:sz w:val="24"/>
          <w:szCs w:val="24"/>
        </w:rPr>
        <w:t xml:space="preserve"> </w:t>
      </w:r>
      <w:r w:rsidRPr="00A226BD">
        <w:rPr>
          <w:iCs/>
          <w:sz w:val="24"/>
          <w:szCs w:val="24"/>
        </w:rPr>
        <w:t>(</w:t>
      </w:r>
      <w:r w:rsidR="0045742F" w:rsidRPr="00A226BD">
        <w:rPr>
          <w:iCs/>
          <w:sz w:val="24"/>
          <w:szCs w:val="24"/>
        </w:rPr>
        <w:t>1</w:t>
      </w:r>
      <w:r w:rsidRPr="00A226BD">
        <w:rPr>
          <w:iCs/>
          <w:sz w:val="24"/>
          <w:szCs w:val="24"/>
        </w:rPr>
        <w:t>.</w:t>
      </w:r>
      <w:r w:rsidR="0045742F" w:rsidRPr="00A226BD">
        <w:rPr>
          <w:iCs/>
          <w:sz w:val="24"/>
          <w:szCs w:val="24"/>
        </w:rPr>
        <w:t>767</w:t>
      </w:r>
      <w:r w:rsidRPr="00A226BD">
        <w:rPr>
          <w:iCs/>
          <w:sz w:val="24"/>
          <w:szCs w:val="24"/>
        </w:rPr>
        <w:t xml:space="preserve"> dana), a što ukupno iznosi </w:t>
      </w:r>
      <w:r w:rsidR="0045742F" w:rsidRPr="00A226BD">
        <w:rPr>
          <w:iCs/>
          <w:sz w:val="24"/>
          <w:szCs w:val="24"/>
        </w:rPr>
        <w:t>6</w:t>
      </w:r>
      <w:r w:rsidRPr="00A226BD">
        <w:rPr>
          <w:iCs/>
          <w:sz w:val="24"/>
          <w:szCs w:val="24"/>
        </w:rPr>
        <w:t>.</w:t>
      </w:r>
      <w:r w:rsidR="0045742F" w:rsidRPr="00A226BD">
        <w:rPr>
          <w:iCs/>
          <w:sz w:val="24"/>
          <w:szCs w:val="24"/>
        </w:rPr>
        <w:t>441,04</w:t>
      </w:r>
      <w:r w:rsidR="003E01A7" w:rsidRPr="00A226BD">
        <w:rPr>
          <w:iCs/>
          <w:sz w:val="24"/>
          <w:szCs w:val="24"/>
        </w:rPr>
        <w:t xml:space="preserve"> eura</w:t>
      </w:r>
      <w:r w:rsidRPr="00A226BD">
        <w:rPr>
          <w:iCs/>
          <w:sz w:val="24"/>
          <w:szCs w:val="24"/>
        </w:rPr>
        <w:t xml:space="preserve">. Sukladno navedenom ukupno umanjenje po svim osnovama iz Odluke iznosi </w:t>
      </w:r>
      <w:r w:rsidR="0045742F" w:rsidRPr="00A226BD">
        <w:rPr>
          <w:iCs/>
          <w:sz w:val="24"/>
          <w:szCs w:val="24"/>
        </w:rPr>
        <w:t>31</w:t>
      </w:r>
      <w:r w:rsidRPr="00A226BD">
        <w:rPr>
          <w:iCs/>
          <w:sz w:val="24"/>
          <w:szCs w:val="24"/>
        </w:rPr>
        <w:t>.</w:t>
      </w:r>
      <w:r w:rsidR="0045742F" w:rsidRPr="00A226BD">
        <w:rPr>
          <w:iCs/>
          <w:sz w:val="24"/>
          <w:szCs w:val="24"/>
        </w:rPr>
        <w:t>187,68</w:t>
      </w:r>
      <w:r w:rsidR="003E01A7" w:rsidRPr="00A226BD">
        <w:rPr>
          <w:iCs/>
          <w:sz w:val="24"/>
          <w:szCs w:val="24"/>
        </w:rPr>
        <w:t xml:space="preserve"> eura</w:t>
      </w:r>
      <w:r w:rsidRPr="00A226BD">
        <w:rPr>
          <w:iCs/>
          <w:sz w:val="24"/>
          <w:szCs w:val="24"/>
        </w:rPr>
        <w:t xml:space="preserve"> za razdoblje siječanj - kolovoz 202</w:t>
      </w:r>
      <w:r w:rsidR="00023CC8" w:rsidRPr="00A226BD">
        <w:rPr>
          <w:iCs/>
          <w:sz w:val="24"/>
          <w:szCs w:val="24"/>
        </w:rPr>
        <w:t>4</w:t>
      </w:r>
      <w:r w:rsidRPr="00A226BD">
        <w:rPr>
          <w:iCs/>
          <w:sz w:val="24"/>
          <w:szCs w:val="24"/>
        </w:rPr>
        <w:t xml:space="preserve">. godine. </w:t>
      </w:r>
    </w:p>
    <w:p w14:paraId="0174E36D" w14:textId="66C07F5B" w:rsidR="008624E1" w:rsidRPr="00A226BD" w:rsidRDefault="008624E1" w:rsidP="008624E1">
      <w:pPr>
        <w:ind w:right="310"/>
        <w:jc w:val="both"/>
        <w:rPr>
          <w:iCs/>
          <w:sz w:val="24"/>
          <w:szCs w:val="24"/>
        </w:rPr>
      </w:pPr>
      <w:r w:rsidRPr="00A226BD">
        <w:rPr>
          <w:iCs/>
          <w:sz w:val="24"/>
          <w:szCs w:val="24"/>
        </w:rPr>
        <w:t>U razdoblju rujan - prosinac 202</w:t>
      </w:r>
      <w:r w:rsidR="00023CC8" w:rsidRPr="00A226BD">
        <w:rPr>
          <w:iCs/>
          <w:sz w:val="24"/>
          <w:szCs w:val="24"/>
        </w:rPr>
        <w:t>4</w:t>
      </w:r>
      <w:r w:rsidRPr="00A226BD">
        <w:rPr>
          <w:iCs/>
          <w:sz w:val="24"/>
          <w:szCs w:val="24"/>
        </w:rPr>
        <w:t xml:space="preserve">. godine umanjenje u iznosu od 40% cijene za drugo dijete iz iste obitelji upisano u programe Dječjeg vrtića koristilo je prosječno </w:t>
      </w:r>
      <w:r w:rsidR="0045742F" w:rsidRPr="00A226BD">
        <w:rPr>
          <w:iCs/>
          <w:sz w:val="24"/>
          <w:szCs w:val="24"/>
        </w:rPr>
        <w:t>43</w:t>
      </w:r>
      <w:r w:rsidRPr="00A226BD">
        <w:rPr>
          <w:iCs/>
          <w:sz w:val="24"/>
          <w:szCs w:val="24"/>
        </w:rPr>
        <w:t xml:space="preserve"> djece što ukupno iznosi </w:t>
      </w:r>
      <w:r w:rsidR="0045742F" w:rsidRPr="00A226BD">
        <w:rPr>
          <w:iCs/>
          <w:sz w:val="24"/>
          <w:szCs w:val="24"/>
        </w:rPr>
        <w:t>6</w:t>
      </w:r>
      <w:r w:rsidRPr="00A226BD">
        <w:rPr>
          <w:iCs/>
          <w:sz w:val="24"/>
          <w:szCs w:val="24"/>
        </w:rPr>
        <w:t>.</w:t>
      </w:r>
      <w:r w:rsidR="0045742F" w:rsidRPr="00A226BD">
        <w:rPr>
          <w:iCs/>
          <w:sz w:val="24"/>
          <w:szCs w:val="24"/>
        </w:rPr>
        <w:t>787,95</w:t>
      </w:r>
      <w:r w:rsidR="004057D0" w:rsidRPr="00A226BD">
        <w:rPr>
          <w:iCs/>
          <w:sz w:val="24"/>
          <w:szCs w:val="24"/>
        </w:rPr>
        <w:t xml:space="preserve"> eura</w:t>
      </w:r>
      <w:r w:rsidRPr="00A226BD">
        <w:rPr>
          <w:iCs/>
          <w:sz w:val="24"/>
          <w:szCs w:val="24"/>
        </w:rPr>
        <w:t xml:space="preserve">, dok je umanjenje za treće i svako sljedeće dijete iz iste obitelji koristilo 1 dijete što ukupno iznosi </w:t>
      </w:r>
      <w:r w:rsidR="004057D0" w:rsidRPr="00A226BD">
        <w:rPr>
          <w:iCs/>
          <w:sz w:val="24"/>
          <w:szCs w:val="24"/>
        </w:rPr>
        <w:t>339,76 eura</w:t>
      </w:r>
      <w:r w:rsidRPr="00A226BD">
        <w:rPr>
          <w:iCs/>
          <w:sz w:val="24"/>
          <w:szCs w:val="24"/>
        </w:rPr>
        <w:t xml:space="preserve">. Umanjenje u iznosu od 30% prema zahtjevu roditelja radi neprisustva cijeli mjesec koristilo je ukupno </w:t>
      </w:r>
      <w:r w:rsidR="004057D0" w:rsidRPr="00A226BD">
        <w:rPr>
          <w:iCs/>
          <w:sz w:val="24"/>
          <w:szCs w:val="24"/>
        </w:rPr>
        <w:t xml:space="preserve">3 </w:t>
      </w:r>
      <w:r w:rsidRPr="00A226BD">
        <w:rPr>
          <w:iCs/>
          <w:sz w:val="24"/>
          <w:szCs w:val="24"/>
        </w:rPr>
        <w:t xml:space="preserve">djece što iznosi ukupno </w:t>
      </w:r>
      <w:r w:rsidR="0045742F" w:rsidRPr="00A226BD">
        <w:rPr>
          <w:iCs/>
          <w:sz w:val="24"/>
          <w:szCs w:val="24"/>
        </w:rPr>
        <w:t>100,29</w:t>
      </w:r>
      <w:r w:rsidR="004057D0" w:rsidRPr="00A226BD">
        <w:rPr>
          <w:iCs/>
          <w:sz w:val="24"/>
          <w:szCs w:val="24"/>
        </w:rPr>
        <w:t xml:space="preserve"> eura</w:t>
      </w:r>
      <w:r w:rsidRPr="00A226BD">
        <w:rPr>
          <w:iCs/>
          <w:sz w:val="24"/>
          <w:szCs w:val="24"/>
        </w:rPr>
        <w:t xml:space="preserve">. Umanjenje radi bolesti djeteta duže od dva tjedna kontinuirano korišteno je ukupno za </w:t>
      </w:r>
      <w:r w:rsidR="0045742F" w:rsidRPr="00A226BD">
        <w:rPr>
          <w:iCs/>
          <w:sz w:val="24"/>
          <w:szCs w:val="24"/>
        </w:rPr>
        <w:t>58</w:t>
      </w:r>
      <w:r w:rsidRPr="00A226BD">
        <w:rPr>
          <w:iCs/>
          <w:sz w:val="24"/>
          <w:szCs w:val="24"/>
        </w:rPr>
        <w:t xml:space="preserve"> djece (</w:t>
      </w:r>
      <w:r w:rsidR="0045742F" w:rsidRPr="00A226BD">
        <w:rPr>
          <w:iCs/>
          <w:sz w:val="24"/>
          <w:szCs w:val="24"/>
        </w:rPr>
        <w:t>866</w:t>
      </w:r>
      <w:r w:rsidRPr="00A226BD">
        <w:rPr>
          <w:iCs/>
          <w:sz w:val="24"/>
          <w:szCs w:val="24"/>
        </w:rPr>
        <w:t xml:space="preserve"> dana), a što ukupno iznosi </w:t>
      </w:r>
      <w:r w:rsidR="0045742F" w:rsidRPr="00A226BD">
        <w:rPr>
          <w:iCs/>
          <w:sz w:val="24"/>
          <w:szCs w:val="24"/>
        </w:rPr>
        <w:t>2</w:t>
      </w:r>
      <w:r w:rsidRPr="00A226BD">
        <w:rPr>
          <w:iCs/>
          <w:sz w:val="24"/>
          <w:szCs w:val="24"/>
        </w:rPr>
        <w:t>.</w:t>
      </w:r>
      <w:r w:rsidR="0045742F" w:rsidRPr="00A226BD">
        <w:rPr>
          <w:iCs/>
          <w:sz w:val="24"/>
          <w:szCs w:val="24"/>
        </w:rPr>
        <w:t>912,87</w:t>
      </w:r>
      <w:r w:rsidR="004057D0" w:rsidRPr="00A226BD">
        <w:rPr>
          <w:iCs/>
          <w:sz w:val="24"/>
          <w:szCs w:val="24"/>
        </w:rPr>
        <w:t xml:space="preserve"> eura</w:t>
      </w:r>
      <w:r w:rsidRPr="00A226BD">
        <w:rPr>
          <w:iCs/>
          <w:sz w:val="24"/>
          <w:szCs w:val="24"/>
        </w:rPr>
        <w:t>.</w:t>
      </w:r>
      <w:r w:rsidR="0045742F" w:rsidRPr="00A226BD">
        <w:rPr>
          <w:iCs/>
          <w:sz w:val="24"/>
          <w:szCs w:val="24"/>
        </w:rPr>
        <w:t xml:space="preserve"> </w:t>
      </w:r>
      <w:r w:rsidRPr="00A226BD">
        <w:rPr>
          <w:iCs/>
          <w:sz w:val="24"/>
          <w:szCs w:val="24"/>
        </w:rPr>
        <w:t xml:space="preserve">Sukladno navedenom ukupno umanjenje po svim osnovama iz Odluke iznosi </w:t>
      </w:r>
      <w:r w:rsidR="004057D0" w:rsidRPr="00A226BD">
        <w:rPr>
          <w:iCs/>
          <w:sz w:val="24"/>
          <w:szCs w:val="24"/>
        </w:rPr>
        <w:t>1</w:t>
      </w:r>
      <w:r w:rsidR="0045742F" w:rsidRPr="00A226BD">
        <w:rPr>
          <w:iCs/>
          <w:sz w:val="24"/>
          <w:szCs w:val="24"/>
        </w:rPr>
        <w:t>0</w:t>
      </w:r>
      <w:r w:rsidRPr="00A226BD">
        <w:rPr>
          <w:iCs/>
          <w:sz w:val="24"/>
          <w:szCs w:val="24"/>
        </w:rPr>
        <w:t>.</w:t>
      </w:r>
      <w:r w:rsidR="0045742F" w:rsidRPr="00A226BD">
        <w:rPr>
          <w:iCs/>
          <w:sz w:val="24"/>
          <w:szCs w:val="24"/>
        </w:rPr>
        <w:t>140,87</w:t>
      </w:r>
      <w:r w:rsidR="004057D0" w:rsidRPr="00A226BD">
        <w:rPr>
          <w:iCs/>
          <w:sz w:val="24"/>
          <w:szCs w:val="24"/>
        </w:rPr>
        <w:t xml:space="preserve"> eura</w:t>
      </w:r>
      <w:r w:rsidRPr="00A226BD">
        <w:rPr>
          <w:iCs/>
          <w:sz w:val="24"/>
          <w:szCs w:val="24"/>
        </w:rPr>
        <w:t xml:space="preserve"> kuna za razdoblje rujan - prosinac 202</w:t>
      </w:r>
      <w:r w:rsidR="00023CC8" w:rsidRPr="00A226BD">
        <w:rPr>
          <w:iCs/>
          <w:sz w:val="24"/>
          <w:szCs w:val="24"/>
        </w:rPr>
        <w:t>4</w:t>
      </w:r>
      <w:r w:rsidRPr="00A226BD">
        <w:rPr>
          <w:iCs/>
          <w:sz w:val="24"/>
          <w:szCs w:val="24"/>
        </w:rPr>
        <w:t>. godine.</w:t>
      </w:r>
    </w:p>
    <w:p w14:paraId="73C99698" w14:textId="77777777" w:rsidR="0024345E" w:rsidRPr="00A226BD" w:rsidRDefault="0024345E" w:rsidP="008624E1">
      <w:pPr>
        <w:ind w:right="310"/>
        <w:jc w:val="both"/>
        <w:rPr>
          <w:iCs/>
          <w:sz w:val="24"/>
          <w:szCs w:val="24"/>
        </w:rPr>
      </w:pPr>
    </w:p>
    <w:p w14:paraId="7C457847" w14:textId="56209552" w:rsidR="008624E1" w:rsidRPr="00A226BD" w:rsidRDefault="0024345E" w:rsidP="008624E1">
      <w:pPr>
        <w:ind w:right="310"/>
        <w:jc w:val="both"/>
        <w:rPr>
          <w:iCs/>
          <w:sz w:val="24"/>
          <w:szCs w:val="24"/>
        </w:rPr>
      </w:pPr>
      <w:r w:rsidRPr="00A226BD">
        <w:rPr>
          <w:iCs/>
          <w:sz w:val="24"/>
          <w:szCs w:val="24"/>
        </w:rPr>
        <w:t>Ukupni iznos umanjenja po navedenim osnovama za 202</w:t>
      </w:r>
      <w:r w:rsidR="00023CC8" w:rsidRPr="00A226BD">
        <w:rPr>
          <w:iCs/>
          <w:sz w:val="24"/>
          <w:szCs w:val="24"/>
        </w:rPr>
        <w:t>4</w:t>
      </w:r>
      <w:r w:rsidRPr="00A226BD">
        <w:rPr>
          <w:iCs/>
          <w:sz w:val="24"/>
          <w:szCs w:val="24"/>
        </w:rPr>
        <w:t xml:space="preserve">. godinu iznosi </w:t>
      </w:r>
      <w:r w:rsidR="0045742F" w:rsidRPr="00A226BD">
        <w:rPr>
          <w:iCs/>
          <w:sz w:val="24"/>
          <w:szCs w:val="24"/>
        </w:rPr>
        <w:t>41</w:t>
      </w:r>
      <w:r w:rsidRPr="00A226BD">
        <w:rPr>
          <w:iCs/>
          <w:sz w:val="24"/>
          <w:szCs w:val="24"/>
        </w:rPr>
        <w:t>.</w:t>
      </w:r>
      <w:r w:rsidR="0045742F" w:rsidRPr="00A226BD">
        <w:rPr>
          <w:iCs/>
          <w:sz w:val="24"/>
          <w:szCs w:val="24"/>
        </w:rPr>
        <w:t>328,55</w:t>
      </w:r>
      <w:r w:rsidRPr="00A226BD">
        <w:rPr>
          <w:iCs/>
          <w:sz w:val="24"/>
          <w:szCs w:val="24"/>
        </w:rPr>
        <w:t xml:space="preserve"> eura.</w:t>
      </w:r>
    </w:p>
    <w:p w14:paraId="3F59F14A" w14:textId="77777777" w:rsidR="0024345E" w:rsidRPr="00A226BD" w:rsidRDefault="0024345E" w:rsidP="008624E1">
      <w:pPr>
        <w:ind w:right="310"/>
        <w:jc w:val="both"/>
        <w:rPr>
          <w:iCs/>
          <w:sz w:val="24"/>
          <w:szCs w:val="24"/>
        </w:rPr>
      </w:pPr>
    </w:p>
    <w:p w14:paraId="10243807" w14:textId="35CF25F8" w:rsidR="008624E1" w:rsidRPr="00A226BD" w:rsidRDefault="008624E1" w:rsidP="008624E1">
      <w:pPr>
        <w:ind w:right="310"/>
        <w:jc w:val="both"/>
        <w:rPr>
          <w:iCs/>
          <w:sz w:val="24"/>
          <w:szCs w:val="24"/>
        </w:rPr>
      </w:pPr>
      <w:r w:rsidRPr="00A226BD">
        <w:rPr>
          <w:iCs/>
          <w:sz w:val="24"/>
          <w:szCs w:val="24"/>
        </w:rPr>
        <w:t>Godišnji izvještaj o izvršenju financijskog plana proračunskog korisnika Dječji vrtić Matulji za razdoblje 01.01.-31.12.202</w:t>
      </w:r>
      <w:r w:rsidR="00FA0184" w:rsidRPr="00A226BD">
        <w:rPr>
          <w:iCs/>
          <w:sz w:val="24"/>
          <w:szCs w:val="24"/>
        </w:rPr>
        <w:t>4</w:t>
      </w:r>
      <w:r w:rsidRPr="00A226BD">
        <w:rPr>
          <w:iCs/>
          <w:sz w:val="24"/>
          <w:szCs w:val="24"/>
        </w:rPr>
        <w:t xml:space="preserve">. godine nalazi se u nastavku. </w:t>
      </w:r>
    </w:p>
    <w:p w14:paraId="588629B3" w14:textId="77777777" w:rsidR="008624E1" w:rsidRPr="00A226BD" w:rsidRDefault="008624E1" w:rsidP="008624E1">
      <w:pPr>
        <w:ind w:right="310"/>
        <w:jc w:val="both"/>
        <w:rPr>
          <w:bCs/>
          <w:iCs/>
          <w:sz w:val="22"/>
        </w:rPr>
      </w:pPr>
    </w:p>
    <w:p w14:paraId="2DFAAAF8" w14:textId="77777777" w:rsidR="008624E1" w:rsidRPr="00A226BD" w:rsidRDefault="008624E1" w:rsidP="008624E1">
      <w:pPr>
        <w:ind w:right="310"/>
        <w:jc w:val="both"/>
        <w:rPr>
          <w:bCs/>
          <w:iCs/>
          <w:sz w:val="22"/>
        </w:rPr>
      </w:pPr>
    </w:p>
    <w:p w14:paraId="047DB800" w14:textId="77777777" w:rsidR="008624E1" w:rsidRPr="00A226BD" w:rsidRDefault="008624E1" w:rsidP="008624E1">
      <w:pPr>
        <w:ind w:right="310"/>
        <w:jc w:val="both"/>
        <w:rPr>
          <w:bCs/>
          <w:iCs/>
          <w:sz w:val="22"/>
        </w:rPr>
      </w:pPr>
    </w:p>
    <w:p w14:paraId="11B2E2A4" w14:textId="77777777" w:rsidR="004057D0" w:rsidRPr="00A226BD" w:rsidRDefault="004057D0" w:rsidP="008624E1">
      <w:pPr>
        <w:ind w:right="310"/>
        <w:jc w:val="both"/>
        <w:rPr>
          <w:bCs/>
          <w:iCs/>
          <w:sz w:val="22"/>
        </w:rPr>
      </w:pPr>
    </w:p>
    <w:p w14:paraId="14EFA212" w14:textId="77777777" w:rsidR="004057D0" w:rsidRPr="00A226BD" w:rsidRDefault="004057D0" w:rsidP="008624E1">
      <w:pPr>
        <w:ind w:right="310"/>
        <w:jc w:val="both"/>
        <w:rPr>
          <w:bCs/>
          <w:iCs/>
          <w:sz w:val="22"/>
        </w:rPr>
      </w:pPr>
    </w:p>
    <w:p w14:paraId="6840E004" w14:textId="77777777" w:rsidR="00C97E1B" w:rsidRPr="00A226BD" w:rsidRDefault="00C97E1B" w:rsidP="008624E1">
      <w:pPr>
        <w:ind w:right="310"/>
        <w:jc w:val="both"/>
        <w:rPr>
          <w:bCs/>
          <w:iCs/>
          <w:sz w:val="22"/>
        </w:rPr>
      </w:pPr>
    </w:p>
    <w:p w14:paraId="514AF42A" w14:textId="77777777" w:rsidR="00C97E1B" w:rsidRPr="00A226BD" w:rsidRDefault="00C97E1B" w:rsidP="008624E1">
      <w:pPr>
        <w:ind w:right="310"/>
        <w:jc w:val="both"/>
        <w:rPr>
          <w:bCs/>
          <w:iCs/>
          <w:sz w:val="22"/>
        </w:rPr>
      </w:pPr>
    </w:p>
    <w:p w14:paraId="7E38B8FC" w14:textId="77777777" w:rsidR="00C97E1B" w:rsidRPr="00A226BD" w:rsidRDefault="00C97E1B" w:rsidP="008624E1">
      <w:pPr>
        <w:ind w:right="310"/>
        <w:jc w:val="both"/>
        <w:rPr>
          <w:bCs/>
          <w:iCs/>
          <w:sz w:val="22"/>
        </w:rPr>
      </w:pPr>
    </w:p>
    <w:p w14:paraId="460CDC05" w14:textId="77777777" w:rsidR="00C97E1B" w:rsidRPr="00A226BD" w:rsidRDefault="00C97E1B" w:rsidP="008624E1">
      <w:pPr>
        <w:ind w:right="310"/>
        <w:jc w:val="both"/>
        <w:rPr>
          <w:bCs/>
          <w:iCs/>
          <w:sz w:val="22"/>
        </w:rPr>
      </w:pPr>
    </w:p>
    <w:p w14:paraId="15E6F47E" w14:textId="77777777" w:rsidR="00C97E1B" w:rsidRPr="00A226BD" w:rsidRDefault="00C97E1B" w:rsidP="008624E1">
      <w:pPr>
        <w:ind w:right="310"/>
        <w:jc w:val="both"/>
        <w:rPr>
          <w:bCs/>
          <w:iCs/>
          <w:sz w:val="22"/>
        </w:rPr>
      </w:pPr>
    </w:p>
    <w:p w14:paraId="440B27B9" w14:textId="77777777" w:rsidR="008624E1" w:rsidRPr="00A226BD" w:rsidRDefault="008624E1" w:rsidP="008624E1">
      <w:pPr>
        <w:ind w:right="310"/>
        <w:jc w:val="both"/>
        <w:rPr>
          <w:bCs/>
          <w:iCs/>
          <w:sz w:val="22"/>
        </w:rPr>
      </w:pPr>
    </w:p>
    <w:p w14:paraId="7AFFAE72" w14:textId="77777777" w:rsidR="008624E1" w:rsidRPr="00A226BD" w:rsidRDefault="008624E1" w:rsidP="008624E1">
      <w:pPr>
        <w:ind w:right="310"/>
        <w:jc w:val="both"/>
        <w:rPr>
          <w:bCs/>
          <w:iCs/>
          <w:sz w:val="22"/>
        </w:rPr>
      </w:pPr>
    </w:p>
    <w:p w14:paraId="3DD434FD" w14:textId="77777777" w:rsidR="008624E1" w:rsidRPr="00A226BD" w:rsidRDefault="008624E1" w:rsidP="008624E1">
      <w:pPr>
        <w:ind w:right="310"/>
        <w:jc w:val="both"/>
        <w:rPr>
          <w:bCs/>
          <w:iCs/>
          <w:sz w:val="22"/>
        </w:rPr>
      </w:pPr>
    </w:p>
    <w:p w14:paraId="65F3603F" w14:textId="77777777" w:rsidR="00C97E1B" w:rsidRPr="00A226BD" w:rsidRDefault="00C97E1B" w:rsidP="008624E1">
      <w:pPr>
        <w:rPr>
          <w:b/>
          <w:bCs/>
          <w:iCs/>
          <w:sz w:val="24"/>
          <w:szCs w:val="24"/>
        </w:rPr>
      </w:pPr>
    </w:p>
    <w:p w14:paraId="1101A534" w14:textId="583E37E6" w:rsidR="008624E1" w:rsidRPr="00A226BD" w:rsidRDefault="008624E1" w:rsidP="008624E1">
      <w:pPr>
        <w:rPr>
          <w:iCs/>
          <w:sz w:val="24"/>
          <w:szCs w:val="24"/>
        </w:rPr>
      </w:pPr>
      <w:r w:rsidRPr="00A226BD">
        <w:rPr>
          <w:b/>
          <w:bCs/>
          <w:iCs/>
          <w:sz w:val="24"/>
          <w:szCs w:val="24"/>
        </w:rPr>
        <w:lastRenderedPageBreak/>
        <w:t>2.2.</w:t>
      </w:r>
      <w:r w:rsidRPr="00A226BD">
        <w:rPr>
          <w:b/>
          <w:iCs/>
          <w:sz w:val="24"/>
          <w:szCs w:val="24"/>
        </w:rPr>
        <w:t xml:space="preserve"> JEDINSTVENI UPRAVNI ODJEL </w:t>
      </w:r>
      <w:r w:rsidRPr="00A226BD">
        <w:rPr>
          <w:iCs/>
          <w:sz w:val="24"/>
          <w:szCs w:val="24"/>
        </w:rPr>
        <w:t>- Na razini programa i aktivnosti planiranih unutar Jedinstvenog upravnog odjela rashodi su izvršeni kako slijedi:</w:t>
      </w:r>
    </w:p>
    <w:p w14:paraId="52671C22" w14:textId="77777777" w:rsidR="002F66A5" w:rsidRPr="00A226BD" w:rsidRDefault="002F66A5" w:rsidP="008624E1">
      <w:pPr>
        <w:rPr>
          <w:iCs/>
          <w:sz w:val="24"/>
          <w:szCs w:val="24"/>
        </w:rPr>
      </w:pPr>
    </w:p>
    <w:tbl>
      <w:tblPr>
        <w:tblW w:w="9432" w:type="dxa"/>
        <w:jc w:val="center"/>
        <w:tblLook w:val="04A0" w:firstRow="1" w:lastRow="0" w:firstColumn="1" w:lastColumn="0" w:noHBand="0" w:noVBand="1"/>
      </w:tblPr>
      <w:tblGrid>
        <w:gridCol w:w="5519"/>
        <w:gridCol w:w="1417"/>
        <w:gridCol w:w="1513"/>
        <w:gridCol w:w="983"/>
      </w:tblGrid>
      <w:tr w:rsidR="002F66A5" w:rsidRPr="00A226BD" w14:paraId="5E69CDC4" w14:textId="77777777" w:rsidTr="002F66A5">
        <w:trPr>
          <w:trHeight w:val="368"/>
          <w:jc w:val="center"/>
        </w:trPr>
        <w:tc>
          <w:tcPr>
            <w:tcW w:w="5519"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2F31CD3" w14:textId="2BED57BB" w:rsidR="002F66A5" w:rsidRPr="00A226BD" w:rsidRDefault="002F66A5" w:rsidP="002F66A5">
            <w:pPr>
              <w:jc w:val="center"/>
              <w:rPr>
                <w:b/>
                <w:bCs/>
                <w:sz w:val="20"/>
                <w:lang w:eastAsia="hr-HR"/>
              </w:rPr>
            </w:pPr>
            <w:r w:rsidRPr="00A226BD">
              <w:rPr>
                <w:b/>
                <w:bCs/>
                <w:sz w:val="20"/>
                <w:lang w:eastAsia="hr-HR"/>
              </w:rPr>
              <w:t>JEDINSTVENI UPRAVNI ODJEL</w:t>
            </w:r>
          </w:p>
        </w:tc>
        <w:tc>
          <w:tcPr>
            <w:tcW w:w="141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3A59714" w14:textId="77777777" w:rsidR="002F66A5" w:rsidRPr="00A226BD" w:rsidRDefault="002F66A5" w:rsidP="002F66A5">
            <w:pPr>
              <w:jc w:val="center"/>
              <w:rPr>
                <w:b/>
                <w:bCs/>
                <w:sz w:val="20"/>
                <w:lang w:eastAsia="hr-HR"/>
              </w:rPr>
            </w:pPr>
            <w:r w:rsidRPr="00A226BD">
              <w:rPr>
                <w:b/>
                <w:bCs/>
                <w:sz w:val="20"/>
                <w:lang w:eastAsia="hr-HR"/>
              </w:rPr>
              <w:t>PLAN 2024</w:t>
            </w:r>
          </w:p>
        </w:tc>
        <w:tc>
          <w:tcPr>
            <w:tcW w:w="1513"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2A1BE98" w14:textId="77777777" w:rsidR="002F66A5" w:rsidRPr="00A226BD" w:rsidRDefault="002F66A5" w:rsidP="002F66A5">
            <w:pPr>
              <w:jc w:val="center"/>
              <w:rPr>
                <w:b/>
                <w:bCs/>
                <w:sz w:val="20"/>
                <w:lang w:eastAsia="hr-HR"/>
              </w:rPr>
            </w:pPr>
            <w:r w:rsidRPr="00A226BD">
              <w:rPr>
                <w:b/>
                <w:bCs/>
                <w:sz w:val="20"/>
                <w:lang w:eastAsia="hr-HR"/>
              </w:rPr>
              <w:t>IZVRŠENJE 1-12/2024</w:t>
            </w:r>
          </w:p>
        </w:tc>
        <w:tc>
          <w:tcPr>
            <w:tcW w:w="983"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219AF5F" w14:textId="77777777" w:rsidR="002F66A5" w:rsidRPr="00A226BD" w:rsidRDefault="002F66A5" w:rsidP="002F66A5">
            <w:pPr>
              <w:jc w:val="center"/>
              <w:rPr>
                <w:b/>
                <w:bCs/>
                <w:sz w:val="20"/>
                <w:lang w:eastAsia="hr-HR"/>
              </w:rPr>
            </w:pPr>
            <w:r w:rsidRPr="00A226BD">
              <w:rPr>
                <w:b/>
                <w:bCs/>
                <w:sz w:val="20"/>
                <w:lang w:eastAsia="hr-HR"/>
              </w:rPr>
              <w:t>INDEKS</w:t>
            </w:r>
          </w:p>
        </w:tc>
      </w:tr>
      <w:tr w:rsidR="002F66A5" w:rsidRPr="00A226BD" w14:paraId="519129E6" w14:textId="77777777" w:rsidTr="002F66A5">
        <w:trPr>
          <w:trHeight w:val="368"/>
          <w:jc w:val="center"/>
        </w:trPr>
        <w:tc>
          <w:tcPr>
            <w:tcW w:w="5519" w:type="dxa"/>
            <w:vMerge/>
            <w:tcBorders>
              <w:top w:val="single" w:sz="8" w:space="0" w:color="000000"/>
              <w:left w:val="single" w:sz="8" w:space="0" w:color="000000"/>
              <w:bottom w:val="single" w:sz="8" w:space="0" w:color="000000"/>
              <w:right w:val="single" w:sz="8" w:space="0" w:color="000000"/>
            </w:tcBorders>
            <w:vAlign w:val="center"/>
            <w:hideMark/>
          </w:tcPr>
          <w:p w14:paraId="1C07B498" w14:textId="77777777" w:rsidR="002F66A5" w:rsidRPr="00A226BD" w:rsidRDefault="002F66A5" w:rsidP="002F66A5">
            <w:pPr>
              <w:rPr>
                <w:b/>
                <w:bCs/>
                <w:sz w:val="20"/>
                <w:lang w:eastAsia="hr-HR"/>
              </w:rPr>
            </w:pPr>
          </w:p>
        </w:tc>
        <w:tc>
          <w:tcPr>
            <w:tcW w:w="1417" w:type="dxa"/>
            <w:vMerge/>
            <w:tcBorders>
              <w:top w:val="single" w:sz="8" w:space="0" w:color="000000"/>
              <w:left w:val="single" w:sz="8" w:space="0" w:color="000000"/>
              <w:bottom w:val="single" w:sz="8" w:space="0" w:color="000000"/>
              <w:right w:val="single" w:sz="8" w:space="0" w:color="000000"/>
            </w:tcBorders>
            <w:vAlign w:val="center"/>
            <w:hideMark/>
          </w:tcPr>
          <w:p w14:paraId="6EA7DD45" w14:textId="77777777" w:rsidR="002F66A5" w:rsidRPr="00A226BD" w:rsidRDefault="002F66A5" w:rsidP="002F66A5">
            <w:pPr>
              <w:rPr>
                <w:b/>
                <w:bCs/>
                <w:sz w:val="20"/>
                <w:lang w:eastAsia="hr-HR"/>
              </w:rPr>
            </w:pPr>
          </w:p>
        </w:tc>
        <w:tc>
          <w:tcPr>
            <w:tcW w:w="1513" w:type="dxa"/>
            <w:vMerge/>
            <w:tcBorders>
              <w:top w:val="single" w:sz="8" w:space="0" w:color="000000"/>
              <w:left w:val="single" w:sz="8" w:space="0" w:color="000000"/>
              <w:bottom w:val="single" w:sz="8" w:space="0" w:color="000000"/>
              <w:right w:val="single" w:sz="8" w:space="0" w:color="000000"/>
            </w:tcBorders>
            <w:vAlign w:val="center"/>
            <w:hideMark/>
          </w:tcPr>
          <w:p w14:paraId="38E086CB" w14:textId="77777777" w:rsidR="002F66A5" w:rsidRPr="00A226BD" w:rsidRDefault="002F66A5" w:rsidP="002F66A5">
            <w:pPr>
              <w:rPr>
                <w:b/>
                <w:bCs/>
                <w:sz w:val="20"/>
                <w:lang w:eastAsia="hr-HR"/>
              </w:rPr>
            </w:pPr>
          </w:p>
        </w:tc>
        <w:tc>
          <w:tcPr>
            <w:tcW w:w="983" w:type="dxa"/>
            <w:vMerge/>
            <w:tcBorders>
              <w:top w:val="single" w:sz="8" w:space="0" w:color="000000"/>
              <w:left w:val="single" w:sz="8" w:space="0" w:color="000000"/>
              <w:bottom w:val="single" w:sz="8" w:space="0" w:color="000000"/>
              <w:right w:val="single" w:sz="8" w:space="0" w:color="000000"/>
            </w:tcBorders>
            <w:vAlign w:val="center"/>
            <w:hideMark/>
          </w:tcPr>
          <w:p w14:paraId="189FF4C9" w14:textId="77777777" w:rsidR="002F66A5" w:rsidRPr="00A226BD" w:rsidRDefault="002F66A5" w:rsidP="002F66A5">
            <w:pPr>
              <w:rPr>
                <w:b/>
                <w:bCs/>
                <w:sz w:val="20"/>
                <w:lang w:eastAsia="hr-HR"/>
              </w:rPr>
            </w:pPr>
          </w:p>
        </w:tc>
      </w:tr>
      <w:tr w:rsidR="002F66A5" w:rsidRPr="00A226BD" w14:paraId="3F1DE287" w14:textId="77777777" w:rsidTr="002F66A5">
        <w:trPr>
          <w:trHeight w:val="20"/>
          <w:jc w:val="center"/>
        </w:trPr>
        <w:tc>
          <w:tcPr>
            <w:tcW w:w="5519" w:type="dxa"/>
            <w:vMerge/>
            <w:tcBorders>
              <w:top w:val="single" w:sz="8" w:space="0" w:color="000000"/>
              <w:left w:val="single" w:sz="8" w:space="0" w:color="000000"/>
              <w:bottom w:val="single" w:sz="8" w:space="0" w:color="000000"/>
              <w:right w:val="single" w:sz="8" w:space="0" w:color="000000"/>
            </w:tcBorders>
            <w:vAlign w:val="center"/>
            <w:hideMark/>
          </w:tcPr>
          <w:p w14:paraId="490130C6" w14:textId="77777777" w:rsidR="002F66A5" w:rsidRPr="00A226BD" w:rsidRDefault="002F66A5" w:rsidP="002F66A5">
            <w:pPr>
              <w:rPr>
                <w:b/>
                <w:bCs/>
                <w:sz w:val="20"/>
                <w:lang w:eastAsia="hr-HR"/>
              </w:rPr>
            </w:pPr>
          </w:p>
        </w:tc>
        <w:tc>
          <w:tcPr>
            <w:tcW w:w="1417" w:type="dxa"/>
            <w:tcBorders>
              <w:top w:val="nil"/>
              <w:left w:val="nil"/>
              <w:bottom w:val="single" w:sz="8" w:space="0" w:color="000000"/>
              <w:right w:val="single" w:sz="8" w:space="0" w:color="000000"/>
            </w:tcBorders>
            <w:shd w:val="clear" w:color="auto" w:fill="auto"/>
            <w:vAlign w:val="center"/>
            <w:hideMark/>
          </w:tcPr>
          <w:p w14:paraId="4DB8FC10" w14:textId="77777777" w:rsidR="002F66A5" w:rsidRPr="00A226BD" w:rsidRDefault="002F66A5" w:rsidP="002F66A5">
            <w:pPr>
              <w:jc w:val="center"/>
              <w:rPr>
                <w:b/>
                <w:bCs/>
                <w:sz w:val="20"/>
                <w:lang w:eastAsia="hr-HR"/>
              </w:rPr>
            </w:pPr>
            <w:r w:rsidRPr="00A226BD">
              <w:rPr>
                <w:b/>
                <w:bCs/>
                <w:sz w:val="20"/>
                <w:lang w:eastAsia="hr-HR"/>
              </w:rPr>
              <w:t>13.836.452,00</w:t>
            </w:r>
          </w:p>
        </w:tc>
        <w:tc>
          <w:tcPr>
            <w:tcW w:w="1513" w:type="dxa"/>
            <w:tcBorders>
              <w:top w:val="nil"/>
              <w:left w:val="nil"/>
              <w:bottom w:val="single" w:sz="8" w:space="0" w:color="000000"/>
              <w:right w:val="single" w:sz="8" w:space="0" w:color="000000"/>
            </w:tcBorders>
            <w:shd w:val="clear" w:color="auto" w:fill="auto"/>
            <w:vAlign w:val="center"/>
            <w:hideMark/>
          </w:tcPr>
          <w:p w14:paraId="4CAACD60" w14:textId="77777777" w:rsidR="002F66A5" w:rsidRPr="00A226BD" w:rsidRDefault="002F66A5" w:rsidP="002F66A5">
            <w:pPr>
              <w:jc w:val="center"/>
              <w:rPr>
                <w:b/>
                <w:bCs/>
                <w:sz w:val="20"/>
                <w:lang w:eastAsia="hr-HR"/>
              </w:rPr>
            </w:pPr>
            <w:r w:rsidRPr="00A226BD">
              <w:rPr>
                <w:b/>
                <w:bCs/>
                <w:sz w:val="20"/>
                <w:lang w:eastAsia="hr-HR"/>
              </w:rPr>
              <w:t>7.520.613,49</w:t>
            </w:r>
          </w:p>
        </w:tc>
        <w:tc>
          <w:tcPr>
            <w:tcW w:w="983" w:type="dxa"/>
            <w:tcBorders>
              <w:top w:val="nil"/>
              <w:left w:val="nil"/>
              <w:bottom w:val="single" w:sz="8" w:space="0" w:color="000000"/>
              <w:right w:val="single" w:sz="8" w:space="0" w:color="000000"/>
            </w:tcBorders>
            <w:shd w:val="clear" w:color="auto" w:fill="auto"/>
            <w:vAlign w:val="center"/>
            <w:hideMark/>
          </w:tcPr>
          <w:p w14:paraId="4F95B45D" w14:textId="77777777" w:rsidR="002F66A5" w:rsidRPr="00A226BD" w:rsidRDefault="002F66A5" w:rsidP="002F66A5">
            <w:pPr>
              <w:jc w:val="center"/>
              <w:rPr>
                <w:b/>
                <w:bCs/>
                <w:sz w:val="20"/>
                <w:lang w:eastAsia="hr-HR"/>
              </w:rPr>
            </w:pPr>
            <w:r w:rsidRPr="00A226BD">
              <w:rPr>
                <w:b/>
                <w:bCs/>
                <w:sz w:val="20"/>
                <w:lang w:eastAsia="hr-HR"/>
              </w:rPr>
              <w:t>54,35</w:t>
            </w:r>
          </w:p>
        </w:tc>
      </w:tr>
      <w:tr w:rsidR="002F66A5" w:rsidRPr="00A226BD" w14:paraId="6EE79C5A" w14:textId="77777777" w:rsidTr="002F66A5">
        <w:trPr>
          <w:trHeight w:val="20"/>
          <w:jc w:val="center"/>
        </w:trPr>
        <w:tc>
          <w:tcPr>
            <w:tcW w:w="5519" w:type="dxa"/>
            <w:tcBorders>
              <w:top w:val="nil"/>
              <w:left w:val="single" w:sz="8" w:space="0" w:color="000000"/>
              <w:bottom w:val="single" w:sz="8" w:space="0" w:color="000000"/>
              <w:right w:val="single" w:sz="8" w:space="0" w:color="000000"/>
            </w:tcBorders>
            <w:shd w:val="clear" w:color="auto" w:fill="auto"/>
            <w:vAlign w:val="center"/>
            <w:hideMark/>
          </w:tcPr>
          <w:p w14:paraId="78881C85" w14:textId="77777777" w:rsidR="002F66A5" w:rsidRPr="00A226BD" w:rsidRDefault="002F66A5" w:rsidP="002F66A5">
            <w:pPr>
              <w:rPr>
                <w:sz w:val="20"/>
                <w:lang w:eastAsia="hr-HR"/>
              </w:rPr>
            </w:pPr>
            <w:r w:rsidRPr="00A226BD">
              <w:rPr>
                <w:sz w:val="20"/>
                <w:lang w:eastAsia="hr-HR"/>
              </w:rPr>
              <w:t>PREDŠKOLSKI ODGOJ</w:t>
            </w:r>
          </w:p>
        </w:tc>
        <w:tc>
          <w:tcPr>
            <w:tcW w:w="1417" w:type="dxa"/>
            <w:tcBorders>
              <w:top w:val="nil"/>
              <w:left w:val="nil"/>
              <w:bottom w:val="single" w:sz="8" w:space="0" w:color="000000"/>
              <w:right w:val="single" w:sz="8" w:space="0" w:color="000000"/>
            </w:tcBorders>
            <w:shd w:val="clear" w:color="auto" w:fill="auto"/>
            <w:vAlign w:val="center"/>
            <w:hideMark/>
          </w:tcPr>
          <w:p w14:paraId="18BB2576" w14:textId="77777777" w:rsidR="002F66A5" w:rsidRPr="00A226BD" w:rsidRDefault="002F66A5" w:rsidP="002F66A5">
            <w:pPr>
              <w:jc w:val="center"/>
              <w:rPr>
                <w:sz w:val="20"/>
                <w:lang w:eastAsia="hr-HR"/>
              </w:rPr>
            </w:pPr>
            <w:r w:rsidRPr="00A226BD">
              <w:rPr>
                <w:sz w:val="20"/>
                <w:lang w:eastAsia="hr-HR"/>
              </w:rPr>
              <w:t>1.671.600,00</w:t>
            </w:r>
          </w:p>
        </w:tc>
        <w:tc>
          <w:tcPr>
            <w:tcW w:w="1513" w:type="dxa"/>
            <w:tcBorders>
              <w:top w:val="nil"/>
              <w:left w:val="nil"/>
              <w:bottom w:val="single" w:sz="8" w:space="0" w:color="000000"/>
              <w:right w:val="single" w:sz="8" w:space="0" w:color="000000"/>
            </w:tcBorders>
            <w:shd w:val="clear" w:color="auto" w:fill="auto"/>
            <w:vAlign w:val="center"/>
            <w:hideMark/>
          </w:tcPr>
          <w:p w14:paraId="5E98DF2E" w14:textId="77777777" w:rsidR="002F66A5" w:rsidRPr="00A226BD" w:rsidRDefault="002F66A5" w:rsidP="002F66A5">
            <w:pPr>
              <w:jc w:val="center"/>
              <w:rPr>
                <w:sz w:val="20"/>
                <w:lang w:eastAsia="hr-HR"/>
              </w:rPr>
            </w:pPr>
            <w:r w:rsidRPr="00A226BD">
              <w:rPr>
                <w:sz w:val="20"/>
                <w:lang w:eastAsia="hr-HR"/>
              </w:rPr>
              <w:t>267.925,44</w:t>
            </w:r>
          </w:p>
        </w:tc>
        <w:tc>
          <w:tcPr>
            <w:tcW w:w="983" w:type="dxa"/>
            <w:tcBorders>
              <w:top w:val="nil"/>
              <w:left w:val="nil"/>
              <w:bottom w:val="single" w:sz="8" w:space="0" w:color="000000"/>
              <w:right w:val="single" w:sz="8" w:space="0" w:color="000000"/>
            </w:tcBorders>
            <w:shd w:val="clear" w:color="auto" w:fill="auto"/>
            <w:vAlign w:val="center"/>
            <w:hideMark/>
          </w:tcPr>
          <w:p w14:paraId="29B6D435" w14:textId="77777777" w:rsidR="002F66A5" w:rsidRPr="00A226BD" w:rsidRDefault="002F66A5" w:rsidP="002F66A5">
            <w:pPr>
              <w:jc w:val="center"/>
              <w:rPr>
                <w:sz w:val="20"/>
                <w:lang w:eastAsia="hr-HR"/>
              </w:rPr>
            </w:pPr>
            <w:r w:rsidRPr="00A226BD">
              <w:rPr>
                <w:sz w:val="20"/>
                <w:lang w:eastAsia="hr-HR"/>
              </w:rPr>
              <w:t>16,03</w:t>
            </w:r>
          </w:p>
        </w:tc>
      </w:tr>
      <w:tr w:rsidR="002F66A5" w:rsidRPr="00A226BD" w14:paraId="734DB0FF" w14:textId="77777777" w:rsidTr="002F66A5">
        <w:trPr>
          <w:trHeight w:val="20"/>
          <w:jc w:val="center"/>
        </w:trPr>
        <w:tc>
          <w:tcPr>
            <w:tcW w:w="5519" w:type="dxa"/>
            <w:tcBorders>
              <w:top w:val="nil"/>
              <w:left w:val="single" w:sz="8" w:space="0" w:color="000000"/>
              <w:bottom w:val="single" w:sz="8" w:space="0" w:color="000000"/>
              <w:right w:val="single" w:sz="8" w:space="0" w:color="000000"/>
            </w:tcBorders>
            <w:shd w:val="clear" w:color="auto" w:fill="auto"/>
            <w:vAlign w:val="center"/>
            <w:hideMark/>
          </w:tcPr>
          <w:p w14:paraId="46662DD8" w14:textId="77777777" w:rsidR="002F66A5" w:rsidRPr="00A226BD" w:rsidRDefault="002F66A5" w:rsidP="002F66A5">
            <w:pPr>
              <w:rPr>
                <w:sz w:val="20"/>
                <w:lang w:eastAsia="hr-HR"/>
              </w:rPr>
            </w:pPr>
            <w:r w:rsidRPr="00A226BD">
              <w:rPr>
                <w:sz w:val="20"/>
                <w:lang w:eastAsia="hr-HR"/>
              </w:rPr>
              <w:t>ŠKOLSTVO</w:t>
            </w:r>
          </w:p>
        </w:tc>
        <w:tc>
          <w:tcPr>
            <w:tcW w:w="1417" w:type="dxa"/>
            <w:tcBorders>
              <w:top w:val="nil"/>
              <w:left w:val="nil"/>
              <w:bottom w:val="single" w:sz="8" w:space="0" w:color="000000"/>
              <w:right w:val="single" w:sz="8" w:space="0" w:color="000000"/>
            </w:tcBorders>
            <w:shd w:val="clear" w:color="auto" w:fill="auto"/>
            <w:vAlign w:val="center"/>
            <w:hideMark/>
          </w:tcPr>
          <w:p w14:paraId="58F988C4" w14:textId="77777777" w:rsidR="002F66A5" w:rsidRPr="00A226BD" w:rsidRDefault="002F66A5" w:rsidP="002F66A5">
            <w:pPr>
              <w:jc w:val="center"/>
              <w:rPr>
                <w:sz w:val="20"/>
                <w:lang w:eastAsia="hr-HR"/>
              </w:rPr>
            </w:pPr>
            <w:r w:rsidRPr="00A226BD">
              <w:rPr>
                <w:sz w:val="20"/>
                <w:lang w:eastAsia="hr-HR"/>
              </w:rPr>
              <w:t>463.445,00</w:t>
            </w:r>
          </w:p>
        </w:tc>
        <w:tc>
          <w:tcPr>
            <w:tcW w:w="1513" w:type="dxa"/>
            <w:tcBorders>
              <w:top w:val="nil"/>
              <w:left w:val="nil"/>
              <w:bottom w:val="single" w:sz="8" w:space="0" w:color="000000"/>
              <w:right w:val="single" w:sz="8" w:space="0" w:color="000000"/>
            </w:tcBorders>
            <w:shd w:val="clear" w:color="auto" w:fill="auto"/>
            <w:vAlign w:val="center"/>
            <w:hideMark/>
          </w:tcPr>
          <w:p w14:paraId="7800A41C" w14:textId="77777777" w:rsidR="002F66A5" w:rsidRPr="00A226BD" w:rsidRDefault="002F66A5" w:rsidP="002F66A5">
            <w:pPr>
              <w:jc w:val="center"/>
              <w:rPr>
                <w:sz w:val="20"/>
                <w:lang w:eastAsia="hr-HR"/>
              </w:rPr>
            </w:pPr>
            <w:r w:rsidRPr="00A226BD">
              <w:rPr>
                <w:sz w:val="20"/>
                <w:lang w:eastAsia="hr-HR"/>
              </w:rPr>
              <w:t>444.184,82</w:t>
            </w:r>
          </w:p>
        </w:tc>
        <w:tc>
          <w:tcPr>
            <w:tcW w:w="983" w:type="dxa"/>
            <w:tcBorders>
              <w:top w:val="nil"/>
              <w:left w:val="nil"/>
              <w:bottom w:val="single" w:sz="8" w:space="0" w:color="000000"/>
              <w:right w:val="single" w:sz="8" w:space="0" w:color="000000"/>
            </w:tcBorders>
            <w:shd w:val="clear" w:color="auto" w:fill="auto"/>
            <w:vAlign w:val="center"/>
            <w:hideMark/>
          </w:tcPr>
          <w:p w14:paraId="4BA4CF5D" w14:textId="77777777" w:rsidR="002F66A5" w:rsidRPr="00A226BD" w:rsidRDefault="002F66A5" w:rsidP="002F66A5">
            <w:pPr>
              <w:jc w:val="center"/>
              <w:rPr>
                <w:sz w:val="20"/>
                <w:lang w:eastAsia="hr-HR"/>
              </w:rPr>
            </w:pPr>
            <w:r w:rsidRPr="00A226BD">
              <w:rPr>
                <w:sz w:val="20"/>
                <w:lang w:eastAsia="hr-HR"/>
              </w:rPr>
              <w:t>95,84</w:t>
            </w:r>
          </w:p>
        </w:tc>
      </w:tr>
      <w:tr w:rsidR="002F66A5" w:rsidRPr="00A226BD" w14:paraId="5CA8C2D4" w14:textId="77777777" w:rsidTr="002F66A5">
        <w:trPr>
          <w:trHeight w:val="20"/>
          <w:jc w:val="center"/>
        </w:trPr>
        <w:tc>
          <w:tcPr>
            <w:tcW w:w="5519" w:type="dxa"/>
            <w:tcBorders>
              <w:top w:val="nil"/>
              <w:left w:val="single" w:sz="8" w:space="0" w:color="000000"/>
              <w:bottom w:val="single" w:sz="8" w:space="0" w:color="000000"/>
              <w:right w:val="single" w:sz="8" w:space="0" w:color="000000"/>
            </w:tcBorders>
            <w:shd w:val="clear" w:color="auto" w:fill="auto"/>
            <w:vAlign w:val="center"/>
            <w:hideMark/>
          </w:tcPr>
          <w:p w14:paraId="068C1DB4" w14:textId="77777777" w:rsidR="002F66A5" w:rsidRPr="00A226BD" w:rsidRDefault="002F66A5" w:rsidP="002F66A5">
            <w:pPr>
              <w:rPr>
                <w:sz w:val="20"/>
                <w:lang w:eastAsia="hr-HR"/>
              </w:rPr>
            </w:pPr>
            <w:r w:rsidRPr="00A226BD">
              <w:rPr>
                <w:sz w:val="20"/>
                <w:lang w:eastAsia="hr-HR"/>
              </w:rPr>
              <w:t>KULTURA</w:t>
            </w:r>
          </w:p>
        </w:tc>
        <w:tc>
          <w:tcPr>
            <w:tcW w:w="1417" w:type="dxa"/>
            <w:tcBorders>
              <w:top w:val="nil"/>
              <w:left w:val="nil"/>
              <w:bottom w:val="single" w:sz="8" w:space="0" w:color="000000"/>
              <w:right w:val="single" w:sz="8" w:space="0" w:color="000000"/>
            </w:tcBorders>
            <w:shd w:val="clear" w:color="auto" w:fill="auto"/>
            <w:vAlign w:val="center"/>
            <w:hideMark/>
          </w:tcPr>
          <w:p w14:paraId="485C27A1" w14:textId="77777777" w:rsidR="002F66A5" w:rsidRPr="00A226BD" w:rsidRDefault="002F66A5" w:rsidP="002F66A5">
            <w:pPr>
              <w:jc w:val="center"/>
              <w:rPr>
                <w:sz w:val="20"/>
                <w:lang w:eastAsia="hr-HR"/>
              </w:rPr>
            </w:pPr>
            <w:r w:rsidRPr="00A226BD">
              <w:rPr>
                <w:sz w:val="20"/>
                <w:lang w:eastAsia="hr-HR"/>
              </w:rPr>
              <w:t>467.190,00</w:t>
            </w:r>
          </w:p>
        </w:tc>
        <w:tc>
          <w:tcPr>
            <w:tcW w:w="1513" w:type="dxa"/>
            <w:tcBorders>
              <w:top w:val="nil"/>
              <w:left w:val="nil"/>
              <w:bottom w:val="single" w:sz="8" w:space="0" w:color="000000"/>
              <w:right w:val="single" w:sz="8" w:space="0" w:color="000000"/>
            </w:tcBorders>
            <w:shd w:val="clear" w:color="auto" w:fill="auto"/>
            <w:vAlign w:val="center"/>
            <w:hideMark/>
          </w:tcPr>
          <w:p w14:paraId="12692FE5" w14:textId="77777777" w:rsidR="002F66A5" w:rsidRPr="00A226BD" w:rsidRDefault="002F66A5" w:rsidP="002F66A5">
            <w:pPr>
              <w:jc w:val="center"/>
              <w:rPr>
                <w:sz w:val="20"/>
                <w:lang w:eastAsia="hr-HR"/>
              </w:rPr>
            </w:pPr>
            <w:r w:rsidRPr="00A226BD">
              <w:rPr>
                <w:sz w:val="20"/>
                <w:lang w:eastAsia="hr-HR"/>
              </w:rPr>
              <w:t>409.453,20</w:t>
            </w:r>
          </w:p>
        </w:tc>
        <w:tc>
          <w:tcPr>
            <w:tcW w:w="983" w:type="dxa"/>
            <w:tcBorders>
              <w:top w:val="nil"/>
              <w:left w:val="nil"/>
              <w:bottom w:val="single" w:sz="8" w:space="0" w:color="000000"/>
              <w:right w:val="single" w:sz="8" w:space="0" w:color="000000"/>
            </w:tcBorders>
            <w:shd w:val="clear" w:color="auto" w:fill="auto"/>
            <w:vAlign w:val="center"/>
            <w:hideMark/>
          </w:tcPr>
          <w:p w14:paraId="685F26F3" w14:textId="77777777" w:rsidR="002F66A5" w:rsidRPr="00A226BD" w:rsidRDefault="002F66A5" w:rsidP="002F66A5">
            <w:pPr>
              <w:jc w:val="center"/>
              <w:rPr>
                <w:sz w:val="20"/>
                <w:lang w:eastAsia="hr-HR"/>
              </w:rPr>
            </w:pPr>
            <w:r w:rsidRPr="00A226BD">
              <w:rPr>
                <w:sz w:val="20"/>
                <w:lang w:eastAsia="hr-HR"/>
              </w:rPr>
              <w:t>87,64</w:t>
            </w:r>
          </w:p>
        </w:tc>
      </w:tr>
      <w:tr w:rsidR="002F66A5" w:rsidRPr="00A226BD" w14:paraId="274B0DBA" w14:textId="77777777" w:rsidTr="002F66A5">
        <w:trPr>
          <w:trHeight w:val="20"/>
          <w:jc w:val="center"/>
        </w:trPr>
        <w:tc>
          <w:tcPr>
            <w:tcW w:w="5519" w:type="dxa"/>
            <w:tcBorders>
              <w:top w:val="nil"/>
              <w:left w:val="single" w:sz="8" w:space="0" w:color="000000"/>
              <w:bottom w:val="single" w:sz="8" w:space="0" w:color="000000"/>
              <w:right w:val="single" w:sz="8" w:space="0" w:color="000000"/>
            </w:tcBorders>
            <w:shd w:val="clear" w:color="auto" w:fill="auto"/>
            <w:vAlign w:val="center"/>
            <w:hideMark/>
          </w:tcPr>
          <w:p w14:paraId="5147334E" w14:textId="77777777" w:rsidR="002F66A5" w:rsidRPr="00A226BD" w:rsidRDefault="002F66A5" w:rsidP="002F66A5">
            <w:pPr>
              <w:rPr>
                <w:sz w:val="20"/>
                <w:lang w:eastAsia="hr-HR"/>
              </w:rPr>
            </w:pPr>
            <w:r w:rsidRPr="00A226BD">
              <w:rPr>
                <w:sz w:val="20"/>
                <w:lang w:eastAsia="hr-HR"/>
              </w:rPr>
              <w:t xml:space="preserve">SPORT </w:t>
            </w:r>
          </w:p>
        </w:tc>
        <w:tc>
          <w:tcPr>
            <w:tcW w:w="1417" w:type="dxa"/>
            <w:tcBorders>
              <w:top w:val="nil"/>
              <w:left w:val="nil"/>
              <w:bottom w:val="single" w:sz="8" w:space="0" w:color="000000"/>
              <w:right w:val="single" w:sz="8" w:space="0" w:color="000000"/>
            </w:tcBorders>
            <w:shd w:val="clear" w:color="auto" w:fill="auto"/>
            <w:vAlign w:val="center"/>
            <w:hideMark/>
          </w:tcPr>
          <w:p w14:paraId="33880D94" w14:textId="77777777" w:rsidR="002F66A5" w:rsidRPr="00A226BD" w:rsidRDefault="002F66A5" w:rsidP="002F66A5">
            <w:pPr>
              <w:jc w:val="center"/>
              <w:rPr>
                <w:sz w:val="20"/>
                <w:lang w:eastAsia="hr-HR"/>
              </w:rPr>
            </w:pPr>
            <w:r w:rsidRPr="00A226BD">
              <w:rPr>
                <w:sz w:val="20"/>
                <w:lang w:eastAsia="hr-HR"/>
              </w:rPr>
              <w:t>320.900,00</w:t>
            </w:r>
          </w:p>
        </w:tc>
        <w:tc>
          <w:tcPr>
            <w:tcW w:w="1513" w:type="dxa"/>
            <w:tcBorders>
              <w:top w:val="nil"/>
              <w:left w:val="nil"/>
              <w:bottom w:val="single" w:sz="8" w:space="0" w:color="000000"/>
              <w:right w:val="single" w:sz="8" w:space="0" w:color="000000"/>
            </w:tcBorders>
            <w:shd w:val="clear" w:color="auto" w:fill="auto"/>
            <w:vAlign w:val="center"/>
            <w:hideMark/>
          </w:tcPr>
          <w:p w14:paraId="057DC33B" w14:textId="77777777" w:rsidR="002F66A5" w:rsidRPr="00A226BD" w:rsidRDefault="002F66A5" w:rsidP="002F66A5">
            <w:pPr>
              <w:jc w:val="center"/>
              <w:rPr>
                <w:sz w:val="20"/>
                <w:lang w:eastAsia="hr-HR"/>
              </w:rPr>
            </w:pPr>
            <w:r w:rsidRPr="00A226BD">
              <w:rPr>
                <w:sz w:val="20"/>
                <w:lang w:eastAsia="hr-HR"/>
              </w:rPr>
              <w:t>236.964,36</w:t>
            </w:r>
          </w:p>
        </w:tc>
        <w:tc>
          <w:tcPr>
            <w:tcW w:w="983" w:type="dxa"/>
            <w:tcBorders>
              <w:top w:val="nil"/>
              <w:left w:val="nil"/>
              <w:bottom w:val="nil"/>
              <w:right w:val="single" w:sz="8" w:space="0" w:color="000000"/>
            </w:tcBorders>
            <w:shd w:val="clear" w:color="auto" w:fill="auto"/>
            <w:vAlign w:val="center"/>
            <w:hideMark/>
          </w:tcPr>
          <w:p w14:paraId="44B76774" w14:textId="77777777" w:rsidR="002F66A5" w:rsidRPr="00A226BD" w:rsidRDefault="002F66A5" w:rsidP="002F66A5">
            <w:pPr>
              <w:jc w:val="center"/>
              <w:rPr>
                <w:sz w:val="20"/>
                <w:lang w:eastAsia="hr-HR"/>
              </w:rPr>
            </w:pPr>
            <w:r w:rsidRPr="00A226BD">
              <w:rPr>
                <w:sz w:val="20"/>
                <w:lang w:eastAsia="hr-HR"/>
              </w:rPr>
              <w:t>73,84</w:t>
            </w:r>
          </w:p>
        </w:tc>
      </w:tr>
      <w:tr w:rsidR="002F66A5" w:rsidRPr="00A226BD" w14:paraId="2BD75D26" w14:textId="77777777" w:rsidTr="002F66A5">
        <w:trPr>
          <w:trHeight w:val="20"/>
          <w:jc w:val="center"/>
        </w:trPr>
        <w:tc>
          <w:tcPr>
            <w:tcW w:w="5519" w:type="dxa"/>
            <w:tcBorders>
              <w:top w:val="nil"/>
              <w:left w:val="single" w:sz="8" w:space="0" w:color="000000"/>
              <w:bottom w:val="single" w:sz="8" w:space="0" w:color="000000"/>
              <w:right w:val="single" w:sz="8" w:space="0" w:color="000000"/>
            </w:tcBorders>
            <w:shd w:val="clear" w:color="auto" w:fill="auto"/>
            <w:vAlign w:val="center"/>
            <w:hideMark/>
          </w:tcPr>
          <w:p w14:paraId="055A5C29" w14:textId="77777777" w:rsidR="002F66A5" w:rsidRPr="00A226BD" w:rsidRDefault="002F66A5" w:rsidP="002F66A5">
            <w:pPr>
              <w:rPr>
                <w:sz w:val="20"/>
                <w:lang w:eastAsia="hr-HR"/>
              </w:rPr>
            </w:pPr>
            <w:r w:rsidRPr="00A226BD">
              <w:rPr>
                <w:sz w:val="20"/>
                <w:lang w:eastAsia="hr-HR"/>
              </w:rPr>
              <w:t>SOCIJALNA SKRB</w:t>
            </w:r>
          </w:p>
        </w:tc>
        <w:tc>
          <w:tcPr>
            <w:tcW w:w="1417" w:type="dxa"/>
            <w:tcBorders>
              <w:top w:val="nil"/>
              <w:left w:val="nil"/>
              <w:bottom w:val="single" w:sz="8" w:space="0" w:color="000000"/>
              <w:right w:val="single" w:sz="8" w:space="0" w:color="000000"/>
            </w:tcBorders>
            <w:shd w:val="clear" w:color="auto" w:fill="auto"/>
            <w:vAlign w:val="center"/>
            <w:hideMark/>
          </w:tcPr>
          <w:p w14:paraId="768E3E39" w14:textId="77777777" w:rsidR="002F66A5" w:rsidRPr="00A226BD" w:rsidRDefault="002F66A5" w:rsidP="002F66A5">
            <w:pPr>
              <w:jc w:val="center"/>
              <w:rPr>
                <w:sz w:val="20"/>
                <w:lang w:eastAsia="hr-HR"/>
              </w:rPr>
            </w:pPr>
            <w:r w:rsidRPr="00A226BD">
              <w:rPr>
                <w:sz w:val="20"/>
                <w:lang w:eastAsia="hr-HR"/>
              </w:rPr>
              <w:t>454.310,00</w:t>
            </w:r>
          </w:p>
        </w:tc>
        <w:tc>
          <w:tcPr>
            <w:tcW w:w="1513" w:type="dxa"/>
            <w:tcBorders>
              <w:top w:val="nil"/>
              <w:left w:val="nil"/>
              <w:bottom w:val="single" w:sz="8" w:space="0" w:color="000000"/>
              <w:right w:val="single" w:sz="8" w:space="0" w:color="000000"/>
            </w:tcBorders>
            <w:shd w:val="clear" w:color="auto" w:fill="auto"/>
            <w:vAlign w:val="center"/>
            <w:hideMark/>
          </w:tcPr>
          <w:p w14:paraId="49F60CCA" w14:textId="77777777" w:rsidR="002F66A5" w:rsidRPr="00A226BD" w:rsidRDefault="002F66A5" w:rsidP="002F66A5">
            <w:pPr>
              <w:jc w:val="center"/>
              <w:rPr>
                <w:sz w:val="20"/>
                <w:lang w:eastAsia="hr-HR"/>
              </w:rPr>
            </w:pPr>
            <w:r w:rsidRPr="00A226BD">
              <w:rPr>
                <w:sz w:val="20"/>
                <w:lang w:eastAsia="hr-HR"/>
              </w:rPr>
              <w:t>306.519,37</w:t>
            </w:r>
          </w:p>
        </w:tc>
        <w:tc>
          <w:tcPr>
            <w:tcW w:w="983" w:type="dxa"/>
            <w:tcBorders>
              <w:top w:val="single" w:sz="8" w:space="0" w:color="000000"/>
              <w:left w:val="nil"/>
              <w:bottom w:val="single" w:sz="8" w:space="0" w:color="000000"/>
              <w:right w:val="single" w:sz="8" w:space="0" w:color="000000"/>
            </w:tcBorders>
            <w:shd w:val="clear" w:color="auto" w:fill="auto"/>
            <w:vAlign w:val="center"/>
            <w:hideMark/>
          </w:tcPr>
          <w:p w14:paraId="7F55736D" w14:textId="77777777" w:rsidR="002F66A5" w:rsidRPr="00A226BD" w:rsidRDefault="002F66A5" w:rsidP="002F66A5">
            <w:pPr>
              <w:jc w:val="center"/>
              <w:rPr>
                <w:sz w:val="20"/>
                <w:lang w:eastAsia="hr-HR"/>
              </w:rPr>
            </w:pPr>
            <w:r w:rsidRPr="00A226BD">
              <w:rPr>
                <w:sz w:val="20"/>
                <w:lang w:eastAsia="hr-HR"/>
              </w:rPr>
              <w:t>67,47</w:t>
            </w:r>
          </w:p>
        </w:tc>
      </w:tr>
      <w:tr w:rsidR="002F66A5" w:rsidRPr="00A226BD" w14:paraId="12DDC5EB" w14:textId="77777777" w:rsidTr="002F66A5">
        <w:trPr>
          <w:trHeight w:val="20"/>
          <w:jc w:val="center"/>
        </w:trPr>
        <w:tc>
          <w:tcPr>
            <w:tcW w:w="5519" w:type="dxa"/>
            <w:tcBorders>
              <w:top w:val="nil"/>
              <w:left w:val="single" w:sz="8" w:space="0" w:color="000000"/>
              <w:bottom w:val="single" w:sz="8" w:space="0" w:color="000000"/>
              <w:right w:val="single" w:sz="8" w:space="0" w:color="000000"/>
            </w:tcBorders>
            <w:shd w:val="clear" w:color="auto" w:fill="auto"/>
            <w:vAlign w:val="center"/>
            <w:hideMark/>
          </w:tcPr>
          <w:p w14:paraId="001D565F" w14:textId="77777777" w:rsidR="002F66A5" w:rsidRPr="00A226BD" w:rsidRDefault="002F66A5" w:rsidP="002F66A5">
            <w:pPr>
              <w:rPr>
                <w:sz w:val="20"/>
                <w:lang w:eastAsia="hr-HR"/>
              </w:rPr>
            </w:pPr>
            <w:r w:rsidRPr="00A226BD">
              <w:rPr>
                <w:sz w:val="20"/>
                <w:lang w:eastAsia="hr-HR"/>
              </w:rPr>
              <w:t>ZAŠTITA, OČUVANJE I UNAPREĐENJE ZDRAVLJA</w:t>
            </w:r>
          </w:p>
        </w:tc>
        <w:tc>
          <w:tcPr>
            <w:tcW w:w="1417" w:type="dxa"/>
            <w:tcBorders>
              <w:top w:val="nil"/>
              <w:left w:val="nil"/>
              <w:bottom w:val="single" w:sz="8" w:space="0" w:color="000000"/>
              <w:right w:val="single" w:sz="8" w:space="0" w:color="000000"/>
            </w:tcBorders>
            <w:shd w:val="clear" w:color="auto" w:fill="auto"/>
            <w:vAlign w:val="center"/>
            <w:hideMark/>
          </w:tcPr>
          <w:p w14:paraId="00872CA5" w14:textId="77777777" w:rsidR="002F66A5" w:rsidRPr="00A226BD" w:rsidRDefault="002F66A5" w:rsidP="002F66A5">
            <w:pPr>
              <w:jc w:val="center"/>
              <w:rPr>
                <w:sz w:val="20"/>
                <w:lang w:eastAsia="hr-HR"/>
              </w:rPr>
            </w:pPr>
            <w:r w:rsidRPr="00A226BD">
              <w:rPr>
                <w:sz w:val="20"/>
                <w:lang w:eastAsia="hr-HR"/>
              </w:rPr>
              <w:t>91.600,00</w:t>
            </w:r>
          </w:p>
        </w:tc>
        <w:tc>
          <w:tcPr>
            <w:tcW w:w="1513" w:type="dxa"/>
            <w:tcBorders>
              <w:top w:val="nil"/>
              <w:left w:val="nil"/>
              <w:bottom w:val="single" w:sz="8" w:space="0" w:color="000000"/>
              <w:right w:val="single" w:sz="8" w:space="0" w:color="000000"/>
            </w:tcBorders>
            <w:shd w:val="clear" w:color="auto" w:fill="auto"/>
            <w:vAlign w:val="center"/>
            <w:hideMark/>
          </w:tcPr>
          <w:p w14:paraId="5CC856E9" w14:textId="77777777" w:rsidR="002F66A5" w:rsidRPr="00A226BD" w:rsidRDefault="002F66A5" w:rsidP="002F66A5">
            <w:pPr>
              <w:jc w:val="center"/>
              <w:rPr>
                <w:sz w:val="20"/>
                <w:lang w:eastAsia="hr-HR"/>
              </w:rPr>
            </w:pPr>
            <w:r w:rsidRPr="00A226BD">
              <w:rPr>
                <w:sz w:val="20"/>
                <w:lang w:eastAsia="hr-HR"/>
              </w:rPr>
              <w:t>77.934,80</w:t>
            </w:r>
          </w:p>
        </w:tc>
        <w:tc>
          <w:tcPr>
            <w:tcW w:w="983" w:type="dxa"/>
            <w:tcBorders>
              <w:top w:val="nil"/>
              <w:left w:val="nil"/>
              <w:bottom w:val="single" w:sz="8" w:space="0" w:color="000000"/>
              <w:right w:val="single" w:sz="8" w:space="0" w:color="000000"/>
            </w:tcBorders>
            <w:shd w:val="clear" w:color="auto" w:fill="auto"/>
            <w:vAlign w:val="center"/>
            <w:hideMark/>
          </w:tcPr>
          <w:p w14:paraId="0CBB0DDD" w14:textId="77777777" w:rsidR="002F66A5" w:rsidRPr="00A226BD" w:rsidRDefault="002F66A5" w:rsidP="002F66A5">
            <w:pPr>
              <w:jc w:val="center"/>
              <w:rPr>
                <w:sz w:val="20"/>
                <w:lang w:eastAsia="hr-HR"/>
              </w:rPr>
            </w:pPr>
            <w:r w:rsidRPr="00A226BD">
              <w:rPr>
                <w:sz w:val="20"/>
                <w:lang w:eastAsia="hr-HR"/>
              </w:rPr>
              <w:t>85,08</w:t>
            </w:r>
          </w:p>
        </w:tc>
      </w:tr>
      <w:tr w:rsidR="002F66A5" w:rsidRPr="00A226BD" w14:paraId="6B0E7262" w14:textId="77777777" w:rsidTr="002F66A5">
        <w:trPr>
          <w:trHeight w:val="20"/>
          <w:jc w:val="center"/>
        </w:trPr>
        <w:tc>
          <w:tcPr>
            <w:tcW w:w="5519" w:type="dxa"/>
            <w:tcBorders>
              <w:top w:val="nil"/>
              <w:left w:val="single" w:sz="8" w:space="0" w:color="000000"/>
              <w:bottom w:val="single" w:sz="8" w:space="0" w:color="000000"/>
              <w:right w:val="single" w:sz="8" w:space="0" w:color="000000"/>
            </w:tcBorders>
            <w:shd w:val="clear" w:color="auto" w:fill="auto"/>
            <w:vAlign w:val="center"/>
            <w:hideMark/>
          </w:tcPr>
          <w:p w14:paraId="60FE8F7A" w14:textId="77777777" w:rsidR="002F66A5" w:rsidRPr="00A226BD" w:rsidRDefault="002F66A5" w:rsidP="002F66A5">
            <w:pPr>
              <w:rPr>
                <w:sz w:val="20"/>
                <w:lang w:eastAsia="hr-HR"/>
              </w:rPr>
            </w:pPr>
            <w:r w:rsidRPr="00A226BD">
              <w:rPr>
                <w:sz w:val="20"/>
                <w:lang w:eastAsia="hr-HR"/>
              </w:rPr>
              <w:t>PROSTORNO PLANIRANJE</w:t>
            </w:r>
          </w:p>
        </w:tc>
        <w:tc>
          <w:tcPr>
            <w:tcW w:w="1417" w:type="dxa"/>
            <w:tcBorders>
              <w:top w:val="nil"/>
              <w:left w:val="nil"/>
              <w:bottom w:val="single" w:sz="8" w:space="0" w:color="000000"/>
              <w:right w:val="single" w:sz="8" w:space="0" w:color="000000"/>
            </w:tcBorders>
            <w:shd w:val="clear" w:color="auto" w:fill="auto"/>
            <w:vAlign w:val="center"/>
            <w:hideMark/>
          </w:tcPr>
          <w:p w14:paraId="20D3239F" w14:textId="77777777" w:rsidR="002F66A5" w:rsidRPr="00A226BD" w:rsidRDefault="002F66A5" w:rsidP="002F66A5">
            <w:pPr>
              <w:jc w:val="center"/>
              <w:rPr>
                <w:sz w:val="20"/>
                <w:lang w:eastAsia="hr-HR"/>
              </w:rPr>
            </w:pPr>
            <w:r w:rsidRPr="00A226BD">
              <w:rPr>
                <w:sz w:val="20"/>
                <w:lang w:eastAsia="hr-HR"/>
              </w:rPr>
              <w:t>160.310,00</w:t>
            </w:r>
          </w:p>
        </w:tc>
        <w:tc>
          <w:tcPr>
            <w:tcW w:w="1513" w:type="dxa"/>
            <w:tcBorders>
              <w:top w:val="nil"/>
              <w:left w:val="nil"/>
              <w:bottom w:val="single" w:sz="8" w:space="0" w:color="000000"/>
              <w:right w:val="single" w:sz="8" w:space="0" w:color="000000"/>
            </w:tcBorders>
            <w:shd w:val="clear" w:color="auto" w:fill="auto"/>
            <w:vAlign w:val="center"/>
            <w:hideMark/>
          </w:tcPr>
          <w:p w14:paraId="5F0A5E9B" w14:textId="77777777" w:rsidR="002F66A5" w:rsidRPr="00A226BD" w:rsidRDefault="002F66A5" w:rsidP="002F66A5">
            <w:pPr>
              <w:jc w:val="center"/>
              <w:rPr>
                <w:sz w:val="20"/>
                <w:lang w:eastAsia="hr-HR"/>
              </w:rPr>
            </w:pPr>
            <w:r w:rsidRPr="00A226BD">
              <w:rPr>
                <w:sz w:val="20"/>
                <w:lang w:eastAsia="hr-HR"/>
              </w:rPr>
              <w:t>32.623,86</w:t>
            </w:r>
          </w:p>
        </w:tc>
        <w:tc>
          <w:tcPr>
            <w:tcW w:w="983" w:type="dxa"/>
            <w:tcBorders>
              <w:top w:val="nil"/>
              <w:left w:val="nil"/>
              <w:bottom w:val="single" w:sz="8" w:space="0" w:color="000000"/>
              <w:right w:val="single" w:sz="8" w:space="0" w:color="000000"/>
            </w:tcBorders>
            <w:shd w:val="clear" w:color="auto" w:fill="auto"/>
            <w:vAlign w:val="center"/>
            <w:hideMark/>
          </w:tcPr>
          <w:p w14:paraId="2BDC43F7" w14:textId="77777777" w:rsidR="002F66A5" w:rsidRPr="00A226BD" w:rsidRDefault="002F66A5" w:rsidP="002F66A5">
            <w:pPr>
              <w:jc w:val="center"/>
              <w:rPr>
                <w:sz w:val="20"/>
                <w:lang w:eastAsia="hr-HR"/>
              </w:rPr>
            </w:pPr>
            <w:r w:rsidRPr="00A226BD">
              <w:rPr>
                <w:sz w:val="20"/>
                <w:lang w:eastAsia="hr-HR"/>
              </w:rPr>
              <w:t>20,35</w:t>
            </w:r>
          </w:p>
        </w:tc>
      </w:tr>
      <w:tr w:rsidR="002F66A5" w:rsidRPr="00A226BD" w14:paraId="23FEB514" w14:textId="77777777" w:rsidTr="002F66A5">
        <w:trPr>
          <w:trHeight w:val="20"/>
          <w:jc w:val="center"/>
        </w:trPr>
        <w:tc>
          <w:tcPr>
            <w:tcW w:w="5519" w:type="dxa"/>
            <w:tcBorders>
              <w:top w:val="nil"/>
              <w:left w:val="single" w:sz="8" w:space="0" w:color="000000"/>
              <w:bottom w:val="single" w:sz="8" w:space="0" w:color="000000"/>
              <w:right w:val="single" w:sz="8" w:space="0" w:color="000000"/>
            </w:tcBorders>
            <w:shd w:val="clear" w:color="auto" w:fill="auto"/>
            <w:vAlign w:val="center"/>
            <w:hideMark/>
          </w:tcPr>
          <w:p w14:paraId="244718E8" w14:textId="77777777" w:rsidR="002F66A5" w:rsidRPr="00A226BD" w:rsidRDefault="002F66A5" w:rsidP="002F66A5">
            <w:pPr>
              <w:rPr>
                <w:sz w:val="20"/>
                <w:lang w:eastAsia="hr-HR"/>
              </w:rPr>
            </w:pPr>
            <w:r w:rsidRPr="00A226BD">
              <w:rPr>
                <w:sz w:val="20"/>
                <w:lang w:eastAsia="hr-HR"/>
              </w:rPr>
              <w:t>PROTUPOŽARNA ZAŠTITA I SPAŠAVANJE</w:t>
            </w:r>
          </w:p>
        </w:tc>
        <w:tc>
          <w:tcPr>
            <w:tcW w:w="1417" w:type="dxa"/>
            <w:tcBorders>
              <w:top w:val="nil"/>
              <w:left w:val="nil"/>
              <w:bottom w:val="single" w:sz="8" w:space="0" w:color="000000"/>
              <w:right w:val="single" w:sz="8" w:space="0" w:color="000000"/>
            </w:tcBorders>
            <w:shd w:val="clear" w:color="auto" w:fill="auto"/>
            <w:vAlign w:val="center"/>
            <w:hideMark/>
          </w:tcPr>
          <w:p w14:paraId="56934722" w14:textId="77777777" w:rsidR="002F66A5" w:rsidRPr="00A226BD" w:rsidRDefault="002F66A5" w:rsidP="002F66A5">
            <w:pPr>
              <w:jc w:val="center"/>
              <w:rPr>
                <w:sz w:val="20"/>
                <w:lang w:eastAsia="hr-HR"/>
              </w:rPr>
            </w:pPr>
            <w:r w:rsidRPr="00A226BD">
              <w:rPr>
                <w:sz w:val="20"/>
                <w:lang w:eastAsia="hr-HR"/>
              </w:rPr>
              <w:t>567.454,00</w:t>
            </w:r>
          </w:p>
        </w:tc>
        <w:tc>
          <w:tcPr>
            <w:tcW w:w="1513" w:type="dxa"/>
            <w:tcBorders>
              <w:top w:val="nil"/>
              <w:left w:val="nil"/>
              <w:bottom w:val="single" w:sz="8" w:space="0" w:color="000000"/>
              <w:right w:val="single" w:sz="8" w:space="0" w:color="000000"/>
            </w:tcBorders>
            <w:shd w:val="clear" w:color="auto" w:fill="auto"/>
            <w:vAlign w:val="center"/>
            <w:hideMark/>
          </w:tcPr>
          <w:p w14:paraId="6B1CCECC" w14:textId="77777777" w:rsidR="002F66A5" w:rsidRPr="00A226BD" w:rsidRDefault="002F66A5" w:rsidP="002F66A5">
            <w:pPr>
              <w:jc w:val="center"/>
              <w:rPr>
                <w:sz w:val="20"/>
                <w:lang w:eastAsia="hr-HR"/>
              </w:rPr>
            </w:pPr>
            <w:r w:rsidRPr="00A226BD">
              <w:rPr>
                <w:sz w:val="20"/>
                <w:lang w:eastAsia="hr-HR"/>
              </w:rPr>
              <w:t>520.254,26</w:t>
            </w:r>
          </w:p>
        </w:tc>
        <w:tc>
          <w:tcPr>
            <w:tcW w:w="983" w:type="dxa"/>
            <w:tcBorders>
              <w:top w:val="nil"/>
              <w:left w:val="nil"/>
              <w:bottom w:val="single" w:sz="8" w:space="0" w:color="000000"/>
              <w:right w:val="single" w:sz="8" w:space="0" w:color="000000"/>
            </w:tcBorders>
            <w:shd w:val="clear" w:color="auto" w:fill="auto"/>
            <w:vAlign w:val="center"/>
            <w:hideMark/>
          </w:tcPr>
          <w:p w14:paraId="4B365415" w14:textId="77777777" w:rsidR="002F66A5" w:rsidRPr="00A226BD" w:rsidRDefault="002F66A5" w:rsidP="002F66A5">
            <w:pPr>
              <w:jc w:val="center"/>
              <w:rPr>
                <w:sz w:val="20"/>
                <w:lang w:eastAsia="hr-HR"/>
              </w:rPr>
            </w:pPr>
            <w:r w:rsidRPr="00A226BD">
              <w:rPr>
                <w:sz w:val="20"/>
                <w:lang w:eastAsia="hr-HR"/>
              </w:rPr>
              <w:t>91,68</w:t>
            </w:r>
          </w:p>
        </w:tc>
      </w:tr>
      <w:tr w:rsidR="002F66A5" w:rsidRPr="00A226BD" w14:paraId="36C3CEA7" w14:textId="77777777" w:rsidTr="002F66A5">
        <w:trPr>
          <w:trHeight w:val="20"/>
          <w:jc w:val="center"/>
        </w:trPr>
        <w:tc>
          <w:tcPr>
            <w:tcW w:w="5519" w:type="dxa"/>
            <w:tcBorders>
              <w:top w:val="nil"/>
              <w:left w:val="single" w:sz="8" w:space="0" w:color="000000"/>
              <w:bottom w:val="single" w:sz="8" w:space="0" w:color="000000"/>
              <w:right w:val="single" w:sz="8" w:space="0" w:color="000000"/>
            </w:tcBorders>
            <w:shd w:val="clear" w:color="auto" w:fill="auto"/>
            <w:vAlign w:val="center"/>
            <w:hideMark/>
          </w:tcPr>
          <w:p w14:paraId="7D75984E" w14:textId="77777777" w:rsidR="002F66A5" w:rsidRPr="00A226BD" w:rsidRDefault="002F66A5" w:rsidP="002F66A5">
            <w:pPr>
              <w:rPr>
                <w:sz w:val="20"/>
                <w:lang w:eastAsia="hr-HR"/>
              </w:rPr>
            </w:pPr>
            <w:r w:rsidRPr="00A226BD">
              <w:rPr>
                <w:sz w:val="20"/>
                <w:lang w:eastAsia="hr-HR"/>
              </w:rPr>
              <w:t>JAVNI PRIJEVOZ</w:t>
            </w:r>
          </w:p>
        </w:tc>
        <w:tc>
          <w:tcPr>
            <w:tcW w:w="1417" w:type="dxa"/>
            <w:tcBorders>
              <w:top w:val="nil"/>
              <w:left w:val="nil"/>
              <w:bottom w:val="single" w:sz="8" w:space="0" w:color="000000"/>
              <w:right w:val="single" w:sz="8" w:space="0" w:color="000000"/>
            </w:tcBorders>
            <w:shd w:val="clear" w:color="auto" w:fill="auto"/>
            <w:vAlign w:val="center"/>
            <w:hideMark/>
          </w:tcPr>
          <w:p w14:paraId="2360D296" w14:textId="77777777" w:rsidR="002F66A5" w:rsidRPr="00A226BD" w:rsidRDefault="002F66A5" w:rsidP="002F66A5">
            <w:pPr>
              <w:jc w:val="center"/>
              <w:rPr>
                <w:sz w:val="20"/>
                <w:lang w:eastAsia="hr-HR"/>
              </w:rPr>
            </w:pPr>
            <w:r w:rsidRPr="00A226BD">
              <w:rPr>
                <w:sz w:val="20"/>
                <w:lang w:eastAsia="hr-HR"/>
              </w:rPr>
              <w:t>877.043,00</w:t>
            </w:r>
          </w:p>
        </w:tc>
        <w:tc>
          <w:tcPr>
            <w:tcW w:w="1513" w:type="dxa"/>
            <w:tcBorders>
              <w:top w:val="nil"/>
              <w:left w:val="nil"/>
              <w:bottom w:val="single" w:sz="8" w:space="0" w:color="000000"/>
              <w:right w:val="single" w:sz="8" w:space="0" w:color="000000"/>
            </w:tcBorders>
            <w:shd w:val="clear" w:color="auto" w:fill="auto"/>
            <w:vAlign w:val="center"/>
            <w:hideMark/>
          </w:tcPr>
          <w:p w14:paraId="547B8DD9" w14:textId="77777777" w:rsidR="002F66A5" w:rsidRPr="00A226BD" w:rsidRDefault="002F66A5" w:rsidP="002F66A5">
            <w:pPr>
              <w:jc w:val="center"/>
              <w:rPr>
                <w:sz w:val="20"/>
                <w:lang w:eastAsia="hr-HR"/>
              </w:rPr>
            </w:pPr>
            <w:r w:rsidRPr="00A226BD">
              <w:rPr>
                <w:sz w:val="20"/>
                <w:lang w:eastAsia="hr-HR"/>
              </w:rPr>
              <w:t>784.313,52</w:t>
            </w:r>
          </w:p>
        </w:tc>
        <w:tc>
          <w:tcPr>
            <w:tcW w:w="983" w:type="dxa"/>
            <w:tcBorders>
              <w:top w:val="nil"/>
              <w:left w:val="nil"/>
              <w:bottom w:val="single" w:sz="8" w:space="0" w:color="000000"/>
              <w:right w:val="single" w:sz="8" w:space="0" w:color="000000"/>
            </w:tcBorders>
            <w:shd w:val="clear" w:color="auto" w:fill="auto"/>
            <w:vAlign w:val="center"/>
            <w:hideMark/>
          </w:tcPr>
          <w:p w14:paraId="22FD9101" w14:textId="77777777" w:rsidR="002F66A5" w:rsidRPr="00A226BD" w:rsidRDefault="002F66A5" w:rsidP="002F66A5">
            <w:pPr>
              <w:jc w:val="center"/>
              <w:rPr>
                <w:sz w:val="20"/>
                <w:lang w:eastAsia="hr-HR"/>
              </w:rPr>
            </w:pPr>
            <w:r w:rsidRPr="00A226BD">
              <w:rPr>
                <w:sz w:val="20"/>
                <w:lang w:eastAsia="hr-HR"/>
              </w:rPr>
              <w:t>89,43</w:t>
            </w:r>
          </w:p>
        </w:tc>
      </w:tr>
      <w:tr w:rsidR="002F66A5" w:rsidRPr="00A226BD" w14:paraId="7E006396" w14:textId="77777777" w:rsidTr="002F66A5">
        <w:trPr>
          <w:trHeight w:val="20"/>
          <w:jc w:val="center"/>
        </w:trPr>
        <w:tc>
          <w:tcPr>
            <w:tcW w:w="5519" w:type="dxa"/>
            <w:tcBorders>
              <w:top w:val="nil"/>
              <w:left w:val="single" w:sz="8" w:space="0" w:color="000000"/>
              <w:bottom w:val="single" w:sz="8" w:space="0" w:color="000000"/>
              <w:right w:val="single" w:sz="8" w:space="0" w:color="000000"/>
            </w:tcBorders>
            <w:shd w:val="clear" w:color="auto" w:fill="auto"/>
            <w:vAlign w:val="center"/>
            <w:hideMark/>
          </w:tcPr>
          <w:p w14:paraId="10DBAFEB" w14:textId="77777777" w:rsidR="002F66A5" w:rsidRPr="00A226BD" w:rsidRDefault="002F66A5" w:rsidP="002F66A5">
            <w:pPr>
              <w:rPr>
                <w:sz w:val="20"/>
                <w:lang w:eastAsia="hr-HR"/>
              </w:rPr>
            </w:pPr>
            <w:r w:rsidRPr="00A226BD">
              <w:rPr>
                <w:sz w:val="20"/>
                <w:lang w:eastAsia="hr-HR"/>
              </w:rPr>
              <w:t>GOSPODARSTVO</w:t>
            </w:r>
          </w:p>
        </w:tc>
        <w:tc>
          <w:tcPr>
            <w:tcW w:w="1417" w:type="dxa"/>
            <w:tcBorders>
              <w:top w:val="nil"/>
              <w:left w:val="nil"/>
              <w:bottom w:val="single" w:sz="8" w:space="0" w:color="000000"/>
              <w:right w:val="single" w:sz="8" w:space="0" w:color="000000"/>
            </w:tcBorders>
            <w:shd w:val="clear" w:color="auto" w:fill="auto"/>
            <w:vAlign w:val="center"/>
            <w:hideMark/>
          </w:tcPr>
          <w:p w14:paraId="56F87647" w14:textId="77777777" w:rsidR="002F66A5" w:rsidRPr="00A226BD" w:rsidRDefault="002F66A5" w:rsidP="002F66A5">
            <w:pPr>
              <w:jc w:val="center"/>
              <w:rPr>
                <w:sz w:val="20"/>
                <w:lang w:eastAsia="hr-HR"/>
              </w:rPr>
            </w:pPr>
            <w:r w:rsidRPr="00A226BD">
              <w:rPr>
                <w:sz w:val="20"/>
                <w:lang w:eastAsia="hr-HR"/>
              </w:rPr>
              <w:t>190.260,00</w:t>
            </w:r>
          </w:p>
        </w:tc>
        <w:tc>
          <w:tcPr>
            <w:tcW w:w="1513" w:type="dxa"/>
            <w:tcBorders>
              <w:top w:val="nil"/>
              <w:left w:val="nil"/>
              <w:bottom w:val="single" w:sz="8" w:space="0" w:color="000000"/>
              <w:right w:val="single" w:sz="8" w:space="0" w:color="000000"/>
            </w:tcBorders>
            <w:shd w:val="clear" w:color="auto" w:fill="auto"/>
            <w:vAlign w:val="center"/>
            <w:hideMark/>
          </w:tcPr>
          <w:p w14:paraId="14DE6C92" w14:textId="77777777" w:rsidR="002F66A5" w:rsidRPr="00A226BD" w:rsidRDefault="002F66A5" w:rsidP="002F66A5">
            <w:pPr>
              <w:jc w:val="center"/>
              <w:rPr>
                <w:sz w:val="20"/>
                <w:lang w:eastAsia="hr-HR"/>
              </w:rPr>
            </w:pPr>
            <w:r w:rsidRPr="00A226BD">
              <w:rPr>
                <w:sz w:val="20"/>
                <w:lang w:eastAsia="hr-HR"/>
              </w:rPr>
              <w:t>172.665,69</w:t>
            </w:r>
          </w:p>
        </w:tc>
        <w:tc>
          <w:tcPr>
            <w:tcW w:w="983" w:type="dxa"/>
            <w:tcBorders>
              <w:top w:val="nil"/>
              <w:left w:val="nil"/>
              <w:bottom w:val="single" w:sz="8" w:space="0" w:color="000000"/>
              <w:right w:val="single" w:sz="8" w:space="0" w:color="000000"/>
            </w:tcBorders>
            <w:shd w:val="clear" w:color="auto" w:fill="auto"/>
            <w:vAlign w:val="center"/>
            <w:hideMark/>
          </w:tcPr>
          <w:p w14:paraId="33F7CA4C" w14:textId="77777777" w:rsidR="002F66A5" w:rsidRPr="00A226BD" w:rsidRDefault="002F66A5" w:rsidP="002F66A5">
            <w:pPr>
              <w:jc w:val="center"/>
              <w:rPr>
                <w:sz w:val="20"/>
                <w:lang w:eastAsia="hr-HR"/>
              </w:rPr>
            </w:pPr>
            <w:r w:rsidRPr="00A226BD">
              <w:rPr>
                <w:sz w:val="20"/>
                <w:lang w:eastAsia="hr-HR"/>
              </w:rPr>
              <w:t>90,75</w:t>
            </w:r>
          </w:p>
        </w:tc>
      </w:tr>
      <w:tr w:rsidR="002F66A5" w:rsidRPr="00A226BD" w14:paraId="5286EDCB" w14:textId="77777777" w:rsidTr="002F66A5">
        <w:trPr>
          <w:trHeight w:val="20"/>
          <w:jc w:val="center"/>
        </w:trPr>
        <w:tc>
          <w:tcPr>
            <w:tcW w:w="5519" w:type="dxa"/>
            <w:tcBorders>
              <w:top w:val="nil"/>
              <w:left w:val="single" w:sz="8" w:space="0" w:color="000000"/>
              <w:bottom w:val="nil"/>
              <w:right w:val="single" w:sz="8" w:space="0" w:color="000000"/>
            </w:tcBorders>
            <w:shd w:val="clear" w:color="auto" w:fill="auto"/>
            <w:vAlign w:val="center"/>
            <w:hideMark/>
          </w:tcPr>
          <w:p w14:paraId="6FF96D59" w14:textId="77777777" w:rsidR="002F66A5" w:rsidRPr="00A226BD" w:rsidRDefault="002F66A5" w:rsidP="002F66A5">
            <w:pPr>
              <w:rPr>
                <w:sz w:val="20"/>
                <w:lang w:eastAsia="hr-HR"/>
              </w:rPr>
            </w:pPr>
            <w:r w:rsidRPr="00A226BD">
              <w:rPr>
                <w:sz w:val="20"/>
                <w:lang w:eastAsia="hr-HR"/>
              </w:rPr>
              <w:t>ZAŠTITA OKOLIŠA</w:t>
            </w:r>
          </w:p>
        </w:tc>
        <w:tc>
          <w:tcPr>
            <w:tcW w:w="1417" w:type="dxa"/>
            <w:tcBorders>
              <w:top w:val="nil"/>
              <w:left w:val="nil"/>
              <w:bottom w:val="single" w:sz="8" w:space="0" w:color="000000"/>
              <w:right w:val="single" w:sz="8" w:space="0" w:color="000000"/>
            </w:tcBorders>
            <w:shd w:val="clear" w:color="auto" w:fill="auto"/>
            <w:vAlign w:val="center"/>
            <w:hideMark/>
          </w:tcPr>
          <w:p w14:paraId="4EE4D2E9" w14:textId="77777777" w:rsidR="002F66A5" w:rsidRPr="00A226BD" w:rsidRDefault="002F66A5" w:rsidP="002F66A5">
            <w:pPr>
              <w:jc w:val="center"/>
              <w:rPr>
                <w:sz w:val="20"/>
                <w:lang w:eastAsia="hr-HR"/>
              </w:rPr>
            </w:pPr>
            <w:r w:rsidRPr="00A226BD">
              <w:rPr>
                <w:sz w:val="20"/>
                <w:lang w:eastAsia="hr-HR"/>
              </w:rPr>
              <w:t>534.440,00</w:t>
            </w:r>
          </w:p>
        </w:tc>
        <w:tc>
          <w:tcPr>
            <w:tcW w:w="1513" w:type="dxa"/>
            <w:tcBorders>
              <w:top w:val="nil"/>
              <w:left w:val="nil"/>
              <w:bottom w:val="single" w:sz="8" w:space="0" w:color="000000"/>
              <w:right w:val="single" w:sz="8" w:space="0" w:color="000000"/>
            </w:tcBorders>
            <w:shd w:val="clear" w:color="auto" w:fill="auto"/>
            <w:vAlign w:val="center"/>
            <w:hideMark/>
          </w:tcPr>
          <w:p w14:paraId="3B7C1DEB" w14:textId="77777777" w:rsidR="002F66A5" w:rsidRPr="00A226BD" w:rsidRDefault="002F66A5" w:rsidP="002F66A5">
            <w:pPr>
              <w:jc w:val="center"/>
              <w:rPr>
                <w:sz w:val="20"/>
                <w:lang w:eastAsia="hr-HR"/>
              </w:rPr>
            </w:pPr>
            <w:r w:rsidRPr="00A226BD">
              <w:rPr>
                <w:sz w:val="20"/>
                <w:lang w:eastAsia="hr-HR"/>
              </w:rPr>
              <w:t>131.238,09</w:t>
            </w:r>
          </w:p>
        </w:tc>
        <w:tc>
          <w:tcPr>
            <w:tcW w:w="983" w:type="dxa"/>
            <w:tcBorders>
              <w:top w:val="nil"/>
              <w:left w:val="nil"/>
              <w:bottom w:val="single" w:sz="8" w:space="0" w:color="000000"/>
              <w:right w:val="single" w:sz="8" w:space="0" w:color="000000"/>
            </w:tcBorders>
            <w:shd w:val="clear" w:color="auto" w:fill="auto"/>
            <w:vAlign w:val="center"/>
            <w:hideMark/>
          </w:tcPr>
          <w:p w14:paraId="2394A214" w14:textId="77777777" w:rsidR="002F66A5" w:rsidRPr="00A226BD" w:rsidRDefault="002F66A5" w:rsidP="002F66A5">
            <w:pPr>
              <w:jc w:val="center"/>
              <w:rPr>
                <w:sz w:val="20"/>
                <w:lang w:eastAsia="hr-HR"/>
              </w:rPr>
            </w:pPr>
            <w:r w:rsidRPr="00A226BD">
              <w:rPr>
                <w:sz w:val="20"/>
                <w:lang w:eastAsia="hr-HR"/>
              </w:rPr>
              <w:t>24,56</w:t>
            </w:r>
          </w:p>
        </w:tc>
      </w:tr>
      <w:tr w:rsidR="002F66A5" w:rsidRPr="00A226BD" w14:paraId="557D9128" w14:textId="77777777" w:rsidTr="002F66A5">
        <w:trPr>
          <w:trHeight w:val="20"/>
          <w:jc w:val="center"/>
        </w:trPr>
        <w:tc>
          <w:tcPr>
            <w:tcW w:w="5519" w:type="dxa"/>
            <w:tcBorders>
              <w:top w:val="single" w:sz="8" w:space="0" w:color="000000"/>
              <w:left w:val="single" w:sz="8" w:space="0" w:color="000000"/>
              <w:bottom w:val="nil"/>
              <w:right w:val="single" w:sz="8" w:space="0" w:color="000000"/>
            </w:tcBorders>
            <w:shd w:val="clear" w:color="auto" w:fill="auto"/>
            <w:vAlign w:val="center"/>
            <w:hideMark/>
          </w:tcPr>
          <w:p w14:paraId="1D5D53F3" w14:textId="77777777" w:rsidR="002F66A5" w:rsidRPr="00A226BD" w:rsidRDefault="002F66A5" w:rsidP="002F66A5">
            <w:pPr>
              <w:rPr>
                <w:sz w:val="20"/>
                <w:lang w:eastAsia="hr-HR"/>
              </w:rPr>
            </w:pPr>
            <w:r w:rsidRPr="00A226BD">
              <w:rPr>
                <w:sz w:val="20"/>
                <w:lang w:eastAsia="hr-HR"/>
              </w:rPr>
              <w:t xml:space="preserve">STRUČNE SLUŽBE OPĆINSKE UPRAVE </w:t>
            </w:r>
          </w:p>
        </w:tc>
        <w:tc>
          <w:tcPr>
            <w:tcW w:w="1417" w:type="dxa"/>
            <w:tcBorders>
              <w:top w:val="nil"/>
              <w:left w:val="nil"/>
              <w:bottom w:val="single" w:sz="8" w:space="0" w:color="000000"/>
              <w:right w:val="single" w:sz="8" w:space="0" w:color="000000"/>
            </w:tcBorders>
            <w:shd w:val="clear" w:color="auto" w:fill="auto"/>
            <w:vAlign w:val="center"/>
            <w:hideMark/>
          </w:tcPr>
          <w:p w14:paraId="206A4488" w14:textId="77777777" w:rsidR="002F66A5" w:rsidRPr="00A226BD" w:rsidRDefault="002F66A5" w:rsidP="002F66A5">
            <w:pPr>
              <w:jc w:val="center"/>
              <w:rPr>
                <w:sz w:val="20"/>
                <w:lang w:eastAsia="hr-HR"/>
              </w:rPr>
            </w:pPr>
            <w:r w:rsidRPr="00A226BD">
              <w:rPr>
                <w:sz w:val="20"/>
                <w:lang w:eastAsia="hr-HR"/>
              </w:rPr>
              <w:t>1.414.309,00</w:t>
            </w:r>
          </w:p>
        </w:tc>
        <w:tc>
          <w:tcPr>
            <w:tcW w:w="1513" w:type="dxa"/>
            <w:tcBorders>
              <w:top w:val="nil"/>
              <w:left w:val="nil"/>
              <w:bottom w:val="single" w:sz="8" w:space="0" w:color="000000"/>
              <w:right w:val="single" w:sz="8" w:space="0" w:color="000000"/>
            </w:tcBorders>
            <w:shd w:val="clear" w:color="auto" w:fill="auto"/>
            <w:vAlign w:val="center"/>
            <w:hideMark/>
          </w:tcPr>
          <w:p w14:paraId="27D3D22D" w14:textId="77777777" w:rsidR="002F66A5" w:rsidRPr="00A226BD" w:rsidRDefault="002F66A5" w:rsidP="002F66A5">
            <w:pPr>
              <w:jc w:val="center"/>
              <w:rPr>
                <w:sz w:val="20"/>
                <w:lang w:eastAsia="hr-HR"/>
              </w:rPr>
            </w:pPr>
            <w:r w:rsidRPr="00A226BD">
              <w:rPr>
                <w:sz w:val="20"/>
                <w:lang w:eastAsia="hr-HR"/>
              </w:rPr>
              <w:t>1.139.918,83</w:t>
            </w:r>
          </w:p>
        </w:tc>
        <w:tc>
          <w:tcPr>
            <w:tcW w:w="983" w:type="dxa"/>
            <w:tcBorders>
              <w:top w:val="nil"/>
              <w:left w:val="nil"/>
              <w:bottom w:val="single" w:sz="8" w:space="0" w:color="000000"/>
              <w:right w:val="single" w:sz="8" w:space="0" w:color="000000"/>
            </w:tcBorders>
            <w:shd w:val="clear" w:color="auto" w:fill="auto"/>
            <w:vAlign w:val="center"/>
            <w:hideMark/>
          </w:tcPr>
          <w:p w14:paraId="0432C7BE" w14:textId="77777777" w:rsidR="002F66A5" w:rsidRPr="00A226BD" w:rsidRDefault="002F66A5" w:rsidP="002F66A5">
            <w:pPr>
              <w:jc w:val="center"/>
              <w:rPr>
                <w:sz w:val="20"/>
                <w:lang w:eastAsia="hr-HR"/>
              </w:rPr>
            </w:pPr>
            <w:r w:rsidRPr="00A226BD">
              <w:rPr>
                <w:sz w:val="20"/>
                <w:lang w:eastAsia="hr-HR"/>
              </w:rPr>
              <w:t>80,60</w:t>
            </w:r>
          </w:p>
        </w:tc>
      </w:tr>
      <w:tr w:rsidR="002F66A5" w:rsidRPr="00A226BD" w14:paraId="5B7AA60D" w14:textId="77777777" w:rsidTr="002F66A5">
        <w:trPr>
          <w:trHeight w:val="20"/>
          <w:jc w:val="center"/>
        </w:trPr>
        <w:tc>
          <w:tcPr>
            <w:tcW w:w="5519" w:type="dxa"/>
            <w:tcBorders>
              <w:top w:val="single" w:sz="8" w:space="0" w:color="000000"/>
              <w:left w:val="single" w:sz="8" w:space="0" w:color="000000"/>
              <w:bottom w:val="nil"/>
              <w:right w:val="single" w:sz="8" w:space="0" w:color="000000"/>
            </w:tcBorders>
            <w:shd w:val="clear" w:color="auto" w:fill="auto"/>
            <w:vAlign w:val="center"/>
            <w:hideMark/>
          </w:tcPr>
          <w:p w14:paraId="4D368EF6" w14:textId="77777777" w:rsidR="002F66A5" w:rsidRPr="00A226BD" w:rsidRDefault="002F66A5" w:rsidP="002F66A5">
            <w:pPr>
              <w:rPr>
                <w:sz w:val="20"/>
                <w:lang w:eastAsia="hr-HR"/>
              </w:rPr>
            </w:pPr>
            <w:r w:rsidRPr="00A226BD">
              <w:rPr>
                <w:sz w:val="20"/>
                <w:lang w:eastAsia="hr-HR"/>
              </w:rPr>
              <w:t>PROGRAM ODRŽAVANJA KOMUNALNE INFRASTRUKTURE</w:t>
            </w:r>
          </w:p>
        </w:tc>
        <w:tc>
          <w:tcPr>
            <w:tcW w:w="1417" w:type="dxa"/>
            <w:tcBorders>
              <w:top w:val="nil"/>
              <w:left w:val="nil"/>
              <w:bottom w:val="single" w:sz="8" w:space="0" w:color="000000"/>
              <w:right w:val="single" w:sz="8" w:space="0" w:color="000000"/>
            </w:tcBorders>
            <w:shd w:val="clear" w:color="auto" w:fill="auto"/>
            <w:vAlign w:val="center"/>
            <w:hideMark/>
          </w:tcPr>
          <w:p w14:paraId="41174EA1" w14:textId="77777777" w:rsidR="002F66A5" w:rsidRPr="00A226BD" w:rsidRDefault="002F66A5" w:rsidP="002F66A5">
            <w:pPr>
              <w:jc w:val="center"/>
              <w:rPr>
                <w:sz w:val="20"/>
                <w:lang w:eastAsia="hr-HR"/>
              </w:rPr>
            </w:pPr>
            <w:r w:rsidRPr="00A226BD">
              <w:rPr>
                <w:sz w:val="20"/>
                <w:lang w:eastAsia="hr-HR"/>
              </w:rPr>
              <w:t>1.704.200,00</w:t>
            </w:r>
          </w:p>
        </w:tc>
        <w:tc>
          <w:tcPr>
            <w:tcW w:w="1513" w:type="dxa"/>
            <w:tcBorders>
              <w:top w:val="nil"/>
              <w:left w:val="nil"/>
              <w:bottom w:val="single" w:sz="8" w:space="0" w:color="000000"/>
              <w:right w:val="single" w:sz="8" w:space="0" w:color="000000"/>
            </w:tcBorders>
            <w:shd w:val="clear" w:color="auto" w:fill="auto"/>
            <w:vAlign w:val="center"/>
            <w:hideMark/>
          </w:tcPr>
          <w:p w14:paraId="36305978" w14:textId="77777777" w:rsidR="002F66A5" w:rsidRPr="00A226BD" w:rsidRDefault="002F66A5" w:rsidP="002F66A5">
            <w:pPr>
              <w:jc w:val="center"/>
              <w:rPr>
                <w:sz w:val="20"/>
                <w:lang w:eastAsia="hr-HR"/>
              </w:rPr>
            </w:pPr>
            <w:r w:rsidRPr="00A226BD">
              <w:rPr>
                <w:sz w:val="20"/>
                <w:lang w:eastAsia="hr-HR"/>
              </w:rPr>
              <w:t>1.477.771,40</w:t>
            </w:r>
          </w:p>
        </w:tc>
        <w:tc>
          <w:tcPr>
            <w:tcW w:w="983" w:type="dxa"/>
            <w:tcBorders>
              <w:top w:val="nil"/>
              <w:left w:val="nil"/>
              <w:bottom w:val="single" w:sz="8" w:space="0" w:color="000000"/>
              <w:right w:val="single" w:sz="8" w:space="0" w:color="000000"/>
            </w:tcBorders>
            <w:shd w:val="clear" w:color="auto" w:fill="auto"/>
            <w:vAlign w:val="center"/>
            <w:hideMark/>
          </w:tcPr>
          <w:p w14:paraId="77E52868" w14:textId="77777777" w:rsidR="002F66A5" w:rsidRPr="00A226BD" w:rsidRDefault="002F66A5" w:rsidP="002F66A5">
            <w:pPr>
              <w:jc w:val="center"/>
              <w:rPr>
                <w:sz w:val="20"/>
                <w:lang w:eastAsia="hr-HR"/>
              </w:rPr>
            </w:pPr>
            <w:r w:rsidRPr="00A226BD">
              <w:rPr>
                <w:sz w:val="20"/>
                <w:lang w:eastAsia="hr-HR"/>
              </w:rPr>
              <w:t>86,71</w:t>
            </w:r>
          </w:p>
        </w:tc>
      </w:tr>
      <w:tr w:rsidR="002F66A5" w:rsidRPr="00A226BD" w14:paraId="4BD79FD8" w14:textId="77777777" w:rsidTr="002F66A5">
        <w:trPr>
          <w:trHeight w:val="20"/>
          <w:jc w:val="center"/>
        </w:trPr>
        <w:tc>
          <w:tcPr>
            <w:tcW w:w="5519" w:type="dxa"/>
            <w:tcBorders>
              <w:top w:val="single" w:sz="8" w:space="0" w:color="000000"/>
              <w:left w:val="single" w:sz="8" w:space="0" w:color="000000"/>
              <w:bottom w:val="nil"/>
              <w:right w:val="single" w:sz="8" w:space="0" w:color="000000"/>
            </w:tcBorders>
            <w:shd w:val="clear" w:color="auto" w:fill="auto"/>
            <w:vAlign w:val="center"/>
            <w:hideMark/>
          </w:tcPr>
          <w:p w14:paraId="0B41322B" w14:textId="77777777" w:rsidR="002F66A5" w:rsidRPr="00A226BD" w:rsidRDefault="002F66A5" w:rsidP="002F66A5">
            <w:pPr>
              <w:rPr>
                <w:sz w:val="20"/>
                <w:lang w:eastAsia="hr-HR"/>
              </w:rPr>
            </w:pPr>
            <w:r w:rsidRPr="00A226BD">
              <w:rPr>
                <w:sz w:val="20"/>
                <w:lang w:eastAsia="hr-HR"/>
              </w:rPr>
              <w:t>PROGRAM GRAĐENJA KOMUNALNE INFRASTRUKTURE</w:t>
            </w:r>
          </w:p>
        </w:tc>
        <w:tc>
          <w:tcPr>
            <w:tcW w:w="1417" w:type="dxa"/>
            <w:tcBorders>
              <w:top w:val="nil"/>
              <w:left w:val="nil"/>
              <w:bottom w:val="single" w:sz="8" w:space="0" w:color="000000"/>
              <w:right w:val="single" w:sz="8" w:space="0" w:color="000000"/>
            </w:tcBorders>
            <w:shd w:val="clear" w:color="auto" w:fill="auto"/>
            <w:vAlign w:val="center"/>
            <w:hideMark/>
          </w:tcPr>
          <w:p w14:paraId="5F2E4F3F" w14:textId="77777777" w:rsidR="002F66A5" w:rsidRPr="00A226BD" w:rsidRDefault="002F66A5" w:rsidP="002F66A5">
            <w:pPr>
              <w:jc w:val="center"/>
              <w:rPr>
                <w:sz w:val="20"/>
                <w:lang w:eastAsia="hr-HR"/>
              </w:rPr>
            </w:pPr>
            <w:r w:rsidRPr="00A226BD">
              <w:rPr>
                <w:sz w:val="20"/>
                <w:lang w:eastAsia="hr-HR"/>
              </w:rPr>
              <w:t>1.865.000,00</w:t>
            </w:r>
          </w:p>
        </w:tc>
        <w:tc>
          <w:tcPr>
            <w:tcW w:w="1513" w:type="dxa"/>
            <w:tcBorders>
              <w:top w:val="nil"/>
              <w:left w:val="nil"/>
              <w:bottom w:val="single" w:sz="8" w:space="0" w:color="000000"/>
              <w:right w:val="single" w:sz="8" w:space="0" w:color="000000"/>
            </w:tcBorders>
            <w:shd w:val="clear" w:color="auto" w:fill="auto"/>
            <w:vAlign w:val="center"/>
            <w:hideMark/>
          </w:tcPr>
          <w:p w14:paraId="0EA30380" w14:textId="77777777" w:rsidR="002F66A5" w:rsidRPr="00A226BD" w:rsidRDefault="002F66A5" w:rsidP="002F66A5">
            <w:pPr>
              <w:jc w:val="center"/>
              <w:rPr>
                <w:sz w:val="20"/>
                <w:lang w:eastAsia="hr-HR"/>
              </w:rPr>
            </w:pPr>
            <w:r w:rsidRPr="00A226BD">
              <w:rPr>
                <w:sz w:val="20"/>
                <w:lang w:eastAsia="hr-HR"/>
              </w:rPr>
              <w:t>314.722,90</w:t>
            </w:r>
          </w:p>
        </w:tc>
        <w:tc>
          <w:tcPr>
            <w:tcW w:w="983" w:type="dxa"/>
            <w:tcBorders>
              <w:top w:val="nil"/>
              <w:left w:val="nil"/>
              <w:bottom w:val="single" w:sz="8" w:space="0" w:color="000000"/>
              <w:right w:val="single" w:sz="8" w:space="0" w:color="000000"/>
            </w:tcBorders>
            <w:shd w:val="clear" w:color="auto" w:fill="auto"/>
            <w:vAlign w:val="center"/>
            <w:hideMark/>
          </w:tcPr>
          <w:p w14:paraId="1EC9F049" w14:textId="77777777" w:rsidR="002F66A5" w:rsidRPr="00A226BD" w:rsidRDefault="002F66A5" w:rsidP="002F66A5">
            <w:pPr>
              <w:jc w:val="center"/>
              <w:rPr>
                <w:sz w:val="20"/>
                <w:lang w:eastAsia="hr-HR"/>
              </w:rPr>
            </w:pPr>
            <w:r w:rsidRPr="00A226BD">
              <w:rPr>
                <w:sz w:val="20"/>
                <w:lang w:eastAsia="hr-HR"/>
              </w:rPr>
              <w:t>16,88</w:t>
            </w:r>
          </w:p>
        </w:tc>
      </w:tr>
      <w:tr w:rsidR="002F66A5" w:rsidRPr="00A226BD" w14:paraId="7FF52919" w14:textId="77777777" w:rsidTr="002F66A5">
        <w:trPr>
          <w:trHeight w:val="20"/>
          <w:jc w:val="center"/>
        </w:trPr>
        <w:tc>
          <w:tcPr>
            <w:tcW w:w="5519" w:type="dxa"/>
            <w:tcBorders>
              <w:top w:val="single" w:sz="8" w:space="0" w:color="000000"/>
              <w:left w:val="single" w:sz="8" w:space="0" w:color="000000"/>
              <w:bottom w:val="nil"/>
              <w:right w:val="single" w:sz="8" w:space="0" w:color="000000"/>
            </w:tcBorders>
            <w:shd w:val="clear" w:color="auto" w:fill="auto"/>
            <w:vAlign w:val="center"/>
            <w:hideMark/>
          </w:tcPr>
          <w:p w14:paraId="2A1C10F7" w14:textId="77777777" w:rsidR="002F66A5" w:rsidRPr="00A226BD" w:rsidRDefault="002F66A5" w:rsidP="002F66A5">
            <w:pPr>
              <w:rPr>
                <w:sz w:val="20"/>
                <w:lang w:eastAsia="hr-HR"/>
              </w:rPr>
            </w:pPr>
            <w:r w:rsidRPr="00A226BD">
              <w:rPr>
                <w:sz w:val="20"/>
                <w:lang w:eastAsia="hr-HR"/>
              </w:rPr>
              <w:t>PROGRAM GRAĐENJA VODNIH GRAĐEVINA</w:t>
            </w:r>
          </w:p>
        </w:tc>
        <w:tc>
          <w:tcPr>
            <w:tcW w:w="1417" w:type="dxa"/>
            <w:tcBorders>
              <w:top w:val="nil"/>
              <w:left w:val="nil"/>
              <w:bottom w:val="single" w:sz="8" w:space="0" w:color="000000"/>
              <w:right w:val="single" w:sz="8" w:space="0" w:color="000000"/>
            </w:tcBorders>
            <w:shd w:val="clear" w:color="auto" w:fill="auto"/>
            <w:vAlign w:val="center"/>
            <w:hideMark/>
          </w:tcPr>
          <w:p w14:paraId="11C39200" w14:textId="77777777" w:rsidR="002F66A5" w:rsidRPr="00A226BD" w:rsidRDefault="002F66A5" w:rsidP="002F66A5">
            <w:pPr>
              <w:jc w:val="center"/>
              <w:rPr>
                <w:sz w:val="20"/>
                <w:lang w:eastAsia="hr-HR"/>
              </w:rPr>
            </w:pPr>
            <w:r w:rsidRPr="00A226BD">
              <w:rPr>
                <w:sz w:val="20"/>
                <w:lang w:eastAsia="hr-HR"/>
              </w:rPr>
              <w:t>58.000,00</w:t>
            </w:r>
          </w:p>
        </w:tc>
        <w:tc>
          <w:tcPr>
            <w:tcW w:w="1513" w:type="dxa"/>
            <w:tcBorders>
              <w:top w:val="nil"/>
              <w:left w:val="nil"/>
              <w:bottom w:val="single" w:sz="8" w:space="0" w:color="000000"/>
              <w:right w:val="single" w:sz="8" w:space="0" w:color="000000"/>
            </w:tcBorders>
            <w:shd w:val="clear" w:color="auto" w:fill="auto"/>
            <w:vAlign w:val="center"/>
            <w:hideMark/>
          </w:tcPr>
          <w:p w14:paraId="16C4BB4E" w14:textId="77777777" w:rsidR="002F66A5" w:rsidRPr="00A226BD" w:rsidRDefault="002F66A5" w:rsidP="002F66A5">
            <w:pPr>
              <w:jc w:val="center"/>
              <w:rPr>
                <w:sz w:val="20"/>
                <w:lang w:eastAsia="hr-HR"/>
              </w:rPr>
            </w:pPr>
            <w:r w:rsidRPr="00A226BD">
              <w:rPr>
                <w:sz w:val="20"/>
                <w:lang w:eastAsia="hr-HR"/>
              </w:rPr>
              <w:t>54.046,34</w:t>
            </w:r>
          </w:p>
        </w:tc>
        <w:tc>
          <w:tcPr>
            <w:tcW w:w="983" w:type="dxa"/>
            <w:tcBorders>
              <w:top w:val="nil"/>
              <w:left w:val="nil"/>
              <w:bottom w:val="single" w:sz="8" w:space="0" w:color="000000"/>
              <w:right w:val="single" w:sz="8" w:space="0" w:color="000000"/>
            </w:tcBorders>
            <w:shd w:val="clear" w:color="auto" w:fill="auto"/>
            <w:vAlign w:val="center"/>
            <w:hideMark/>
          </w:tcPr>
          <w:p w14:paraId="145266BF" w14:textId="77777777" w:rsidR="002F66A5" w:rsidRPr="00A226BD" w:rsidRDefault="002F66A5" w:rsidP="002F66A5">
            <w:pPr>
              <w:jc w:val="center"/>
              <w:rPr>
                <w:sz w:val="20"/>
                <w:lang w:eastAsia="hr-HR"/>
              </w:rPr>
            </w:pPr>
            <w:r w:rsidRPr="00A226BD">
              <w:rPr>
                <w:sz w:val="20"/>
                <w:lang w:eastAsia="hr-HR"/>
              </w:rPr>
              <w:t>93,18</w:t>
            </w:r>
          </w:p>
        </w:tc>
      </w:tr>
      <w:tr w:rsidR="002F66A5" w:rsidRPr="00A226BD" w14:paraId="755E6829" w14:textId="77777777" w:rsidTr="002F66A5">
        <w:trPr>
          <w:trHeight w:val="20"/>
          <w:jc w:val="center"/>
        </w:trPr>
        <w:tc>
          <w:tcPr>
            <w:tcW w:w="5519" w:type="dxa"/>
            <w:tcBorders>
              <w:top w:val="single" w:sz="8" w:space="0" w:color="000000"/>
              <w:left w:val="single" w:sz="8" w:space="0" w:color="000000"/>
              <w:bottom w:val="nil"/>
              <w:right w:val="single" w:sz="8" w:space="0" w:color="000000"/>
            </w:tcBorders>
            <w:shd w:val="clear" w:color="auto" w:fill="auto"/>
            <w:vAlign w:val="center"/>
            <w:hideMark/>
          </w:tcPr>
          <w:p w14:paraId="7B36AF98" w14:textId="77777777" w:rsidR="002F66A5" w:rsidRPr="00A226BD" w:rsidRDefault="002F66A5" w:rsidP="002F66A5">
            <w:pPr>
              <w:rPr>
                <w:sz w:val="20"/>
                <w:lang w:eastAsia="hr-HR"/>
              </w:rPr>
            </w:pPr>
            <w:r w:rsidRPr="00A226BD">
              <w:rPr>
                <w:sz w:val="20"/>
                <w:lang w:eastAsia="hr-HR"/>
              </w:rPr>
              <w:t>PROGRAM UPRAVLJANJE IMOVINOM</w:t>
            </w:r>
          </w:p>
        </w:tc>
        <w:tc>
          <w:tcPr>
            <w:tcW w:w="1417" w:type="dxa"/>
            <w:tcBorders>
              <w:top w:val="nil"/>
              <w:left w:val="nil"/>
              <w:bottom w:val="single" w:sz="8" w:space="0" w:color="000000"/>
              <w:right w:val="single" w:sz="8" w:space="0" w:color="000000"/>
            </w:tcBorders>
            <w:shd w:val="clear" w:color="auto" w:fill="auto"/>
            <w:vAlign w:val="center"/>
            <w:hideMark/>
          </w:tcPr>
          <w:p w14:paraId="7BFB62CF" w14:textId="77777777" w:rsidR="002F66A5" w:rsidRPr="00A226BD" w:rsidRDefault="002F66A5" w:rsidP="002F66A5">
            <w:pPr>
              <w:jc w:val="center"/>
              <w:rPr>
                <w:sz w:val="20"/>
                <w:lang w:eastAsia="hr-HR"/>
              </w:rPr>
            </w:pPr>
            <w:r w:rsidRPr="00A226BD">
              <w:rPr>
                <w:sz w:val="20"/>
                <w:lang w:eastAsia="hr-HR"/>
              </w:rPr>
              <w:t>2.601.391,00</w:t>
            </w:r>
          </w:p>
        </w:tc>
        <w:tc>
          <w:tcPr>
            <w:tcW w:w="1513" w:type="dxa"/>
            <w:tcBorders>
              <w:top w:val="nil"/>
              <w:left w:val="nil"/>
              <w:bottom w:val="single" w:sz="8" w:space="0" w:color="000000"/>
              <w:right w:val="single" w:sz="8" w:space="0" w:color="000000"/>
            </w:tcBorders>
            <w:shd w:val="clear" w:color="auto" w:fill="auto"/>
            <w:vAlign w:val="center"/>
            <w:hideMark/>
          </w:tcPr>
          <w:p w14:paraId="760AA47E" w14:textId="77777777" w:rsidR="002F66A5" w:rsidRPr="00A226BD" w:rsidRDefault="002F66A5" w:rsidP="002F66A5">
            <w:pPr>
              <w:jc w:val="center"/>
              <w:rPr>
                <w:sz w:val="20"/>
                <w:lang w:eastAsia="hr-HR"/>
              </w:rPr>
            </w:pPr>
            <w:r w:rsidRPr="00A226BD">
              <w:rPr>
                <w:sz w:val="20"/>
                <w:lang w:eastAsia="hr-HR"/>
              </w:rPr>
              <w:t>1.037.567,69</w:t>
            </w:r>
          </w:p>
        </w:tc>
        <w:tc>
          <w:tcPr>
            <w:tcW w:w="983" w:type="dxa"/>
            <w:tcBorders>
              <w:top w:val="nil"/>
              <w:left w:val="nil"/>
              <w:bottom w:val="single" w:sz="8" w:space="0" w:color="000000"/>
              <w:right w:val="single" w:sz="8" w:space="0" w:color="000000"/>
            </w:tcBorders>
            <w:shd w:val="clear" w:color="auto" w:fill="auto"/>
            <w:vAlign w:val="center"/>
            <w:hideMark/>
          </w:tcPr>
          <w:p w14:paraId="11557B60" w14:textId="77777777" w:rsidR="002F66A5" w:rsidRPr="00A226BD" w:rsidRDefault="002F66A5" w:rsidP="002F66A5">
            <w:pPr>
              <w:jc w:val="center"/>
              <w:rPr>
                <w:sz w:val="20"/>
                <w:lang w:eastAsia="hr-HR"/>
              </w:rPr>
            </w:pPr>
            <w:r w:rsidRPr="00A226BD">
              <w:rPr>
                <w:sz w:val="20"/>
                <w:lang w:eastAsia="hr-HR"/>
              </w:rPr>
              <w:t>39,89</w:t>
            </w:r>
          </w:p>
        </w:tc>
      </w:tr>
      <w:tr w:rsidR="002F66A5" w:rsidRPr="00A226BD" w14:paraId="66100C62" w14:textId="77777777" w:rsidTr="002F66A5">
        <w:trPr>
          <w:trHeight w:val="20"/>
          <w:jc w:val="center"/>
        </w:trPr>
        <w:tc>
          <w:tcPr>
            <w:tcW w:w="551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1CED1F9" w14:textId="77777777" w:rsidR="002F66A5" w:rsidRPr="00A226BD" w:rsidRDefault="002F66A5" w:rsidP="002F66A5">
            <w:pPr>
              <w:rPr>
                <w:sz w:val="20"/>
                <w:lang w:eastAsia="hr-HR"/>
              </w:rPr>
            </w:pPr>
            <w:r w:rsidRPr="00A226BD">
              <w:rPr>
                <w:sz w:val="20"/>
                <w:lang w:eastAsia="hr-HR"/>
              </w:rPr>
              <w:t>PROGRAM SUFINANCIRANJE JAVNE INFRASTRUKTURE</w:t>
            </w:r>
          </w:p>
        </w:tc>
        <w:tc>
          <w:tcPr>
            <w:tcW w:w="1417" w:type="dxa"/>
            <w:tcBorders>
              <w:top w:val="nil"/>
              <w:left w:val="nil"/>
              <w:bottom w:val="single" w:sz="8" w:space="0" w:color="000000"/>
              <w:right w:val="single" w:sz="8" w:space="0" w:color="000000"/>
            </w:tcBorders>
            <w:shd w:val="clear" w:color="auto" w:fill="auto"/>
            <w:vAlign w:val="center"/>
            <w:hideMark/>
          </w:tcPr>
          <w:p w14:paraId="365A18A5" w14:textId="77777777" w:rsidR="002F66A5" w:rsidRPr="00A226BD" w:rsidRDefault="002F66A5" w:rsidP="002F66A5">
            <w:pPr>
              <w:jc w:val="center"/>
              <w:rPr>
                <w:sz w:val="20"/>
                <w:lang w:eastAsia="hr-HR"/>
              </w:rPr>
            </w:pPr>
            <w:r w:rsidRPr="00A226BD">
              <w:rPr>
                <w:sz w:val="20"/>
                <w:lang w:eastAsia="hr-HR"/>
              </w:rPr>
              <w:t>395.000,00</w:t>
            </w:r>
          </w:p>
        </w:tc>
        <w:tc>
          <w:tcPr>
            <w:tcW w:w="1513" w:type="dxa"/>
            <w:tcBorders>
              <w:top w:val="nil"/>
              <w:left w:val="nil"/>
              <w:bottom w:val="single" w:sz="8" w:space="0" w:color="000000"/>
              <w:right w:val="single" w:sz="8" w:space="0" w:color="000000"/>
            </w:tcBorders>
            <w:shd w:val="clear" w:color="auto" w:fill="auto"/>
            <w:vAlign w:val="center"/>
            <w:hideMark/>
          </w:tcPr>
          <w:p w14:paraId="39704DF4" w14:textId="77777777" w:rsidR="002F66A5" w:rsidRPr="00A226BD" w:rsidRDefault="002F66A5" w:rsidP="002F66A5">
            <w:pPr>
              <w:jc w:val="center"/>
              <w:rPr>
                <w:sz w:val="20"/>
                <w:lang w:eastAsia="hr-HR"/>
              </w:rPr>
            </w:pPr>
            <w:r w:rsidRPr="00A226BD">
              <w:rPr>
                <w:sz w:val="20"/>
                <w:lang w:eastAsia="hr-HR"/>
              </w:rPr>
              <w:t>112.508,92</w:t>
            </w:r>
          </w:p>
        </w:tc>
        <w:tc>
          <w:tcPr>
            <w:tcW w:w="983" w:type="dxa"/>
            <w:tcBorders>
              <w:top w:val="nil"/>
              <w:left w:val="nil"/>
              <w:bottom w:val="single" w:sz="8" w:space="0" w:color="000000"/>
              <w:right w:val="single" w:sz="8" w:space="0" w:color="000000"/>
            </w:tcBorders>
            <w:shd w:val="clear" w:color="auto" w:fill="auto"/>
            <w:vAlign w:val="center"/>
            <w:hideMark/>
          </w:tcPr>
          <w:p w14:paraId="246B6594" w14:textId="77777777" w:rsidR="002F66A5" w:rsidRPr="00A226BD" w:rsidRDefault="002F66A5" w:rsidP="002F66A5">
            <w:pPr>
              <w:jc w:val="center"/>
              <w:rPr>
                <w:sz w:val="20"/>
                <w:lang w:eastAsia="hr-HR"/>
              </w:rPr>
            </w:pPr>
            <w:r w:rsidRPr="00A226BD">
              <w:rPr>
                <w:sz w:val="20"/>
                <w:lang w:eastAsia="hr-HR"/>
              </w:rPr>
              <w:t>28,48</w:t>
            </w:r>
          </w:p>
        </w:tc>
      </w:tr>
    </w:tbl>
    <w:p w14:paraId="52D53C13" w14:textId="77777777" w:rsidR="002F66A5" w:rsidRPr="00A226BD" w:rsidRDefault="002F66A5" w:rsidP="008624E1">
      <w:pPr>
        <w:rPr>
          <w:iCs/>
          <w:sz w:val="24"/>
          <w:szCs w:val="24"/>
        </w:rPr>
      </w:pPr>
    </w:p>
    <w:p w14:paraId="7E4918F8" w14:textId="77777777" w:rsidR="002F66A5" w:rsidRPr="00A226BD" w:rsidRDefault="002F66A5" w:rsidP="008624E1">
      <w:pPr>
        <w:rPr>
          <w:iCs/>
          <w:sz w:val="24"/>
          <w:szCs w:val="24"/>
        </w:rPr>
      </w:pPr>
    </w:p>
    <w:p w14:paraId="73E01868" w14:textId="77777777" w:rsidR="002F66A5" w:rsidRPr="00A226BD" w:rsidRDefault="002F66A5" w:rsidP="008624E1">
      <w:pPr>
        <w:rPr>
          <w:iCs/>
          <w:sz w:val="24"/>
          <w:szCs w:val="24"/>
        </w:rPr>
      </w:pPr>
    </w:p>
    <w:p w14:paraId="5F653A87" w14:textId="1ED551D5" w:rsidR="008624E1" w:rsidRPr="00A226BD" w:rsidRDefault="008624E1">
      <w:pPr>
        <w:rPr>
          <w:b/>
          <w:szCs w:val="32"/>
          <w:u w:val="single"/>
        </w:rPr>
      </w:pPr>
    </w:p>
    <w:p w14:paraId="70CE8B9A" w14:textId="3290FCAB" w:rsidR="008624E1" w:rsidRPr="00A226BD" w:rsidRDefault="008624E1" w:rsidP="008624E1">
      <w:pPr>
        <w:jc w:val="center"/>
        <w:rPr>
          <w:b/>
          <w:szCs w:val="32"/>
          <w:u w:val="single"/>
        </w:rPr>
      </w:pPr>
    </w:p>
    <w:p w14:paraId="1468FC25" w14:textId="77777777" w:rsidR="008624E1" w:rsidRPr="00A226BD" w:rsidRDefault="008624E1" w:rsidP="008624E1">
      <w:pPr>
        <w:jc w:val="center"/>
        <w:rPr>
          <w:b/>
          <w:szCs w:val="32"/>
          <w:u w:val="single"/>
        </w:rPr>
      </w:pPr>
    </w:p>
    <w:p w14:paraId="2BF3275E" w14:textId="3ECE88F5" w:rsidR="008624E1" w:rsidRPr="00A226BD" w:rsidRDefault="008624E1" w:rsidP="008624E1">
      <w:pPr>
        <w:jc w:val="center"/>
        <w:rPr>
          <w:b/>
          <w:sz w:val="44"/>
          <w:szCs w:val="44"/>
        </w:rPr>
      </w:pPr>
      <w:r w:rsidRPr="00A226BD">
        <w:rPr>
          <w:b/>
          <w:sz w:val="44"/>
          <w:szCs w:val="44"/>
        </w:rPr>
        <w:t xml:space="preserve"> </w:t>
      </w:r>
    </w:p>
    <w:p w14:paraId="12132E9F" w14:textId="77777777" w:rsidR="008624E1" w:rsidRPr="00A226BD" w:rsidRDefault="008624E1" w:rsidP="008624E1">
      <w:pPr>
        <w:jc w:val="center"/>
        <w:rPr>
          <w:b/>
          <w:i/>
          <w:iCs/>
          <w:sz w:val="44"/>
          <w:szCs w:val="44"/>
        </w:rPr>
      </w:pPr>
    </w:p>
    <w:p w14:paraId="04F03766" w14:textId="77777777" w:rsidR="008624E1" w:rsidRPr="00A226BD" w:rsidRDefault="008624E1" w:rsidP="008624E1">
      <w:pPr>
        <w:jc w:val="center"/>
        <w:rPr>
          <w:b/>
          <w:sz w:val="44"/>
          <w:szCs w:val="44"/>
        </w:rPr>
      </w:pPr>
    </w:p>
    <w:p w14:paraId="0D69AB65" w14:textId="77777777" w:rsidR="00E64133" w:rsidRPr="00A226BD" w:rsidRDefault="00E64133" w:rsidP="00E64133">
      <w:pPr>
        <w:jc w:val="center"/>
        <w:rPr>
          <w:b/>
          <w:sz w:val="44"/>
          <w:szCs w:val="44"/>
        </w:rPr>
      </w:pPr>
    </w:p>
    <w:p w14:paraId="29E100C8" w14:textId="77A74A9A" w:rsidR="000A00F3" w:rsidRPr="00A226BD" w:rsidRDefault="000A00F3">
      <w:pPr>
        <w:rPr>
          <w:b/>
          <w:i/>
          <w:iCs/>
          <w:sz w:val="44"/>
          <w:szCs w:val="44"/>
        </w:rPr>
      </w:pPr>
      <w:r w:rsidRPr="00A226BD">
        <w:rPr>
          <w:b/>
          <w:i/>
          <w:iCs/>
          <w:sz w:val="44"/>
          <w:szCs w:val="44"/>
        </w:rPr>
        <w:br w:type="page"/>
      </w:r>
    </w:p>
    <w:p w14:paraId="67E5E3A3" w14:textId="77777777" w:rsidR="00E64133" w:rsidRPr="00A226BD" w:rsidRDefault="00E64133" w:rsidP="00E64133">
      <w:pPr>
        <w:jc w:val="center"/>
        <w:rPr>
          <w:b/>
          <w:i/>
          <w:iCs/>
          <w:sz w:val="44"/>
          <w:szCs w:val="44"/>
        </w:rPr>
      </w:pPr>
    </w:p>
    <w:p w14:paraId="37E7D040" w14:textId="77777777" w:rsidR="00E64133" w:rsidRPr="00A226BD" w:rsidRDefault="00E64133" w:rsidP="00E64133">
      <w:pPr>
        <w:jc w:val="center"/>
        <w:rPr>
          <w:b/>
          <w:sz w:val="44"/>
          <w:szCs w:val="44"/>
        </w:rPr>
      </w:pPr>
    </w:p>
    <w:p w14:paraId="532CE7B0" w14:textId="77777777" w:rsidR="00E64133" w:rsidRPr="00A226BD" w:rsidRDefault="00E64133" w:rsidP="00E64133">
      <w:pPr>
        <w:jc w:val="center"/>
        <w:rPr>
          <w:b/>
          <w:sz w:val="28"/>
          <w:szCs w:val="28"/>
          <w:u w:val="single"/>
        </w:rPr>
      </w:pPr>
      <w:r w:rsidRPr="00A226BD">
        <w:rPr>
          <w:b/>
          <w:sz w:val="28"/>
          <w:szCs w:val="28"/>
          <w:u w:val="single"/>
        </w:rPr>
        <w:t xml:space="preserve">OBRAZLOŽENJE POSEBNOG DIJELA </w:t>
      </w:r>
    </w:p>
    <w:p w14:paraId="7CC12CDE" w14:textId="77777777" w:rsidR="00E64133" w:rsidRPr="00A226BD" w:rsidRDefault="00E64133" w:rsidP="00E64133">
      <w:pPr>
        <w:jc w:val="center"/>
        <w:rPr>
          <w:b/>
          <w:sz w:val="28"/>
          <w:szCs w:val="28"/>
          <w:u w:val="single"/>
        </w:rPr>
      </w:pPr>
      <w:r w:rsidRPr="00A226BD">
        <w:rPr>
          <w:b/>
          <w:sz w:val="28"/>
          <w:szCs w:val="28"/>
          <w:u w:val="single"/>
        </w:rPr>
        <w:t>IZVJEŠTAJA O IZVRŠENJU PRORAČUNA –</w:t>
      </w:r>
    </w:p>
    <w:p w14:paraId="19E32A00" w14:textId="77777777" w:rsidR="00E64133" w:rsidRPr="00A226BD" w:rsidRDefault="00E64133" w:rsidP="00E64133">
      <w:pPr>
        <w:jc w:val="center"/>
        <w:rPr>
          <w:b/>
          <w:sz w:val="28"/>
          <w:szCs w:val="28"/>
        </w:rPr>
      </w:pPr>
      <w:r w:rsidRPr="00A226BD">
        <w:rPr>
          <w:b/>
          <w:sz w:val="28"/>
          <w:szCs w:val="28"/>
        </w:rPr>
        <w:t>PROGRAMSKA KLASIFIKACIJA</w:t>
      </w:r>
    </w:p>
    <w:p w14:paraId="3ACF0476" w14:textId="77777777" w:rsidR="00E64133" w:rsidRPr="00A226BD" w:rsidRDefault="00E64133" w:rsidP="00E64133">
      <w:pPr>
        <w:rPr>
          <w:b/>
          <w:sz w:val="28"/>
          <w:szCs w:val="28"/>
        </w:rPr>
      </w:pPr>
      <w:r w:rsidRPr="00A226BD">
        <w:rPr>
          <w:b/>
          <w:sz w:val="28"/>
          <w:szCs w:val="28"/>
        </w:rPr>
        <w:br w:type="page"/>
      </w:r>
    </w:p>
    <w:p w14:paraId="32EB0121" w14:textId="77777777" w:rsidR="00E64133" w:rsidRPr="00A226BD" w:rsidRDefault="00E64133" w:rsidP="00E64133">
      <w:pPr>
        <w:jc w:val="center"/>
        <w:rPr>
          <w:b/>
          <w:sz w:val="28"/>
          <w:szCs w:val="28"/>
        </w:rPr>
      </w:pPr>
      <w:r w:rsidRPr="00A226BD">
        <w:rPr>
          <w:b/>
          <w:sz w:val="28"/>
          <w:szCs w:val="28"/>
        </w:rPr>
        <w:lastRenderedPageBreak/>
        <w:t>RAZDJEL 001 PREDSTAVNIČKO I IZVRŠNO TIJELO</w:t>
      </w:r>
    </w:p>
    <w:p w14:paraId="7C9715CB" w14:textId="77777777" w:rsidR="00E64133" w:rsidRPr="00A226BD" w:rsidRDefault="00E64133" w:rsidP="00E64133">
      <w:pPr>
        <w:jc w:val="center"/>
        <w:rPr>
          <w:b/>
          <w:sz w:val="28"/>
          <w:szCs w:val="28"/>
        </w:rPr>
      </w:pPr>
      <w:r w:rsidRPr="00A226BD">
        <w:rPr>
          <w:b/>
          <w:sz w:val="28"/>
          <w:szCs w:val="28"/>
        </w:rPr>
        <w:t>GLAVA 00101 PREDSTAVNIČKO I IVRŠNO TIJELO</w:t>
      </w:r>
    </w:p>
    <w:p w14:paraId="4B2BFF89" w14:textId="77777777" w:rsidR="00E64133" w:rsidRPr="00A226BD" w:rsidRDefault="00E64133" w:rsidP="00E64133">
      <w:pPr>
        <w:jc w:val="center"/>
        <w:rPr>
          <w:b/>
          <w:sz w:val="28"/>
          <w:szCs w:val="28"/>
        </w:rPr>
      </w:pPr>
    </w:p>
    <w:p w14:paraId="71F70F19" w14:textId="77777777" w:rsidR="00E64133" w:rsidRPr="00A226BD" w:rsidRDefault="00E64133" w:rsidP="00E64133">
      <w:pPr>
        <w:jc w:val="center"/>
        <w:rPr>
          <w:b/>
          <w:sz w:val="28"/>
          <w:szCs w:val="28"/>
        </w:rPr>
      </w:pPr>
      <w:r w:rsidRPr="00A226BD">
        <w:rPr>
          <w:b/>
          <w:sz w:val="28"/>
          <w:szCs w:val="28"/>
        </w:rPr>
        <w:t>PROGRAMI 1001,  1002 i 1008</w:t>
      </w:r>
    </w:p>
    <w:p w14:paraId="2E0B143D" w14:textId="77777777" w:rsidR="00E64133" w:rsidRPr="00A226BD" w:rsidRDefault="00E64133" w:rsidP="00E64133">
      <w:pPr>
        <w:jc w:val="center"/>
        <w:rPr>
          <w:b/>
          <w:sz w:val="28"/>
          <w:szCs w:val="28"/>
        </w:rPr>
      </w:pPr>
      <w:r w:rsidRPr="00A226BD">
        <w:rPr>
          <w:b/>
          <w:sz w:val="28"/>
          <w:szCs w:val="28"/>
        </w:rPr>
        <w:t>PREDSTAVNIČKO TIJELO - OPĆINSKO VIJEĆE, IZVRŠNO TIJELO - OPĆINSKI NAČELNIK I NACIONALNE MANJINE</w:t>
      </w:r>
    </w:p>
    <w:p w14:paraId="7A144033" w14:textId="77777777" w:rsidR="00E64133" w:rsidRPr="00A226BD" w:rsidRDefault="00E64133" w:rsidP="00E64133">
      <w:pPr>
        <w:rPr>
          <w:b/>
          <w:i/>
          <w:iCs/>
          <w:sz w:val="24"/>
          <w:szCs w:val="24"/>
        </w:rPr>
      </w:pPr>
      <w:r w:rsidRPr="00A226BD">
        <w:rPr>
          <w:b/>
          <w:i/>
          <w:iCs/>
          <w:sz w:val="24"/>
          <w:szCs w:val="24"/>
        </w:rPr>
        <w:t xml:space="preserve">               </w:t>
      </w:r>
    </w:p>
    <w:p w14:paraId="75EFCEC6"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SVRHA PROGRAMA</w:t>
      </w:r>
    </w:p>
    <w:p w14:paraId="0BDC71A7" w14:textId="77777777" w:rsidR="00E64133" w:rsidRPr="00A226BD" w:rsidRDefault="00E64133" w:rsidP="00E64133">
      <w:pPr>
        <w:rPr>
          <w:sz w:val="24"/>
          <w:szCs w:val="24"/>
          <w:lang w:eastAsia="hr-HR"/>
        </w:rPr>
      </w:pPr>
    </w:p>
    <w:p w14:paraId="2300C08D" w14:textId="77777777" w:rsidR="00E64133" w:rsidRPr="00A226BD" w:rsidRDefault="00E64133" w:rsidP="00E64133">
      <w:pPr>
        <w:contextualSpacing/>
        <w:jc w:val="both"/>
        <w:rPr>
          <w:sz w:val="24"/>
          <w:szCs w:val="24"/>
          <w:lang w:eastAsia="hr-HR"/>
        </w:rPr>
      </w:pPr>
      <w:r w:rsidRPr="00A226BD">
        <w:rPr>
          <w:sz w:val="24"/>
          <w:szCs w:val="24"/>
          <w:lang w:eastAsia="hr-HR"/>
        </w:rPr>
        <w:t>Svrha Programa je osiguranje organizacijskih, materijalnih, tehničkih i drugih uvjeta za redovan rad Predstavničkog i izvršnog tijela kao i sredstva za funkcioniranje vijeće i predstavnika nacionalnih manjina.</w:t>
      </w:r>
    </w:p>
    <w:p w14:paraId="6EE7B37E" w14:textId="77777777" w:rsidR="00E64133" w:rsidRPr="00A226BD" w:rsidRDefault="00E64133" w:rsidP="00E64133">
      <w:pPr>
        <w:contextualSpacing/>
        <w:jc w:val="both"/>
        <w:rPr>
          <w:sz w:val="24"/>
          <w:szCs w:val="24"/>
          <w:lang w:eastAsia="hr-HR"/>
        </w:rPr>
      </w:pPr>
    </w:p>
    <w:p w14:paraId="49DDD38C"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ZAKONSKA OSNOVA</w:t>
      </w:r>
    </w:p>
    <w:p w14:paraId="5E09758E" w14:textId="77777777" w:rsidR="00E64133" w:rsidRPr="00A226BD" w:rsidRDefault="00E64133" w:rsidP="00E64133">
      <w:pPr>
        <w:jc w:val="both"/>
        <w:rPr>
          <w:sz w:val="24"/>
          <w:szCs w:val="24"/>
          <w:lang w:eastAsia="hr-HR"/>
        </w:rPr>
      </w:pPr>
    </w:p>
    <w:p w14:paraId="2BEF9E4E" w14:textId="77777777" w:rsidR="00E64133" w:rsidRPr="00A226BD" w:rsidRDefault="00E64133" w:rsidP="00E64133">
      <w:pPr>
        <w:jc w:val="both"/>
        <w:rPr>
          <w:sz w:val="24"/>
          <w:szCs w:val="24"/>
          <w:lang w:eastAsia="hr-HR"/>
        </w:rPr>
      </w:pPr>
      <w:r w:rsidRPr="00A226BD">
        <w:rPr>
          <w:sz w:val="24"/>
          <w:szCs w:val="24"/>
          <w:lang w:eastAsia="hr-HR"/>
        </w:rPr>
        <w:t xml:space="preserve">Zakon o lokalnoj i područnoj (regionalnoj) samoupravi („Narodne novine“ broj 33/01, 60/01, 129/05, 109/07, 125/08, 36/09, 150/11, 144/12, 19/13 - pročišćeni tekst, 137/15 - ispravak, 123/17 i 98/19 i 144/20), Zakon o financiranju političkih aktivnosti, izborne promidžbe i referenduma („Narodne novine“ broj 29/19 i 98/19), Zakon o plaćama u lokalnoj i područnoj (regionalnoj) samoupravi („Narodne novine“ broj 28/10 i 10/23), Ustavni zakon o pravima nacionalnih manjina („Narodne novine“ broj 155/02, 47/10, 80/10 i  93/11), Zakon o izboru vijeća i predstavnika nacionalnih manjina („Narodne novine“ broj 25/19), Zakon o hrvatskim braniteljima iz Domovinskog rata i članovima njihovih obitelji („Narodne novine“ 121/17, 98/19 i 84/21), Pravilnik o naknadi troškova i nagradi za rad članovima vijeća i predstavnicima nacionalnih manjina („Narodne novine“ broj 24/06), Odluka o određivanju visine naknade troškova izborne promidžbe za izbor članova vijeća i predstavnika nacionalnih manjina u jedinicama lokalne i područne (regionalne) samouprave („Narodne novine“ broj 37/23), Statut Općine Matulji („Službene novine Primorsko-goranske županije“ broj 26/09, 38/09, 8/13, 17/14, 29/14, 4/15-pročišćeni tekst, 39/15, 7/18, 6/21, 23/21 I 36/23), Odluka o osnivanju i načinu rada radnih tijela Općinskog vijeća Općine Matulji ("Službene novine Primorsko-goranske županije" broj  23/21), Odluka o osnivanju Savjeta mladih Općine Matulji ("Službene novine Primorsko-goranske županije" broj 23/14 i 25/22), Odluka o naknadi i drugim primanjima vijećnika i članova radnih tijela Općinskog vijeća Općine Matulji ("Službene novine Primorsko-goranske županije“ broj 23/21 i 46/22), Odluka o plaći i drugim pravima općinskog načelnika i zamjenika općinskog načelnika („Službene novine Primorsko-goranske županije“ broj 46/22 i 36/23), Odluka o naknadi za rad i drugim pravima općinskog načelnika i zamjenika općinskog načelnika koji dužnost obnašaju bez zasnivanja radnog odnosa („Službene novine Primorsko-goranske županije“ broj 36/23), Odluka o javnim i počasnim priznanjima Općine Matulji („Službene novine Primorsko-goranske županije“ broj 35/17 i 26/21), Odluka o načinu, uvjetima i visini financiranja rada vijeća nacionalnih manjina i predstavnika nacionalnih manjina Općine Matulji („Službene novine Primorsko-goranske županije“ broj 3/20), Etički kodeks nositelja političkih dužnosti u Općini Matulji ("Službene novine Primorsko-goranske županije" broj 21/22), Odluka o raspoređivanju sredstava proračuna Općine Matulji za redovito godišnje financiranje političkih stranaka i nezavisnih vijećnika </w:t>
      </w:r>
    </w:p>
    <w:p w14:paraId="2298E862" w14:textId="77777777" w:rsidR="00E64133" w:rsidRPr="00A226BD" w:rsidRDefault="00E64133" w:rsidP="00E64133">
      <w:pPr>
        <w:jc w:val="both"/>
        <w:rPr>
          <w:sz w:val="24"/>
          <w:szCs w:val="24"/>
          <w:lang w:eastAsia="hr-HR"/>
        </w:rPr>
      </w:pPr>
    </w:p>
    <w:p w14:paraId="5F17CD78" w14:textId="77777777" w:rsidR="00E64133" w:rsidRPr="00A226BD" w:rsidRDefault="00E64133" w:rsidP="00E64133">
      <w:pPr>
        <w:jc w:val="both"/>
        <w:rPr>
          <w:sz w:val="24"/>
          <w:szCs w:val="24"/>
          <w:lang w:eastAsia="hr-HR"/>
        </w:rPr>
      </w:pPr>
    </w:p>
    <w:p w14:paraId="2F325494" w14:textId="77777777" w:rsidR="00E64133" w:rsidRPr="00A226BD" w:rsidRDefault="00E64133" w:rsidP="00E64133">
      <w:pPr>
        <w:jc w:val="both"/>
        <w:rPr>
          <w:sz w:val="24"/>
          <w:szCs w:val="24"/>
          <w:lang w:eastAsia="hr-HR"/>
        </w:rPr>
      </w:pPr>
    </w:p>
    <w:p w14:paraId="38E37F64" w14:textId="77777777" w:rsidR="00E64133" w:rsidRPr="00A226BD" w:rsidRDefault="00E64133" w:rsidP="00E64133">
      <w:pPr>
        <w:jc w:val="both"/>
        <w:rPr>
          <w:sz w:val="24"/>
          <w:szCs w:val="24"/>
          <w:lang w:eastAsia="hr-HR"/>
        </w:rPr>
      </w:pPr>
    </w:p>
    <w:p w14:paraId="0A9B0010" w14:textId="77777777" w:rsidR="00E64133" w:rsidRPr="00A226BD" w:rsidRDefault="00E64133" w:rsidP="00E64133">
      <w:pPr>
        <w:jc w:val="both"/>
        <w:rPr>
          <w:sz w:val="24"/>
          <w:szCs w:val="24"/>
          <w:lang w:eastAsia="hr-HR"/>
        </w:rPr>
      </w:pPr>
    </w:p>
    <w:p w14:paraId="775E2C64"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lastRenderedPageBreak/>
        <w:t>OBRAZLOŽENJE  PROGRAMA</w:t>
      </w:r>
    </w:p>
    <w:p w14:paraId="72D9FC93" w14:textId="77777777" w:rsidR="00E64133" w:rsidRPr="00A226BD" w:rsidRDefault="00E64133" w:rsidP="00E64133">
      <w:pPr>
        <w:ind w:left="720"/>
        <w:rPr>
          <w:b/>
          <w:bCs/>
          <w:sz w:val="24"/>
          <w:szCs w:val="24"/>
          <w:lang w:eastAsia="hr-HR"/>
        </w:rPr>
      </w:pPr>
    </w:p>
    <w:p w14:paraId="2FBB842C" w14:textId="77777777" w:rsidR="00E64133" w:rsidRPr="00A226BD" w:rsidRDefault="00E64133" w:rsidP="00E64133">
      <w:pPr>
        <w:numPr>
          <w:ilvl w:val="0"/>
          <w:numId w:val="15"/>
        </w:numPr>
        <w:contextualSpacing/>
        <w:rPr>
          <w:b/>
          <w:bCs/>
          <w:sz w:val="24"/>
          <w:szCs w:val="24"/>
          <w:lang w:eastAsia="hr-HR"/>
        </w:rPr>
      </w:pPr>
      <w:r w:rsidRPr="00A226BD">
        <w:rPr>
          <w:b/>
          <w:bCs/>
          <w:sz w:val="24"/>
          <w:szCs w:val="24"/>
          <w:lang w:eastAsia="hr-HR"/>
        </w:rPr>
        <w:t>Program Predstavničko tijelo - Općinsko vijeće obuhvaća sredstva za:</w:t>
      </w:r>
    </w:p>
    <w:p w14:paraId="47CA4DB2" w14:textId="77777777" w:rsidR="00E64133" w:rsidRPr="00A226BD" w:rsidRDefault="00E64133" w:rsidP="00E64133">
      <w:pPr>
        <w:numPr>
          <w:ilvl w:val="1"/>
          <w:numId w:val="47"/>
        </w:numPr>
        <w:contextualSpacing/>
        <w:rPr>
          <w:sz w:val="24"/>
          <w:szCs w:val="24"/>
          <w:lang w:eastAsia="hr-HR"/>
        </w:rPr>
      </w:pPr>
      <w:r w:rsidRPr="00A226BD">
        <w:rPr>
          <w:sz w:val="24"/>
          <w:szCs w:val="24"/>
          <w:lang w:eastAsia="hr-HR"/>
        </w:rPr>
        <w:t>Trošak redovnog  rada vijeća</w:t>
      </w:r>
    </w:p>
    <w:p w14:paraId="37138AF8" w14:textId="77777777" w:rsidR="00E64133" w:rsidRPr="00A226BD" w:rsidRDefault="00E64133" w:rsidP="00E64133">
      <w:pPr>
        <w:numPr>
          <w:ilvl w:val="1"/>
          <w:numId w:val="47"/>
        </w:numPr>
        <w:contextualSpacing/>
        <w:rPr>
          <w:sz w:val="24"/>
          <w:szCs w:val="24"/>
          <w:lang w:eastAsia="hr-HR"/>
        </w:rPr>
      </w:pPr>
      <w:r w:rsidRPr="00A226BD">
        <w:rPr>
          <w:sz w:val="24"/>
          <w:szCs w:val="24"/>
          <w:lang w:eastAsia="hr-HR"/>
        </w:rPr>
        <w:t>Izbori</w:t>
      </w:r>
    </w:p>
    <w:p w14:paraId="03C715C1" w14:textId="77777777" w:rsidR="00E64133" w:rsidRPr="00A226BD" w:rsidRDefault="00E64133" w:rsidP="00E64133">
      <w:pPr>
        <w:numPr>
          <w:ilvl w:val="1"/>
          <w:numId w:val="47"/>
        </w:numPr>
        <w:contextualSpacing/>
        <w:rPr>
          <w:sz w:val="24"/>
          <w:szCs w:val="24"/>
          <w:lang w:eastAsia="hr-HR"/>
        </w:rPr>
      </w:pPr>
      <w:r w:rsidRPr="00A226BD">
        <w:rPr>
          <w:sz w:val="24"/>
          <w:szCs w:val="24"/>
          <w:lang w:eastAsia="hr-HR"/>
        </w:rPr>
        <w:t>Dan Općine</w:t>
      </w:r>
    </w:p>
    <w:p w14:paraId="079A2F6F" w14:textId="77777777" w:rsidR="00E64133" w:rsidRPr="00A226BD" w:rsidRDefault="00E64133" w:rsidP="00E64133">
      <w:pPr>
        <w:numPr>
          <w:ilvl w:val="1"/>
          <w:numId w:val="47"/>
        </w:numPr>
        <w:contextualSpacing/>
        <w:rPr>
          <w:sz w:val="24"/>
          <w:szCs w:val="24"/>
          <w:lang w:eastAsia="hr-HR"/>
        </w:rPr>
      </w:pPr>
      <w:r w:rsidRPr="00A226BD">
        <w:rPr>
          <w:sz w:val="24"/>
          <w:szCs w:val="24"/>
          <w:lang w:eastAsia="hr-HR"/>
        </w:rPr>
        <w:t>Obilježavanje datuma</w:t>
      </w:r>
    </w:p>
    <w:p w14:paraId="411A7025" w14:textId="77777777" w:rsidR="00E64133" w:rsidRPr="00A226BD" w:rsidRDefault="00E64133" w:rsidP="00E64133">
      <w:pPr>
        <w:numPr>
          <w:ilvl w:val="1"/>
          <w:numId w:val="47"/>
        </w:numPr>
        <w:contextualSpacing/>
        <w:rPr>
          <w:sz w:val="24"/>
          <w:szCs w:val="24"/>
          <w:lang w:eastAsia="hr-HR"/>
        </w:rPr>
      </w:pPr>
      <w:r w:rsidRPr="00A226BD">
        <w:rPr>
          <w:sz w:val="24"/>
          <w:szCs w:val="24"/>
          <w:lang w:eastAsia="hr-HR"/>
        </w:rPr>
        <w:t>Savjet mladih</w:t>
      </w:r>
    </w:p>
    <w:p w14:paraId="2E4D0579" w14:textId="77777777" w:rsidR="00E64133" w:rsidRPr="00A226BD" w:rsidRDefault="00E64133" w:rsidP="00E64133">
      <w:pPr>
        <w:numPr>
          <w:ilvl w:val="1"/>
          <w:numId w:val="47"/>
        </w:numPr>
        <w:contextualSpacing/>
        <w:rPr>
          <w:sz w:val="24"/>
          <w:szCs w:val="24"/>
          <w:lang w:eastAsia="hr-HR"/>
        </w:rPr>
      </w:pPr>
      <w:r w:rsidRPr="00A226BD">
        <w:rPr>
          <w:sz w:val="24"/>
          <w:szCs w:val="24"/>
          <w:lang w:eastAsia="hr-HR"/>
        </w:rPr>
        <w:t>Sponzorstva i potpore</w:t>
      </w:r>
    </w:p>
    <w:p w14:paraId="5BD7B81D" w14:textId="77777777" w:rsidR="00E64133" w:rsidRPr="00A226BD" w:rsidRDefault="00E64133" w:rsidP="00E64133">
      <w:pPr>
        <w:numPr>
          <w:ilvl w:val="1"/>
          <w:numId w:val="47"/>
        </w:numPr>
        <w:contextualSpacing/>
        <w:rPr>
          <w:sz w:val="24"/>
          <w:szCs w:val="24"/>
          <w:lang w:eastAsia="hr-HR"/>
        </w:rPr>
      </w:pPr>
      <w:r w:rsidRPr="00A226BD">
        <w:rPr>
          <w:sz w:val="24"/>
          <w:szCs w:val="24"/>
          <w:lang w:eastAsia="hr-HR"/>
        </w:rPr>
        <w:t>Financiranje političkih stranaka</w:t>
      </w:r>
    </w:p>
    <w:p w14:paraId="7DBF2379" w14:textId="77777777" w:rsidR="00E64133" w:rsidRPr="00A226BD" w:rsidRDefault="00E64133" w:rsidP="00E64133">
      <w:pPr>
        <w:contextualSpacing/>
        <w:rPr>
          <w:sz w:val="24"/>
          <w:szCs w:val="24"/>
          <w:lang w:eastAsia="hr-HR"/>
        </w:rPr>
      </w:pPr>
    </w:p>
    <w:p w14:paraId="28C0CB39" w14:textId="77777777" w:rsidR="00E64133" w:rsidRPr="00A226BD" w:rsidRDefault="00E64133" w:rsidP="00E64133">
      <w:pPr>
        <w:contextualSpacing/>
        <w:jc w:val="both"/>
        <w:rPr>
          <w:sz w:val="24"/>
          <w:szCs w:val="24"/>
          <w:lang w:eastAsia="hr-HR"/>
        </w:rPr>
      </w:pPr>
      <w:r w:rsidRPr="00A226BD">
        <w:rPr>
          <w:sz w:val="24"/>
          <w:szCs w:val="24"/>
          <w:lang w:eastAsia="hr-HR"/>
        </w:rPr>
        <w:t>Sredstva za naknade vijećnicima i članovima odbora Općinskog vijeća planirana su sukladno važećoj Odluci Općinskog vijeća, a prema procijenjenom broju sjednica odbora. Materijalni troškovi rada vijeća obuhvaćaju usluge promidžbe i informiranja što se u bitnome odnosi na objave akata u Službenim novinama, troškove održavanja sjednica i reprezentacije za potrebe vijeća. U 2024. godini planirana su sredstva za nabavu cjelovitog rješenja za pripremu i provođenje sjednica elektronskim putem (eSjednice), dok je za naredne godine planirano mjesečno korištenje i održavanje. Ostali izdaci vijeća planirani su za pokriće troškova međunarodne suradnje i drugo. Kroz aktivnost Obilježavanje datuma planira se organizacija komemoracije „Lipa pamti“, kao i drugih komemoracija i manifestacije vezanih uz obilježavanje posebnih datuma. Program obuhvaća i rashode za sponzorstva i potpore u nadležnosti vijeća te rashode vezane uz organizaciju Dana Općine koji uključuju i isplate nagrada dobitnicima prema Odluci o javnim i počasnim priznanjima Općine Matulji. Također, planiraju se sredstva za rad Savjeta mladih sukladno donesenom programu i financijskom planu.</w:t>
      </w:r>
    </w:p>
    <w:p w14:paraId="074123B3" w14:textId="77777777" w:rsidR="00E64133" w:rsidRPr="00A226BD" w:rsidRDefault="00E64133" w:rsidP="00E64133">
      <w:pPr>
        <w:contextualSpacing/>
        <w:jc w:val="both"/>
        <w:rPr>
          <w:sz w:val="24"/>
          <w:szCs w:val="24"/>
          <w:lang w:eastAsia="hr-HR"/>
        </w:rPr>
      </w:pPr>
      <w:r w:rsidRPr="00A226BD">
        <w:rPr>
          <w:sz w:val="24"/>
          <w:szCs w:val="24"/>
          <w:lang w:eastAsia="hr-HR"/>
        </w:rPr>
        <w:t>U okviru Financiranja političkih stranaka planirana su sredstva za naknade političkim strankama i nezavisnim članovima vijeća, a koja će se rasporediti sukladno donesenoj Odluci o raspoređivanju sredstava Proračuna Općine Matulji za redovito godišnje financiranja političkih stranaka i nezavisnih vijećnika.</w:t>
      </w:r>
    </w:p>
    <w:p w14:paraId="69034345" w14:textId="77777777" w:rsidR="00E64133" w:rsidRPr="00A226BD" w:rsidRDefault="00E64133" w:rsidP="00E64133">
      <w:pPr>
        <w:contextualSpacing/>
        <w:jc w:val="both"/>
        <w:rPr>
          <w:sz w:val="24"/>
          <w:szCs w:val="24"/>
          <w:highlight w:val="yellow"/>
          <w:lang w:eastAsia="hr-HR"/>
        </w:rPr>
      </w:pPr>
    </w:p>
    <w:p w14:paraId="3D38A594" w14:textId="77777777" w:rsidR="00E64133" w:rsidRPr="00A226BD" w:rsidRDefault="00E64133" w:rsidP="00E64133">
      <w:pPr>
        <w:numPr>
          <w:ilvl w:val="0"/>
          <w:numId w:val="15"/>
        </w:numPr>
        <w:contextualSpacing/>
        <w:rPr>
          <w:b/>
          <w:bCs/>
          <w:sz w:val="24"/>
          <w:szCs w:val="24"/>
          <w:lang w:eastAsia="hr-HR"/>
        </w:rPr>
      </w:pPr>
      <w:r w:rsidRPr="00A226BD">
        <w:rPr>
          <w:b/>
          <w:bCs/>
          <w:sz w:val="24"/>
          <w:szCs w:val="24"/>
          <w:lang w:eastAsia="hr-HR"/>
        </w:rPr>
        <w:t>Programom Izvršno tijelo - Općinski načelnik osiguravaju se sredstva za:</w:t>
      </w:r>
    </w:p>
    <w:p w14:paraId="4134EDBE" w14:textId="77777777" w:rsidR="00E64133" w:rsidRPr="00A226BD" w:rsidRDefault="00E64133" w:rsidP="00E64133">
      <w:pPr>
        <w:numPr>
          <w:ilvl w:val="0"/>
          <w:numId w:val="48"/>
        </w:numPr>
        <w:contextualSpacing/>
        <w:rPr>
          <w:sz w:val="24"/>
          <w:szCs w:val="24"/>
          <w:lang w:eastAsia="hr-HR"/>
        </w:rPr>
      </w:pPr>
      <w:r w:rsidRPr="00A226BD">
        <w:rPr>
          <w:sz w:val="24"/>
          <w:szCs w:val="24"/>
          <w:lang w:eastAsia="hr-HR"/>
        </w:rPr>
        <w:t>Trošak rada izvršnog tijela</w:t>
      </w:r>
    </w:p>
    <w:p w14:paraId="269156BC" w14:textId="77777777" w:rsidR="00E64133" w:rsidRPr="00A226BD" w:rsidRDefault="00E64133" w:rsidP="00E64133">
      <w:pPr>
        <w:numPr>
          <w:ilvl w:val="0"/>
          <w:numId w:val="48"/>
        </w:numPr>
        <w:contextualSpacing/>
        <w:rPr>
          <w:sz w:val="24"/>
          <w:szCs w:val="24"/>
          <w:lang w:eastAsia="hr-HR"/>
        </w:rPr>
      </w:pPr>
      <w:r w:rsidRPr="00A226BD">
        <w:rPr>
          <w:sz w:val="24"/>
          <w:szCs w:val="24"/>
          <w:lang w:eastAsia="hr-HR"/>
        </w:rPr>
        <w:t>Proračunsku zalihu</w:t>
      </w:r>
    </w:p>
    <w:p w14:paraId="30B9336E" w14:textId="77777777" w:rsidR="00E64133" w:rsidRPr="00A226BD" w:rsidRDefault="00E64133" w:rsidP="00E64133">
      <w:pPr>
        <w:numPr>
          <w:ilvl w:val="0"/>
          <w:numId w:val="48"/>
        </w:numPr>
        <w:contextualSpacing/>
        <w:rPr>
          <w:sz w:val="24"/>
          <w:szCs w:val="24"/>
          <w:lang w:eastAsia="hr-HR"/>
        </w:rPr>
      </w:pPr>
      <w:r w:rsidRPr="00A226BD">
        <w:rPr>
          <w:sz w:val="24"/>
          <w:szCs w:val="24"/>
          <w:lang w:eastAsia="hr-HR"/>
        </w:rPr>
        <w:t>Potpore i pokroviteljstva</w:t>
      </w:r>
    </w:p>
    <w:p w14:paraId="4BF6C13A" w14:textId="77777777" w:rsidR="00E64133" w:rsidRPr="00A226BD" w:rsidRDefault="00E64133" w:rsidP="00E64133">
      <w:pPr>
        <w:numPr>
          <w:ilvl w:val="0"/>
          <w:numId w:val="48"/>
        </w:numPr>
        <w:contextualSpacing/>
        <w:rPr>
          <w:sz w:val="24"/>
          <w:szCs w:val="24"/>
          <w:lang w:eastAsia="hr-HR"/>
        </w:rPr>
      </w:pPr>
      <w:r w:rsidRPr="00A226BD">
        <w:rPr>
          <w:sz w:val="24"/>
          <w:szCs w:val="24"/>
          <w:lang w:eastAsia="hr-HR"/>
        </w:rPr>
        <w:t>Potpore udrugama</w:t>
      </w:r>
    </w:p>
    <w:p w14:paraId="545FA5BC" w14:textId="77777777" w:rsidR="00E64133" w:rsidRPr="00A226BD" w:rsidRDefault="00E64133" w:rsidP="00E64133">
      <w:pPr>
        <w:numPr>
          <w:ilvl w:val="0"/>
          <w:numId w:val="48"/>
        </w:numPr>
        <w:contextualSpacing/>
        <w:rPr>
          <w:sz w:val="24"/>
          <w:szCs w:val="24"/>
          <w:lang w:eastAsia="hr-HR"/>
        </w:rPr>
      </w:pPr>
      <w:r w:rsidRPr="00A226BD">
        <w:rPr>
          <w:sz w:val="24"/>
          <w:szCs w:val="24"/>
          <w:lang w:eastAsia="hr-HR"/>
        </w:rPr>
        <w:t>Naknade hrvatskim braniteljima i obiteljima</w:t>
      </w:r>
    </w:p>
    <w:p w14:paraId="74660B10" w14:textId="77777777" w:rsidR="00E64133" w:rsidRPr="00A226BD" w:rsidRDefault="00E64133" w:rsidP="00E64133">
      <w:pPr>
        <w:ind w:left="1068"/>
        <w:contextualSpacing/>
        <w:rPr>
          <w:sz w:val="24"/>
          <w:szCs w:val="24"/>
          <w:lang w:eastAsia="hr-HR"/>
        </w:rPr>
      </w:pPr>
    </w:p>
    <w:p w14:paraId="09C368FD" w14:textId="77777777" w:rsidR="00E64133" w:rsidRPr="00A226BD" w:rsidRDefault="00E64133" w:rsidP="00E64133">
      <w:pPr>
        <w:tabs>
          <w:tab w:val="left" w:pos="426"/>
        </w:tabs>
        <w:jc w:val="both"/>
        <w:rPr>
          <w:color w:val="000000"/>
          <w:sz w:val="24"/>
          <w:szCs w:val="24"/>
          <w:lang w:eastAsia="hr-HR"/>
        </w:rPr>
      </w:pPr>
      <w:r w:rsidRPr="00A226BD">
        <w:rPr>
          <w:color w:val="000000"/>
          <w:sz w:val="24"/>
          <w:szCs w:val="24"/>
          <w:lang w:eastAsia="hr-HR"/>
        </w:rPr>
        <w:t xml:space="preserve">Rashodi za plaće i naknade dužnosnika planirani su sukladno Odluci o plaći i drugim pravima općinskog načelnika i zamjenika općinskog načelnika. </w:t>
      </w:r>
    </w:p>
    <w:p w14:paraId="289F7546" w14:textId="77777777" w:rsidR="00E64133" w:rsidRPr="00A226BD" w:rsidRDefault="00E64133" w:rsidP="00E64133">
      <w:pPr>
        <w:tabs>
          <w:tab w:val="left" w:pos="426"/>
        </w:tabs>
        <w:jc w:val="both"/>
        <w:rPr>
          <w:color w:val="000000"/>
          <w:sz w:val="24"/>
          <w:szCs w:val="24"/>
          <w:lang w:eastAsia="hr-HR"/>
        </w:rPr>
      </w:pPr>
      <w:r w:rsidRPr="00A226BD">
        <w:rPr>
          <w:color w:val="000000"/>
          <w:sz w:val="24"/>
          <w:szCs w:val="24"/>
          <w:lang w:eastAsia="hr-HR"/>
        </w:rPr>
        <w:t xml:space="preserve">Ostali rashodi u okviru Troškova rada izvršnog tijela planirani su za troškove promidžbe i informiranja (informativni programi za javnost), reprezentacije te protokola. </w:t>
      </w:r>
    </w:p>
    <w:p w14:paraId="0862BD39" w14:textId="77777777" w:rsidR="00E64133" w:rsidRPr="00A226BD" w:rsidRDefault="00E64133" w:rsidP="00E64133">
      <w:pPr>
        <w:tabs>
          <w:tab w:val="left" w:pos="426"/>
        </w:tabs>
        <w:jc w:val="both"/>
        <w:rPr>
          <w:color w:val="000000"/>
          <w:sz w:val="24"/>
          <w:szCs w:val="24"/>
          <w:lang w:eastAsia="hr-HR"/>
        </w:rPr>
      </w:pPr>
      <w:r w:rsidRPr="00A226BD">
        <w:rPr>
          <w:color w:val="000000"/>
          <w:sz w:val="24"/>
          <w:szCs w:val="24"/>
          <w:lang w:eastAsia="hr-HR"/>
        </w:rPr>
        <w:t xml:space="preserve">Proračunska zaliha planirana je za nepredviđene troškove koji nisu planirani Proračunom u istoj visini od 17.250,00 eura što se određuje Odlukom o izvršavanju Proračuna. </w:t>
      </w:r>
    </w:p>
    <w:p w14:paraId="4F01EF6D" w14:textId="77777777" w:rsidR="00E64133" w:rsidRPr="00A226BD" w:rsidRDefault="00E64133" w:rsidP="00E64133">
      <w:pPr>
        <w:tabs>
          <w:tab w:val="left" w:pos="426"/>
        </w:tabs>
        <w:jc w:val="both"/>
        <w:rPr>
          <w:color w:val="000000"/>
          <w:sz w:val="24"/>
          <w:szCs w:val="24"/>
          <w:lang w:eastAsia="hr-HR"/>
        </w:rPr>
      </w:pPr>
      <w:r w:rsidRPr="00A226BD">
        <w:rPr>
          <w:color w:val="000000"/>
          <w:sz w:val="24"/>
          <w:szCs w:val="24"/>
          <w:lang w:eastAsia="hr-HR"/>
        </w:rPr>
        <w:t xml:space="preserve">Potpore i pokroviteljstva planiraju se za potpore i pokroviteljstva namijenjene po zahtjevima koji se zaprimaju tijekom godine. </w:t>
      </w:r>
    </w:p>
    <w:p w14:paraId="184AF986" w14:textId="77777777" w:rsidR="00E64133" w:rsidRPr="00A226BD" w:rsidRDefault="00E64133" w:rsidP="00E64133">
      <w:pPr>
        <w:tabs>
          <w:tab w:val="left" w:pos="426"/>
        </w:tabs>
        <w:jc w:val="both"/>
        <w:rPr>
          <w:color w:val="000000"/>
          <w:sz w:val="24"/>
          <w:szCs w:val="24"/>
          <w:lang w:eastAsia="hr-HR"/>
        </w:rPr>
      </w:pPr>
      <w:r w:rsidRPr="00A226BD">
        <w:rPr>
          <w:color w:val="000000"/>
          <w:sz w:val="24"/>
          <w:szCs w:val="24"/>
          <w:lang w:eastAsia="hr-HR"/>
        </w:rPr>
        <w:t>Potpore udrugama odnosi se na programe i manifestacije branitelja iz Domovinskog rata te antifašističkih boraca i antifašista putem javnog natječaja za financiranje programa, projekata i manifestacija koje provode udruge i druge organizacije civilnog društva.</w:t>
      </w:r>
    </w:p>
    <w:p w14:paraId="0F5343C1" w14:textId="77777777" w:rsidR="00E64133" w:rsidRPr="00A226BD" w:rsidRDefault="00E64133" w:rsidP="00E64133">
      <w:pPr>
        <w:tabs>
          <w:tab w:val="left" w:pos="426"/>
        </w:tabs>
        <w:jc w:val="both"/>
        <w:rPr>
          <w:color w:val="000000"/>
          <w:sz w:val="24"/>
          <w:szCs w:val="24"/>
          <w:lang w:eastAsia="hr-HR"/>
        </w:rPr>
      </w:pPr>
      <w:r w:rsidRPr="00A226BD">
        <w:rPr>
          <w:color w:val="000000"/>
          <w:sz w:val="24"/>
          <w:szCs w:val="24"/>
          <w:lang w:eastAsia="hr-HR"/>
        </w:rPr>
        <w:t>Naknade hrvatski braniteljima i obiteljima odnosi se na potpore sukladno zakonskim i podzakonskim propisima.</w:t>
      </w:r>
    </w:p>
    <w:p w14:paraId="085AEDD3" w14:textId="77777777" w:rsidR="00E64133" w:rsidRPr="00A226BD" w:rsidRDefault="00E64133" w:rsidP="00E64133">
      <w:pPr>
        <w:tabs>
          <w:tab w:val="left" w:pos="426"/>
        </w:tabs>
        <w:jc w:val="both"/>
        <w:rPr>
          <w:color w:val="000000"/>
          <w:sz w:val="24"/>
          <w:szCs w:val="24"/>
          <w:highlight w:val="yellow"/>
          <w:lang w:eastAsia="hr-HR"/>
        </w:rPr>
      </w:pPr>
    </w:p>
    <w:p w14:paraId="23627FA9" w14:textId="77777777" w:rsidR="00E64133" w:rsidRPr="00A226BD" w:rsidRDefault="00E64133" w:rsidP="00E64133">
      <w:pPr>
        <w:numPr>
          <w:ilvl w:val="0"/>
          <w:numId w:val="15"/>
        </w:numPr>
        <w:contextualSpacing/>
        <w:jc w:val="both"/>
        <w:rPr>
          <w:sz w:val="24"/>
          <w:szCs w:val="24"/>
          <w:lang w:eastAsia="hr-HR"/>
        </w:rPr>
      </w:pPr>
      <w:r w:rsidRPr="00A226BD">
        <w:rPr>
          <w:b/>
          <w:bCs/>
          <w:sz w:val="24"/>
          <w:szCs w:val="24"/>
          <w:lang w:eastAsia="hr-HR"/>
        </w:rPr>
        <w:t>Program Nacionalne manjine</w:t>
      </w:r>
      <w:r w:rsidRPr="00A226BD">
        <w:rPr>
          <w:sz w:val="24"/>
          <w:szCs w:val="24"/>
          <w:lang w:eastAsia="hr-HR"/>
        </w:rPr>
        <w:t xml:space="preserve"> obuhvaća sredstva za troškove redovnog rada Vijeća slovenske nacionalne manjine i predstavnika srpske nacionalne manjine, a planirana su sukladno važećem propisima i financijskim planovima i programima rada vijeća i predstavnika nacionalnih manjina.</w:t>
      </w:r>
    </w:p>
    <w:p w14:paraId="14C83F3A" w14:textId="77777777" w:rsidR="00E64133" w:rsidRPr="00A226BD" w:rsidRDefault="00E64133" w:rsidP="00E64133">
      <w:pPr>
        <w:rPr>
          <w:sz w:val="24"/>
          <w:szCs w:val="24"/>
        </w:rPr>
      </w:pPr>
    </w:p>
    <w:p w14:paraId="612E5CD3"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OBRAZLOŽENJE  IZVRŠENJA PROGRAMA</w:t>
      </w:r>
    </w:p>
    <w:p w14:paraId="4AABF2CD" w14:textId="77777777" w:rsidR="00E64133" w:rsidRPr="00A226BD" w:rsidRDefault="00E64133" w:rsidP="00E64133">
      <w:pPr>
        <w:ind w:right="310"/>
        <w:jc w:val="both"/>
        <w:rPr>
          <w:b/>
          <w:bCs/>
          <w:iCs/>
          <w:color w:val="FF0000"/>
          <w:sz w:val="24"/>
          <w:szCs w:val="24"/>
        </w:rPr>
      </w:pPr>
    </w:p>
    <w:p w14:paraId="418E8EBF" w14:textId="77777777" w:rsidR="00E64133" w:rsidRPr="00A226BD" w:rsidRDefault="00E64133" w:rsidP="00E64133">
      <w:pPr>
        <w:ind w:right="310"/>
        <w:jc w:val="both"/>
        <w:rPr>
          <w:iCs/>
          <w:sz w:val="24"/>
          <w:szCs w:val="24"/>
        </w:rPr>
      </w:pPr>
      <w:r w:rsidRPr="00A226BD">
        <w:rPr>
          <w:b/>
          <w:bCs/>
          <w:iCs/>
          <w:sz w:val="24"/>
          <w:szCs w:val="24"/>
        </w:rPr>
        <w:t xml:space="preserve">1. Program Predstavničko tijelo – Općinsko vijeće (1001) – obuhvaća rashode za Aktivnosti: Trošak redovnog rada vijeća, Izbori, Dan Općine, Obilježavanje datuma, Savjet mladih, Sponzorstva i potpore te Financiranje političkih stranaka. </w:t>
      </w:r>
      <w:r w:rsidRPr="00A226BD">
        <w:rPr>
          <w:iCs/>
          <w:sz w:val="24"/>
          <w:szCs w:val="24"/>
        </w:rPr>
        <w:t xml:space="preserve">Od ukupno utrošenog iznosa na razini Programa, 32.412,83 eura ili 61,9% plana utrošeno je na </w:t>
      </w:r>
      <w:r w:rsidRPr="00A226BD">
        <w:rPr>
          <w:iCs/>
          <w:sz w:val="24"/>
          <w:szCs w:val="24"/>
          <w:u w:val="single"/>
        </w:rPr>
        <w:t>Aktivnost Trošak redovnog rada vijeća</w:t>
      </w:r>
      <w:r w:rsidRPr="00A226BD">
        <w:rPr>
          <w:iCs/>
          <w:sz w:val="24"/>
          <w:szCs w:val="24"/>
        </w:rPr>
        <w:t xml:space="preserve"> koji obuhvaćaju naknade za vijećnike i članove radnih tijela Vijeća (25.570,55 eura), usluge promidžbe i informiranja 5.536,45 eura (od čega za tisak Službenog glasila 2.641,45 eura te 2.895,00 za uslugu snimanja sjednica), reprezentaciju (880,83 eura) te ostale izdatke vijeća (425,00 eura). Kroz </w:t>
      </w:r>
      <w:r w:rsidRPr="00A226BD">
        <w:rPr>
          <w:iCs/>
          <w:sz w:val="24"/>
          <w:szCs w:val="24"/>
          <w:u w:val="single"/>
        </w:rPr>
        <w:t>Aktivnost Izbori</w:t>
      </w:r>
      <w:r w:rsidRPr="00A226BD">
        <w:rPr>
          <w:iCs/>
          <w:sz w:val="24"/>
          <w:szCs w:val="24"/>
        </w:rPr>
        <w:t xml:space="preserve"> utrošena su sredstva u iznosu od 2.280,06 eura za provedbu izbora za članove vijeća mjesnih odbora Rukavac, Kućeli, Mune i Žejane koji su održani u mjesecu srpnju (2.072,44 eura za naknade članovima povjerenstva i biračkih odbora te 207,62 eura za materijalne troškove). </w:t>
      </w:r>
      <w:r w:rsidRPr="00A226BD">
        <w:rPr>
          <w:iCs/>
          <w:sz w:val="24"/>
          <w:szCs w:val="24"/>
          <w:u w:val="single"/>
        </w:rPr>
        <w:t>Aktivnost Dan općine</w:t>
      </w:r>
      <w:r w:rsidRPr="00A226BD">
        <w:rPr>
          <w:iCs/>
          <w:sz w:val="24"/>
          <w:szCs w:val="24"/>
        </w:rPr>
        <w:t xml:space="preserve"> utrošen je iznos od 6.936,68 eura, a isti se odnosi na materijalne izdatke vezane uz organizaciju obilježavanja dana Općine Matulji. Kroz </w:t>
      </w:r>
      <w:r w:rsidRPr="00A226BD">
        <w:rPr>
          <w:iCs/>
          <w:sz w:val="24"/>
          <w:szCs w:val="24"/>
          <w:u w:val="single"/>
        </w:rPr>
        <w:t>Aktivnost Obilježavanje datuma</w:t>
      </w:r>
      <w:r w:rsidRPr="00A226BD">
        <w:rPr>
          <w:iCs/>
          <w:sz w:val="24"/>
          <w:szCs w:val="24"/>
        </w:rPr>
        <w:t xml:space="preserve"> utrošena su sredstva u iznosu od 46.560,72 eura što se odnosi na rashode za komemoracije koje Općina obilježava i sudjeluje (Lipa, Mune, Žejane, Šajini, Bokordići), zatim za obilježavanje značajnih datuma (dan oslobođenja Matulja, Dan državnosti, godišnjica stradanja podhumskih žrtava, 15. obljetnica djelovanja Obučnog centra 111. brigade ZNG RH, Svi sveti) te rashode za organizaciju prvog izdanja manifestacije „Na Lisinu ko nekad“. Za </w:t>
      </w:r>
      <w:r w:rsidRPr="00A226BD">
        <w:rPr>
          <w:iCs/>
          <w:sz w:val="24"/>
          <w:szCs w:val="24"/>
          <w:u w:val="single"/>
        </w:rPr>
        <w:t>Aktivnost Savjet mladih</w:t>
      </w:r>
      <w:r w:rsidRPr="00A226BD">
        <w:rPr>
          <w:iCs/>
          <w:sz w:val="24"/>
          <w:szCs w:val="24"/>
        </w:rPr>
        <w:t xml:space="preserve"> nije bilo izvršenih rashoda. Kroz </w:t>
      </w:r>
      <w:r w:rsidRPr="00A226BD">
        <w:rPr>
          <w:iCs/>
          <w:sz w:val="24"/>
          <w:szCs w:val="24"/>
          <w:u w:val="single"/>
        </w:rPr>
        <w:t>Aktivnost Sponzorstva i potpore</w:t>
      </w:r>
      <w:r w:rsidRPr="00A226BD">
        <w:rPr>
          <w:iCs/>
          <w:sz w:val="24"/>
          <w:szCs w:val="24"/>
        </w:rPr>
        <w:t xml:space="preserve"> dana je donacija za organizaciju nogometnog turnira Miloš Dujmović (2.000,00 eura). Za </w:t>
      </w:r>
      <w:r w:rsidRPr="00A226BD">
        <w:rPr>
          <w:iCs/>
          <w:sz w:val="24"/>
          <w:szCs w:val="24"/>
          <w:u w:val="single"/>
        </w:rPr>
        <w:t>Aktivnost Financiranje političkih stranaka</w:t>
      </w:r>
      <w:r w:rsidRPr="00A226BD">
        <w:rPr>
          <w:iCs/>
          <w:sz w:val="24"/>
          <w:szCs w:val="24"/>
        </w:rPr>
        <w:t xml:space="preserve"> utrošeno je 20.235,00 eura što se odnosi na sredstva za redovno financiranje političkih stranaka i nezavisnih vijećnika Općinskog vijeća sukladno zasebnoj Odluci Vijeća. </w:t>
      </w:r>
    </w:p>
    <w:p w14:paraId="1506FAEC" w14:textId="77777777" w:rsidR="00E64133" w:rsidRPr="00A226BD" w:rsidRDefault="00E64133" w:rsidP="00E64133">
      <w:pPr>
        <w:ind w:right="310"/>
        <w:jc w:val="both"/>
        <w:rPr>
          <w:iCs/>
          <w:sz w:val="24"/>
          <w:szCs w:val="24"/>
        </w:rPr>
      </w:pPr>
    </w:p>
    <w:p w14:paraId="47D4F8CA" w14:textId="77777777" w:rsidR="00E64133" w:rsidRPr="00A226BD" w:rsidRDefault="00E64133" w:rsidP="00E64133">
      <w:pPr>
        <w:ind w:right="310"/>
        <w:jc w:val="both"/>
        <w:rPr>
          <w:iCs/>
          <w:sz w:val="24"/>
          <w:szCs w:val="24"/>
        </w:rPr>
      </w:pPr>
      <w:r w:rsidRPr="00A226BD">
        <w:rPr>
          <w:b/>
          <w:bCs/>
          <w:iCs/>
          <w:sz w:val="24"/>
          <w:szCs w:val="24"/>
        </w:rPr>
        <w:t>2. Program Izvršno tijelo - Općinski načelnik (1002)</w:t>
      </w:r>
      <w:r w:rsidRPr="00A226BD">
        <w:rPr>
          <w:iCs/>
          <w:sz w:val="24"/>
          <w:szCs w:val="24"/>
        </w:rPr>
        <w:t xml:space="preserve"> obuhvaća rashode za </w:t>
      </w:r>
      <w:r w:rsidRPr="00A226BD">
        <w:rPr>
          <w:b/>
          <w:bCs/>
          <w:iCs/>
          <w:sz w:val="24"/>
          <w:szCs w:val="24"/>
        </w:rPr>
        <w:t>Aktivnosti: Troškovi redovnog rada izvršnog tijela, Proračunska zaliha, Potpore i pokroviteljstva, Potpore udrugama te Naknade hrvatskim braniteljima i obiteljima</w:t>
      </w:r>
      <w:r w:rsidRPr="00A226BD">
        <w:rPr>
          <w:iCs/>
          <w:sz w:val="24"/>
          <w:szCs w:val="24"/>
        </w:rPr>
        <w:t xml:space="preserve">. Za </w:t>
      </w:r>
      <w:r w:rsidRPr="00A226BD">
        <w:rPr>
          <w:iCs/>
          <w:sz w:val="24"/>
          <w:szCs w:val="24"/>
          <w:u w:val="single"/>
        </w:rPr>
        <w:t>Aktivnost Troškovi redovnog rada izvršnog tijela</w:t>
      </w:r>
      <w:r w:rsidRPr="00A226BD">
        <w:rPr>
          <w:iCs/>
          <w:sz w:val="24"/>
          <w:szCs w:val="24"/>
        </w:rPr>
        <w:t xml:space="preserve"> utrošeno je 137.536,79 eura, odnosno 97,7% plana, što se odnosi na rashode za plaće, doprinose na plaće te ostale naknade načelnika i zamjenika načelnika, informativne programe za javnost, reprezentaciju te ostale rashode. </w:t>
      </w:r>
      <w:r w:rsidRPr="00A226BD">
        <w:rPr>
          <w:iCs/>
          <w:sz w:val="24"/>
          <w:szCs w:val="24"/>
          <w:u w:val="single"/>
        </w:rPr>
        <w:t>Aktivnost Proračunska zaliha</w:t>
      </w:r>
      <w:r w:rsidRPr="00A226BD">
        <w:rPr>
          <w:iCs/>
          <w:sz w:val="24"/>
          <w:szCs w:val="24"/>
        </w:rPr>
        <w:t xml:space="preserve"> - u ovom izvještajnom razdoblju sredstva proračunske zalihe nisu iskorištena. Za </w:t>
      </w:r>
      <w:r w:rsidRPr="00A226BD">
        <w:rPr>
          <w:iCs/>
          <w:sz w:val="24"/>
          <w:szCs w:val="24"/>
          <w:u w:val="single"/>
        </w:rPr>
        <w:t>Aktivnost Potpore i pokroviteljstva</w:t>
      </w:r>
      <w:r w:rsidRPr="00A226BD">
        <w:rPr>
          <w:iCs/>
          <w:sz w:val="24"/>
          <w:szCs w:val="24"/>
        </w:rPr>
        <w:t xml:space="preserve"> ukupno je utrošeno 6.350,00 eura ili 70,6% u odnosu na plan, i to za Udrugu Nit, Udrugu Oaza, Udrugu za čuvanje čakavskog govora Beseda , UDVDR Podružnica PGŽ, Udrugu Auto i moto BO&amp;SE 1906&amp;1924 i KUD Danica Pasjak, Autoklub RI autosport, Sportsko društvo Rupnjak, Igre mladih - Udruga za sport, rekreaciju i edukaciju, Ustanovu Ivan Matetić Ronjgov, Hrvatski crveni križ GD Opatija te Općinu Lanišće. Za </w:t>
      </w:r>
      <w:r w:rsidRPr="00A226BD">
        <w:rPr>
          <w:iCs/>
          <w:sz w:val="24"/>
          <w:szCs w:val="24"/>
          <w:u w:val="single"/>
        </w:rPr>
        <w:t>Aktivnost Potpore udrugama</w:t>
      </w:r>
      <w:r w:rsidRPr="00A226BD">
        <w:rPr>
          <w:iCs/>
          <w:sz w:val="24"/>
          <w:szCs w:val="24"/>
        </w:rPr>
        <w:t xml:space="preserve"> utrošeno je 7.559,49 eura, odnosno 98,8% od plana, a odnosi se na Udrugu antifašističkih boraca i antifašista Liburnije i Udrugu dragovoljaca i veterana Domovinskog rata (ogranak Matulji) kojima su sredstva dodijeljena putem javnog natječaja za financiranje programa, projekata i manifestacija koje provode udruge i druge organizacije civilnog društva. Za </w:t>
      </w:r>
      <w:r w:rsidRPr="00A226BD">
        <w:rPr>
          <w:iCs/>
          <w:sz w:val="24"/>
          <w:szCs w:val="24"/>
          <w:u w:val="single"/>
        </w:rPr>
        <w:t>Aktivnost Naknade hrvatskim braniteljima i obiteljima</w:t>
      </w:r>
      <w:r w:rsidRPr="00A226BD">
        <w:rPr>
          <w:iCs/>
          <w:sz w:val="24"/>
          <w:szCs w:val="24"/>
        </w:rPr>
        <w:t xml:space="preserve"> nije bilo izvršenih rashoda.</w:t>
      </w:r>
    </w:p>
    <w:p w14:paraId="50593B0B" w14:textId="77777777" w:rsidR="00E64133" w:rsidRPr="00A226BD" w:rsidRDefault="00E64133" w:rsidP="00E64133">
      <w:pPr>
        <w:jc w:val="both"/>
        <w:rPr>
          <w:color w:val="FF0000"/>
          <w:sz w:val="24"/>
          <w:szCs w:val="24"/>
        </w:rPr>
      </w:pPr>
    </w:p>
    <w:p w14:paraId="0A3AF0C9" w14:textId="77777777" w:rsidR="00E64133" w:rsidRPr="00A226BD" w:rsidRDefault="00E64133" w:rsidP="00E64133">
      <w:pPr>
        <w:ind w:right="310"/>
        <w:jc w:val="both"/>
        <w:rPr>
          <w:sz w:val="24"/>
          <w:szCs w:val="24"/>
        </w:rPr>
      </w:pPr>
      <w:r w:rsidRPr="00A226BD">
        <w:rPr>
          <w:b/>
          <w:bCs/>
          <w:iCs/>
          <w:sz w:val="24"/>
          <w:szCs w:val="24"/>
        </w:rPr>
        <w:lastRenderedPageBreak/>
        <w:t>3. Nacionalne manjine</w:t>
      </w:r>
      <w:r w:rsidRPr="00A226BD">
        <w:rPr>
          <w:iCs/>
          <w:sz w:val="24"/>
          <w:szCs w:val="24"/>
        </w:rPr>
        <w:t xml:space="preserve"> (1008) – ukupno izvršenje iznosi 6.411,44 eura, a odnosi se na isplate naknada i materijalnih troškova sukladno planovima rada vijeća i predstavnika nacionalnih manjina. Na ime naknada utrošeno je za rad Vijeća slovenske nacionalne manjine 3.299,31 eura te Predstavnika srpske nacionalne manjine 366,59 eura. Za materijalne troškove rada utrošeno je od strane Vijeća slovenske nacionalne manjine 2.745,54 eura (organizacija izleta, godišnje okupljanje članova Slovenske nacionalne manjine, nabava sitnog pisača).</w:t>
      </w:r>
    </w:p>
    <w:p w14:paraId="1234160E" w14:textId="77777777" w:rsidR="00E64133" w:rsidRPr="00A226BD" w:rsidRDefault="00E64133" w:rsidP="00E64133">
      <w:pPr>
        <w:rPr>
          <w:sz w:val="28"/>
          <w:szCs w:val="28"/>
        </w:rPr>
      </w:pPr>
    </w:p>
    <w:p w14:paraId="733ED20D"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bookmarkStart w:id="10" w:name="_Hlk114072769"/>
      <w:bookmarkStart w:id="11" w:name="_Hlk114070978"/>
      <w:r w:rsidRPr="00A226BD">
        <w:rPr>
          <w:b/>
          <w:sz w:val="24"/>
          <w:szCs w:val="24"/>
          <w:lang w:eastAsia="hr-HR"/>
        </w:rPr>
        <w:t>CILJEVI I POKAZATELJI USPJEŠNOSTI IZ PROVEDBENOG PROGRAMA</w:t>
      </w:r>
    </w:p>
    <w:p w14:paraId="4C0D3B0D" w14:textId="77777777" w:rsidR="00E64133" w:rsidRPr="00A226BD" w:rsidRDefault="00E64133" w:rsidP="00E64133">
      <w:pPr>
        <w:jc w:val="both"/>
        <w:rPr>
          <w:sz w:val="24"/>
          <w:szCs w:val="24"/>
          <w:lang w:eastAsia="hr-HR"/>
        </w:rPr>
      </w:pPr>
    </w:p>
    <w:p w14:paraId="329F4527" w14:textId="77777777" w:rsidR="00E64133" w:rsidRPr="00A226BD" w:rsidRDefault="00E64133" w:rsidP="00E64133">
      <w:pPr>
        <w:jc w:val="both"/>
        <w:rPr>
          <w:sz w:val="24"/>
          <w:szCs w:val="24"/>
          <w:lang w:eastAsia="hr-HR"/>
        </w:rPr>
      </w:pPr>
      <w:r w:rsidRPr="00A226BD">
        <w:rPr>
          <w:sz w:val="24"/>
          <w:szCs w:val="24"/>
          <w:lang w:eastAsia="hr-HR"/>
        </w:rPr>
        <w:t>CILJ: 5.5. RAZVOJ MIKROREGIJA AKTIVIRANJEM RAZVOJNIH POTENCIJALA</w:t>
      </w:r>
    </w:p>
    <w:p w14:paraId="232CC46F" w14:textId="77777777" w:rsidR="00E64133" w:rsidRPr="00A226BD" w:rsidRDefault="00E64133" w:rsidP="00E64133">
      <w:pPr>
        <w:jc w:val="both"/>
        <w:rPr>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1256"/>
        <w:gridCol w:w="1283"/>
      </w:tblGrid>
      <w:tr w:rsidR="00E64133" w:rsidRPr="00A226BD" w14:paraId="69854D57" w14:textId="77777777" w:rsidTr="00B42498">
        <w:tc>
          <w:tcPr>
            <w:tcW w:w="4815" w:type="dxa"/>
            <w:shd w:val="clear" w:color="auto" w:fill="auto"/>
          </w:tcPr>
          <w:p w14:paraId="077892F2" w14:textId="77777777" w:rsidR="00E64133" w:rsidRPr="00A226BD" w:rsidRDefault="00E64133" w:rsidP="00B42498">
            <w:pPr>
              <w:jc w:val="both"/>
              <w:rPr>
                <w:b/>
                <w:bCs/>
                <w:sz w:val="24"/>
                <w:szCs w:val="24"/>
                <w:lang w:eastAsia="hr-HR"/>
              </w:rPr>
            </w:pPr>
            <w:r w:rsidRPr="00A226BD">
              <w:rPr>
                <w:b/>
                <w:bCs/>
                <w:sz w:val="24"/>
                <w:szCs w:val="24"/>
                <w:lang w:eastAsia="hr-HR"/>
              </w:rPr>
              <w:t>Pokazatelj uspješnosti</w:t>
            </w:r>
          </w:p>
        </w:tc>
        <w:tc>
          <w:tcPr>
            <w:tcW w:w="831" w:type="dxa"/>
            <w:shd w:val="clear" w:color="auto" w:fill="auto"/>
          </w:tcPr>
          <w:p w14:paraId="37A9FF5E" w14:textId="77777777" w:rsidR="00E64133" w:rsidRPr="00A226BD" w:rsidRDefault="00E64133" w:rsidP="00B42498">
            <w:pPr>
              <w:jc w:val="center"/>
              <w:rPr>
                <w:b/>
                <w:bCs/>
                <w:sz w:val="24"/>
                <w:szCs w:val="24"/>
                <w:lang w:eastAsia="hr-HR"/>
              </w:rPr>
            </w:pPr>
            <w:r w:rsidRPr="00A226BD">
              <w:rPr>
                <w:b/>
                <w:bCs/>
                <w:sz w:val="24"/>
                <w:szCs w:val="24"/>
                <w:lang w:eastAsia="hr-HR"/>
              </w:rPr>
              <w:t>Ciljana vrijednost 2024</w:t>
            </w:r>
          </w:p>
        </w:tc>
        <w:tc>
          <w:tcPr>
            <w:tcW w:w="1283" w:type="dxa"/>
          </w:tcPr>
          <w:p w14:paraId="0FB68E7F" w14:textId="77777777" w:rsidR="00E64133" w:rsidRPr="00A226BD" w:rsidRDefault="00E64133" w:rsidP="00B42498">
            <w:pPr>
              <w:jc w:val="center"/>
              <w:rPr>
                <w:b/>
                <w:bCs/>
                <w:sz w:val="24"/>
                <w:szCs w:val="24"/>
                <w:lang w:eastAsia="hr-HR"/>
              </w:rPr>
            </w:pPr>
            <w:r w:rsidRPr="00A226BD">
              <w:rPr>
                <w:b/>
                <w:bCs/>
                <w:sz w:val="24"/>
                <w:szCs w:val="24"/>
                <w:lang w:eastAsia="hr-HR"/>
              </w:rPr>
              <w:t>Ostvarena vrijednost 2024</w:t>
            </w:r>
          </w:p>
        </w:tc>
      </w:tr>
      <w:tr w:rsidR="00E64133" w:rsidRPr="00A226BD" w14:paraId="2A5226D8" w14:textId="77777777" w:rsidTr="00B42498">
        <w:tc>
          <w:tcPr>
            <w:tcW w:w="4815" w:type="dxa"/>
            <w:shd w:val="clear" w:color="auto" w:fill="auto"/>
          </w:tcPr>
          <w:p w14:paraId="39F4ED14" w14:textId="77777777" w:rsidR="00E64133" w:rsidRPr="00A226BD" w:rsidRDefault="00E64133" w:rsidP="00B42498">
            <w:pPr>
              <w:jc w:val="both"/>
              <w:rPr>
                <w:sz w:val="24"/>
                <w:szCs w:val="24"/>
                <w:lang w:eastAsia="hr-HR"/>
              </w:rPr>
            </w:pPr>
            <w:r w:rsidRPr="00A226BD">
              <w:rPr>
                <w:sz w:val="24"/>
                <w:szCs w:val="24"/>
                <w:lang w:eastAsia="hr-HR"/>
              </w:rPr>
              <w:t>Broj održanih sjednica</w:t>
            </w:r>
          </w:p>
        </w:tc>
        <w:tc>
          <w:tcPr>
            <w:tcW w:w="831" w:type="dxa"/>
            <w:shd w:val="clear" w:color="auto" w:fill="auto"/>
          </w:tcPr>
          <w:p w14:paraId="0437F661" w14:textId="77777777" w:rsidR="00E64133" w:rsidRPr="00A226BD" w:rsidRDefault="00E64133" w:rsidP="00B42498">
            <w:pPr>
              <w:jc w:val="center"/>
              <w:rPr>
                <w:sz w:val="24"/>
                <w:szCs w:val="24"/>
                <w:lang w:eastAsia="hr-HR"/>
              </w:rPr>
            </w:pPr>
            <w:r w:rsidRPr="00A226BD">
              <w:rPr>
                <w:sz w:val="24"/>
                <w:szCs w:val="24"/>
                <w:lang w:eastAsia="hr-HR"/>
              </w:rPr>
              <w:t>10</w:t>
            </w:r>
          </w:p>
        </w:tc>
        <w:tc>
          <w:tcPr>
            <w:tcW w:w="1283" w:type="dxa"/>
          </w:tcPr>
          <w:p w14:paraId="71F3A01B" w14:textId="77777777" w:rsidR="00E64133" w:rsidRPr="00A226BD" w:rsidRDefault="00E64133" w:rsidP="00B42498">
            <w:pPr>
              <w:jc w:val="center"/>
              <w:rPr>
                <w:sz w:val="24"/>
                <w:szCs w:val="24"/>
                <w:lang w:eastAsia="hr-HR"/>
              </w:rPr>
            </w:pPr>
            <w:r w:rsidRPr="00A226BD">
              <w:rPr>
                <w:sz w:val="24"/>
                <w:szCs w:val="24"/>
                <w:lang w:eastAsia="hr-HR"/>
              </w:rPr>
              <w:t>9</w:t>
            </w:r>
          </w:p>
        </w:tc>
      </w:tr>
      <w:tr w:rsidR="00E64133" w:rsidRPr="00A226BD" w14:paraId="443E0618" w14:textId="77777777" w:rsidTr="00B42498">
        <w:tc>
          <w:tcPr>
            <w:tcW w:w="4815" w:type="dxa"/>
            <w:shd w:val="clear" w:color="auto" w:fill="auto"/>
          </w:tcPr>
          <w:p w14:paraId="2CA8E9D6" w14:textId="77777777" w:rsidR="00E64133" w:rsidRPr="00A226BD" w:rsidRDefault="00E64133" w:rsidP="00B42498">
            <w:pPr>
              <w:jc w:val="both"/>
              <w:rPr>
                <w:sz w:val="24"/>
                <w:szCs w:val="24"/>
                <w:lang w:eastAsia="hr-HR"/>
              </w:rPr>
            </w:pPr>
            <w:r w:rsidRPr="00A226BD">
              <w:rPr>
                <w:sz w:val="24"/>
                <w:szCs w:val="24"/>
                <w:lang w:eastAsia="hr-HR"/>
              </w:rPr>
              <w:t>Broj pripremljenih izvještaja o provedbi akata strateškog planiranja, odnosno provedbenog programa</w:t>
            </w:r>
          </w:p>
        </w:tc>
        <w:tc>
          <w:tcPr>
            <w:tcW w:w="831" w:type="dxa"/>
            <w:shd w:val="clear" w:color="auto" w:fill="auto"/>
          </w:tcPr>
          <w:p w14:paraId="671F8783" w14:textId="77777777" w:rsidR="00E64133" w:rsidRPr="00A226BD" w:rsidRDefault="00E64133" w:rsidP="00B42498">
            <w:pPr>
              <w:jc w:val="center"/>
              <w:rPr>
                <w:sz w:val="24"/>
                <w:szCs w:val="24"/>
                <w:lang w:eastAsia="hr-HR"/>
              </w:rPr>
            </w:pPr>
            <w:r w:rsidRPr="00A226BD">
              <w:rPr>
                <w:sz w:val="24"/>
                <w:szCs w:val="24"/>
                <w:lang w:eastAsia="hr-HR"/>
              </w:rPr>
              <w:t>1</w:t>
            </w:r>
          </w:p>
        </w:tc>
        <w:tc>
          <w:tcPr>
            <w:tcW w:w="1283" w:type="dxa"/>
          </w:tcPr>
          <w:p w14:paraId="3F9EA573" w14:textId="77777777" w:rsidR="00E64133" w:rsidRPr="00A226BD" w:rsidRDefault="00E64133" w:rsidP="00B42498">
            <w:pPr>
              <w:jc w:val="center"/>
              <w:rPr>
                <w:sz w:val="24"/>
                <w:szCs w:val="24"/>
                <w:lang w:eastAsia="hr-HR"/>
              </w:rPr>
            </w:pPr>
            <w:r w:rsidRPr="00A226BD">
              <w:rPr>
                <w:sz w:val="24"/>
                <w:szCs w:val="24"/>
                <w:lang w:eastAsia="hr-HR"/>
              </w:rPr>
              <w:t>1</w:t>
            </w:r>
          </w:p>
        </w:tc>
      </w:tr>
      <w:tr w:rsidR="00E64133" w:rsidRPr="00A226BD" w14:paraId="0FFB641C" w14:textId="77777777" w:rsidTr="00B42498">
        <w:tc>
          <w:tcPr>
            <w:tcW w:w="4815" w:type="dxa"/>
            <w:shd w:val="clear" w:color="auto" w:fill="auto"/>
          </w:tcPr>
          <w:p w14:paraId="1A7C8DFA" w14:textId="77777777" w:rsidR="00E64133" w:rsidRPr="00A226BD" w:rsidRDefault="00E64133" w:rsidP="00B42498">
            <w:pPr>
              <w:jc w:val="both"/>
              <w:rPr>
                <w:sz w:val="24"/>
                <w:szCs w:val="24"/>
                <w:lang w:eastAsia="hr-HR"/>
              </w:rPr>
            </w:pPr>
            <w:r w:rsidRPr="00A226BD">
              <w:rPr>
                <w:sz w:val="24"/>
                <w:szCs w:val="24"/>
                <w:lang w:eastAsia="hr-HR"/>
              </w:rPr>
              <w:t>Broj pripadnika nacionalnih manjina na području Općine</w:t>
            </w:r>
          </w:p>
        </w:tc>
        <w:tc>
          <w:tcPr>
            <w:tcW w:w="831" w:type="dxa"/>
            <w:shd w:val="clear" w:color="auto" w:fill="auto"/>
          </w:tcPr>
          <w:p w14:paraId="375F7FB2" w14:textId="77777777" w:rsidR="00E64133" w:rsidRPr="00A226BD" w:rsidRDefault="00E64133" w:rsidP="00B42498">
            <w:pPr>
              <w:jc w:val="center"/>
              <w:rPr>
                <w:sz w:val="24"/>
                <w:szCs w:val="24"/>
                <w:lang w:eastAsia="hr-HR"/>
              </w:rPr>
            </w:pPr>
            <w:r w:rsidRPr="00A226BD">
              <w:rPr>
                <w:sz w:val="24"/>
                <w:szCs w:val="24"/>
                <w:lang w:eastAsia="hr-HR"/>
              </w:rPr>
              <w:t>614</w:t>
            </w:r>
          </w:p>
        </w:tc>
        <w:tc>
          <w:tcPr>
            <w:tcW w:w="1283" w:type="dxa"/>
          </w:tcPr>
          <w:p w14:paraId="65B29B44" w14:textId="77777777" w:rsidR="00E64133" w:rsidRPr="00A226BD" w:rsidRDefault="00E64133" w:rsidP="00B42498">
            <w:pPr>
              <w:jc w:val="center"/>
              <w:rPr>
                <w:sz w:val="24"/>
                <w:szCs w:val="24"/>
                <w:lang w:eastAsia="hr-HR"/>
              </w:rPr>
            </w:pPr>
            <w:r w:rsidRPr="00A226BD">
              <w:rPr>
                <w:sz w:val="24"/>
                <w:szCs w:val="24"/>
                <w:lang w:eastAsia="hr-HR"/>
              </w:rPr>
              <w:t>614</w:t>
            </w:r>
          </w:p>
        </w:tc>
      </w:tr>
      <w:bookmarkEnd w:id="10"/>
    </w:tbl>
    <w:p w14:paraId="3A3C48EF" w14:textId="77777777" w:rsidR="00E64133" w:rsidRPr="00A226BD" w:rsidRDefault="00E64133" w:rsidP="00E64133">
      <w:pPr>
        <w:jc w:val="center"/>
        <w:rPr>
          <w:b/>
          <w:bCs/>
          <w:sz w:val="28"/>
          <w:szCs w:val="28"/>
          <w:lang w:eastAsia="hr-HR"/>
        </w:rPr>
      </w:pPr>
    </w:p>
    <w:p w14:paraId="35C6CC98" w14:textId="77777777" w:rsidR="00E64133" w:rsidRPr="00A226BD" w:rsidRDefault="00E64133" w:rsidP="00E64133">
      <w:pPr>
        <w:rPr>
          <w:b/>
          <w:bCs/>
          <w:sz w:val="28"/>
          <w:szCs w:val="28"/>
          <w:lang w:eastAsia="hr-HR"/>
        </w:rPr>
      </w:pPr>
    </w:p>
    <w:p w14:paraId="26A3BFE8" w14:textId="77777777" w:rsidR="00E64133" w:rsidRPr="00A226BD" w:rsidRDefault="00E64133" w:rsidP="00E64133">
      <w:pPr>
        <w:rPr>
          <w:b/>
          <w:bCs/>
          <w:sz w:val="28"/>
          <w:szCs w:val="28"/>
          <w:lang w:eastAsia="hr-HR"/>
        </w:rPr>
      </w:pPr>
      <w:r w:rsidRPr="00A226BD">
        <w:rPr>
          <w:b/>
          <w:bCs/>
          <w:sz w:val="28"/>
          <w:szCs w:val="28"/>
          <w:lang w:eastAsia="hr-HR"/>
        </w:rPr>
        <w:br w:type="page"/>
      </w:r>
    </w:p>
    <w:p w14:paraId="7305F534" w14:textId="77777777" w:rsidR="00E64133" w:rsidRPr="00A226BD" w:rsidRDefault="00E64133" w:rsidP="00E64133">
      <w:pPr>
        <w:jc w:val="center"/>
        <w:rPr>
          <w:b/>
          <w:sz w:val="28"/>
          <w:szCs w:val="28"/>
        </w:rPr>
      </w:pPr>
      <w:r w:rsidRPr="00A226BD">
        <w:rPr>
          <w:b/>
          <w:sz w:val="28"/>
          <w:szCs w:val="28"/>
        </w:rPr>
        <w:lastRenderedPageBreak/>
        <w:t>RAZDJEL 001 PREDSTAVNIČKO I IZVRŠNO TIJELO</w:t>
      </w:r>
    </w:p>
    <w:p w14:paraId="469CC87F" w14:textId="77777777" w:rsidR="00E64133" w:rsidRPr="00A226BD" w:rsidRDefault="00E64133" w:rsidP="00E64133">
      <w:pPr>
        <w:jc w:val="center"/>
        <w:rPr>
          <w:b/>
          <w:sz w:val="28"/>
          <w:szCs w:val="28"/>
        </w:rPr>
      </w:pPr>
      <w:r w:rsidRPr="00A226BD">
        <w:rPr>
          <w:b/>
          <w:sz w:val="28"/>
          <w:szCs w:val="28"/>
        </w:rPr>
        <w:t>GLAVA 00102 MJESNA SAMOUPRAVA</w:t>
      </w:r>
    </w:p>
    <w:bookmarkEnd w:id="11"/>
    <w:p w14:paraId="07C48CAD" w14:textId="77777777" w:rsidR="00E64133" w:rsidRPr="00A226BD" w:rsidRDefault="00E64133" w:rsidP="00E64133">
      <w:pPr>
        <w:jc w:val="both"/>
        <w:rPr>
          <w:sz w:val="24"/>
          <w:szCs w:val="24"/>
        </w:rPr>
      </w:pPr>
    </w:p>
    <w:p w14:paraId="1A5588D7" w14:textId="77777777" w:rsidR="00E64133" w:rsidRPr="00A226BD" w:rsidRDefault="00E64133" w:rsidP="00E64133">
      <w:pPr>
        <w:jc w:val="center"/>
        <w:rPr>
          <w:b/>
          <w:bCs/>
          <w:sz w:val="28"/>
          <w:szCs w:val="28"/>
        </w:rPr>
      </w:pPr>
      <w:r w:rsidRPr="00A226BD">
        <w:rPr>
          <w:b/>
          <w:bCs/>
          <w:sz w:val="28"/>
          <w:szCs w:val="28"/>
        </w:rPr>
        <w:t xml:space="preserve">PROGRAMI </w:t>
      </w:r>
      <w:r w:rsidRPr="00A226BD">
        <w:rPr>
          <w:b/>
          <w:bCs/>
          <w:iCs/>
          <w:sz w:val="28"/>
          <w:szCs w:val="28"/>
        </w:rPr>
        <w:t>MJESNE SAMOUPRAVE</w:t>
      </w:r>
    </w:p>
    <w:p w14:paraId="5E6F583A" w14:textId="77777777" w:rsidR="00E64133" w:rsidRPr="00A226BD" w:rsidRDefault="00E64133" w:rsidP="00E64133">
      <w:pPr>
        <w:jc w:val="center"/>
        <w:rPr>
          <w:b/>
          <w:bCs/>
          <w:sz w:val="28"/>
          <w:szCs w:val="28"/>
        </w:rPr>
      </w:pPr>
      <w:r w:rsidRPr="00A226BD">
        <w:rPr>
          <w:b/>
          <w:bCs/>
          <w:sz w:val="28"/>
          <w:szCs w:val="28"/>
        </w:rPr>
        <w:t>1003, 1004, 1005, 1006 i 1007</w:t>
      </w:r>
    </w:p>
    <w:p w14:paraId="709884C8" w14:textId="77777777" w:rsidR="00E64133" w:rsidRPr="00A226BD" w:rsidRDefault="00E64133" w:rsidP="00E64133">
      <w:pPr>
        <w:rPr>
          <w:sz w:val="24"/>
          <w:szCs w:val="24"/>
        </w:rPr>
      </w:pPr>
    </w:p>
    <w:p w14:paraId="262AD316"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bCs/>
          <w:sz w:val="24"/>
          <w:szCs w:val="24"/>
          <w:lang w:eastAsia="hr-HR"/>
        </w:rPr>
      </w:pPr>
      <w:r w:rsidRPr="00A226BD">
        <w:rPr>
          <w:b/>
          <w:bCs/>
          <w:sz w:val="24"/>
          <w:szCs w:val="24"/>
          <w:lang w:eastAsia="hr-HR"/>
        </w:rPr>
        <w:t>SVRHA PROGRAMA</w:t>
      </w:r>
    </w:p>
    <w:p w14:paraId="53F0B228" w14:textId="77777777" w:rsidR="00E64133" w:rsidRPr="00A226BD" w:rsidRDefault="00E64133" w:rsidP="00E64133">
      <w:pPr>
        <w:jc w:val="both"/>
        <w:rPr>
          <w:sz w:val="24"/>
          <w:szCs w:val="24"/>
          <w:lang w:eastAsia="hr-HR"/>
        </w:rPr>
      </w:pPr>
    </w:p>
    <w:p w14:paraId="53EF8717" w14:textId="77777777" w:rsidR="00E64133" w:rsidRPr="00A226BD" w:rsidRDefault="00E64133" w:rsidP="00E64133">
      <w:pPr>
        <w:jc w:val="both"/>
        <w:rPr>
          <w:sz w:val="24"/>
          <w:szCs w:val="24"/>
          <w:lang w:eastAsia="hr-HR"/>
        </w:rPr>
      </w:pPr>
      <w:r w:rsidRPr="00A226BD">
        <w:rPr>
          <w:sz w:val="24"/>
          <w:szCs w:val="24"/>
          <w:lang w:eastAsia="hr-HR"/>
        </w:rPr>
        <w:t>Svrha Programa je funkcioniranje mjesne samouprave kao oblika neposrednog odlučivanja građana u zadovoljavanju potreba na svom području putem izabranih predstavnika u vijeća Mjesnih odbora.</w:t>
      </w:r>
    </w:p>
    <w:p w14:paraId="271E600A" w14:textId="77777777" w:rsidR="00E64133" w:rsidRPr="00A226BD" w:rsidRDefault="00E64133" w:rsidP="00E64133">
      <w:pPr>
        <w:rPr>
          <w:sz w:val="24"/>
          <w:szCs w:val="24"/>
          <w:lang w:eastAsia="hr-HR"/>
        </w:rPr>
      </w:pPr>
    </w:p>
    <w:p w14:paraId="53571B93"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bCs/>
          <w:sz w:val="24"/>
          <w:szCs w:val="24"/>
          <w:lang w:eastAsia="hr-HR"/>
        </w:rPr>
      </w:pPr>
      <w:r w:rsidRPr="00A226BD">
        <w:rPr>
          <w:b/>
          <w:bCs/>
          <w:sz w:val="24"/>
          <w:szCs w:val="24"/>
          <w:lang w:eastAsia="hr-HR"/>
        </w:rPr>
        <w:t>ZAKONSKA OSNOVA</w:t>
      </w:r>
    </w:p>
    <w:p w14:paraId="4FC9BC3B" w14:textId="77777777" w:rsidR="00E64133" w:rsidRPr="00A226BD" w:rsidRDefault="00E64133" w:rsidP="00E64133">
      <w:pPr>
        <w:jc w:val="both"/>
        <w:rPr>
          <w:sz w:val="24"/>
          <w:szCs w:val="24"/>
          <w:lang w:eastAsia="hr-HR"/>
        </w:rPr>
      </w:pPr>
    </w:p>
    <w:p w14:paraId="0946F782" w14:textId="77777777" w:rsidR="00E64133" w:rsidRPr="00A226BD" w:rsidRDefault="00E64133" w:rsidP="00E64133">
      <w:pPr>
        <w:jc w:val="both"/>
        <w:rPr>
          <w:sz w:val="24"/>
          <w:szCs w:val="24"/>
        </w:rPr>
      </w:pPr>
      <w:r w:rsidRPr="00A226BD">
        <w:rPr>
          <w:sz w:val="24"/>
          <w:szCs w:val="24"/>
        </w:rPr>
        <w:t>Zakon o lokalnoj i područnoj (regionalnoj) samoupravi („Narodne novine“ broj 33/01, 60/01, 129/05, 109/07, 125/08, 36/09, 150/11, 144/12, 19/13 - pročišćeni tekst, 137/15 - ispravak, 123/17 i 98/19 i 144/20), Zakon o proračunu („Narodne novine“ broj 144/21), Odluka o izboru članova vijeća mjesnih odbora na području općine Matulji ("Službene novine Primorsko-goranske županije“ broj 32/14 i 36/20), Odluka o izvršavanju Proračuna Općine Matulji</w:t>
      </w:r>
    </w:p>
    <w:p w14:paraId="0291E210" w14:textId="77777777" w:rsidR="00E64133" w:rsidRPr="00A226BD" w:rsidRDefault="00E64133" w:rsidP="00E64133">
      <w:pPr>
        <w:rPr>
          <w:sz w:val="24"/>
          <w:szCs w:val="24"/>
          <w:lang w:eastAsia="hr-HR"/>
        </w:rPr>
      </w:pPr>
    </w:p>
    <w:p w14:paraId="319A3D41"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OBRAZLOŽENJE PROGRAMA</w:t>
      </w:r>
    </w:p>
    <w:p w14:paraId="052CBE5C" w14:textId="77777777" w:rsidR="00E64133" w:rsidRPr="00A226BD" w:rsidRDefault="00E64133" w:rsidP="00E64133">
      <w:pPr>
        <w:tabs>
          <w:tab w:val="left" w:pos="426"/>
        </w:tabs>
        <w:jc w:val="both"/>
        <w:rPr>
          <w:b/>
          <w:bCs/>
          <w:color w:val="000000"/>
          <w:sz w:val="24"/>
          <w:szCs w:val="24"/>
          <w:highlight w:val="yellow"/>
          <w:lang w:eastAsia="hr-HR"/>
        </w:rPr>
      </w:pPr>
    </w:p>
    <w:p w14:paraId="208F8E70" w14:textId="77777777" w:rsidR="00E64133" w:rsidRPr="00A226BD" w:rsidRDefault="00E64133" w:rsidP="00E64133">
      <w:pPr>
        <w:jc w:val="both"/>
        <w:rPr>
          <w:sz w:val="24"/>
          <w:szCs w:val="24"/>
        </w:rPr>
      </w:pPr>
      <w:r w:rsidRPr="00A226BD">
        <w:rPr>
          <w:sz w:val="24"/>
          <w:szCs w:val="24"/>
        </w:rPr>
        <w:t>Program obuhvaća aktivnosti Mjesnih odbora raspoređene ovisno o svrsi na rashode poslovanja, komunalne akcije i manifestacije. Sredstva su planirana za svaki mjesni odbor zasebno uzimajući u obzir površinu, broj stanovnika (birača), vlastite prihode te dostavljene financijske planove.</w:t>
      </w:r>
    </w:p>
    <w:p w14:paraId="3E582F50" w14:textId="77777777" w:rsidR="00E64133" w:rsidRPr="00A226BD" w:rsidRDefault="00E64133" w:rsidP="00E64133">
      <w:pPr>
        <w:jc w:val="both"/>
        <w:rPr>
          <w:sz w:val="24"/>
          <w:szCs w:val="24"/>
        </w:rPr>
      </w:pPr>
      <w:r w:rsidRPr="00A226BD">
        <w:rPr>
          <w:sz w:val="24"/>
          <w:szCs w:val="24"/>
        </w:rPr>
        <w:t>Aktivnosti mjesnih odbora koji imaju vlastite račune (ili su imali) iskazne su u sklopu zasebnih Programa (Pasjak, Šapjane, Mune i Žejane) dok su aktivnosti ostalih mjesnih odbora iskazane u sklopu zasebnog Programa.</w:t>
      </w:r>
    </w:p>
    <w:p w14:paraId="581BD49F" w14:textId="77777777" w:rsidR="00E64133" w:rsidRPr="00A226BD" w:rsidRDefault="00E64133" w:rsidP="00E64133">
      <w:pPr>
        <w:jc w:val="both"/>
        <w:rPr>
          <w:sz w:val="24"/>
          <w:szCs w:val="24"/>
        </w:rPr>
      </w:pPr>
    </w:p>
    <w:p w14:paraId="3EB8B952" w14:textId="77777777" w:rsidR="00E64133" w:rsidRPr="00A226BD" w:rsidRDefault="00E64133" w:rsidP="00E64133">
      <w:pPr>
        <w:jc w:val="both"/>
        <w:rPr>
          <w:sz w:val="24"/>
          <w:szCs w:val="24"/>
        </w:rPr>
      </w:pPr>
      <w:r w:rsidRPr="00A226BD">
        <w:rPr>
          <w:sz w:val="24"/>
          <w:szCs w:val="24"/>
        </w:rPr>
        <w:t>U nastavku tablica s prikazom raspoređenih sredstava po mjesnim odborima.</w:t>
      </w:r>
    </w:p>
    <w:p w14:paraId="4FAA454C" w14:textId="77777777" w:rsidR="00E64133" w:rsidRPr="00A226BD" w:rsidRDefault="00E64133" w:rsidP="00E64133">
      <w:pPr>
        <w:jc w:val="both"/>
        <w:rPr>
          <w:sz w:val="24"/>
          <w:szCs w:val="24"/>
        </w:rPr>
      </w:pPr>
    </w:p>
    <w:tbl>
      <w:tblPr>
        <w:tblW w:w="8160" w:type="dxa"/>
        <w:jc w:val="center"/>
        <w:tblLook w:val="04A0" w:firstRow="1" w:lastRow="0" w:firstColumn="1" w:lastColumn="0" w:noHBand="0" w:noVBand="1"/>
      </w:tblPr>
      <w:tblGrid>
        <w:gridCol w:w="2640"/>
        <w:gridCol w:w="1280"/>
        <w:gridCol w:w="1139"/>
        <w:gridCol w:w="1217"/>
        <w:gridCol w:w="1372"/>
        <w:gridCol w:w="1016"/>
      </w:tblGrid>
      <w:tr w:rsidR="00E64133" w:rsidRPr="00A226BD" w14:paraId="67F6F274" w14:textId="77777777" w:rsidTr="00B42498">
        <w:trPr>
          <w:trHeight w:val="20"/>
          <w:jc w:val="center"/>
        </w:trPr>
        <w:tc>
          <w:tcPr>
            <w:tcW w:w="2640" w:type="dxa"/>
            <w:tcBorders>
              <w:top w:val="nil"/>
              <w:left w:val="nil"/>
              <w:bottom w:val="nil"/>
              <w:right w:val="nil"/>
            </w:tcBorders>
            <w:shd w:val="clear" w:color="auto" w:fill="auto"/>
            <w:noWrap/>
            <w:vAlign w:val="bottom"/>
            <w:hideMark/>
          </w:tcPr>
          <w:p w14:paraId="52314B87" w14:textId="77777777" w:rsidR="00E64133" w:rsidRPr="00A226BD" w:rsidRDefault="00E64133" w:rsidP="00B42498">
            <w:pPr>
              <w:rPr>
                <w:sz w:val="20"/>
                <w:szCs w:val="24"/>
                <w:lang w:eastAsia="hr-HR"/>
              </w:rPr>
            </w:pP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B487E" w14:textId="77777777" w:rsidR="00E64133" w:rsidRPr="00A226BD" w:rsidRDefault="00E64133" w:rsidP="00B42498">
            <w:pPr>
              <w:jc w:val="center"/>
              <w:rPr>
                <w:b/>
                <w:bCs/>
                <w:color w:val="000000"/>
                <w:sz w:val="20"/>
                <w:lang w:eastAsia="hr-HR"/>
              </w:rPr>
            </w:pPr>
            <w:r w:rsidRPr="00A226BD">
              <w:rPr>
                <w:b/>
                <w:bCs/>
                <w:color w:val="000000"/>
                <w:sz w:val="20"/>
                <w:lang w:eastAsia="hr-HR"/>
              </w:rPr>
              <w:t>Plan 2024 eur</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3F88EA6E" w14:textId="77777777" w:rsidR="00E64133" w:rsidRPr="00A226BD" w:rsidRDefault="00E64133" w:rsidP="00B42498">
            <w:pPr>
              <w:jc w:val="center"/>
              <w:rPr>
                <w:b/>
                <w:bCs/>
                <w:sz w:val="20"/>
                <w:lang w:eastAsia="hr-HR"/>
              </w:rPr>
            </w:pPr>
            <w:r w:rsidRPr="00A226BD">
              <w:rPr>
                <w:b/>
                <w:bCs/>
                <w:sz w:val="20"/>
                <w:lang w:eastAsia="hr-HR"/>
              </w:rPr>
              <w:t>Rashodi poslovanja</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029663F1" w14:textId="77777777" w:rsidR="00E64133" w:rsidRPr="00A226BD" w:rsidRDefault="00E64133" w:rsidP="00B42498">
            <w:pPr>
              <w:jc w:val="center"/>
              <w:rPr>
                <w:b/>
                <w:bCs/>
                <w:sz w:val="20"/>
                <w:lang w:eastAsia="hr-HR"/>
              </w:rPr>
            </w:pPr>
            <w:r w:rsidRPr="00A226BD">
              <w:rPr>
                <w:b/>
                <w:bCs/>
                <w:sz w:val="20"/>
                <w:lang w:eastAsia="hr-HR"/>
              </w:rPr>
              <w:t>Komunalne akcije</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14:paraId="5E84D031" w14:textId="77777777" w:rsidR="00E64133" w:rsidRPr="00A226BD" w:rsidRDefault="00E64133" w:rsidP="00B42498">
            <w:pPr>
              <w:jc w:val="center"/>
              <w:rPr>
                <w:b/>
                <w:bCs/>
                <w:sz w:val="20"/>
                <w:lang w:eastAsia="hr-HR"/>
              </w:rPr>
            </w:pPr>
            <w:r w:rsidRPr="00A226BD">
              <w:rPr>
                <w:b/>
                <w:bCs/>
                <w:sz w:val="20"/>
                <w:lang w:eastAsia="hr-HR"/>
              </w:rPr>
              <w:t>Manifestacije</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2833D81F" w14:textId="77777777" w:rsidR="00E64133" w:rsidRPr="00A226BD" w:rsidRDefault="00E64133" w:rsidP="00B42498">
            <w:pPr>
              <w:jc w:val="center"/>
              <w:rPr>
                <w:b/>
                <w:bCs/>
                <w:sz w:val="20"/>
                <w:lang w:eastAsia="hr-HR"/>
              </w:rPr>
            </w:pPr>
            <w:r w:rsidRPr="00A226BD">
              <w:rPr>
                <w:b/>
                <w:bCs/>
                <w:sz w:val="20"/>
                <w:lang w:eastAsia="hr-HR"/>
              </w:rPr>
              <w:t>Vlastiti prihodi</w:t>
            </w:r>
          </w:p>
        </w:tc>
      </w:tr>
      <w:tr w:rsidR="00E64133" w:rsidRPr="00A226BD" w14:paraId="274037CA" w14:textId="77777777" w:rsidTr="00B42498">
        <w:trPr>
          <w:trHeight w:val="20"/>
          <w:jc w:val="center"/>
        </w:trPr>
        <w:tc>
          <w:tcPr>
            <w:tcW w:w="264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7C03A24" w14:textId="77777777" w:rsidR="00E64133" w:rsidRPr="00A226BD" w:rsidRDefault="00E64133" w:rsidP="00B42498">
            <w:pPr>
              <w:jc w:val="center"/>
              <w:rPr>
                <w:b/>
                <w:bCs/>
                <w:color w:val="000000"/>
                <w:sz w:val="20"/>
                <w:lang w:eastAsia="hr-HR"/>
              </w:rPr>
            </w:pPr>
            <w:r w:rsidRPr="00A226BD">
              <w:rPr>
                <w:b/>
                <w:bCs/>
                <w:color w:val="000000"/>
                <w:sz w:val="20"/>
                <w:lang w:eastAsia="hr-HR"/>
              </w:rPr>
              <w:t>UKUPNO</w:t>
            </w:r>
          </w:p>
        </w:tc>
        <w:tc>
          <w:tcPr>
            <w:tcW w:w="1280" w:type="dxa"/>
            <w:tcBorders>
              <w:top w:val="nil"/>
              <w:left w:val="nil"/>
              <w:bottom w:val="single" w:sz="4" w:space="0" w:color="auto"/>
              <w:right w:val="single" w:sz="4" w:space="0" w:color="auto"/>
            </w:tcBorders>
            <w:shd w:val="clear" w:color="000000" w:fill="B8CCE4"/>
            <w:noWrap/>
            <w:vAlign w:val="center"/>
            <w:hideMark/>
          </w:tcPr>
          <w:p w14:paraId="74831D10" w14:textId="77777777" w:rsidR="00E64133" w:rsidRPr="00A226BD" w:rsidRDefault="00E64133" w:rsidP="00B42498">
            <w:pPr>
              <w:jc w:val="center"/>
              <w:rPr>
                <w:b/>
                <w:bCs/>
                <w:color w:val="000000"/>
                <w:sz w:val="20"/>
                <w:lang w:eastAsia="hr-HR"/>
              </w:rPr>
            </w:pPr>
            <w:r w:rsidRPr="00A226BD">
              <w:rPr>
                <w:b/>
                <w:bCs/>
                <w:color w:val="000000"/>
                <w:sz w:val="20"/>
                <w:lang w:eastAsia="hr-HR"/>
              </w:rPr>
              <w:t>29.170,00</w:t>
            </w:r>
          </w:p>
        </w:tc>
        <w:tc>
          <w:tcPr>
            <w:tcW w:w="960" w:type="dxa"/>
            <w:tcBorders>
              <w:top w:val="nil"/>
              <w:left w:val="nil"/>
              <w:bottom w:val="single" w:sz="4" w:space="0" w:color="auto"/>
              <w:right w:val="single" w:sz="4" w:space="0" w:color="auto"/>
            </w:tcBorders>
            <w:shd w:val="clear" w:color="000000" w:fill="B8CCE4"/>
            <w:noWrap/>
            <w:vAlign w:val="center"/>
            <w:hideMark/>
          </w:tcPr>
          <w:p w14:paraId="64FEF289" w14:textId="77777777" w:rsidR="00E64133" w:rsidRPr="00A226BD" w:rsidRDefault="00E64133" w:rsidP="00B42498">
            <w:pPr>
              <w:jc w:val="center"/>
              <w:rPr>
                <w:b/>
                <w:bCs/>
                <w:color w:val="000000"/>
                <w:sz w:val="20"/>
                <w:lang w:eastAsia="hr-HR"/>
              </w:rPr>
            </w:pPr>
            <w:r w:rsidRPr="00A226BD">
              <w:rPr>
                <w:b/>
                <w:bCs/>
                <w:color w:val="000000"/>
                <w:sz w:val="20"/>
                <w:lang w:eastAsia="hr-HR"/>
              </w:rPr>
              <w:t>20.350,00</w:t>
            </w:r>
          </w:p>
        </w:tc>
        <w:tc>
          <w:tcPr>
            <w:tcW w:w="1100" w:type="dxa"/>
            <w:tcBorders>
              <w:top w:val="nil"/>
              <w:left w:val="nil"/>
              <w:bottom w:val="single" w:sz="4" w:space="0" w:color="auto"/>
              <w:right w:val="single" w:sz="4" w:space="0" w:color="auto"/>
            </w:tcBorders>
            <w:shd w:val="clear" w:color="000000" w:fill="B8CCE4"/>
            <w:noWrap/>
            <w:vAlign w:val="center"/>
            <w:hideMark/>
          </w:tcPr>
          <w:p w14:paraId="23AB5833" w14:textId="77777777" w:rsidR="00E64133" w:rsidRPr="00A226BD" w:rsidRDefault="00E64133" w:rsidP="00B42498">
            <w:pPr>
              <w:jc w:val="center"/>
              <w:rPr>
                <w:b/>
                <w:bCs/>
                <w:color w:val="000000"/>
                <w:sz w:val="20"/>
                <w:lang w:eastAsia="hr-HR"/>
              </w:rPr>
            </w:pPr>
            <w:r w:rsidRPr="00A226BD">
              <w:rPr>
                <w:b/>
                <w:bCs/>
                <w:color w:val="000000"/>
                <w:sz w:val="20"/>
                <w:lang w:eastAsia="hr-HR"/>
              </w:rPr>
              <w:t>8.820,00</w:t>
            </w:r>
          </w:p>
        </w:tc>
        <w:tc>
          <w:tcPr>
            <w:tcW w:w="1220" w:type="dxa"/>
            <w:tcBorders>
              <w:top w:val="nil"/>
              <w:left w:val="nil"/>
              <w:bottom w:val="single" w:sz="4" w:space="0" w:color="auto"/>
              <w:right w:val="single" w:sz="4" w:space="0" w:color="auto"/>
            </w:tcBorders>
            <w:shd w:val="clear" w:color="000000" w:fill="B8CCE4"/>
            <w:noWrap/>
            <w:vAlign w:val="center"/>
            <w:hideMark/>
          </w:tcPr>
          <w:p w14:paraId="7F635B9D" w14:textId="77777777" w:rsidR="00E64133" w:rsidRPr="00A226BD" w:rsidRDefault="00E64133" w:rsidP="00B42498">
            <w:pPr>
              <w:jc w:val="center"/>
              <w:rPr>
                <w:b/>
                <w:bCs/>
                <w:color w:val="000000"/>
                <w:sz w:val="20"/>
                <w:lang w:eastAsia="hr-HR"/>
              </w:rPr>
            </w:pPr>
            <w:r w:rsidRPr="00A226BD">
              <w:rPr>
                <w:b/>
                <w:bCs/>
                <w:color w:val="000000"/>
                <w:sz w:val="20"/>
                <w:lang w:eastAsia="hr-HR"/>
              </w:rPr>
              <w:t>12.800,00</w:t>
            </w:r>
          </w:p>
        </w:tc>
        <w:tc>
          <w:tcPr>
            <w:tcW w:w="960" w:type="dxa"/>
            <w:tcBorders>
              <w:top w:val="nil"/>
              <w:left w:val="nil"/>
              <w:bottom w:val="single" w:sz="4" w:space="0" w:color="auto"/>
              <w:right w:val="single" w:sz="4" w:space="0" w:color="auto"/>
            </w:tcBorders>
            <w:shd w:val="clear" w:color="000000" w:fill="B8CCE4"/>
            <w:noWrap/>
            <w:vAlign w:val="center"/>
            <w:hideMark/>
          </w:tcPr>
          <w:p w14:paraId="21BE93FE" w14:textId="77777777" w:rsidR="00E64133" w:rsidRPr="00A226BD" w:rsidRDefault="00E64133" w:rsidP="00B42498">
            <w:pPr>
              <w:jc w:val="center"/>
              <w:rPr>
                <w:b/>
                <w:bCs/>
                <w:color w:val="000000"/>
                <w:sz w:val="20"/>
                <w:lang w:eastAsia="hr-HR"/>
              </w:rPr>
            </w:pPr>
            <w:r w:rsidRPr="00A226BD">
              <w:rPr>
                <w:b/>
                <w:bCs/>
                <w:color w:val="000000"/>
                <w:sz w:val="20"/>
                <w:lang w:eastAsia="hr-HR"/>
              </w:rPr>
              <w:t>13.422,00</w:t>
            </w:r>
          </w:p>
        </w:tc>
      </w:tr>
      <w:tr w:rsidR="00E64133" w:rsidRPr="00A226BD" w14:paraId="040C77C8"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65A902EB" w14:textId="77777777" w:rsidR="00E64133" w:rsidRPr="00A226BD" w:rsidRDefault="00E64133" w:rsidP="00B42498">
            <w:pPr>
              <w:rPr>
                <w:color w:val="000000"/>
                <w:sz w:val="20"/>
                <w:lang w:eastAsia="hr-HR"/>
              </w:rPr>
            </w:pPr>
            <w:r w:rsidRPr="00A226BD">
              <w:rPr>
                <w:color w:val="000000"/>
                <w:sz w:val="20"/>
                <w:lang w:eastAsia="hr-HR"/>
              </w:rPr>
              <w:t>Mjesni odbor  Brce</w:t>
            </w:r>
          </w:p>
        </w:tc>
        <w:tc>
          <w:tcPr>
            <w:tcW w:w="1280" w:type="dxa"/>
            <w:tcBorders>
              <w:top w:val="nil"/>
              <w:left w:val="nil"/>
              <w:bottom w:val="single" w:sz="4" w:space="0" w:color="auto"/>
              <w:right w:val="single" w:sz="4" w:space="0" w:color="auto"/>
            </w:tcBorders>
            <w:shd w:val="clear" w:color="auto" w:fill="auto"/>
            <w:noWrap/>
            <w:vAlign w:val="bottom"/>
            <w:hideMark/>
          </w:tcPr>
          <w:p w14:paraId="1FE1D69A" w14:textId="77777777" w:rsidR="00E64133" w:rsidRPr="00A226BD" w:rsidRDefault="00E64133" w:rsidP="00B42498">
            <w:pPr>
              <w:jc w:val="right"/>
              <w:rPr>
                <w:color w:val="000000"/>
                <w:sz w:val="20"/>
                <w:lang w:eastAsia="hr-HR"/>
              </w:rPr>
            </w:pPr>
            <w:r w:rsidRPr="00A226BD">
              <w:rPr>
                <w:color w:val="000000"/>
                <w:sz w:val="20"/>
                <w:lang w:eastAsia="hr-HR"/>
              </w:rPr>
              <w:t>670,00</w:t>
            </w:r>
          </w:p>
        </w:tc>
        <w:tc>
          <w:tcPr>
            <w:tcW w:w="960" w:type="dxa"/>
            <w:tcBorders>
              <w:top w:val="nil"/>
              <w:left w:val="nil"/>
              <w:bottom w:val="single" w:sz="4" w:space="0" w:color="auto"/>
              <w:right w:val="single" w:sz="4" w:space="0" w:color="auto"/>
            </w:tcBorders>
            <w:shd w:val="clear" w:color="auto" w:fill="auto"/>
            <w:noWrap/>
            <w:vAlign w:val="bottom"/>
            <w:hideMark/>
          </w:tcPr>
          <w:p w14:paraId="35F294A2" w14:textId="77777777" w:rsidR="00E64133" w:rsidRPr="00A226BD" w:rsidRDefault="00E64133" w:rsidP="00B42498">
            <w:pPr>
              <w:jc w:val="right"/>
              <w:rPr>
                <w:color w:val="000000"/>
                <w:sz w:val="20"/>
                <w:lang w:eastAsia="hr-HR"/>
              </w:rPr>
            </w:pPr>
            <w:r w:rsidRPr="00A226BD">
              <w:rPr>
                <w:color w:val="000000"/>
                <w:sz w:val="20"/>
                <w:lang w:eastAsia="hr-HR"/>
              </w:rPr>
              <w:t>670,00</w:t>
            </w:r>
          </w:p>
        </w:tc>
        <w:tc>
          <w:tcPr>
            <w:tcW w:w="1100" w:type="dxa"/>
            <w:tcBorders>
              <w:top w:val="nil"/>
              <w:left w:val="nil"/>
              <w:bottom w:val="single" w:sz="4" w:space="0" w:color="auto"/>
              <w:right w:val="single" w:sz="4" w:space="0" w:color="auto"/>
            </w:tcBorders>
            <w:shd w:val="clear" w:color="auto" w:fill="auto"/>
            <w:noWrap/>
            <w:vAlign w:val="bottom"/>
            <w:hideMark/>
          </w:tcPr>
          <w:p w14:paraId="363CD7A7" w14:textId="77777777" w:rsidR="00E64133" w:rsidRPr="00A226BD" w:rsidRDefault="00E64133" w:rsidP="00B42498">
            <w:pPr>
              <w:rPr>
                <w:color w:val="000000"/>
                <w:sz w:val="20"/>
                <w:lang w:eastAsia="hr-HR"/>
              </w:rPr>
            </w:pPr>
            <w:r w:rsidRPr="00A226BD">
              <w:rPr>
                <w:color w:val="000000"/>
                <w:sz w:val="20"/>
                <w:lang w:eastAsia="hr-HR"/>
              </w:rPr>
              <w:t> </w:t>
            </w:r>
          </w:p>
        </w:tc>
        <w:tc>
          <w:tcPr>
            <w:tcW w:w="1220" w:type="dxa"/>
            <w:tcBorders>
              <w:top w:val="nil"/>
              <w:left w:val="nil"/>
              <w:bottom w:val="single" w:sz="4" w:space="0" w:color="auto"/>
              <w:right w:val="single" w:sz="4" w:space="0" w:color="auto"/>
            </w:tcBorders>
            <w:shd w:val="clear" w:color="auto" w:fill="auto"/>
            <w:noWrap/>
            <w:vAlign w:val="bottom"/>
            <w:hideMark/>
          </w:tcPr>
          <w:p w14:paraId="572A0279"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01ADCFE0" w14:textId="77777777" w:rsidR="00E64133" w:rsidRPr="00A226BD" w:rsidRDefault="00E64133" w:rsidP="00B42498">
            <w:pPr>
              <w:rPr>
                <w:color w:val="000000"/>
                <w:sz w:val="20"/>
                <w:lang w:eastAsia="hr-HR"/>
              </w:rPr>
            </w:pPr>
            <w:r w:rsidRPr="00A226BD">
              <w:rPr>
                <w:color w:val="000000"/>
                <w:sz w:val="20"/>
                <w:lang w:eastAsia="hr-HR"/>
              </w:rPr>
              <w:t> </w:t>
            </w:r>
          </w:p>
        </w:tc>
      </w:tr>
      <w:tr w:rsidR="00E64133" w:rsidRPr="00A226BD" w14:paraId="24EEA5D5"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6D5BD7FF" w14:textId="77777777" w:rsidR="00E64133" w:rsidRPr="00A226BD" w:rsidRDefault="00E64133" w:rsidP="00B42498">
            <w:pPr>
              <w:rPr>
                <w:color w:val="000000"/>
                <w:sz w:val="20"/>
                <w:lang w:eastAsia="hr-HR"/>
              </w:rPr>
            </w:pPr>
            <w:r w:rsidRPr="00A226BD">
              <w:rPr>
                <w:color w:val="000000"/>
                <w:sz w:val="20"/>
                <w:lang w:eastAsia="hr-HR"/>
              </w:rPr>
              <w:t>Mjesni odbor Bregi</w:t>
            </w:r>
          </w:p>
        </w:tc>
        <w:tc>
          <w:tcPr>
            <w:tcW w:w="1280" w:type="dxa"/>
            <w:tcBorders>
              <w:top w:val="nil"/>
              <w:left w:val="nil"/>
              <w:bottom w:val="single" w:sz="4" w:space="0" w:color="auto"/>
              <w:right w:val="single" w:sz="4" w:space="0" w:color="auto"/>
            </w:tcBorders>
            <w:shd w:val="clear" w:color="auto" w:fill="auto"/>
            <w:noWrap/>
            <w:vAlign w:val="bottom"/>
            <w:hideMark/>
          </w:tcPr>
          <w:p w14:paraId="777A4623" w14:textId="77777777" w:rsidR="00E64133" w:rsidRPr="00A226BD" w:rsidRDefault="00E64133" w:rsidP="00B42498">
            <w:pPr>
              <w:jc w:val="right"/>
              <w:rPr>
                <w:color w:val="000000"/>
                <w:sz w:val="20"/>
                <w:lang w:eastAsia="hr-HR"/>
              </w:rPr>
            </w:pPr>
            <w:r w:rsidRPr="00A226BD">
              <w:rPr>
                <w:color w:val="000000"/>
                <w:sz w:val="20"/>
                <w:lang w:eastAsia="hr-HR"/>
              </w:rPr>
              <w:t>2.335,00</w:t>
            </w:r>
          </w:p>
        </w:tc>
        <w:tc>
          <w:tcPr>
            <w:tcW w:w="960" w:type="dxa"/>
            <w:tcBorders>
              <w:top w:val="nil"/>
              <w:left w:val="nil"/>
              <w:bottom w:val="single" w:sz="4" w:space="0" w:color="auto"/>
              <w:right w:val="single" w:sz="4" w:space="0" w:color="auto"/>
            </w:tcBorders>
            <w:shd w:val="clear" w:color="auto" w:fill="auto"/>
            <w:noWrap/>
            <w:vAlign w:val="bottom"/>
            <w:hideMark/>
          </w:tcPr>
          <w:p w14:paraId="28E1AF04" w14:textId="77777777" w:rsidR="00E64133" w:rsidRPr="00A226BD" w:rsidRDefault="00E64133" w:rsidP="00B42498">
            <w:pPr>
              <w:jc w:val="right"/>
              <w:rPr>
                <w:color w:val="000000"/>
                <w:sz w:val="20"/>
                <w:lang w:eastAsia="hr-HR"/>
              </w:rPr>
            </w:pPr>
            <w:r w:rsidRPr="00A226BD">
              <w:rPr>
                <w:color w:val="000000"/>
                <w:sz w:val="20"/>
                <w:lang w:eastAsia="hr-HR"/>
              </w:rPr>
              <w:t>2.335,00</w:t>
            </w:r>
          </w:p>
        </w:tc>
        <w:tc>
          <w:tcPr>
            <w:tcW w:w="1100" w:type="dxa"/>
            <w:tcBorders>
              <w:top w:val="nil"/>
              <w:left w:val="nil"/>
              <w:bottom w:val="single" w:sz="4" w:space="0" w:color="auto"/>
              <w:right w:val="single" w:sz="4" w:space="0" w:color="auto"/>
            </w:tcBorders>
            <w:shd w:val="clear" w:color="auto" w:fill="auto"/>
            <w:noWrap/>
            <w:vAlign w:val="bottom"/>
            <w:hideMark/>
          </w:tcPr>
          <w:p w14:paraId="7504017E" w14:textId="77777777" w:rsidR="00E64133" w:rsidRPr="00A226BD" w:rsidRDefault="00E64133" w:rsidP="00B42498">
            <w:pPr>
              <w:rPr>
                <w:color w:val="000000"/>
                <w:sz w:val="20"/>
                <w:lang w:eastAsia="hr-HR"/>
              </w:rPr>
            </w:pPr>
            <w:r w:rsidRPr="00A226BD">
              <w:rPr>
                <w:color w:val="000000"/>
                <w:sz w:val="20"/>
                <w:lang w:eastAsia="hr-HR"/>
              </w:rPr>
              <w:t> </w:t>
            </w:r>
          </w:p>
        </w:tc>
        <w:tc>
          <w:tcPr>
            <w:tcW w:w="1220" w:type="dxa"/>
            <w:tcBorders>
              <w:top w:val="nil"/>
              <w:left w:val="nil"/>
              <w:bottom w:val="single" w:sz="4" w:space="0" w:color="auto"/>
              <w:right w:val="single" w:sz="4" w:space="0" w:color="auto"/>
            </w:tcBorders>
            <w:shd w:val="clear" w:color="auto" w:fill="auto"/>
            <w:noWrap/>
            <w:vAlign w:val="bottom"/>
            <w:hideMark/>
          </w:tcPr>
          <w:p w14:paraId="35BA4532"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45FD63E8" w14:textId="77777777" w:rsidR="00E64133" w:rsidRPr="00A226BD" w:rsidRDefault="00E64133" w:rsidP="00B42498">
            <w:pPr>
              <w:rPr>
                <w:color w:val="000000"/>
                <w:sz w:val="20"/>
                <w:lang w:eastAsia="hr-HR"/>
              </w:rPr>
            </w:pPr>
            <w:r w:rsidRPr="00A226BD">
              <w:rPr>
                <w:color w:val="000000"/>
                <w:sz w:val="20"/>
                <w:lang w:eastAsia="hr-HR"/>
              </w:rPr>
              <w:t> </w:t>
            </w:r>
          </w:p>
        </w:tc>
      </w:tr>
      <w:tr w:rsidR="00E64133" w:rsidRPr="00A226BD" w14:paraId="6AAE9BCC"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725C9B17" w14:textId="77777777" w:rsidR="00E64133" w:rsidRPr="00A226BD" w:rsidRDefault="00E64133" w:rsidP="00B42498">
            <w:pPr>
              <w:rPr>
                <w:color w:val="000000"/>
                <w:sz w:val="20"/>
                <w:lang w:eastAsia="hr-HR"/>
              </w:rPr>
            </w:pPr>
            <w:r w:rsidRPr="00A226BD">
              <w:rPr>
                <w:color w:val="000000"/>
                <w:sz w:val="20"/>
                <w:lang w:eastAsia="hr-HR"/>
              </w:rPr>
              <w:t>Mjesni odbor Frančići</w:t>
            </w:r>
          </w:p>
        </w:tc>
        <w:tc>
          <w:tcPr>
            <w:tcW w:w="1280" w:type="dxa"/>
            <w:tcBorders>
              <w:top w:val="nil"/>
              <w:left w:val="nil"/>
              <w:bottom w:val="single" w:sz="4" w:space="0" w:color="auto"/>
              <w:right w:val="single" w:sz="4" w:space="0" w:color="auto"/>
            </w:tcBorders>
            <w:shd w:val="clear" w:color="auto" w:fill="auto"/>
            <w:noWrap/>
            <w:vAlign w:val="bottom"/>
            <w:hideMark/>
          </w:tcPr>
          <w:p w14:paraId="65B6C2D4" w14:textId="77777777" w:rsidR="00E64133" w:rsidRPr="00A226BD" w:rsidRDefault="00E64133" w:rsidP="00B42498">
            <w:pPr>
              <w:jc w:val="right"/>
              <w:rPr>
                <w:color w:val="000000"/>
                <w:sz w:val="20"/>
                <w:lang w:eastAsia="hr-HR"/>
              </w:rPr>
            </w:pPr>
            <w:r w:rsidRPr="00A226BD">
              <w:rPr>
                <w:color w:val="000000"/>
                <w:sz w:val="20"/>
                <w:lang w:eastAsia="hr-HR"/>
              </w:rPr>
              <w:t>670,00</w:t>
            </w:r>
          </w:p>
        </w:tc>
        <w:tc>
          <w:tcPr>
            <w:tcW w:w="960" w:type="dxa"/>
            <w:tcBorders>
              <w:top w:val="nil"/>
              <w:left w:val="nil"/>
              <w:bottom w:val="single" w:sz="4" w:space="0" w:color="auto"/>
              <w:right w:val="single" w:sz="4" w:space="0" w:color="auto"/>
            </w:tcBorders>
            <w:shd w:val="clear" w:color="auto" w:fill="auto"/>
            <w:noWrap/>
            <w:vAlign w:val="bottom"/>
            <w:hideMark/>
          </w:tcPr>
          <w:p w14:paraId="2F5D3A6D" w14:textId="77777777" w:rsidR="00E64133" w:rsidRPr="00A226BD" w:rsidRDefault="00E64133" w:rsidP="00B42498">
            <w:pPr>
              <w:jc w:val="right"/>
              <w:rPr>
                <w:sz w:val="20"/>
                <w:lang w:eastAsia="hr-HR"/>
              </w:rPr>
            </w:pPr>
            <w:r w:rsidRPr="00A226BD">
              <w:rPr>
                <w:sz w:val="20"/>
                <w:lang w:eastAsia="hr-HR"/>
              </w:rPr>
              <w:t>670,00</w:t>
            </w:r>
          </w:p>
        </w:tc>
        <w:tc>
          <w:tcPr>
            <w:tcW w:w="1100" w:type="dxa"/>
            <w:tcBorders>
              <w:top w:val="nil"/>
              <w:left w:val="nil"/>
              <w:bottom w:val="single" w:sz="4" w:space="0" w:color="auto"/>
              <w:right w:val="single" w:sz="4" w:space="0" w:color="auto"/>
            </w:tcBorders>
            <w:shd w:val="clear" w:color="auto" w:fill="auto"/>
            <w:noWrap/>
            <w:vAlign w:val="bottom"/>
            <w:hideMark/>
          </w:tcPr>
          <w:p w14:paraId="2697214B" w14:textId="77777777" w:rsidR="00E64133" w:rsidRPr="00A226BD" w:rsidRDefault="00E64133" w:rsidP="00B42498">
            <w:pPr>
              <w:rPr>
                <w:sz w:val="20"/>
                <w:lang w:eastAsia="hr-HR"/>
              </w:rPr>
            </w:pPr>
            <w:r w:rsidRPr="00A226BD">
              <w:rPr>
                <w:sz w:val="20"/>
                <w:lang w:eastAsia="hr-HR"/>
              </w:rPr>
              <w:t> </w:t>
            </w:r>
          </w:p>
        </w:tc>
        <w:tc>
          <w:tcPr>
            <w:tcW w:w="1220" w:type="dxa"/>
            <w:tcBorders>
              <w:top w:val="nil"/>
              <w:left w:val="nil"/>
              <w:bottom w:val="single" w:sz="4" w:space="0" w:color="auto"/>
              <w:right w:val="single" w:sz="4" w:space="0" w:color="auto"/>
            </w:tcBorders>
            <w:shd w:val="clear" w:color="auto" w:fill="auto"/>
            <w:noWrap/>
            <w:vAlign w:val="bottom"/>
            <w:hideMark/>
          </w:tcPr>
          <w:p w14:paraId="0EE50ED8"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04772AB9" w14:textId="77777777" w:rsidR="00E64133" w:rsidRPr="00A226BD" w:rsidRDefault="00E64133" w:rsidP="00B42498">
            <w:pPr>
              <w:rPr>
                <w:color w:val="000000"/>
                <w:sz w:val="20"/>
                <w:lang w:eastAsia="hr-HR"/>
              </w:rPr>
            </w:pPr>
            <w:r w:rsidRPr="00A226BD">
              <w:rPr>
                <w:color w:val="000000"/>
                <w:sz w:val="20"/>
                <w:lang w:eastAsia="hr-HR"/>
              </w:rPr>
              <w:t> </w:t>
            </w:r>
          </w:p>
        </w:tc>
      </w:tr>
      <w:tr w:rsidR="00E64133" w:rsidRPr="00A226BD" w14:paraId="7D3E4A23"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479BE1D6" w14:textId="77777777" w:rsidR="00E64133" w:rsidRPr="00A226BD" w:rsidRDefault="00E64133" w:rsidP="00B42498">
            <w:pPr>
              <w:rPr>
                <w:color w:val="000000"/>
                <w:sz w:val="20"/>
                <w:lang w:eastAsia="hr-HR"/>
              </w:rPr>
            </w:pPr>
            <w:r w:rsidRPr="00A226BD">
              <w:rPr>
                <w:color w:val="000000"/>
                <w:sz w:val="20"/>
                <w:lang w:eastAsia="hr-HR"/>
              </w:rPr>
              <w:t>Mjesni odbor Jurdani</w:t>
            </w:r>
          </w:p>
        </w:tc>
        <w:tc>
          <w:tcPr>
            <w:tcW w:w="1280" w:type="dxa"/>
            <w:tcBorders>
              <w:top w:val="nil"/>
              <w:left w:val="nil"/>
              <w:bottom w:val="single" w:sz="4" w:space="0" w:color="auto"/>
              <w:right w:val="single" w:sz="4" w:space="0" w:color="auto"/>
            </w:tcBorders>
            <w:shd w:val="clear" w:color="auto" w:fill="auto"/>
            <w:noWrap/>
            <w:vAlign w:val="bottom"/>
            <w:hideMark/>
          </w:tcPr>
          <w:p w14:paraId="4233AAD4" w14:textId="77777777" w:rsidR="00E64133" w:rsidRPr="00A226BD" w:rsidRDefault="00E64133" w:rsidP="00B42498">
            <w:pPr>
              <w:jc w:val="right"/>
              <w:rPr>
                <w:color w:val="000000"/>
                <w:sz w:val="20"/>
                <w:lang w:eastAsia="hr-HR"/>
              </w:rPr>
            </w:pPr>
            <w:r w:rsidRPr="00A226BD">
              <w:rPr>
                <w:color w:val="000000"/>
                <w:sz w:val="20"/>
                <w:lang w:eastAsia="hr-HR"/>
              </w:rPr>
              <w:t>760,00</w:t>
            </w:r>
          </w:p>
        </w:tc>
        <w:tc>
          <w:tcPr>
            <w:tcW w:w="960" w:type="dxa"/>
            <w:tcBorders>
              <w:top w:val="nil"/>
              <w:left w:val="nil"/>
              <w:bottom w:val="single" w:sz="4" w:space="0" w:color="auto"/>
              <w:right w:val="single" w:sz="4" w:space="0" w:color="auto"/>
            </w:tcBorders>
            <w:shd w:val="clear" w:color="auto" w:fill="auto"/>
            <w:noWrap/>
            <w:vAlign w:val="bottom"/>
            <w:hideMark/>
          </w:tcPr>
          <w:p w14:paraId="532D69EC" w14:textId="77777777" w:rsidR="00E64133" w:rsidRPr="00A226BD" w:rsidRDefault="00E64133" w:rsidP="00B42498">
            <w:pPr>
              <w:jc w:val="right"/>
              <w:rPr>
                <w:sz w:val="20"/>
                <w:lang w:eastAsia="hr-HR"/>
              </w:rPr>
            </w:pPr>
            <w:r w:rsidRPr="00A226BD">
              <w:rPr>
                <w:sz w:val="20"/>
                <w:lang w:eastAsia="hr-HR"/>
              </w:rPr>
              <w:t>495,00</w:t>
            </w:r>
          </w:p>
        </w:tc>
        <w:tc>
          <w:tcPr>
            <w:tcW w:w="1100" w:type="dxa"/>
            <w:tcBorders>
              <w:top w:val="nil"/>
              <w:left w:val="nil"/>
              <w:bottom w:val="single" w:sz="4" w:space="0" w:color="auto"/>
              <w:right w:val="single" w:sz="4" w:space="0" w:color="auto"/>
            </w:tcBorders>
            <w:shd w:val="clear" w:color="auto" w:fill="auto"/>
            <w:noWrap/>
            <w:vAlign w:val="bottom"/>
            <w:hideMark/>
          </w:tcPr>
          <w:p w14:paraId="10455396" w14:textId="77777777" w:rsidR="00E64133" w:rsidRPr="00A226BD" w:rsidRDefault="00E64133" w:rsidP="00B42498">
            <w:pPr>
              <w:jc w:val="right"/>
              <w:rPr>
                <w:sz w:val="20"/>
                <w:lang w:eastAsia="hr-HR"/>
              </w:rPr>
            </w:pPr>
            <w:r w:rsidRPr="00A226BD">
              <w:rPr>
                <w:sz w:val="20"/>
                <w:lang w:eastAsia="hr-HR"/>
              </w:rPr>
              <w:t>265,00</w:t>
            </w:r>
          </w:p>
        </w:tc>
        <w:tc>
          <w:tcPr>
            <w:tcW w:w="1220" w:type="dxa"/>
            <w:tcBorders>
              <w:top w:val="nil"/>
              <w:left w:val="nil"/>
              <w:bottom w:val="single" w:sz="4" w:space="0" w:color="auto"/>
              <w:right w:val="single" w:sz="4" w:space="0" w:color="auto"/>
            </w:tcBorders>
            <w:shd w:val="clear" w:color="auto" w:fill="auto"/>
            <w:noWrap/>
            <w:vAlign w:val="bottom"/>
            <w:hideMark/>
          </w:tcPr>
          <w:p w14:paraId="4EA45498"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114E206A" w14:textId="77777777" w:rsidR="00E64133" w:rsidRPr="00A226BD" w:rsidRDefault="00E64133" w:rsidP="00B42498">
            <w:pPr>
              <w:rPr>
                <w:color w:val="000000"/>
                <w:sz w:val="20"/>
                <w:lang w:eastAsia="hr-HR"/>
              </w:rPr>
            </w:pPr>
            <w:r w:rsidRPr="00A226BD">
              <w:rPr>
                <w:color w:val="000000"/>
                <w:sz w:val="20"/>
                <w:lang w:eastAsia="hr-HR"/>
              </w:rPr>
              <w:t> </w:t>
            </w:r>
          </w:p>
        </w:tc>
      </w:tr>
      <w:tr w:rsidR="00E64133" w:rsidRPr="00A226BD" w14:paraId="5492564C"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59AF136E" w14:textId="77777777" w:rsidR="00E64133" w:rsidRPr="00A226BD" w:rsidRDefault="00E64133" w:rsidP="00B42498">
            <w:pPr>
              <w:rPr>
                <w:color w:val="000000"/>
                <w:sz w:val="20"/>
                <w:lang w:eastAsia="hr-HR"/>
              </w:rPr>
            </w:pPr>
            <w:r w:rsidRPr="00A226BD">
              <w:rPr>
                <w:color w:val="000000"/>
                <w:sz w:val="20"/>
                <w:lang w:eastAsia="hr-HR"/>
              </w:rPr>
              <w:t>Mjesni odbor Jurdanići</w:t>
            </w:r>
          </w:p>
        </w:tc>
        <w:tc>
          <w:tcPr>
            <w:tcW w:w="1280" w:type="dxa"/>
            <w:tcBorders>
              <w:top w:val="nil"/>
              <w:left w:val="nil"/>
              <w:bottom w:val="single" w:sz="4" w:space="0" w:color="auto"/>
              <w:right w:val="single" w:sz="4" w:space="0" w:color="auto"/>
            </w:tcBorders>
            <w:shd w:val="clear" w:color="auto" w:fill="auto"/>
            <w:noWrap/>
            <w:vAlign w:val="bottom"/>
            <w:hideMark/>
          </w:tcPr>
          <w:p w14:paraId="2C894066" w14:textId="77777777" w:rsidR="00E64133" w:rsidRPr="00A226BD" w:rsidRDefault="00E64133" w:rsidP="00B42498">
            <w:pPr>
              <w:jc w:val="right"/>
              <w:rPr>
                <w:color w:val="000000"/>
                <w:sz w:val="20"/>
                <w:lang w:eastAsia="hr-HR"/>
              </w:rPr>
            </w:pPr>
            <w:r w:rsidRPr="00A226BD">
              <w:rPr>
                <w:color w:val="000000"/>
                <w:sz w:val="20"/>
                <w:lang w:eastAsia="hr-HR"/>
              </w:rPr>
              <w:t>1.340,00</w:t>
            </w:r>
          </w:p>
        </w:tc>
        <w:tc>
          <w:tcPr>
            <w:tcW w:w="960" w:type="dxa"/>
            <w:tcBorders>
              <w:top w:val="nil"/>
              <w:left w:val="nil"/>
              <w:bottom w:val="single" w:sz="4" w:space="0" w:color="auto"/>
              <w:right w:val="single" w:sz="4" w:space="0" w:color="auto"/>
            </w:tcBorders>
            <w:shd w:val="clear" w:color="auto" w:fill="auto"/>
            <w:noWrap/>
            <w:vAlign w:val="bottom"/>
            <w:hideMark/>
          </w:tcPr>
          <w:p w14:paraId="28784FF0" w14:textId="77777777" w:rsidR="00E64133" w:rsidRPr="00A226BD" w:rsidRDefault="00E64133" w:rsidP="00B42498">
            <w:pPr>
              <w:jc w:val="right"/>
              <w:rPr>
                <w:sz w:val="20"/>
                <w:lang w:eastAsia="hr-HR"/>
              </w:rPr>
            </w:pPr>
            <w:r w:rsidRPr="00A226BD">
              <w:rPr>
                <w:sz w:val="20"/>
                <w:lang w:eastAsia="hr-HR"/>
              </w:rPr>
              <w:t>1.240,00</w:t>
            </w:r>
          </w:p>
        </w:tc>
        <w:tc>
          <w:tcPr>
            <w:tcW w:w="1100" w:type="dxa"/>
            <w:tcBorders>
              <w:top w:val="nil"/>
              <w:left w:val="nil"/>
              <w:bottom w:val="single" w:sz="4" w:space="0" w:color="auto"/>
              <w:right w:val="single" w:sz="4" w:space="0" w:color="auto"/>
            </w:tcBorders>
            <w:shd w:val="clear" w:color="auto" w:fill="auto"/>
            <w:noWrap/>
            <w:vAlign w:val="bottom"/>
            <w:hideMark/>
          </w:tcPr>
          <w:p w14:paraId="2A9F7D96" w14:textId="77777777" w:rsidR="00E64133" w:rsidRPr="00A226BD" w:rsidRDefault="00E64133" w:rsidP="00B42498">
            <w:pPr>
              <w:jc w:val="right"/>
              <w:rPr>
                <w:sz w:val="20"/>
                <w:lang w:eastAsia="hr-HR"/>
              </w:rPr>
            </w:pPr>
            <w:r w:rsidRPr="00A226BD">
              <w:rPr>
                <w:sz w:val="20"/>
                <w:lang w:eastAsia="hr-HR"/>
              </w:rPr>
              <w:t>100,00</w:t>
            </w:r>
          </w:p>
        </w:tc>
        <w:tc>
          <w:tcPr>
            <w:tcW w:w="1220" w:type="dxa"/>
            <w:tcBorders>
              <w:top w:val="nil"/>
              <w:left w:val="nil"/>
              <w:bottom w:val="single" w:sz="4" w:space="0" w:color="auto"/>
              <w:right w:val="single" w:sz="4" w:space="0" w:color="auto"/>
            </w:tcBorders>
            <w:shd w:val="clear" w:color="auto" w:fill="auto"/>
            <w:noWrap/>
            <w:vAlign w:val="bottom"/>
            <w:hideMark/>
          </w:tcPr>
          <w:p w14:paraId="43A19D56"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2A1DCEC6" w14:textId="77777777" w:rsidR="00E64133" w:rsidRPr="00A226BD" w:rsidRDefault="00E64133" w:rsidP="00B42498">
            <w:pPr>
              <w:rPr>
                <w:color w:val="000000"/>
                <w:sz w:val="20"/>
                <w:lang w:eastAsia="hr-HR"/>
              </w:rPr>
            </w:pPr>
            <w:r w:rsidRPr="00A226BD">
              <w:rPr>
                <w:color w:val="000000"/>
                <w:sz w:val="20"/>
                <w:lang w:eastAsia="hr-HR"/>
              </w:rPr>
              <w:t> </w:t>
            </w:r>
          </w:p>
        </w:tc>
      </w:tr>
      <w:tr w:rsidR="00E64133" w:rsidRPr="00A226BD" w14:paraId="7C4E100C"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0D058FAF" w14:textId="77777777" w:rsidR="00E64133" w:rsidRPr="00A226BD" w:rsidRDefault="00E64133" w:rsidP="00B42498">
            <w:pPr>
              <w:rPr>
                <w:color w:val="000000"/>
                <w:sz w:val="20"/>
                <w:lang w:eastAsia="hr-HR"/>
              </w:rPr>
            </w:pPr>
            <w:r w:rsidRPr="00A226BD">
              <w:rPr>
                <w:color w:val="000000"/>
                <w:sz w:val="20"/>
                <w:lang w:eastAsia="hr-HR"/>
              </w:rPr>
              <w:t>Mjesni odbor Jušići Centar</w:t>
            </w:r>
          </w:p>
        </w:tc>
        <w:tc>
          <w:tcPr>
            <w:tcW w:w="1280" w:type="dxa"/>
            <w:tcBorders>
              <w:top w:val="nil"/>
              <w:left w:val="nil"/>
              <w:bottom w:val="single" w:sz="4" w:space="0" w:color="auto"/>
              <w:right w:val="single" w:sz="4" w:space="0" w:color="auto"/>
            </w:tcBorders>
            <w:shd w:val="clear" w:color="auto" w:fill="auto"/>
            <w:noWrap/>
            <w:vAlign w:val="bottom"/>
            <w:hideMark/>
          </w:tcPr>
          <w:p w14:paraId="2965D988" w14:textId="77777777" w:rsidR="00E64133" w:rsidRPr="00A226BD" w:rsidRDefault="00E64133" w:rsidP="00B42498">
            <w:pPr>
              <w:jc w:val="right"/>
              <w:rPr>
                <w:color w:val="000000"/>
                <w:sz w:val="20"/>
                <w:lang w:eastAsia="hr-HR"/>
              </w:rPr>
            </w:pPr>
            <w:r w:rsidRPr="00A226BD">
              <w:rPr>
                <w:color w:val="000000"/>
                <w:sz w:val="20"/>
                <w:lang w:eastAsia="hr-HR"/>
              </w:rPr>
              <w:t>2.000,00</w:t>
            </w:r>
          </w:p>
        </w:tc>
        <w:tc>
          <w:tcPr>
            <w:tcW w:w="960" w:type="dxa"/>
            <w:tcBorders>
              <w:top w:val="nil"/>
              <w:left w:val="nil"/>
              <w:bottom w:val="single" w:sz="4" w:space="0" w:color="auto"/>
              <w:right w:val="single" w:sz="4" w:space="0" w:color="auto"/>
            </w:tcBorders>
            <w:shd w:val="clear" w:color="auto" w:fill="auto"/>
            <w:noWrap/>
            <w:vAlign w:val="bottom"/>
            <w:hideMark/>
          </w:tcPr>
          <w:p w14:paraId="43570FA5" w14:textId="77777777" w:rsidR="00E64133" w:rsidRPr="00A226BD" w:rsidRDefault="00E64133" w:rsidP="00B42498">
            <w:pPr>
              <w:jc w:val="right"/>
              <w:rPr>
                <w:sz w:val="20"/>
                <w:lang w:eastAsia="hr-HR"/>
              </w:rPr>
            </w:pPr>
            <w:r w:rsidRPr="00A226BD">
              <w:rPr>
                <w:sz w:val="20"/>
                <w:lang w:eastAsia="hr-HR"/>
              </w:rPr>
              <w:t>400,00</w:t>
            </w:r>
          </w:p>
        </w:tc>
        <w:tc>
          <w:tcPr>
            <w:tcW w:w="1100" w:type="dxa"/>
            <w:tcBorders>
              <w:top w:val="nil"/>
              <w:left w:val="nil"/>
              <w:bottom w:val="single" w:sz="4" w:space="0" w:color="auto"/>
              <w:right w:val="single" w:sz="4" w:space="0" w:color="auto"/>
            </w:tcBorders>
            <w:shd w:val="clear" w:color="auto" w:fill="auto"/>
            <w:noWrap/>
            <w:vAlign w:val="bottom"/>
            <w:hideMark/>
          </w:tcPr>
          <w:p w14:paraId="7E001397" w14:textId="77777777" w:rsidR="00E64133" w:rsidRPr="00A226BD" w:rsidRDefault="00E64133" w:rsidP="00B42498">
            <w:pPr>
              <w:jc w:val="right"/>
              <w:rPr>
                <w:sz w:val="20"/>
                <w:lang w:eastAsia="hr-HR"/>
              </w:rPr>
            </w:pPr>
            <w:r w:rsidRPr="00A226BD">
              <w:rPr>
                <w:sz w:val="20"/>
                <w:lang w:eastAsia="hr-HR"/>
              </w:rPr>
              <w:t>1.600,00</w:t>
            </w:r>
          </w:p>
        </w:tc>
        <w:tc>
          <w:tcPr>
            <w:tcW w:w="1220" w:type="dxa"/>
            <w:tcBorders>
              <w:top w:val="nil"/>
              <w:left w:val="nil"/>
              <w:bottom w:val="single" w:sz="4" w:space="0" w:color="auto"/>
              <w:right w:val="single" w:sz="4" w:space="0" w:color="auto"/>
            </w:tcBorders>
            <w:shd w:val="clear" w:color="auto" w:fill="auto"/>
            <w:noWrap/>
            <w:vAlign w:val="bottom"/>
            <w:hideMark/>
          </w:tcPr>
          <w:p w14:paraId="63FC8236"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691C4348" w14:textId="77777777" w:rsidR="00E64133" w:rsidRPr="00A226BD" w:rsidRDefault="00E64133" w:rsidP="00B42498">
            <w:pPr>
              <w:rPr>
                <w:color w:val="000000"/>
                <w:sz w:val="20"/>
                <w:lang w:eastAsia="hr-HR"/>
              </w:rPr>
            </w:pPr>
            <w:r w:rsidRPr="00A226BD">
              <w:rPr>
                <w:color w:val="000000"/>
                <w:sz w:val="20"/>
                <w:lang w:eastAsia="hr-HR"/>
              </w:rPr>
              <w:t> </w:t>
            </w:r>
          </w:p>
        </w:tc>
      </w:tr>
      <w:tr w:rsidR="00E64133" w:rsidRPr="00A226BD" w14:paraId="1FE587A0"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59CA95F7" w14:textId="77777777" w:rsidR="00E64133" w:rsidRPr="00A226BD" w:rsidRDefault="00E64133" w:rsidP="00B42498">
            <w:pPr>
              <w:rPr>
                <w:color w:val="000000"/>
                <w:sz w:val="20"/>
                <w:lang w:eastAsia="hr-HR"/>
              </w:rPr>
            </w:pPr>
            <w:r w:rsidRPr="00A226BD">
              <w:rPr>
                <w:color w:val="000000"/>
                <w:sz w:val="20"/>
                <w:lang w:eastAsia="hr-HR"/>
              </w:rPr>
              <w:t>Mjesni odbor Kućeli</w:t>
            </w:r>
          </w:p>
        </w:tc>
        <w:tc>
          <w:tcPr>
            <w:tcW w:w="1280" w:type="dxa"/>
            <w:tcBorders>
              <w:top w:val="nil"/>
              <w:left w:val="nil"/>
              <w:bottom w:val="single" w:sz="4" w:space="0" w:color="auto"/>
              <w:right w:val="single" w:sz="4" w:space="0" w:color="auto"/>
            </w:tcBorders>
            <w:shd w:val="clear" w:color="auto" w:fill="auto"/>
            <w:noWrap/>
            <w:vAlign w:val="bottom"/>
            <w:hideMark/>
          </w:tcPr>
          <w:p w14:paraId="4BE81D71" w14:textId="77777777" w:rsidR="00E64133" w:rsidRPr="00A226BD" w:rsidRDefault="00E64133" w:rsidP="00B42498">
            <w:pPr>
              <w:jc w:val="right"/>
              <w:rPr>
                <w:color w:val="000000"/>
                <w:sz w:val="20"/>
                <w:lang w:eastAsia="hr-HR"/>
              </w:rPr>
            </w:pPr>
            <w:r w:rsidRPr="00A226BD">
              <w:rPr>
                <w:color w:val="000000"/>
                <w:sz w:val="20"/>
                <w:lang w:eastAsia="hr-HR"/>
              </w:rPr>
              <w:t>1.005,00</w:t>
            </w:r>
          </w:p>
        </w:tc>
        <w:tc>
          <w:tcPr>
            <w:tcW w:w="960" w:type="dxa"/>
            <w:tcBorders>
              <w:top w:val="nil"/>
              <w:left w:val="nil"/>
              <w:bottom w:val="single" w:sz="4" w:space="0" w:color="auto"/>
              <w:right w:val="single" w:sz="4" w:space="0" w:color="auto"/>
            </w:tcBorders>
            <w:shd w:val="clear" w:color="auto" w:fill="auto"/>
            <w:noWrap/>
            <w:vAlign w:val="bottom"/>
            <w:hideMark/>
          </w:tcPr>
          <w:p w14:paraId="22BE436E" w14:textId="77777777" w:rsidR="00E64133" w:rsidRPr="00A226BD" w:rsidRDefault="00E64133" w:rsidP="00B42498">
            <w:pPr>
              <w:jc w:val="right"/>
              <w:rPr>
                <w:sz w:val="20"/>
                <w:lang w:eastAsia="hr-HR"/>
              </w:rPr>
            </w:pPr>
            <w:r w:rsidRPr="00A226BD">
              <w:rPr>
                <w:sz w:val="20"/>
                <w:lang w:eastAsia="hr-HR"/>
              </w:rPr>
              <w:t>1.005,00</w:t>
            </w:r>
          </w:p>
        </w:tc>
        <w:tc>
          <w:tcPr>
            <w:tcW w:w="1100" w:type="dxa"/>
            <w:tcBorders>
              <w:top w:val="nil"/>
              <w:left w:val="nil"/>
              <w:bottom w:val="single" w:sz="4" w:space="0" w:color="auto"/>
              <w:right w:val="single" w:sz="4" w:space="0" w:color="auto"/>
            </w:tcBorders>
            <w:shd w:val="clear" w:color="auto" w:fill="auto"/>
            <w:noWrap/>
            <w:vAlign w:val="bottom"/>
            <w:hideMark/>
          </w:tcPr>
          <w:p w14:paraId="782DA275" w14:textId="77777777" w:rsidR="00E64133" w:rsidRPr="00A226BD" w:rsidRDefault="00E64133" w:rsidP="00B42498">
            <w:pPr>
              <w:rPr>
                <w:sz w:val="20"/>
                <w:lang w:eastAsia="hr-HR"/>
              </w:rPr>
            </w:pPr>
            <w:r w:rsidRPr="00A226BD">
              <w:rPr>
                <w:sz w:val="20"/>
                <w:lang w:eastAsia="hr-HR"/>
              </w:rPr>
              <w:t> </w:t>
            </w:r>
          </w:p>
        </w:tc>
        <w:tc>
          <w:tcPr>
            <w:tcW w:w="1220" w:type="dxa"/>
            <w:tcBorders>
              <w:top w:val="nil"/>
              <w:left w:val="nil"/>
              <w:bottom w:val="single" w:sz="4" w:space="0" w:color="auto"/>
              <w:right w:val="single" w:sz="4" w:space="0" w:color="auto"/>
            </w:tcBorders>
            <w:shd w:val="clear" w:color="auto" w:fill="auto"/>
            <w:noWrap/>
            <w:vAlign w:val="bottom"/>
            <w:hideMark/>
          </w:tcPr>
          <w:p w14:paraId="09BE57FF"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66427DEB" w14:textId="77777777" w:rsidR="00E64133" w:rsidRPr="00A226BD" w:rsidRDefault="00E64133" w:rsidP="00B42498">
            <w:pPr>
              <w:rPr>
                <w:color w:val="000000"/>
                <w:sz w:val="20"/>
                <w:lang w:eastAsia="hr-HR"/>
              </w:rPr>
            </w:pPr>
            <w:r w:rsidRPr="00A226BD">
              <w:rPr>
                <w:color w:val="000000"/>
                <w:sz w:val="20"/>
                <w:lang w:eastAsia="hr-HR"/>
              </w:rPr>
              <w:t> </w:t>
            </w:r>
          </w:p>
        </w:tc>
      </w:tr>
      <w:tr w:rsidR="00E64133" w:rsidRPr="00A226BD" w14:paraId="056FC713"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4390C424" w14:textId="77777777" w:rsidR="00E64133" w:rsidRPr="00A226BD" w:rsidRDefault="00E64133" w:rsidP="00B42498">
            <w:pPr>
              <w:rPr>
                <w:color w:val="000000"/>
                <w:sz w:val="20"/>
                <w:lang w:eastAsia="hr-HR"/>
              </w:rPr>
            </w:pPr>
            <w:r w:rsidRPr="00A226BD">
              <w:rPr>
                <w:color w:val="000000"/>
                <w:sz w:val="20"/>
                <w:lang w:eastAsia="hr-HR"/>
              </w:rPr>
              <w:t>Mjesni odbor Lipa</w:t>
            </w:r>
          </w:p>
        </w:tc>
        <w:tc>
          <w:tcPr>
            <w:tcW w:w="1280" w:type="dxa"/>
            <w:tcBorders>
              <w:top w:val="nil"/>
              <w:left w:val="nil"/>
              <w:bottom w:val="single" w:sz="4" w:space="0" w:color="auto"/>
              <w:right w:val="single" w:sz="4" w:space="0" w:color="auto"/>
            </w:tcBorders>
            <w:shd w:val="clear" w:color="auto" w:fill="auto"/>
            <w:noWrap/>
            <w:vAlign w:val="bottom"/>
            <w:hideMark/>
          </w:tcPr>
          <w:p w14:paraId="23C169B4" w14:textId="77777777" w:rsidR="00E64133" w:rsidRPr="00A226BD" w:rsidRDefault="00E64133" w:rsidP="00B42498">
            <w:pPr>
              <w:jc w:val="right"/>
              <w:rPr>
                <w:color w:val="000000"/>
                <w:sz w:val="20"/>
                <w:lang w:eastAsia="hr-HR"/>
              </w:rPr>
            </w:pPr>
            <w:r w:rsidRPr="00A226BD">
              <w:rPr>
                <w:color w:val="000000"/>
                <w:sz w:val="20"/>
                <w:lang w:eastAsia="hr-HR"/>
              </w:rPr>
              <w:t>670,00</w:t>
            </w:r>
          </w:p>
        </w:tc>
        <w:tc>
          <w:tcPr>
            <w:tcW w:w="960" w:type="dxa"/>
            <w:tcBorders>
              <w:top w:val="nil"/>
              <w:left w:val="nil"/>
              <w:bottom w:val="single" w:sz="4" w:space="0" w:color="auto"/>
              <w:right w:val="single" w:sz="4" w:space="0" w:color="auto"/>
            </w:tcBorders>
            <w:shd w:val="clear" w:color="auto" w:fill="auto"/>
            <w:noWrap/>
            <w:vAlign w:val="bottom"/>
            <w:hideMark/>
          </w:tcPr>
          <w:p w14:paraId="4E00E2F3" w14:textId="77777777" w:rsidR="00E64133" w:rsidRPr="00A226BD" w:rsidRDefault="00E64133" w:rsidP="00B42498">
            <w:pPr>
              <w:jc w:val="right"/>
              <w:rPr>
                <w:sz w:val="20"/>
                <w:lang w:eastAsia="hr-HR"/>
              </w:rPr>
            </w:pPr>
            <w:r w:rsidRPr="00A226BD">
              <w:rPr>
                <w:sz w:val="20"/>
                <w:lang w:eastAsia="hr-HR"/>
              </w:rPr>
              <w:t>520,00</w:t>
            </w:r>
          </w:p>
        </w:tc>
        <w:tc>
          <w:tcPr>
            <w:tcW w:w="1100" w:type="dxa"/>
            <w:tcBorders>
              <w:top w:val="nil"/>
              <w:left w:val="nil"/>
              <w:bottom w:val="single" w:sz="4" w:space="0" w:color="auto"/>
              <w:right w:val="single" w:sz="4" w:space="0" w:color="auto"/>
            </w:tcBorders>
            <w:shd w:val="clear" w:color="auto" w:fill="auto"/>
            <w:noWrap/>
            <w:vAlign w:val="bottom"/>
            <w:hideMark/>
          </w:tcPr>
          <w:p w14:paraId="130F65D6" w14:textId="77777777" w:rsidR="00E64133" w:rsidRPr="00A226BD" w:rsidRDefault="00E64133" w:rsidP="00B42498">
            <w:pPr>
              <w:jc w:val="right"/>
              <w:rPr>
                <w:sz w:val="20"/>
                <w:lang w:eastAsia="hr-HR"/>
              </w:rPr>
            </w:pPr>
            <w:r w:rsidRPr="00A226BD">
              <w:rPr>
                <w:sz w:val="20"/>
                <w:lang w:eastAsia="hr-HR"/>
              </w:rPr>
              <w:t>150,00</w:t>
            </w:r>
          </w:p>
        </w:tc>
        <w:tc>
          <w:tcPr>
            <w:tcW w:w="1220" w:type="dxa"/>
            <w:tcBorders>
              <w:top w:val="nil"/>
              <w:left w:val="nil"/>
              <w:bottom w:val="single" w:sz="4" w:space="0" w:color="auto"/>
              <w:right w:val="single" w:sz="4" w:space="0" w:color="auto"/>
            </w:tcBorders>
            <w:shd w:val="clear" w:color="auto" w:fill="auto"/>
            <w:noWrap/>
            <w:vAlign w:val="bottom"/>
            <w:hideMark/>
          </w:tcPr>
          <w:p w14:paraId="50C28940"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5218332B" w14:textId="77777777" w:rsidR="00E64133" w:rsidRPr="00A226BD" w:rsidRDefault="00E64133" w:rsidP="00B42498">
            <w:pPr>
              <w:rPr>
                <w:color w:val="000000"/>
                <w:sz w:val="20"/>
                <w:lang w:eastAsia="hr-HR"/>
              </w:rPr>
            </w:pPr>
            <w:r w:rsidRPr="00A226BD">
              <w:rPr>
                <w:color w:val="000000"/>
                <w:sz w:val="20"/>
                <w:lang w:eastAsia="hr-HR"/>
              </w:rPr>
              <w:t> </w:t>
            </w:r>
          </w:p>
        </w:tc>
      </w:tr>
      <w:tr w:rsidR="00E64133" w:rsidRPr="00A226BD" w14:paraId="1C312B36"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2C34DE33" w14:textId="77777777" w:rsidR="00E64133" w:rsidRPr="00A226BD" w:rsidRDefault="00E64133" w:rsidP="00B42498">
            <w:pPr>
              <w:rPr>
                <w:color w:val="000000"/>
                <w:sz w:val="20"/>
                <w:lang w:eastAsia="hr-HR"/>
              </w:rPr>
            </w:pPr>
            <w:r w:rsidRPr="00A226BD">
              <w:rPr>
                <w:color w:val="000000"/>
                <w:sz w:val="20"/>
                <w:lang w:eastAsia="hr-HR"/>
              </w:rPr>
              <w:t>Mjesni odbor Mihotići</w:t>
            </w:r>
          </w:p>
        </w:tc>
        <w:tc>
          <w:tcPr>
            <w:tcW w:w="1280" w:type="dxa"/>
            <w:tcBorders>
              <w:top w:val="nil"/>
              <w:left w:val="nil"/>
              <w:bottom w:val="single" w:sz="4" w:space="0" w:color="auto"/>
              <w:right w:val="single" w:sz="4" w:space="0" w:color="auto"/>
            </w:tcBorders>
            <w:shd w:val="clear" w:color="auto" w:fill="auto"/>
            <w:noWrap/>
            <w:vAlign w:val="bottom"/>
            <w:hideMark/>
          </w:tcPr>
          <w:p w14:paraId="033D0A25" w14:textId="77777777" w:rsidR="00E64133" w:rsidRPr="00A226BD" w:rsidRDefault="00E64133" w:rsidP="00B42498">
            <w:pPr>
              <w:jc w:val="right"/>
              <w:rPr>
                <w:color w:val="000000"/>
                <w:sz w:val="20"/>
                <w:lang w:eastAsia="hr-HR"/>
              </w:rPr>
            </w:pPr>
            <w:r w:rsidRPr="00A226BD">
              <w:rPr>
                <w:color w:val="000000"/>
                <w:sz w:val="20"/>
                <w:lang w:eastAsia="hr-HR"/>
              </w:rPr>
              <w:t>2.330,00</w:t>
            </w:r>
          </w:p>
        </w:tc>
        <w:tc>
          <w:tcPr>
            <w:tcW w:w="960" w:type="dxa"/>
            <w:tcBorders>
              <w:top w:val="nil"/>
              <w:left w:val="nil"/>
              <w:bottom w:val="single" w:sz="4" w:space="0" w:color="auto"/>
              <w:right w:val="single" w:sz="4" w:space="0" w:color="auto"/>
            </w:tcBorders>
            <w:shd w:val="clear" w:color="auto" w:fill="auto"/>
            <w:noWrap/>
            <w:vAlign w:val="bottom"/>
            <w:hideMark/>
          </w:tcPr>
          <w:p w14:paraId="57BAE915" w14:textId="77777777" w:rsidR="00E64133" w:rsidRPr="00A226BD" w:rsidRDefault="00E64133" w:rsidP="00B42498">
            <w:pPr>
              <w:jc w:val="right"/>
              <w:rPr>
                <w:sz w:val="20"/>
                <w:lang w:eastAsia="hr-HR"/>
              </w:rPr>
            </w:pPr>
            <w:r w:rsidRPr="00A226BD">
              <w:rPr>
                <w:sz w:val="20"/>
                <w:lang w:eastAsia="hr-HR"/>
              </w:rPr>
              <w:t>520,00</w:t>
            </w:r>
          </w:p>
        </w:tc>
        <w:tc>
          <w:tcPr>
            <w:tcW w:w="1100" w:type="dxa"/>
            <w:tcBorders>
              <w:top w:val="nil"/>
              <w:left w:val="nil"/>
              <w:bottom w:val="single" w:sz="4" w:space="0" w:color="auto"/>
              <w:right w:val="single" w:sz="4" w:space="0" w:color="auto"/>
            </w:tcBorders>
            <w:shd w:val="clear" w:color="auto" w:fill="auto"/>
            <w:noWrap/>
            <w:vAlign w:val="bottom"/>
            <w:hideMark/>
          </w:tcPr>
          <w:p w14:paraId="388CBAF3" w14:textId="77777777" w:rsidR="00E64133" w:rsidRPr="00A226BD" w:rsidRDefault="00E64133" w:rsidP="00B42498">
            <w:pPr>
              <w:jc w:val="right"/>
              <w:rPr>
                <w:sz w:val="20"/>
                <w:lang w:eastAsia="hr-HR"/>
              </w:rPr>
            </w:pPr>
            <w:r w:rsidRPr="00A226BD">
              <w:rPr>
                <w:sz w:val="20"/>
                <w:lang w:eastAsia="hr-HR"/>
              </w:rPr>
              <w:t>1.810,00</w:t>
            </w:r>
          </w:p>
        </w:tc>
        <w:tc>
          <w:tcPr>
            <w:tcW w:w="1220" w:type="dxa"/>
            <w:tcBorders>
              <w:top w:val="nil"/>
              <w:left w:val="nil"/>
              <w:bottom w:val="single" w:sz="4" w:space="0" w:color="auto"/>
              <w:right w:val="single" w:sz="4" w:space="0" w:color="auto"/>
            </w:tcBorders>
            <w:shd w:val="clear" w:color="auto" w:fill="auto"/>
            <w:noWrap/>
            <w:vAlign w:val="bottom"/>
            <w:hideMark/>
          </w:tcPr>
          <w:p w14:paraId="09ECD179"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5D2CD696" w14:textId="77777777" w:rsidR="00E64133" w:rsidRPr="00A226BD" w:rsidRDefault="00E64133" w:rsidP="00B42498">
            <w:pPr>
              <w:rPr>
                <w:color w:val="000000"/>
                <w:sz w:val="20"/>
                <w:lang w:eastAsia="hr-HR"/>
              </w:rPr>
            </w:pPr>
            <w:r w:rsidRPr="00A226BD">
              <w:rPr>
                <w:color w:val="000000"/>
                <w:sz w:val="20"/>
                <w:lang w:eastAsia="hr-HR"/>
              </w:rPr>
              <w:t> </w:t>
            </w:r>
          </w:p>
        </w:tc>
      </w:tr>
      <w:tr w:rsidR="00E64133" w:rsidRPr="00A226BD" w14:paraId="6E732BEC"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25536D9E" w14:textId="77777777" w:rsidR="00E64133" w:rsidRPr="00A226BD" w:rsidRDefault="00E64133" w:rsidP="00B42498">
            <w:pPr>
              <w:rPr>
                <w:color w:val="000000"/>
                <w:sz w:val="20"/>
                <w:lang w:eastAsia="hr-HR"/>
              </w:rPr>
            </w:pPr>
            <w:r w:rsidRPr="00A226BD">
              <w:rPr>
                <w:color w:val="000000"/>
                <w:sz w:val="20"/>
                <w:lang w:eastAsia="hr-HR"/>
              </w:rPr>
              <w:t>Mjesni odbor Mune</w:t>
            </w:r>
          </w:p>
        </w:tc>
        <w:tc>
          <w:tcPr>
            <w:tcW w:w="1280" w:type="dxa"/>
            <w:tcBorders>
              <w:top w:val="nil"/>
              <w:left w:val="nil"/>
              <w:bottom w:val="single" w:sz="4" w:space="0" w:color="auto"/>
              <w:right w:val="single" w:sz="4" w:space="0" w:color="auto"/>
            </w:tcBorders>
            <w:shd w:val="clear" w:color="auto" w:fill="auto"/>
            <w:noWrap/>
            <w:vAlign w:val="bottom"/>
            <w:hideMark/>
          </w:tcPr>
          <w:p w14:paraId="0CA10651" w14:textId="77777777" w:rsidR="00E64133" w:rsidRPr="00A226BD" w:rsidRDefault="00E64133" w:rsidP="00B42498">
            <w:pPr>
              <w:jc w:val="right"/>
              <w:rPr>
                <w:color w:val="000000"/>
                <w:sz w:val="20"/>
                <w:lang w:eastAsia="hr-HR"/>
              </w:rPr>
            </w:pPr>
            <w:r w:rsidRPr="00A226BD">
              <w:rPr>
                <w:color w:val="000000"/>
                <w:sz w:val="20"/>
                <w:lang w:eastAsia="hr-HR"/>
              </w:rPr>
              <w:t>1.340,00</w:t>
            </w:r>
          </w:p>
        </w:tc>
        <w:tc>
          <w:tcPr>
            <w:tcW w:w="960" w:type="dxa"/>
            <w:tcBorders>
              <w:top w:val="nil"/>
              <w:left w:val="nil"/>
              <w:bottom w:val="single" w:sz="4" w:space="0" w:color="auto"/>
              <w:right w:val="single" w:sz="4" w:space="0" w:color="auto"/>
            </w:tcBorders>
            <w:shd w:val="clear" w:color="auto" w:fill="auto"/>
            <w:noWrap/>
            <w:vAlign w:val="bottom"/>
            <w:hideMark/>
          </w:tcPr>
          <w:p w14:paraId="187C0295" w14:textId="77777777" w:rsidR="00E64133" w:rsidRPr="00A226BD" w:rsidRDefault="00E64133" w:rsidP="00B42498">
            <w:pPr>
              <w:jc w:val="right"/>
              <w:rPr>
                <w:sz w:val="20"/>
                <w:lang w:eastAsia="hr-HR"/>
              </w:rPr>
            </w:pPr>
            <w:r w:rsidRPr="00A226BD">
              <w:rPr>
                <w:sz w:val="20"/>
                <w:lang w:eastAsia="hr-HR"/>
              </w:rPr>
              <w:t>800,00</w:t>
            </w:r>
          </w:p>
        </w:tc>
        <w:tc>
          <w:tcPr>
            <w:tcW w:w="1100" w:type="dxa"/>
            <w:tcBorders>
              <w:top w:val="nil"/>
              <w:left w:val="nil"/>
              <w:bottom w:val="single" w:sz="4" w:space="0" w:color="auto"/>
              <w:right w:val="single" w:sz="4" w:space="0" w:color="auto"/>
            </w:tcBorders>
            <w:shd w:val="clear" w:color="auto" w:fill="auto"/>
            <w:noWrap/>
            <w:vAlign w:val="bottom"/>
            <w:hideMark/>
          </w:tcPr>
          <w:p w14:paraId="687BC799" w14:textId="77777777" w:rsidR="00E64133" w:rsidRPr="00A226BD" w:rsidRDefault="00E64133" w:rsidP="00B42498">
            <w:pPr>
              <w:jc w:val="right"/>
              <w:rPr>
                <w:sz w:val="20"/>
                <w:lang w:eastAsia="hr-HR"/>
              </w:rPr>
            </w:pPr>
            <w:r w:rsidRPr="00A226BD">
              <w:rPr>
                <w:sz w:val="20"/>
                <w:lang w:eastAsia="hr-HR"/>
              </w:rPr>
              <w:t>540,00</w:t>
            </w:r>
          </w:p>
        </w:tc>
        <w:tc>
          <w:tcPr>
            <w:tcW w:w="1220" w:type="dxa"/>
            <w:tcBorders>
              <w:top w:val="nil"/>
              <w:left w:val="nil"/>
              <w:bottom w:val="single" w:sz="4" w:space="0" w:color="auto"/>
              <w:right w:val="single" w:sz="4" w:space="0" w:color="auto"/>
            </w:tcBorders>
            <w:shd w:val="clear" w:color="auto" w:fill="auto"/>
            <w:noWrap/>
            <w:vAlign w:val="bottom"/>
            <w:hideMark/>
          </w:tcPr>
          <w:p w14:paraId="6FA51EA2"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2C9515D4" w14:textId="77777777" w:rsidR="00E64133" w:rsidRPr="00A226BD" w:rsidRDefault="00E64133" w:rsidP="00B42498">
            <w:pPr>
              <w:jc w:val="right"/>
              <w:rPr>
                <w:color w:val="000000"/>
                <w:sz w:val="20"/>
                <w:lang w:eastAsia="hr-HR"/>
              </w:rPr>
            </w:pPr>
            <w:r w:rsidRPr="00A226BD">
              <w:rPr>
                <w:color w:val="000000"/>
                <w:sz w:val="20"/>
                <w:lang w:eastAsia="hr-HR"/>
              </w:rPr>
              <w:t>5.300,00</w:t>
            </w:r>
          </w:p>
        </w:tc>
      </w:tr>
      <w:tr w:rsidR="00E64133" w:rsidRPr="00A226BD" w14:paraId="049FBE73"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5368E8A1" w14:textId="77777777" w:rsidR="00E64133" w:rsidRPr="00A226BD" w:rsidRDefault="00E64133" w:rsidP="00B42498">
            <w:pPr>
              <w:rPr>
                <w:color w:val="000000"/>
                <w:sz w:val="20"/>
                <w:lang w:eastAsia="hr-HR"/>
              </w:rPr>
            </w:pPr>
            <w:r w:rsidRPr="00A226BD">
              <w:rPr>
                <w:color w:val="000000"/>
                <w:sz w:val="20"/>
                <w:lang w:eastAsia="hr-HR"/>
              </w:rPr>
              <w:t>Mjesni odbor Pasjak</w:t>
            </w:r>
          </w:p>
        </w:tc>
        <w:tc>
          <w:tcPr>
            <w:tcW w:w="1280" w:type="dxa"/>
            <w:tcBorders>
              <w:top w:val="nil"/>
              <w:left w:val="nil"/>
              <w:bottom w:val="single" w:sz="4" w:space="0" w:color="auto"/>
              <w:right w:val="single" w:sz="4" w:space="0" w:color="auto"/>
            </w:tcBorders>
            <w:shd w:val="clear" w:color="auto" w:fill="auto"/>
            <w:noWrap/>
            <w:vAlign w:val="bottom"/>
            <w:hideMark/>
          </w:tcPr>
          <w:p w14:paraId="7AB157E7" w14:textId="77777777" w:rsidR="00E64133" w:rsidRPr="00A226BD" w:rsidRDefault="00E64133" w:rsidP="00B42498">
            <w:pPr>
              <w:jc w:val="right"/>
              <w:rPr>
                <w:color w:val="000000"/>
                <w:sz w:val="20"/>
                <w:lang w:eastAsia="hr-HR"/>
              </w:rPr>
            </w:pPr>
            <w:r w:rsidRPr="00A226BD">
              <w:rPr>
                <w:color w:val="000000"/>
                <w:sz w:val="20"/>
                <w:lang w:eastAsia="hr-HR"/>
              </w:rPr>
              <w:t>670,00</w:t>
            </w:r>
          </w:p>
        </w:tc>
        <w:tc>
          <w:tcPr>
            <w:tcW w:w="960" w:type="dxa"/>
            <w:tcBorders>
              <w:top w:val="nil"/>
              <w:left w:val="nil"/>
              <w:bottom w:val="single" w:sz="4" w:space="0" w:color="auto"/>
              <w:right w:val="single" w:sz="4" w:space="0" w:color="auto"/>
            </w:tcBorders>
            <w:shd w:val="clear" w:color="auto" w:fill="auto"/>
            <w:noWrap/>
            <w:vAlign w:val="bottom"/>
            <w:hideMark/>
          </w:tcPr>
          <w:p w14:paraId="00863CF2" w14:textId="77777777" w:rsidR="00E64133" w:rsidRPr="00A226BD" w:rsidRDefault="00E64133" w:rsidP="00B42498">
            <w:pPr>
              <w:jc w:val="right"/>
              <w:rPr>
                <w:sz w:val="20"/>
                <w:lang w:eastAsia="hr-HR"/>
              </w:rPr>
            </w:pPr>
            <w:r w:rsidRPr="00A226BD">
              <w:rPr>
                <w:sz w:val="20"/>
                <w:lang w:eastAsia="hr-HR"/>
              </w:rPr>
              <w:t>670,00</w:t>
            </w:r>
          </w:p>
        </w:tc>
        <w:tc>
          <w:tcPr>
            <w:tcW w:w="1100" w:type="dxa"/>
            <w:tcBorders>
              <w:top w:val="nil"/>
              <w:left w:val="nil"/>
              <w:bottom w:val="single" w:sz="4" w:space="0" w:color="auto"/>
              <w:right w:val="single" w:sz="4" w:space="0" w:color="auto"/>
            </w:tcBorders>
            <w:shd w:val="clear" w:color="auto" w:fill="auto"/>
            <w:noWrap/>
            <w:vAlign w:val="bottom"/>
            <w:hideMark/>
          </w:tcPr>
          <w:p w14:paraId="38DCC57D" w14:textId="77777777" w:rsidR="00E64133" w:rsidRPr="00A226BD" w:rsidRDefault="00E64133" w:rsidP="00B42498">
            <w:pPr>
              <w:rPr>
                <w:sz w:val="20"/>
                <w:lang w:eastAsia="hr-HR"/>
              </w:rPr>
            </w:pPr>
            <w:r w:rsidRPr="00A226BD">
              <w:rPr>
                <w:sz w:val="20"/>
                <w:lang w:eastAsia="hr-HR"/>
              </w:rPr>
              <w:t> </w:t>
            </w:r>
          </w:p>
        </w:tc>
        <w:tc>
          <w:tcPr>
            <w:tcW w:w="1220" w:type="dxa"/>
            <w:tcBorders>
              <w:top w:val="nil"/>
              <w:left w:val="nil"/>
              <w:bottom w:val="single" w:sz="4" w:space="0" w:color="auto"/>
              <w:right w:val="single" w:sz="4" w:space="0" w:color="auto"/>
            </w:tcBorders>
            <w:shd w:val="clear" w:color="auto" w:fill="auto"/>
            <w:noWrap/>
            <w:vAlign w:val="bottom"/>
            <w:hideMark/>
          </w:tcPr>
          <w:p w14:paraId="08912162"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42BA6ACB" w14:textId="77777777" w:rsidR="00E64133" w:rsidRPr="00A226BD" w:rsidRDefault="00E64133" w:rsidP="00B42498">
            <w:pPr>
              <w:jc w:val="right"/>
              <w:rPr>
                <w:color w:val="000000"/>
                <w:sz w:val="20"/>
                <w:lang w:eastAsia="hr-HR"/>
              </w:rPr>
            </w:pPr>
            <w:r w:rsidRPr="00A226BD">
              <w:rPr>
                <w:color w:val="000000"/>
                <w:sz w:val="20"/>
                <w:lang w:eastAsia="hr-HR"/>
              </w:rPr>
              <w:t>7.360,00</w:t>
            </w:r>
          </w:p>
        </w:tc>
      </w:tr>
      <w:tr w:rsidR="00E64133" w:rsidRPr="00A226BD" w14:paraId="1BCB4577"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7F59E6F0" w14:textId="77777777" w:rsidR="00E64133" w:rsidRPr="00A226BD" w:rsidRDefault="00E64133" w:rsidP="00B42498">
            <w:pPr>
              <w:rPr>
                <w:color w:val="000000"/>
                <w:sz w:val="20"/>
                <w:lang w:eastAsia="hr-HR"/>
              </w:rPr>
            </w:pPr>
            <w:r w:rsidRPr="00A226BD">
              <w:rPr>
                <w:color w:val="000000"/>
                <w:sz w:val="20"/>
                <w:lang w:eastAsia="hr-HR"/>
              </w:rPr>
              <w:t>Mjesni odbor Principi</w:t>
            </w:r>
          </w:p>
        </w:tc>
        <w:tc>
          <w:tcPr>
            <w:tcW w:w="1280" w:type="dxa"/>
            <w:tcBorders>
              <w:top w:val="nil"/>
              <w:left w:val="nil"/>
              <w:bottom w:val="single" w:sz="4" w:space="0" w:color="auto"/>
              <w:right w:val="single" w:sz="4" w:space="0" w:color="auto"/>
            </w:tcBorders>
            <w:shd w:val="clear" w:color="auto" w:fill="auto"/>
            <w:noWrap/>
            <w:vAlign w:val="bottom"/>
            <w:hideMark/>
          </w:tcPr>
          <w:p w14:paraId="36FD88FD" w14:textId="77777777" w:rsidR="00E64133" w:rsidRPr="00A226BD" w:rsidRDefault="00E64133" w:rsidP="00B42498">
            <w:pPr>
              <w:jc w:val="right"/>
              <w:rPr>
                <w:color w:val="000000"/>
                <w:sz w:val="20"/>
                <w:lang w:eastAsia="hr-HR"/>
              </w:rPr>
            </w:pPr>
            <w:r w:rsidRPr="00A226BD">
              <w:rPr>
                <w:color w:val="000000"/>
                <w:sz w:val="20"/>
                <w:lang w:eastAsia="hr-HR"/>
              </w:rPr>
              <w:t>1.345,00</w:t>
            </w:r>
          </w:p>
        </w:tc>
        <w:tc>
          <w:tcPr>
            <w:tcW w:w="960" w:type="dxa"/>
            <w:tcBorders>
              <w:top w:val="nil"/>
              <w:left w:val="nil"/>
              <w:bottom w:val="single" w:sz="4" w:space="0" w:color="auto"/>
              <w:right w:val="single" w:sz="4" w:space="0" w:color="auto"/>
            </w:tcBorders>
            <w:shd w:val="clear" w:color="auto" w:fill="auto"/>
            <w:noWrap/>
            <w:vAlign w:val="bottom"/>
            <w:hideMark/>
          </w:tcPr>
          <w:p w14:paraId="377D18DE" w14:textId="77777777" w:rsidR="00E64133" w:rsidRPr="00A226BD" w:rsidRDefault="00E64133" w:rsidP="00B42498">
            <w:pPr>
              <w:jc w:val="right"/>
              <w:rPr>
                <w:sz w:val="20"/>
                <w:lang w:eastAsia="hr-HR"/>
              </w:rPr>
            </w:pPr>
            <w:r w:rsidRPr="00A226BD">
              <w:rPr>
                <w:sz w:val="20"/>
                <w:lang w:eastAsia="hr-HR"/>
              </w:rPr>
              <w:t>1.145,00</w:t>
            </w:r>
          </w:p>
        </w:tc>
        <w:tc>
          <w:tcPr>
            <w:tcW w:w="1100" w:type="dxa"/>
            <w:tcBorders>
              <w:top w:val="nil"/>
              <w:left w:val="nil"/>
              <w:bottom w:val="single" w:sz="4" w:space="0" w:color="auto"/>
              <w:right w:val="single" w:sz="4" w:space="0" w:color="auto"/>
            </w:tcBorders>
            <w:shd w:val="clear" w:color="auto" w:fill="auto"/>
            <w:noWrap/>
            <w:vAlign w:val="bottom"/>
            <w:hideMark/>
          </w:tcPr>
          <w:p w14:paraId="552FD703" w14:textId="77777777" w:rsidR="00E64133" w:rsidRPr="00A226BD" w:rsidRDefault="00E64133" w:rsidP="00B42498">
            <w:pPr>
              <w:jc w:val="right"/>
              <w:rPr>
                <w:sz w:val="20"/>
                <w:lang w:eastAsia="hr-HR"/>
              </w:rPr>
            </w:pPr>
            <w:r w:rsidRPr="00A226BD">
              <w:rPr>
                <w:sz w:val="20"/>
                <w:lang w:eastAsia="hr-HR"/>
              </w:rPr>
              <w:t>200,00</w:t>
            </w:r>
          </w:p>
        </w:tc>
        <w:tc>
          <w:tcPr>
            <w:tcW w:w="1220" w:type="dxa"/>
            <w:tcBorders>
              <w:top w:val="nil"/>
              <w:left w:val="nil"/>
              <w:bottom w:val="single" w:sz="4" w:space="0" w:color="auto"/>
              <w:right w:val="single" w:sz="4" w:space="0" w:color="auto"/>
            </w:tcBorders>
            <w:shd w:val="clear" w:color="auto" w:fill="auto"/>
            <w:noWrap/>
            <w:vAlign w:val="bottom"/>
            <w:hideMark/>
          </w:tcPr>
          <w:p w14:paraId="27586A2E"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05EE2342" w14:textId="77777777" w:rsidR="00E64133" w:rsidRPr="00A226BD" w:rsidRDefault="00E64133" w:rsidP="00B42498">
            <w:pPr>
              <w:rPr>
                <w:color w:val="000000"/>
                <w:sz w:val="20"/>
                <w:lang w:eastAsia="hr-HR"/>
              </w:rPr>
            </w:pPr>
            <w:r w:rsidRPr="00A226BD">
              <w:rPr>
                <w:color w:val="000000"/>
                <w:sz w:val="20"/>
                <w:lang w:eastAsia="hr-HR"/>
              </w:rPr>
              <w:t> </w:t>
            </w:r>
          </w:p>
        </w:tc>
      </w:tr>
      <w:tr w:rsidR="00E64133" w:rsidRPr="00A226BD" w14:paraId="7D8019E3"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60349954" w14:textId="77777777" w:rsidR="00E64133" w:rsidRPr="00A226BD" w:rsidRDefault="00E64133" w:rsidP="00B42498">
            <w:pPr>
              <w:rPr>
                <w:color w:val="000000"/>
                <w:sz w:val="20"/>
                <w:lang w:eastAsia="hr-HR"/>
              </w:rPr>
            </w:pPr>
            <w:r w:rsidRPr="00A226BD">
              <w:rPr>
                <w:color w:val="000000"/>
                <w:sz w:val="20"/>
                <w:lang w:eastAsia="hr-HR"/>
              </w:rPr>
              <w:t>Mjesni odbor Pužev komun</w:t>
            </w:r>
          </w:p>
        </w:tc>
        <w:tc>
          <w:tcPr>
            <w:tcW w:w="1280" w:type="dxa"/>
            <w:tcBorders>
              <w:top w:val="nil"/>
              <w:left w:val="nil"/>
              <w:bottom w:val="single" w:sz="4" w:space="0" w:color="auto"/>
              <w:right w:val="single" w:sz="4" w:space="0" w:color="auto"/>
            </w:tcBorders>
            <w:shd w:val="clear" w:color="auto" w:fill="auto"/>
            <w:noWrap/>
            <w:vAlign w:val="bottom"/>
            <w:hideMark/>
          </w:tcPr>
          <w:p w14:paraId="5CEB2712" w14:textId="77777777" w:rsidR="00E64133" w:rsidRPr="00A226BD" w:rsidRDefault="00E64133" w:rsidP="00B42498">
            <w:pPr>
              <w:jc w:val="right"/>
              <w:rPr>
                <w:color w:val="000000"/>
                <w:sz w:val="20"/>
                <w:lang w:eastAsia="hr-HR"/>
              </w:rPr>
            </w:pPr>
            <w:r w:rsidRPr="00A226BD">
              <w:rPr>
                <w:color w:val="000000"/>
                <w:sz w:val="20"/>
                <w:lang w:eastAsia="hr-HR"/>
              </w:rPr>
              <w:t>2.670,00</w:t>
            </w:r>
          </w:p>
        </w:tc>
        <w:tc>
          <w:tcPr>
            <w:tcW w:w="960" w:type="dxa"/>
            <w:tcBorders>
              <w:top w:val="nil"/>
              <w:left w:val="nil"/>
              <w:bottom w:val="single" w:sz="4" w:space="0" w:color="auto"/>
              <w:right w:val="single" w:sz="4" w:space="0" w:color="auto"/>
            </w:tcBorders>
            <w:shd w:val="clear" w:color="auto" w:fill="auto"/>
            <w:noWrap/>
            <w:vAlign w:val="bottom"/>
            <w:hideMark/>
          </w:tcPr>
          <w:p w14:paraId="4446CB89" w14:textId="77777777" w:rsidR="00E64133" w:rsidRPr="00A226BD" w:rsidRDefault="00E64133" w:rsidP="00B42498">
            <w:pPr>
              <w:jc w:val="right"/>
              <w:rPr>
                <w:sz w:val="20"/>
                <w:lang w:eastAsia="hr-HR"/>
              </w:rPr>
            </w:pPr>
            <w:r w:rsidRPr="00A226BD">
              <w:rPr>
                <w:sz w:val="20"/>
                <w:lang w:eastAsia="hr-HR"/>
              </w:rPr>
              <w:t>2.150,00</w:t>
            </w:r>
          </w:p>
        </w:tc>
        <w:tc>
          <w:tcPr>
            <w:tcW w:w="1100" w:type="dxa"/>
            <w:tcBorders>
              <w:top w:val="nil"/>
              <w:left w:val="nil"/>
              <w:bottom w:val="single" w:sz="4" w:space="0" w:color="auto"/>
              <w:right w:val="single" w:sz="4" w:space="0" w:color="auto"/>
            </w:tcBorders>
            <w:shd w:val="clear" w:color="auto" w:fill="auto"/>
            <w:noWrap/>
            <w:vAlign w:val="bottom"/>
            <w:hideMark/>
          </w:tcPr>
          <w:p w14:paraId="6AFB131F" w14:textId="77777777" w:rsidR="00E64133" w:rsidRPr="00A226BD" w:rsidRDefault="00E64133" w:rsidP="00B42498">
            <w:pPr>
              <w:jc w:val="right"/>
              <w:rPr>
                <w:sz w:val="20"/>
                <w:lang w:eastAsia="hr-HR"/>
              </w:rPr>
            </w:pPr>
            <w:r w:rsidRPr="00A226BD">
              <w:rPr>
                <w:sz w:val="20"/>
                <w:lang w:eastAsia="hr-HR"/>
              </w:rPr>
              <w:t>520,00</w:t>
            </w:r>
          </w:p>
        </w:tc>
        <w:tc>
          <w:tcPr>
            <w:tcW w:w="1220" w:type="dxa"/>
            <w:tcBorders>
              <w:top w:val="nil"/>
              <w:left w:val="nil"/>
              <w:bottom w:val="single" w:sz="4" w:space="0" w:color="auto"/>
              <w:right w:val="single" w:sz="4" w:space="0" w:color="auto"/>
            </w:tcBorders>
            <w:shd w:val="clear" w:color="auto" w:fill="auto"/>
            <w:noWrap/>
            <w:vAlign w:val="bottom"/>
            <w:hideMark/>
          </w:tcPr>
          <w:p w14:paraId="3D19699F"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12F5DF31" w14:textId="77777777" w:rsidR="00E64133" w:rsidRPr="00A226BD" w:rsidRDefault="00E64133" w:rsidP="00B42498">
            <w:pPr>
              <w:rPr>
                <w:color w:val="000000"/>
                <w:sz w:val="20"/>
                <w:lang w:eastAsia="hr-HR"/>
              </w:rPr>
            </w:pPr>
            <w:r w:rsidRPr="00A226BD">
              <w:rPr>
                <w:color w:val="000000"/>
                <w:sz w:val="20"/>
                <w:lang w:eastAsia="hr-HR"/>
              </w:rPr>
              <w:t> </w:t>
            </w:r>
          </w:p>
        </w:tc>
      </w:tr>
      <w:tr w:rsidR="00E64133" w:rsidRPr="00A226BD" w14:paraId="5583A21B"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366E176C" w14:textId="77777777" w:rsidR="00E64133" w:rsidRPr="00A226BD" w:rsidRDefault="00E64133" w:rsidP="00B42498">
            <w:pPr>
              <w:rPr>
                <w:color w:val="000000"/>
                <w:sz w:val="20"/>
                <w:lang w:eastAsia="hr-HR"/>
              </w:rPr>
            </w:pPr>
            <w:r w:rsidRPr="00A226BD">
              <w:rPr>
                <w:color w:val="000000"/>
                <w:sz w:val="20"/>
                <w:lang w:eastAsia="hr-HR"/>
              </w:rPr>
              <w:t>Mjesni odbor Rukavac</w:t>
            </w:r>
          </w:p>
        </w:tc>
        <w:tc>
          <w:tcPr>
            <w:tcW w:w="1280" w:type="dxa"/>
            <w:tcBorders>
              <w:top w:val="nil"/>
              <w:left w:val="nil"/>
              <w:bottom w:val="single" w:sz="4" w:space="0" w:color="auto"/>
              <w:right w:val="single" w:sz="4" w:space="0" w:color="auto"/>
            </w:tcBorders>
            <w:shd w:val="clear" w:color="auto" w:fill="auto"/>
            <w:noWrap/>
            <w:vAlign w:val="bottom"/>
            <w:hideMark/>
          </w:tcPr>
          <w:p w14:paraId="38854AC0" w14:textId="77777777" w:rsidR="00E64133" w:rsidRPr="00A226BD" w:rsidRDefault="00E64133" w:rsidP="00B42498">
            <w:pPr>
              <w:jc w:val="right"/>
              <w:rPr>
                <w:color w:val="000000"/>
                <w:sz w:val="20"/>
                <w:lang w:eastAsia="hr-HR"/>
              </w:rPr>
            </w:pPr>
            <w:r w:rsidRPr="00A226BD">
              <w:rPr>
                <w:color w:val="000000"/>
                <w:sz w:val="20"/>
                <w:lang w:eastAsia="hr-HR"/>
              </w:rPr>
              <w:t>2.335,00</w:t>
            </w:r>
          </w:p>
        </w:tc>
        <w:tc>
          <w:tcPr>
            <w:tcW w:w="960" w:type="dxa"/>
            <w:tcBorders>
              <w:top w:val="nil"/>
              <w:left w:val="nil"/>
              <w:bottom w:val="single" w:sz="4" w:space="0" w:color="auto"/>
              <w:right w:val="single" w:sz="4" w:space="0" w:color="auto"/>
            </w:tcBorders>
            <w:shd w:val="clear" w:color="auto" w:fill="auto"/>
            <w:noWrap/>
            <w:vAlign w:val="bottom"/>
            <w:hideMark/>
          </w:tcPr>
          <w:p w14:paraId="6C916A49" w14:textId="77777777" w:rsidR="00E64133" w:rsidRPr="00A226BD" w:rsidRDefault="00E64133" w:rsidP="00B42498">
            <w:pPr>
              <w:jc w:val="right"/>
              <w:rPr>
                <w:sz w:val="20"/>
                <w:lang w:eastAsia="hr-HR"/>
              </w:rPr>
            </w:pPr>
            <w:r w:rsidRPr="00A226BD">
              <w:rPr>
                <w:sz w:val="20"/>
                <w:lang w:eastAsia="hr-HR"/>
              </w:rPr>
              <w:t>2.335,00</w:t>
            </w:r>
          </w:p>
        </w:tc>
        <w:tc>
          <w:tcPr>
            <w:tcW w:w="1100" w:type="dxa"/>
            <w:tcBorders>
              <w:top w:val="nil"/>
              <w:left w:val="nil"/>
              <w:bottom w:val="single" w:sz="4" w:space="0" w:color="auto"/>
              <w:right w:val="single" w:sz="4" w:space="0" w:color="auto"/>
            </w:tcBorders>
            <w:shd w:val="clear" w:color="auto" w:fill="auto"/>
            <w:noWrap/>
            <w:vAlign w:val="bottom"/>
            <w:hideMark/>
          </w:tcPr>
          <w:p w14:paraId="21A757C0" w14:textId="77777777" w:rsidR="00E64133" w:rsidRPr="00A226BD" w:rsidRDefault="00E64133" w:rsidP="00B42498">
            <w:pPr>
              <w:rPr>
                <w:sz w:val="20"/>
                <w:lang w:eastAsia="hr-HR"/>
              </w:rPr>
            </w:pPr>
            <w:r w:rsidRPr="00A226BD">
              <w:rPr>
                <w:sz w:val="20"/>
                <w:lang w:eastAsia="hr-HR"/>
              </w:rPr>
              <w:t> </w:t>
            </w:r>
          </w:p>
        </w:tc>
        <w:tc>
          <w:tcPr>
            <w:tcW w:w="1220" w:type="dxa"/>
            <w:tcBorders>
              <w:top w:val="nil"/>
              <w:left w:val="nil"/>
              <w:bottom w:val="single" w:sz="4" w:space="0" w:color="auto"/>
              <w:right w:val="single" w:sz="4" w:space="0" w:color="auto"/>
            </w:tcBorders>
            <w:shd w:val="clear" w:color="auto" w:fill="auto"/>
            <w:noWrap/>
            <w:vAlign w:val="bottom"/>
            <w:hideMark/>
          </w:tcPr>
          <w:p w14:paraId="2BDE2383"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04052C5D" w14:textId="77777777" w:rsidR="00E64133" w:rsidRPr="00A226BD" w:rsidRDefault="00E64133" w:rsidP="00B42498">
            <w:pPr>
              <w:rPr>
                <w:color w:val="000000"/>
                <w:sz w:val="20"/>
                <w:lang w:eastAsia="hr-HR"/>
              </w:rPr>
            </w:pPr>
            <w:r w:rsidRPr="00A226BD">
              <w:rPr>
                <w:color w:val="000000"/>
                <w:sz w:val="20"/>
                <w:lang w:eastAsia="hr-HR"/>
              </w:rPr>
              <w:t> </w:t>
            </w:r>
          </w:p>
        </w:tc>
      </w:tr>
      <w:tr w:rsidR="00E64133" w:rsidRPr="00A226BD" w14:paraId="7CB595FA"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35EEDA19" w14:textId="77777777" w:rsidR="00E64133" w:rsidRPr="00A226BD" w:rsidRDefault="00E64133" w:rsidP="00B42498">
            <w:pPr>
              <w:rPr>
                <w:color w:val="000000"/>
                <w:sz w:val="20"/>
                <w:lang w:eastAsia="hr-HR"/>
              </w:rPr>
            </w:pPr>
            <w:r w:rsidRPr="00A226BD">
              <w:rPr>
                <w:color w:val="000000"/>
                <w:sz w:val="20"/>
                <w:lang w:eastAsia="hr-HR"/>
              </w:rPr>
              <w:t>Mjesni odbor Rupa</w:t>
            </w:r>
          </w:p>
        </w:tc>
        <w:tc>
          <w:tcPr>
            <w:tcW w:w="1280" w:type="dxa"/>
            <w:tcBorders>
              <w:top w:val="nil"/>
              <w:left w:val="nil"/>
              <w:bottom w:val="single" w:sz="4" w:space="0" w:color="auto"/>
              <w:right w:val="single" w:sz="4" w:space="0" w:color="auto"/>
            </w:tcBorders>
            <w:shd w:val="clear" w:color="auto" w:fill="auto"/>
            <w:noWrap/>
            <w:vAlign w:val="bottom"/>
            <w:hideMark/>
          </w:tcPr>
          <w:p w14:paraId="2731C754" w14:textId="77777777" w:rsidR="00E64133" w:rsidRPr="00A226BD" w:rsidRDefault="00E64133" w:rsidP="00B42498">
            <w:pPr>
              <w:jc w:val="right"/>
              <w:rPr>
                <w:color w:val="000000"/>
                <w:sz w:val="20"/>
                <w:lang w:eastAsia="hr-HR"/>
              </w:rPr>
            </w:pPr>
            <w:r w:rsidRPr="00A226BD">
              <w:rPr>
                <w:color w:val="000000"/>
                <w:sz w:val="20"/>
                <w:lang w:eastAsia="hr-HR"/>
              </w:rPr>
              <w:t>1.340,00</w:t>
            </w:r>
          </w:p>
        </w:tc>
        <w:tc>
          <w:tcPr>
            <w:tcW w:w="960" w:type="dxa"/>
            <w:tcBorders>
              <w:top w:val="nil"/>
              <w:left w:val="nil"/>
              <w:bottom w:val="single" w:sz="4" w:space="0" w:color="auto"/>
              <w:right w:val="single" w:sz="4" w:space="0" w:color="auto"/>
            </w:tcBorders>
            <w:shd w:val="clear" w:color="auto" w:fill="auto"/>
            <w:noWrap/>
            <w:vAlign w:val="bottom"/>
            <w:hideMark/>
          </w:tcPr>
          <w:p w14:paraId="3BB8979D" w14:textId="77777777" w:rsidR="00E64133" w:rsidRPr="00A226BD" w:rsidRDefault="00E64133" w:rsidP="00B42498">
            <w:pPr>
              <w:jc w:val="right"/>
              <w:rPr>
                <w:sz w:val="20"/>
                <w:lang w:eastAsia="hr-HR"/>
              </w:rPr>
            </w:pPr>
            <w:r w:rsidRPr="00A226BD">
              <w:rPr>
                <w:sz w:val="20"/>
                <w:lang w:eastAsia="hr-HR"/>
              </w:rPr>
              <w:t>450,00</w:t>
            </w:r>
          </w:p>
        </w:tc>
        <w:tc>
          <w:tcPr>
            <w:tcW w:w="1100" w:type="dxa"/>
            <w:tcBorders>
              <w:top w:val="nil"/>
              <w:left w:val="nil"/>
              <w:bottom w:val="single" w:sz="4" w:space="0" w:color="auto"/>
              <w:right w:val="single" w:sz="4" w:space="0" w:color="auto"/>
            </w:tcBorders>
            <w:shd w:val="clear" w:color="auto" w:fill="auto"/>
            <w:noWrap/>
            <w:vAlign w:val="bottom"/>
            <w:hideMark/>
          </w:tcPr>
          <w:p w14:paraId="339D416C" w14:textId="77777777" w:rsidR="00E64133" w:rsidRPr="00A226BD" w:rsidRDefault="00E64133" w:rsidP="00B42498">
            <w:pPr>
              <w:jc w:val="right"/>
              <w:rPr>
                <w:sz w:val="20"/>
                <w:lang w:eastAsia="hr-HR"/>
              </w:rPr>
            </w:pPr>
            <w:r w:rsidRPr="00A226BD">
              <w:rPr>
                <w:sz w:val="20"/>
                <w:lang w:eastAsia="hr-HR"/>
              </w:rPr>
              <w:t>890,00</w:t>
            </w:r>
          </w:p>
        </w:tc>
        <w:tc>
          <w:tcPr>
            <w:tcW w:w="1220" w:type="dxa"/>
            <w:tcBorders>
              <w:top w:val="nil"/>
              <w:left w:val="nil"/>
              <w:bottom w:val="single" w:sz="4" w:space="0" w:color="auto"/>
              <w:right w:val="single" w:sz="4" w:space="0" w:color="auto"/>
            </w:tcBorders>
            <w:shd w:val="clear" w:color="auto" w:fill="auto"/>
            <w:noWrap/>
            <w:vAlign w:val="bottom"/>
            <w:hideMark/>
          </w:tcPr>
          <w:p w14:paraId="32E3887A"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5DF78BA8" w14:textId="77777777" w:rsidR="00E64133" w:rsidRPr="00A226BD" w:rsidRDefault="00E64133" w:rsidP="00B42498">
            <w:pPr>
              <w:rPr>
                <w:color w:val="000000"/>
                <w:sz w:val="20"/>
                <w:lang w:eastAsia="hr-HR"/>
              </w:rPr>
            </w:pPr>
            <w:r w:rsidRPr="00A226BD">
              <w:rPr>
                <w:color w:val="000000"/>
                <w:sz w:val="20"/>
                <w:lang w:eastAsia="hr-HR"/>
              </w:rPr>
              <w:t> </w:t>
            </w:r>
          </w:p>
        </w:tc>
      </w:tr>
      <w:tr w:rsidR="00E64133" w:rsidRPr="00A226BD" w14:paraId="12347713"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5D4791E1" w14:textId="77777777" w:rsidR="00E64133" w:rsidRPr="00A226BD" w:rsidRDefault="00E64133" w:rsidP="00B42498">
            <w:pPr>
              <w:rPr>
                <w:color w:val="000000"/>
                <w:sz w:val="20"/>
                <w:lang w:eastAsia="hr-HR"/>
              </w:rPr>
            </w:pPr>
            <w:r w:rsidRPr="00A226BD">
              <w:rPr>
                <w:color w:val="000000"/>
                <w:sz w:val="20"/>
                <w:lang w:eastAsia="hr-HR"/>
              </w:rPr>
              <w:t>Mjesni odbor Šapjane</w:t>
            </w:r>
          </w:p>
        </w:tc>
        <w:tc>
          <w:tcPr>
            <w:tcW w:w="1280" w:type="dxa"/>
            <w:tcBorders>
              <w:top w:val="nil"/>
              <w:left w:val="nil"/>
              <w:bottom w:val="single" w:sz="4" w:space="0" w:color="auto"/>
              <w:right w:val="single" w:sz="4" w:space="0" w:color="auto"/>
            </w:tcBorders>
            <w:shd w:val="clear" w:color="auto" w:fill="auto"/>
            <w:noWrap/>
            <w:vAlign w:val="bottom"/>
            <w:hideMark/>
          </w:tcPr>
          <w:p w14:paraId="1DB43A89" w14:textId="77777777" w:rsidR="00E64133" w:rsidRPr="00A226BD" w:rsidRDefault="00E64133" w:rsidP="00B42498">
            <w:pPr>
              <w:jc w:val="right"/>
              <w:rPr>
                <w:color w:val="000000"/>
                <w:sz w:val="20"/>
                <w:lang w:eastAsia="hr-HR"/>
              </w:rPr>
            </w:pPr>
            <w:r w:rsidRPr="00A226BD">
              <w:rPr>
                <w:color w:val="000000"/>
                <w:sz w:val="20"/>
                <w:lang w:eastAsia="hr-HR"/>
              </w:rPr>
              <w:t>1.005,00</w:t>
            </w:r>
          </w:p>
        </w:tc>
        <w:tc>
          <w:tcPr>
            <w:tcW w:w="960" w:type="dxa"/>
            <w:tcBorders>
              <w:top w:val="nil"/>
              <w:left w:val="nil"/>
              <w:bottom w:val="single" w:sz="4" w:space="0" w:color="auto"/>
              <w:right w:val="single" w:sz="4" w:space="0" w:color="auto"/>
            </w:tcBorders>
            <w:shd w:val="clear" w:color="auto" w:fill="auto"/>
            <w:noWrap/>
            <w:vAlign w:val="bottom"/>
            <w:hideMark/>
          </w:tcPr>
          <w:p w14:paraId="26364C6C" w14:textId="77777777" w:rsidR="00E64133" w:rsidRPr="00A226BD" w:rsidRDefault="00E64133" w:rsidP="00B42498">
            <w:pPr>
              <w:jc w:val="right"/>
              <w:rPr>
                <w:sz w:val="20"/>
                <w:lang w:eastAsia="hr-HR"/>
              </w:rPr>
            </w:pPr>
            <w:r w:rsidRPr="00A226BD">
              <w:rPr>
                <w:sz w:val="20"/>
                <w:lang w:eastAsia="hr-HR"/>
              </w:rPr>
              <w:t>550,00</w:t>
            </w:r>
          </w:p>
        </w:tc>
        <w:tc>
          <w:tcPr>
            <w:tcW w:w="1100" w:type="dxa"/>
            <w:tcBorders>
              <w:top w:val="nil"/>
              <w:left w:val="nil"/>
              <w:bottom w:val="single" w:sz="4" w:space="0" w:color="auto"/>
              <w:right w:val="single" w:sz="4" w:space="0" w:color="auto"/>
            </w:tcBorders>
            <w:shd w:val="clear" w:color="auto" w:fill="auto"/>
            <w:noWrap/>
            <w:vAlign w:val="bottom"/>
            <w:hideMark/>
          </w:tcPr>
          <w:p w14:paraId="0C1E9CFC" w14:textId="77777777" w:rsidR="00E64133" w:rsidRPr="00A226BD" w:rsidRDefault="00E64133" w:rsidP="00B42498">
            <w:pPr>
              <w:jc w:val="right"/>
              <w:rPr>
                <w:sz w:val="20"/>
                <w:lang w:eastAsia="hr-HR"/>
              </w:rPr>
            </w:pPr>
            <w:r w:rsidRPr="00A226BD">
              <w:rPr>
                <w:sz w:val="20"/>
                <w:lang w:eastAsia="hr-HR"/>
              </w:rPr>
              <w:t>455,00</w:t>
            </w:r>
          </w:p>
        </w:tc>
        <w:tc>
          <w:tcPr>
            <w:tcW w:w="1220" w:type="dxa"/>
            <w:tcBorders>
              <w:top w:val="nil"/>
              <w:left w:val="nil"/>
              <w:bottom w:val="single" w:sz="4" w:space="0" w:color="auto"/>
              <w:right w:val="single" w:sz="4" w:space="0" w:color="auto"/>
            </w:tcBorders>
            <w:shd w:val="clear" w:color="auto" w:fill="auto"/>
            <w:noWrap/>
            <w:vAlign w:val="bottom"/>
            <w:hideMark/>
          </w:tcPr>
          <w:p w14:paraId="0D79298B"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7C3B8399" w14:textId="77777777" w:rsidR="00E64133" w:rsidRPr="00A226BD" w:rsidRDefault="00E64133" w:rsidP="00B42498">
            <w:pPr>
              <w:rPr>
                <w:color w:val="000000"/>
                <w:sz w:val="20"/>
                <w:lang w:eastAsia="hr-HR"/>
              </w:rPr>
            </w:pPr>
            <w:r w:rsidRPr="00A226BD">
              <w:rPr>
                <w:color w:val="000000"/>
                <w:sz w:val="20"/>
                <w:lang w:eastAsia="hr-HR"/>
              </w:rPr>
              <w:t> </w:t>
            </w:r>
          </w:p>
        </w:tc>
      </w:tr>
      <w:tr w:rsidR="00E64133" w:rsidRPr="00A226BD" w14:paraId="6F08AA37"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01C8DC5D" w14:textId="77777777" w:rsidR="00E64133" w:rsidRPr="00A226BD" w:rsidRDefault="00E64133" w:rsidP="00B42498">
            <w:pPr>
              <w:rPr>
                <w:color w:val="000000"/>
                <w:sz w:val="20"/>
                <w:lang w:eastAsia="hr-HR"/>
              </w:rPr>
            </w:pPr>
            <w:r w:rsidRPr="00A226BD">
              <w:rPr>
                <w:color w:val="000000"/>
                <w:sz w:val="20"/>
                <w:lang w:eastAsia="hr-HR"/>
              </w:rPr>
              <w:lastRenderedPageBreak/>
              <w:t>Mjesni odbor Šmogori-Radetići</w:t>
            </w:r>
          </w:p>
        </w:tc>
        <w:tc>
          <w:tcPr>
            <w:tcW w:w="1280" w:type="dxa"/>
            <w:tcBorders>
              <w:top w:val="nil"/>
              <w:left w:val="nil"/>
              <w:bottom w:val="single" w:sz="4" w:space="0" w:color="auto"/>
              <w:right w:val="single" w:sz="4" w:space="0" w:color="auto"/>
            </w:tcBorders>
            <w:shd w:val="clear" w:color="auto" w:fill="auto"/>
            <w:noWrap/>
            <w:vAlign w:val="bottom"/>
            <w:hideMark/>
          </w:tcPr>
          <w:p w14:paraId="11BA81B4" w14:textId="77777777" w:rsidR="00E64133" w:rsidRPr="00A226BD" w:rsidRDefault="00E64133" w:rsidP="00B42498">
            <w:pPr>
              <w:jc w:val="right"/>
              <w:rPr>
                <w:color w:val="000000"/>
                <w:sz w:val="20"/>
                <w:lang w:eastAsia="hr-HR"/>
              </w:rPr>
            </w:pPr>
            <w:r w:rsidRPr="00A226BD">
              <w:rPr>
                <w:color w:val="000000"/>
                <w:sz w:val="20"/>
                <w:lang w:eastAsia="hr-HR"/>
              </w:rPr>
              <w:t>1.015,00</w:t>
            </w:r>
          </w:p>
        </w:tc>
        <w:tc>
          <w:tcPr>
            <w:tcW w:w="960" w:type="dxa"/>
            <w:tcBorders>
              <w:top w:val="nil"/>
              <w:left w:val="nil"/>
              <w:bottom w:val="single" w:sz="4" w:space="0" w:color="auto"/>
              <w:right w:val="single" w:sz="4" w:space="0" w:color="auto"/>
            </w:tcBorders>
            <w:shd w:val="clear" w:color="auto" w:fill="auto"/>
            <w:noWrap/>
            <w:vAlign w:val="bottom"/>
            <w:hideMark/>
          </w:tcPr>
          <w:p w14:paraId="3B0E866C" w14:textId="77777777" w:rsidR="00E64133" w:rsidRPr="00A226BD" w:rsidRDefault="00E64133" w:rsidP="00B42498">
            <w:pPr>
              <w:jc w:val="right"/>
              <w:rPr>
                <w:sz w:val="20"/>
                <w:lang w:eastAsia="hr-HR"/>
              </w:rPr>
            </w:pPr>
            <w:r w:rsidRPr="00A226BD">
              <w:rPr>
                <w:sz w:val="20"/>
                <w:lang w:eastAsia="hr-HR"/>
              </w:rPr>
              <w:t>860,00</w:t>
            </w:r>
          </w:p>
        </w:tc>
        <w:tc>
          <w:tcPr>
            <w:tcW w:w="1100" w:type="dxa"/>
            <w:tcBorders>
              <w:top w:val="nil"/>
              <w:left w:val="nil"/>
              <w:bottom w:val="single" w:sz="4" w:space="0" w:color="auto"/>
              <w:right w:val="single" w:sz="4" w:space="0" w:color="auto"/>
            </w:tcBorders>
            <w:shd w:val="clear" w:color="auto" w:fill="auto"/>
            <w:noWrap/>
            <w:vAlign w:val="bottom"/>
            <w:hideMark/>
          </w:tcPr>
          <w:p w14:paraId="3747B846" w14:textId="77777777" w:rsidR="00E64133" w:rsidRPr="00A226BD" w:rsidRDefault="00E64133" w:rsidP="00B42498">
            <w:pPr>
              <w:jc w:val="right"/>
              <w:rPr>
                <w:sz w:val="20"/>
                <w:lang w:eastAsia="hr-HR"/>
              </w:rPr>
            </w:pPr>
            <w:r w:rsidRPr="00A226BD">
              <w:rPr>
                <w:sz w:val="20"/>
                <w:lang w:eastAsia="hr-HR"/>
              </w:rPr>
              <w:t>155,00</w:t>
            </w:r>
          </w:p>
        </w:tc>
        <w:tc>
          <w:tcPr>
            <w:tcW w:w="1220" w:type="dxa"/>
            <w:tcBorders>
              <w:top w:val="nil"/>
              <w:left w:val="nil"/>
              <w:bottom w:val="single" w:sz="4" w:space="0" w:color="auto"/>
              <w:right w:val="single" w:sz="4" w:space="0" w:color="auto"/>
            </w:tcBorders>
            <w:shd w:val="clear" w:color="auto" w:fill="auto"/>
            <w:noWrap/>
            <w:vAlign w:val="bottom"/>
            <w:hideMark/>
          </w:tcPr>
          <w:p w14:paraId="55752381"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09DFF00C" w14:textId="77777777" w:rsidR="00E64133" w:rsidRPr="00A226BD" w:rsidRDefault="00E64133" w:rsidP="00B42498">
            <w:pPr>
              <w:rPr>
                <w:color w:val="000000"/>
                <w:sz w:val="20"/>
                <w:lang w:eastAsia="hr-HR"/>
              </w:rPr>
            </w:pPr>
            <w:r w:rsidRPr="00A226BD">
              <w:rPr>
                <w:color w:val="000000"/>
                <w:sz w:val="20"/>
                <w:lang w:eastAsia="hr-HR"/>
              </w:rPr>
              <w:t> </w:t>
            </w:r>
          </w:p>
        </w:tc>
      </w:tr>
      <w:tr w:rsidR="00E64133" w:rsidRPr="00A226BD" w14:paraId="2650DE0B"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3A76E01D" w14:textId="77777777" w:rsidR="00E64133" w:rsidRPr="00A226BD" w:rsidRDefault="00E64133" w:rsidP="00B42498">
            <w:pPr>
              <w:rPr>
                <w:color w:val="000000"/>
                <w:sz w:val="20"/>
                <w:lang w:eastAsia="hr-HR"/>
              </w:rPr>
            </w:pPr>
            <w:r w:rsidRPr="00A226BD">
              <w:rPr>
                <w:color w:val="000000"/>
                <w:sz w:val="20"/>
                <w:lang w:eastAsia="hr-HR"/>
              </w:rPr>
              <w:t>Mjesni odbor Trtni-Osojnaki</w:t>
            </w:r>
          </w:p>
        </w:tc>
        <w:tc>
          <w:tcPr>
            <w:tcW w:w="1280" w:type="dxa"/>
            <w:tcBorders>
              <w:top w:val="nil"/>
              <w:left w:val="nil"/>
              <w:bottom w:val="single" w:sz="4" w:space="0" w:color="auto"/>
              <w:right w:val="single" w:sz="4" w:space="0" w:color="auto"/>
            </w:tcBorders>
            <w:shd w:val="clear" w:color="auto" w:fill="auto"/>
            <w:noWrap/>
            <w:vAlign w:val="bottom"/>
            <w:hideMark/>
          </w:tcPr>
          <w:p w14:paraId="7D80942B" w14:textId="77777777" w:rsidR="00E64133" w:rsidRPr="00A226BD" w:rsidRDefault="00E64133" w:rsidP="00B42498">
            <w:pPr>
              <w:jc w:val="right"/>
              <w:rPr>
                <w:color w:val="000000"/>
                <w:sz w:val="20"/>
                <w:lang w:eastAsia="hr-HR"/>
              </w:rPr>
            </w:pPr>
            <w:r w:rsidRPr="00A226BD">
              <w:rPr>
                <w:color w:val="000000"/>
                <w:sz w:val="20"/>
                <w:lang w:eastAsia="hr-HR"/>
              </w:rPr>
              <w:t>1.005,00</w:t>
            </w:r>
          </w:p>
        </w:tc>
        <w:tc>
          <w:tcPr>
            <w:tcW w:w="960" w:type="dxa"/>
            <w:tcBorders>
              <w:top w:val="nil"/>
              <w:left w:val="nil"/>
              <w:bottom w:val="single" w:sz="4" w:space="0" w:color="auto"/>
              <w:right w:val="single" w:sz="4" w:space="0" w:color="auto"/>
            </w:tcBorders>
            <w:shd w:val="clear" w:color="auto" w:fill="auto"/>
            <w:noWrap/>
            <w:vAlign w:val="bottom"/>
            <w:hideMark/>
          </w:tcPr>
          <w:p w14:paraId="48C13B71" w14:textId="77777777" w:rsidR="00E64133" w:rsidRPr="00A226BD" w:rsidRDefault="00E64133" w:rsidP="00B42498">
            <w:pPr>
              <w:jc w:val="right"/>
              <w:rPr>
                <w:sz w:val="20"/>
                <w:lang w:eastAsia="hr-HR"/>
              </w:rPr>
            </w:pPr>
            <w:r w:rsidRPr="00A226BD">
              <w:rPr>
                <w:sz w:val="20"/>
                <w:lang w:eastAsia="hr-HR"/>
              </w:rPr>
              <w:t>0,00</w:t>
            </w:r>
          </w:p>
        </w:tc>
        <w:tc>
          <w:tcPr>
            <w:tcW w:w="1100" w:type="dxa"/>
            <w:tcBorders>
              <w:top w:val="nil"/>
              <w:left w:val="nil"/>
              <w:bottom w:val="single" w:sz="4" w:space="0" w:color="auto"/>
              <w:right w:val="single" w:sz="4" w:space="0" w:color="auto"/>
            </w:tcBorders>
            <w:shd w:val="clear" w:color="auto" w:fill="auto"/>
            <w:noWrap/>
            <w:vAlign w:val="bottom"/>
            <w:hideMark/>
          </w:tcPr>
          <w:p w14:paraId="381247C7" w14:textId="77777777" w:rsidR="00E64133" w:rsidRPr="00A226BD" w:rsidRDefault="00E64133" w:rsidP="00B42498">
            <w:pPr>
              <w:jc w:val="right"/>
              <w:rPr>
                <w:sz w:val="20"/>
                <w:lang w:eastAsia="hr-HR"/>
              </w:rPr>
            </w:pPr>
            <w:r w:rsidRPr="00A226BD">
              <w:rPr>
                <w:sz w:val="20"/>
                <w:lang w:eastAsia="hr-HR"/>
              </w:rPr>
              <w:t>1.005,00</w:t>
            </w:r>
          </w:p>
        </w:tc>
        <w:tc>
          <w:tcPr>
            <w:tcW w:w="1220" w:type="dxa"/>
            <w:tcBorders>
              <w:top w:val="nil"/>
              <w:left w:val="nil"/>
              <w:bottom w:val="single" w:sz="4" w:space="0" w:color="auto"/>
              <w:right w:val="single" w:sz="4" w:space="0" w:color="auto"/>
            </w:tcBorders>
            <w:shd w:val="clear" w:color="auto" w:fill="auto"/>
            <w:noWrap/>
            <w:vAlign w:val="bottom"/>
            <w:hideMark/>
          </w:tcPr>
          <w:p w14:paraId="30585C16"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48D173B6" w14:textId="77777777" w:rsidR="00E64133" w:rsidRPr="00A226BD" w:rsidRDefault="00E64133" w:rsidP="00B42498">
            <w:pPr>
              <w:rPr>
                <w:color w:val="000000"/>
                <w:sz w:val="20"/>
                <w:lang w:eastAsia="hr-HR"/>
              </w:rPr>
            </w:pPr>
            <w:r w:rsidRPr="00A226BD">
              <w:rPr>
                <w:color w:val="000000"/>
                <w:sz w:val="20"/>
                <w:lang w:eastAsia="hr-HR"/>
              </w:rPr>
              <w:t> </w:t>
            </w:r>
          </w:p>
        </w:tc>
      </w:tr>
      <w:tr w:rsidR="00E64133" w:rsidRPr="00A226BD" w14:paraId="4C5BA8DB"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07630612" w14:textId="77777777" w:rsidR="00E64133" w:rsidRPr="00A226BD" w:rsidRDefault="00E64133" w:rsidP="00B42498">
            <w:pPr>
              <w:rPr>
                <w:color w:val="000000"/>
                <w:sz w:val="20"/>
                <w:lang w:eastAsia="hr-HR"/>
              </w:rPr>
            </w:pPr>
            <w:r w:rsidRPr="00A226BD">
              <w:rPr>
                <w:color w:val="000000"/>
                <w:sz w:val="20"/>
                <w:lang w:eastAsia="hr-HR"/>
              </w:rPr>
              <w:t>Mjesni odbor Veli Brgud</w:t>
            </w:r>
          </w:p>
        </w:tc>
        <w:tc>
          <w:tcPr>
            <w:tcW w:w="1280" w:type="dxa"/>
            <w:tcBorders>
              <w:top w:val="nil"/>
              <w:left w:val="nil"/>
              <w:bottom w:val="single" w:sz="4" w:space="0" w:color="auto"/>
              <w:right w:val="single" w:sz="4" w:space="0" w:color="auto"/>
            </w:tcBorders>
            <w:shd w:val="clear" w:color="auto" w:fill="auto"/>
            <w:noWrap/>
            <w:vAlign w:val="bottom"/>
            <w:hideMark/>
          </w:tcPr>
          <w:p w14:paraId="7CEC8B3F" w14:textId="77777777" w:rsidR="00E64133" w:rsidRPr="00A226BD" w:rsidRDefault="00E64133" w:rsidP="00B42498">
            <w:pPr>
              <w:jc w:val="right"/>
              <w:rPr>
                <w:color w:val="000000"/>
                <w:sz w:val="20"/>
                <w:lang w:eastAsia="hr-HR"/>
              </w:rPr>
            </w:pPr>
            <w:r w:rsidRPr="00A226BD">
              <w:rPr>
                <w:color w:val="000000"/>
                <w:sz w:val="20"/>
                <w:lang w:eastAsia="hr-HR"/>
              </w:rPr>
              <w:t>1.665,00</w:t>
            </w:r>
          </w:p>
        </w:tc>
        <w:tc>
          <w:tcPr>
            <w:tcW w:w="960" w:type="dxa"/>
            <w:tcBorders>
              <w:top w:val="nil"/>
              <w:left w:val="nil"/>
              <w:bottom w:val="single" w:sz="4" w:space="0" w:color="auto"/>
              <w:right w:val="single" w:sz="4" w:space="0" w:color="auto"/>
            </w:tcBorders>
            <w:shd w:val="clear" w:color="auto" w:fill="auto"/>
            <w:noWrap/>
            <w:vAlign w:val="bottom"/>
            <w:hideMark/>
          </w:tcPr>
          <w:p w14:paraId="19A6DE42" w14:textId="77777777" w:rsidR="00E64133" w:rsidRPr="00A226BD" w:rsidRDefault="00E64133" w:rsidP="00B42498">
            <w:pPr>
              <w:jc w:val="right"/>
              <w:rPr>
                <w:sz w:val="20"/>
                <w:lang w:eastAsia="hr-HR"/>
              </w:rPr>
            </w:pPr>
            <w:r w:rsidRPr="00A226BD">
              <w:rPr>
                <w:sz w:val="20"/>
                <w:lang w:eastAsia="hr-HR"/>
              </w:rPr>
              <w:t>1.265,00</w:t>
            </w:r>
          </w:p>
        </w:tc>
        <w:tc>
          <w:tcPr>
            <w:tcW w:w="1100" w:type="dxa"/>
            <w:tcBorders>
              <w:top w:val="nil"/>
              <w:left w:val="nil"/>
              <w:bottom w:val="single" w:sz="4" w:space="0" w:color="auto"/>
              <w:right w:val="single" w:sz="4" w:space="0" w:color="auto"/>
            </w:tcBorders>
            <w:shd w:val="clear" w:color="auto" w:fill="auto"/>
            <w:noWrap/>
            <w:vAlign w:val="bottom"/>
            <w:hideMark/>
          </w:tcPr>
          <w:p w14:paraId="31A952E2" w14:textId="77777777" w:rsidR="00E64133" w:rsidRPr="00A226BD" w:rsidRDefault="00E64133" w:rsidP="00B42498">
            <w:pPr>
              <w:jc w:val="right"/>
              <w:rPr>
                <w:sz w:val="20"/>
                <w:lang w:eastAsia="hr-HR"/>
              </w:rPr>
            </w:pPr>
            <w:r w:rsidRPr="00A226BD">
              <w:rPr>
                <w:sz w:val="20"/>
                <w:lang w:eastAsia="hr-HR"/>
              </w:rPr>
              <w:t>400,00</w:t>
            </w:r>
          </w:p>
        </w:tc>
        <w:tc>
          <w:tcPr>
            <w:tcW w:w="1220" w:type="dxa"/>
            <w:tcBorders>
              <w:top w:val="nil"/>
              <w:left w:val="nil"/>
              <w:bottom w:val="single" w:sz="4" w:space="0" w:color="auto"/>
              <w:right w:val="single" w:sz="4" w:space="0" w:color="auto"/>
            </w:tcBorders>
            <w:shd w:val="clear" w:color="auto" w:fill="auto"/>
            <w:noWrap/>
            <w:vAlign w:val="bottom"/>
            <w:hideMark/>
          </w:tcPr>
          <w:p w14:paraId="47DD77D3"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164ABDAF" w14:textId="77777777" w:rsidR="00E64133" w:rsidRPr="00A226BD" w:rsidRDefault="00E64133" w:rsidP="00B42498">
            <w:pPr>
              <w:rPr>
                <w:color w:val="000000"/>
                <w:sz w:val="20"/>
                <w:lang w:eastAsia="hr-HR"/>
              </w:rPr>
            </w:pPr>
            <w:r w:rsidRPr="00A226BD">
              <w:rPr>
                <w:color w:val="000000"/>
                <w:sz w:val="20"/>
                <w:lang w:eastAsia="hr-HR"/>
              </w:rPr>
              <w:t> </w:t>
            </w:r>
          </w:p>
        </w:tc>
      </w:tr>
      <w:tr w:rsidR="00E64133" w:rsidRPr="00A226BD" w14:paraId="14A00B2D"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7369C1EE" w14:textId="77777777" w:rsidR="00E64133" w:rsidRPr="00A226BD" w:rsidRDefault="00E64133" w:rsidP="00B42498">
            <w:pPr>
              <w:rPr>
                <w:color w:val="000000"/>
                <w:sz w:val="20"/>
                <w:lang w:eastAsia="hr-HR"/>
              </w:rPr>
            </w:pPr>
            <w:r w:rsidRPr="00A226BD">
              <w:rPr>
                <w:color w:val="000000"/>
                <w:sz w:val="20"/>
                <w:lang w:eastAsia="hr-HR"/>
              </w:rPr>
              <w:t>Mjesni odbor Vlahov Breg</w:t>
            </w:r>
          </w:p>
        </w:tc>
        <w:tc>
          <w:tcPr>
            <w:tcW w:w="1280" w:type="dxa"/>
            <w:tcBorders>
              <w:top w:val="nil"/>
              <w:left w:val="nil"/>
              <w:bottom w:val="single" w:sz="4" w:space="0" w:color="auto"/>
              <w:right w:val="single" w:sz="4" w:space="0" w:color="auto"/>
            </w:tcBorders>
            <w:shd w:val="clear" w:color="auto" w:fill="auto"/>
            <w:noWrap/>
            <w:vAlign w:val="bottom"/>
            <w:hideMark/>
          </w:tcPr>
          <w:p w14:paraId="3B41C8A3" w14:textId="77777777" w:rsidR="00E64133" w:rsidRPr="00A226BD" w:rsidRDefault="00E64133" w:rsidP="00B42498">
            <w:pPr>
              <w:jc w:val="right"/>
              <w:rPr>
                <w:color w:val="000000"/>
                <w:sz w:val="20"/>
                <w:lang w:eastAsia="hr-HR"/>
              </w:rPr>
            </w:pPr>
            <w:r w:rsidRPr="00A226BD">
              <w:rPr>
                <w:color w:val="000000"/>
                <w:sz w:val="20"/>
                <w:lang w:eastAsia="hr-HR"/>
              </w:rPr>
              <w:t>670,00</w:t>
            </w:r>
          </w:p>
        </w:tc>
        <w:tc>
          <w:tcPr>
            <w:tcW w:w="960" w:type="dxa"/>
            <w:tcBorders>
              <w:top w:val="nil"/>
              <w:left w:val="nil"/>
              <w:bottom w:val="single" w:sz="4" w:space="0" w:color="auto"/>
              <w:right w:val="single" w:sz="4" w:space="0" w:color="auto"/>
            </w:tcBorders>
            <w:shd w:val="clear" w:color="auto" w:fill="auto"/>
            <w:noWrap/>
            <w:vAlign w:val="bottom"/>
            <w:hideMark/>
          </w:tcPr>
          <w:p w14:paraId="65BAF4BF" w14:textId="77777777" w:rsidR="00E64133" w:rsidRPr="00A226BD" w:rsidRDefault="00E64133" w:rsidP="00B42498">
            <w:pPr>
              <w:jc w:val="right"/>
              <w:rPr>
                <w:sz w:val="20"/>
                <w:lang w:eastAsia="hr-HR"/>
              </w:rPr>
            </w:pPr>
            <w:r w:rsidRPr="00A226BD">
              <w:rPr>
                <w:sz w:val="20"/>
                <w:lang w:eastAsia="hr-HR"/>
              </w:rPr>
              <w:t>670,00</w:t>
            </w:r>
          </w:p>
        </w:tc>
        <w:tc>
          <w:tcPr>
            <w:tcW w:w="1100" w:type="dxa"/>
            <w:tcBorders>
              <w:top w:val="nil"/>
              <w:left w:val="nil"/>
              <w:bottom w:val="single" w:sz="4" w:space="0" w:color="auto"/>
              <w:right w:val="single" w:sz="4" w:space="0" w:color="auto"/>
            </w:tcBorders>
            <w:shd w:val="clear" w:color="auto" w:fill="auto"/>
            <w:noWrap/>
            <w:vAlign w:val="bottom"/>
            <w:hideMark/>
          </w:tcPr>
          <w:p w14:paraId="504C33EE" w14:textId="77777777" w:rsidR="00E64133" w:rsidRPr="00A226BD" w:rsidRDefault="00E64133" w:rsidP="00B42498">
            <w:pPr>
              <w:rPr>
                <w:sz w:val="20"/>
                <w:lang w:eastAsia="hr-HR"/>
              </w:rPr>
            </w:pPr>
            <w:r w:rsidRPr="00A226BD">
              <w:rPr>
                <w:sz w:val="20"/>
                <w:lang w:eastAsia="hr-HR"/>
              </w:rPr>
              <w:t> </w:t>
            </w:r>
          </w:p>
        </w:tc>
        <w:tc>
          <w:tcPr>
            <w:tcW w:w="1220" w:type="dxa"/>
            <w:tcBorders>
              <w:top w:val="nil"/>
              <w:left w:val="nil"/>
              <w:bottom w:val="single" w:sz="4" w:space="0" w:color="auto"/>
              <w:right w:val="single" w:sz="4" w:space="0" w:color="auto"/>
            </w:tcBorders>
            <w:shd w:val="clear" w:color="auto" w:fill="auto"/>
            <w:noWrap/>
            <w:vAlign w:val="bottom"/>
            <w:hideMark/>
          </w:tcPr>
          <w:p w14:paraId="1671048F"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08C8A64A" w14:textId="77777777" w:rsidR="00E64133" w:rsidRPr="00A226BD" w:rsidRDefault="00E64133" w:rsidP="00B42498">
            <w:pPr>
              <w:jc w:val="right"/>
              <w:rPr>
                <w:color w:val="000000"/>
                <w:sz w:val="20"/>
                <w:lang w:eastAsia="hr-HR"/>
              </w:rPr>
            </w:pPr>
            <w:r w:rsidRPr="00A226BD">
              <w:rPr>
                <w:color w:val="000000"/>
                <w:sz w:val="20"/>
                <w:lang w:eastAsia="hr-HR"/>
              </w:rPr>
              <w:t>762,00</w:t>
            </w:r>
          </w:p>
        </w:tc>
      </w:tr>
      <w:tr w:rsidR="00E64133" w:rsidRPr="00A226BD" w14:paraId="30161861"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5AD969DB" w14:textId="77777777" w:rsidR="00E64133" w:rsidRPr="00A226BD" w:rsidRDefault="00E64133" w:rsidP="00B42498">
            <w:pPr>
              <w:rPr>
                <w:color w:val="000000"/>
                <w:sz w:val="20"/>
                <w:lang w:eastAsia="hr-HR"/>
              </w:rPr>
            </w:pPr>
            <w:r w:rsidRPr="00A226BD">
              <w:rPr>
                <w:color w:val="000000"/>
                <w:sz w:val="20"/>
                <w:lang w:eastAsia="hr-HR"/>
              </w:rPr>
              <w:t>Mjesni odbor Zvoneća</w:t>
            </w:r>
          </w:p>
        </w:tc>
        <w:tc>
          <w:tcPr>
            <w:tcW w:w="1280" w:type="dxa"/>
            <w:tcBorders>
              <w:top w:val="nil"/>
              <w:left w:val="nil"/>
              <w:bottom w:val="single" w:sz="4" w:space="0" w:color="auto"/>
              <w:right w:val="single" w:sz="4" w:space="0" w:color="auto"/>
            </w:tcBorders>
            <w:shd w:val="clear" w:color="auto" w:fill="auto"/>
            <w:noWrap/>
            <w:vAlign w:val="bottom"/>
            <w:hideMark/>
          </w:tcPr>
          <w:p w14:paraId="61BECC5A" w14:textId="77777777" w:rsidR="00E64133" w:rsidRPr="00A226BD" w:rsidRDefault="00E64133" w:rsidP="00B42498">
            <w:pPr>
              <w:jc w:val="right"/>
              <w:rPr>
                <w:color w:val="000000"/>
                <w:sz w:val="20"/>
                <w:lang w:eastAsia="hr-HR"/>
              </w:rPr>
            </w:pPr>
            <w:r w:rsidRPr="00A226BD">
              <w:rPr>
                <w:color w:val="000000"/>
                <w:sz w:val="20"/>
                <w:lang w:eastAsia="hr-HR"/>
              </w:rPr>
              <w:t>1.660,00</w:t>
            </w:r>
          </w:p>
        </w:tc>
        <w:tc>
          <w:tcPr>
            <w:tcW w:w="960" w:type="dxa"/>
            <w:tcBorders>
              <w:top w:val="nil"/>
              <w:left w:val="nil"/>
              <w:bottom w:val="single" w:sz="4" w:space="0" w:color="auto"/>
              <w:right w:val="single" w:sz="4" w:space="0" w:color="auto"/>
            </w:tcBorders>
            <w:shd w:val="clear" w:color="auto" w:fill="auto"/>
            <w:noWrap/>
            <w:vAlign w:val="bottom"/>
            <w:hideMark/>
          </w:tcPr>
          <w:p w14:paraId="6FB271B5" w14:textId="77777777" w:rsidR="00E64133" w:rsidRPr="00A226BD" w:rsidRDefault="00E64133" w:rsidP="00B42498">
            <w:pPr>
              <w:jc w:val="right"/>
              <w:rPr>
                <w:sz w:val="20"/>
                <w:lang w:eastAsia="hr-HR"/>
              </w:rPr>
            </w:pPr>
            <w:r w:rsidRPr="00A226BD">
              <w:rPr>
                <w:sz w:val="20"/>
                <w:lang w:eastAsia="hr-HR"/>
              </w:rPr>
              <w:t>1.210,00</w:t>
            </w:r>
          </w:p>
        </w:tc>
        <w:tc>
          <w:tcPr>
            <w:tcW w:w="1100" w:type="dxa"/>
            <w:tcBorders>
              <w:top w:val="nil"/>
              <w:left w:val="nil"/>
              <w:bottom w:val="single" w:sz="4" w:space="0" w:color="auto"/>
              <w:right w:val="single" w:sz="4" w:space="0" w:color="auto"/>
            </w:tcBorders>
            <w:shd w:val="clear" w:color="auto" w:fill="auto"/>
            <w:noWrap/>
            <w:vAlign w:val="bottom"/>
            <w:hideMark/>
          </w:tcPr>
          <w:p w14:paraId="2BC124DE" w14:textId="77777777" w:rsidR="00E64133" w:rsidRPr="00A226BD" w:rsidRDefault="00E64133" w:rsidP="00B42498">
            <w:pPr>
              <w:jc w:val="right"/>
              <w:rPr>
                <w:sz w:val="20"/>
                <w:lang w:eastAsia="hr-HR"/>
              </w:rPr>
            </w:pPr>
            <w:r w:rsidRPr="00A226BD">
              <w:rPr>
                <w:sz w:val="20"/>
                <w:lang w:eastAsia="hr-HR"/>
              </w:rPr>
              <w:t>450,00</w:t>
            </w:r>
          </w:p>
        </w:tc>
        <w:tc>
          <w:tcPr>
            <w:tcW w:w="1220" w:type="dxa"/>
            <w:tcBorders>
              <w:top w:val="nil"/>
              <w:left w:val="nil"/>
              <w:bottom w:val="single" w:sz="4" w:space="0" w:color="auto"/>
              <w:right w:val="single" w:sz="4" w:space="0" w:color="auto"/>
            </w:tcBorders>
            <w:shd w:val="clear" w:color="auto" w:fill="auto"/>
            <w:noWrap/>
            <w:vAlign w:val="bottom"/>
            <w:hideMark/>
          </w:tcPr>
          <w:p w14:paraId="2BB012B8"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1CCAEDEB" w14:textId="77777777" w:rsidR="00E64133" w:rsidRPr="00A226BD" w:rsidRDefault="00E64133" w:rsidP="00B42498">
            <w:pPr>
              <w:rPr>
                <w:color w:val="000000"/>
                <w:sz w:val="20"/>
                <w:lang w:eastAsia="hr-HR"/>
              </w:rPr>
            </w:pPr>
            <w:r w:rsidRPr="00A226BD">
              <w:rPr>
                <w:color w:val="000000"/>
                <w:sz w:val="20"/>
                <w:lang w:eastAsia="hr-HR"/>
              </w:rPr>
              <w:t> </w:t>
            </w:r>
          </w:p>
        </w:tc>
      </w:tr>
      <w:tr w:rsidR="00E64133" w:rsidRPr="00A226BD" w14:paraId="21CE2A8B"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5AB20A11" w14:textId="77777777" w:rsidR="00E64133" w:rsidRPr="00A226BD" w:rsidRDefault="00E64133" w:rsidP="00B42498">
            <w:pPr>
              <w:rPr>
                <w:color w:val="000000"/>
                <w:sz w:val="20"/>
                <w:lang w:eastAsia="hr-HR"/>
              </w:rPr>
            </w:pPr>
            <w:r w:rsidRPr="00A226BD">
              <w:rPr>
                <w:color w:val="000000"/>
                <w:sz w:val="20"/>
                <w:lang w:eastAsia="hr-HR"/>
              </w:rPr>
              <w:t>Mjesni odbor Žejane</w:t>
            </w:r>
          </w:p>
        </w:tc>
        <w:tc>
          <w:tcPr>
            <w:tcW w:w="1280" w:type="dxa"/>
            <w:tcBorders>
              <w:top w:val="nil"/>
              <w:left w:val="nil"/>
              <w:bottom w:val="single" w:sz="4" w:space="0" w:color="auto"/>
              <w:right w:val="single" w:sz="4" w:space="0" w:color="auto"/>
            </w:tcBorders>
            <w:shd w:val="clear" w:color="auto" w:fill="auto"/>
            <w:noWrap/>
            <w:vAlign w:val="bottom"/>
            <w:hideMark/>
          </w:tcPr>
          <w:p w14:paraId="7B391D4B" w14:textId="77777777" w:rsidR="00E64133" w:rsidRPr="00A226BD" w:rsidRDefault="00E64133" w:rsidP="00B42498">
            <w:pPr>
              <w:jc w:val="right"/>
              <w:rPr>
                <w:color w:val="000000"/>
                <w:sz w:val="20"/>
                <w:lang w:eastAsia="hr-HR"/>
              </w:rPr>
            </w:pPr>
            <w:r w:rsidRPr="00A226BD">
              <w:rPr>
                <w:color w:val="000000"/>
                <w:sz w:val="20"/>
                <w:lang w:eastAsia="hr-HR"/>
              </w:rPr>
              <w:t>670,00</w:t>
            </w:r>
          </w:p>
        </w:tc>
        <w:tc>
          <w:tcPr>
            <w:tcW w:w="960" w:type="dxa"/>
            <w:tcBorders>
              <w:top w:val="nil"/>
              <w:left w:val="nil"/>
              <w:bottom w:val="single" w:sz="4" w:space="0" w:color="auto"/>
              <w:right w:val="single" w:sz="4" w:space="0" w:color="auto"/>
            </w:tcBorders>
            <w:shd w:val="clear" w:color="auto" w:fill="auto"/>
            <w:noWrap/>
            <w:vAlign w:val="bottom"/>
            <w:hideMark/>
          </w:tcPr>
          <w:p w14:paraId="5925AE65" w14:textId="77777777" w:rsidR="00E64133" w:rsidRPr="00A226BD" w:rsidRDefault="00E64133" w:rsidP="00B42498">
            <w:pPr>
              <w:jc w:val="right"/>
              <w:rPr>
                <w:sz w:val="20"/>
                <w:lang w:eastAsia="hr-HR"/>
              </w:rPr>
            </w:pPr>
            <w:r w:rsidRPr="00A226BD">
              <w:rPr>
                <w:sz w:val="20"/>
                <w:lang w:eastAsia="hr-HR"/>
              </w:rPr>
              <w:t>390,00</w:t>
            </w:r>
          </w:p>
        </w:tc>
        <w:tc>
          <w:tcPr>
            <w:tcW w:w="1100" w:type="dxa"/>
            <w:tcBorders>
              <w:top w:val="nil"/>
              <w:left w:val="nil"/>
              <w:bottom w:val="single" w:sz="4" w:space="0" w:color="auto"/>
              <w:right w:val="single" w:sz="4" w:space="0" w:color="auto"/>
            </w:tcBorders>
            <w:shd w:val="clear" w:color="auto" w:fill="auto"/>
            <w:noWrap/>
            <w:vAlign w:val="bottom"/>
            <w:hideMark/>
          </w:tcPr>
          <w:p w14:paraId="15A0451E" w14:textId="77777777" w:rsidR="00E64133" w:rsidRPr="00A226BD" w:rsidRDefault="00E64133" w:rsidP="00B42498">
            <w:pPr>
              <w:jc w:val="right"/>
              <w:rPr>
                <w:sz w:val="20"/>
                <w:lang w:eastAsia="hr-HR"/>
              </w:rPr>
            </w:pPr>
            <w:r w:rsidRPr="00A226BD">
              <w:rPr>
                <w:sz w:val="20"/>
                <w:lang w:eastAsia="hr-HR"/>
              </w:rPr>
              <w:t>280,00</w:t>
            </w:r>
          </w:p>
        </w:tc>
        <w:tc>
          <w:tcPr>
            <w:tcW w:w="1220" w:type="dxa"/>
            <w:tcBorders>
              <w:top w:val="nil"/>
              <w:left w:val="nil"/>
              <w:bottom w:val="single" w:sz="4" w:space="0" w:color="auto"/>
              <w:right w:val="single" w:sz="4" w:space="0" w:color="auto"/>
            </w:tcBorders>
            <w:shd w:val="clear" w:color="auto" w:fill="auto"/>
            <w:noWrap/>
            <w:vAlign w:val="bottom"/>
            <w:hideMark/>
          </w:tcPr>
          <w:p w14:paraId="40883D01"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4599368A" w14:textId="77777777" w:rsidR="00E64133" w:rsidRPr="00A226BD" w:rsidRDefault="00E64133" w:rsidP="00B42498">
            <w:pPr>
              <w:rPr>
                <w:color w:val="000000"/>
                <w:sz w:val="20"/>
                <w:lang w:eastAsia="hr-HR"/>
              </w:rPr>
            </w:pPr>
            <w:r w:rsidRPr="00A226BD">
              <w:rPr>
                <w:color w:val="000000"/>
                <w:sz w:val="20"/>
                <w:lang w:eastAsia="hr-HR"/>
              </w:rPr>
              <w:t> </w:t>
            </w:r>
          </w:p>
        </w:tc>
      </w:tr>
      <w:tr w:rsidR="00E64133" w:rsidRPr="00A226BD" w14:paraId="0B0F04E2" w14:textId="77777777" w:rsidTr="00B42498">
        <w:trPr>
          <w:trHeight w:val="2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7D42EB3D" w14:textId="77777777" w:rsidR="00E64133" w:rsidRPr="00A226BD" w:rsidRDefault="00E64133" w:rsidP="00B42498">
            <w:pPr>
              <w:rPr>
                <w:color w:val="000000"/>
                <w:sz w:val="20"/>
                <w:lang w:eastAsia="hr-HR"/>
              </w:rPr>
            </w:pPr>
            <w:r w:rsidRPr="00A226BD">
              <w:rPr>
                <w:color w:val="000000"/>
                <w:sz w:val="20"/>
                <w:lang w:eastAsia="hr-HR"/>
              </w:rPr>
              <w:t>Mjesni odbori - manifestacije</w:t>
            </w:r>
          </w:p>
        </w:tc>
        <w:tc>
          <w:tcPr>
            <w:tcW w:w="1280" w:type="dxa"/>
            <w:tcBorders>
              <w:top w:val="nil"/>
              <w:left w:val="nil"/>
              <w:bottom w:val="single" w:sz="4" w:space="0" w:color="auto"/>
              <w:right w:val="single" w:sz="4" w:space="0" w:color="auto"/>
            </w:tcBorders>
            <w:shd w:val="clear" w:color="auto" w:fill="auto"/>
            <w:noWrap/>
            <w:vAlign w:val="bottom"/>
            <w:hideMark/>
          </w:tcPr>
          <w:p w14:paraId="0B476DB6" w14:textId="77777777" w:rsidR="00E64133" w:rsidRPr="00A226BD" w:rsidRDefault="00E64133" w:rsidP="00B42498">
            <w:pPr>
              <w:rPr>
                <w:color w:val="000000"/>
                <w:sz w:val="20"/>
                <w:lang w:eastAsia="hr-HR"/>
              </w:rPr>
            </w:pPr>
            <w:r w:rsidRPr="00A226BD">
              <w:rPr>
                <w:color w:val="000000"/>
                <w:sz w:val="20"/>
                <w:lang w:eastAsia="hr-HR"/>
              </w:rPr>
              <w:t> </w:t>
            </w:r>
          </w:p>
        </w:tc>
        <w:tc>
          <w:tcPr>
            <w:tcW w:w="960" w:type="dxa"/>
            <w:tcBorders>
              <w:top w:val="nil"/>
              <w:left w:val="nil"/>
              <w:bottom w:val="single" w:sz="4" w:space="0" w:color="auto"/>
              <w:right w:val="single" w:sz="4" w:space="0" w:color="auto"/>
            </w:tcBorders>
            <w:shd w:val="clear" w:color="auto" w:fill="auto"/>
            <w:noWrap/>
            <w:vAlign w:val="bottom"/>
            <w:hideMark/>
          </w:tcPr>
          <w:p w14:paraId="4E489DFB" w14:textId="77777777" w:rsidR="00E64133" w:rsidRPr="00A226BD" w:rsidRDefault="00E64133" w:rsidP="00B42498">
            <w:pPr>
              <w:rPr>
                <w:sz w:val="20"/>
                <w:lang w:eastAsia="hr-HR"/>
              </w:rPr>
            </w:pPr>
            <w:r w:rsidRPr="00A226BD">
              <w:rPr>
                <w:sz w:val="20"/>
                <w:lang w:eastAsia="hr-HR"/>
              </w:rPr>
              <w:t> </w:t>
            </w:r>
          </w:p>
        </w:tc>
        <w:tc>
          <w:tcPr>
            <w:tcW w:w="1100" w:type="dxa"/>
            <w:tcBorders>
              <w:top w:val="nil"/>
              <w:left w:val="nil"/>
              <w:bottom w:val="single" w:sz="4" w:space="0" w:color="auto"/>
              <w:right w:val="single" w:sz="4" w:space="0" w:color="auto"/>
            </w:tcBorders>
            <w:shd w:val="clear" w:color="auto" w:fill="auto"/>
            <w:noWrap/>
            <w:vAlign w:val="bottom"/>
            <w:hideMark/>
          </w:tcPr>
          <w:p w14:paraId="52E18F3B" w14:textId="77777777" w:rsidR="00E64133" w:rsidRPr="00A226BD" w:rsidRDefault="00E64133" w:rsidP="00B42498">
            <w:pPr>
              <w:rPr>
                <w:sz w:val="20"/>
                <w:lang w:eastAsia="hr-HR"/>
              </w:rPr>
            </w:pPr>
            <w:r w:rsidRPr="00A226BD">
              <w:rPr>
                <w:sz w:val="20"/>
                <w:lang w:eastAsia="hr-HR"/>
              </w:rPr>
              <w:t> </w:t>
            </w:r>
          </w:p>
        </w:tc>
        <w:tc>
          <w:tcPr>
            <w:tcW w:w="1220" w:type="dxa"/>
            <w:tcBorders>
              <w:top w:val="nil"/>
              <w:left w:val="nil"/>
              <w:bottom w:val="single" w:sz="4" w:space="0" w:color="auto"/>
              <w:right w:val="single" w:sz="4" w:space="0" w:color="auto"/>
            </w:tcBorders>
            <w:shd w:val="clear" w:color="auto" w:fill="auto"/>
            <w:noWrap/>
            <w:vAlign w:val="bottom"/>
            <w:hideMark/>
          </w:tcPr>
          <w:p w14:paraId="3240BD99" w14:textId="77777777" w:rsidR="00E64133" w:rsidRPr="00A226BD" w:rsidRDefault="00E64133" w:rsidP="00B42498">
            <w:pPr>
              <w:jc w:val="right"/>
              <w:rPr>
                <w:color w:val="000000"/>
                <w:sz w:val="20"/>
                <w:lang w:eastAsia="hr-HR"/>
              </w:rPr>
            </w:pPr>
            <w:r w:rsidRPr="00A226BD">
              <w:rPr>
                <w:color w:val="000000"/>
                <w:sz w:val="20"/>
                <w:lang w:eastAsia="hr-HR"/>
              </w:rPr>
              <w:t>12.800,00</w:t>
            </w:r>
          </w:p>
        </w:tc>
        <w:tc>
          <w:tcPr>
            <w:tcW w:w="960" w:type="dxa"/>
            <w:tcBorders>
              <w:top w:val="nil"/>
              <w:left w:val="nil"/>
              <w:bottom w:val="single" w:sz="4" w:space="0" w:color="auto"/>
              <w:right w:val="single" w:sz="4" w:space="0" w:color="auto"/>
            </w:tcBorders>
            <w:shd w:val="clear" w:color="auto" w:fill="auto"/>
            <w:noWrap/>
            <w:vAlign w:val="bottom"/>
            <w:hideMark/>
          </w:tcPr>
          <w:p w14:paraId="78B67763" w14:textId="77777777" w:rsidR="00E64133" w:rsidRPr="00A226BD" w:rsidRDefault="00E64133" w:rsidP="00B42498">
            <w:pPr>
              <w:rPr>
                <w:color w:val="000000"/>
                <w:sz w:val="20"/>
                <w:lang w:eastAsia="hr-HR"/>
              </w:rPr>
            </w:pPr>
            <w:r w:rsidRPr="00A226BD">
              <w:rPr>
                <w:color w:val="000000"/>
                <w:sz w:val="20"/>
                <w:lang w:eastAsia="hr-HR"/>
              </w:rPr>
              <w:t> </w:t>
            </w:r>
          </w:p>
        </w:tc>
      </w:tr>
    </w:tbl>
    <w:p w14:paraId="5A3B0593" w14:textId="77777777" w:rsidR="00E64133" w:rsidRPr="00A226BD" w:rsidRDefault="00E64133" w:rsidP="00E64133">
      <w:pPr>
        <w:jc w:val="both"/>
        <w:rPr>
          <w:sz w:val="24"/>
          <w:szCs w:val="24"/>
        </w:rPr>
      </w:pPr>
    </w:p>
    <w:p w14:paraId="2551D070" w14:textId="77777777" w:rsidR="00E64133" w:rsidRPr="00A226BD" w:rsidRDefault="00E64133" w:rsidP="00E64133">
      <w:pPr>
        <w:tabs>
          <w:tab w:val="left" w:pos="426"/>
        </w:tabs>
        <w:jc w:val="both"/>
        <w:rPr>
          <w:sz w:val="24"/>
          <w:szCs w:val="24"/>
        </w:rPr>
      </w:pPr>
    </w:p>
    <w:p w14:paraId="4EB63214"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OBRAZLOŽENJE  IZVRŠENJA PROGRAMA</w:t>
      </w:r>
    </w:p>
    <w:p w14:paraId="3EABF77E" w14:textId="77777777" w:rsidR="00E64133" w:rsidRPr="00A226BD" w:rsidRDefault="00E64133" w:rsidP="00E64133">
      <w:pPr>
        <w:ind w:right="310"/>
        <w:jc w:val="both"/>
        <w:rPr>
          <w:b/>
          <w:bCs/>
          <w:iCs/>
          <w:color w:val="FF0000"/>
          <w:sz w:val="24"/>
          <w:szCs w:val="24"/>
        </w:rPr>
      </w:pPr>
    </w:p>
    <w:p w14:paraId="66426886" w14:textId="77777777" w:rsidR="00E64133" w:rsidRPr="00A226BD" w:rsidRDefault="00E64133" w:rsidP="00E64133">
      <w:pPr>
        <w:ind w:right="310"/>
        <w:jc w:val="both"/>
        <w:rPr>
          <w:iCs/>
          <w:sz w:val="24"/>
          <w:szCs w:val="24"/>
        </w:rPr>
      </w:pPr>
      <w:r w:rsidRPr="00A226BD">
        <w:rPr>
          <w:b/>
          <w:bCs/>
          <w:iCs/>
          <w:sz w:val="24"/>
          <w:szCs w:val="24"/>
        </w:rPr>
        <w:t>Unutar Glave Mjesna samouprava (00102)</w:t>
      </w:r>
      <w:r w:rsidRPr="00A226BD">
        <w:rPr>
          <w:iCs/>
          <w:sz w:val="24"/>
          <w:szCs w:val="24"/>
        </w:rPr>
        <w:t xml:space="preserve"> </w:t>
      </w:r>
      <w:r w:rsidRPr="00A226BD">
        <w:rPr>
          <w:bCs/>
          <w:iCs/>
          <w:sz w:val="24"/>
          <w:szCs w:val="24"/>
        </w:rPr>
        <w:t>utrošeni iznos odnosi se na programe Mjesnih odbora</w:t>
      </w:r>
      <w:r w:rsidRPr="00A226BD">
        <w:rPr>
          <w:b/>
          <w:iCs/>
          <w:sz w:val="24"/>
          <w:szCs w:val="24"/>
        </w:rPr>
        <w:t xml:space="preserve">. </w:t>
      </w:r>
      <w:r w:rsidRPr="00A226BD">
        <w:rPr>
          <w:iCs/>
          <w:sz w:val="24"/>
          <w:szCs w:val="24"/>
        </w:rPr>
        <w:t xml:space="preserve"> </w:t>
      </w:r>
    </w:p>
    <w:p w14:paraId="1CB0CF06" w14:textId="77777777" w:rsidR="00E64133" w:rsidRPr="00A226BD" w:rsidRDefault="00E64133" w:rsidP="00E64133">
      <w:pPr>
        <w:ind w:right="310"/>
        <w:jc w:val="both"/>
        <w:rPr>
          <w:iCs/>
          <w:sz w:val="24"/>
          <w:szCs w:val="24"/>
          <w:u w:val="single"/>
        </w:rPr>
      </w:pPr>
    </w:p>
    <w:p w14:paraId="4602D3B3" w14:textId="77777777" w:rsidR="00E64133" w:rsidRPr="00A226BD" w:rsidRDefault="00E64133" w:rsidP="00E64133">
      <w:pPr>
        <w:ind w:right="310"/>
        <w:jc w:val="both"/>
        <w:rPr>
          <w:iCs/>
          <w:sz w:val="24"/>
          <w:szCs w:val="24"/>
        </w:rPr>
      </w:pPr>
      <w:r w:rsidRPr="00A226BD">
        <w:rPr>
          <w:iCs/>
          <w:sz w:val="24"/>
          <w:szCs w:val="24"/>
          <w:u w:val="single"/>
        </w:rPr>
        <w:t>Program 1003 - MO PASJAK</w:t>
      </w:r>
      <w:r w:rsidRPr="00A226BD">
        <w:rPr>
          <w:iCs/>
          <w:sz w:val="24"/>
          <w:szCs w:val="24"/>
        </w:rPr>
        <w:t xml:space="preserve"> - utrošeno 10.829,61 eura ili 20,2% od plana, a što se odnosi na usluge platnog prometa, rashode za organizaciju manifestacije Dani Pasjaka i 100 let KUD Danica, donaciju Župi Sv. Antuna Opata Šapjane za crkvu Sv. Mihovila u Pasjaku te naknade vlasnicima zemljišta za naplaćene prihode od teleoperatera. </w:t>
      </w:r>
    </w:p>
    <w:p w14:paraId="75804E8B" w14:textId="77777777" w:rsidR="00E64133" w:rsidRPr="00A226BD" w:rsidRDefault="00E64133" w:rsidP="00E64133">
      <w:pPr>
        <w:ind w:right="310"/>
        <w:jc w:val="both"/>
        <w:rPr>
          <w:iCs/>
          <w:sz w:val="24"/>
          <w:szCs w:val="24"/>
          <w:u w:val="single"/>
        </w:rPr>
      </w:pPr>
    </w:p>
    <w:p w14:paraId="56522680" w14:textId="77777777" w:rsidR="00E64133" w:rsidRPr="00A226BD" w:rsidRDefault="00E64133" w:rsidP="00E64133">
      <w:pPr>
        <w:ind w:right="310"/>
        <w:jc w:val="both"/>
        <w:rPr>
          <w:iCs/>
          <w:sz w:val="24"/>
          <w:szCs w:val="24"/>
          <w:u w:val="single"/>
        </w:rPr>
      </w:pPr>
      <w:r w:rsidRPr="00A226BD">
        <w:rPr>
          <w:iCs/>
          <w:sz w:val="24"/>
          <w:szCs w:val="24"/>
          <w:u w:val="single"/>
        </w:rPr>
        <w:t>Program 1004 - MO ŠAPJANE</w:t>
      </w:r>
      <w:r w:rsidRPr="00A226BD">
        <w:rPr>
          <w:iCs/>
          <w:sz w:val="24"/>
          <w:szCs w:val="24"/>
        </w:rPr>
        <w:t xml:space="preserve"> - utrošeno je 597,09 eura ili 3,2% od plana, a što se odnosi na rashode za druženje povodom praznika rada te održavanje zelenih površina u Šapjanama.</w:t>
      </w:r>
    </w:p>
    <w:p w14:paraId="289BEE05" w14:textId="77777777" w:rsidR="00E64133" w:rsidRPr="00A226BD" w:rsidRDefault="00E64133" w:rsidP="00E64133">
      <w:pPr>
        <w:ind w:right="310"/>
        <w:jc w:val="both"/>
        <w:rPr>
          <w:iCs/>
          <w:sz w:val="24"/>
          <w:szCs w:val="24"/>
          <w:highlight w:val="yellow"/>
          <w:u w:val="single"/>
        </w:rPr>
      </w:pPr>
    </w:p>
    <w:p w14:paraId="0106F06A" w14:textId="77777777" w:rsidR="00E64133" w:rsidRPr="00A226BD" w:rsidRDefault="00E64133" w:rsidP="00E64133">
      <w:pPr>
        <w:ind w:right="310"/>
        <w:jc w:val="both"/>
        <w:rPr>
          <w:iCs/>
          <w:sz w:val="24"/>
          <w:szCs w:val="24"/>
        </w:rPr>
      </w:pPr>
      <w:r w:rsidRPr="00A226BD">
        <w:rPr>
          <w:iCs/>
          <w:sz w:val="24"/>
          <w:szCs w:val="24"/>
          <w:u w:val="single"/>
        </w:rPr>
        <w:t>Program 1005 - MO MUNE</w:t>
      </w:r>
      <w:r w:rsidRPr="00A226BD">
        <w:rPr>
          <w:iCs/>
          <w:sz w:val="24"/>
          <w:szCs w:val="24"/>
        </w:rPr>
        <w:t xml:space="preserve"> - utrošeno je 2.805,13 eura ili 12,4% od plana, što se odnosi na rashode za druženje povodom obilježavanja blagdana Sv. Marije Magdalene, nabavu materijala za božićne ukrase, nabavu rashladne vitrine te rashode za komunalne akcije.</w:t>
      </w:r>
    </w:p>
    <w:p w14:paraId="0241C7A3" w14:textId="77777777" w:rsidR="00E64133" w:rsidRPr="00A226BD" w:rsidRDefault="00E64133" w:rsidP="00E64133">
      <w:pPr>
        <w:ind w:right="310"/>
        <w:jc w:val="both"/>
        <w:rPr>
          <w:iCs/>
          <w:sz w:val="24"/>
          <w:szCs w:val="24"/>
          <w:highlight w:val="yellow"/>
          <w:u w:val="single"/>
        </w:rPr>
      </w:pPr>
    </w:p>
    <w:p w14:paraId="30946360" w14:textId="77777777" w:rsidR="00E64133" w:rsidRPr="00A226BD" w:rsidRDefault="00E64133" w:rsidP="00E64133">
      <w:pPr>
        <w:ind w:right="310"/>
        <w:jc w:val="both"/>
        <w:rPr>
          <w:iCs/>
          <w:sz w:val="24"/>
          <w:szCs w:val="24"/>
        </w:rPr>
      </w:pPr>
      <w:r w:rsidRPr="00A226BD">
        <w:rPr>
          <w:iCs/>
          <w:sz w:val="24"/>
          <w:szCs w:val="24"/>
          <w:u w:val="single"/>
        </w:rPr>
        <w:t>Program 1006 - MO ŽEJANE</w:t>
      </w:r>
      <w:r w:rsidRPr="00A226BD">
        <w:rPr>
          <w:iCs/>
          <w:sz w:val="24"/>
          <w:szCs w:val="24"/>
        </w:rPr>
        <w:t xml:space="preserve">  - utrošeno je 269,30 eura ili 4,3% od plana, što se odnosi na rashode za komunalne akcije.</w:t>
      </w:r>
    </w:p>
    <w:p w14:paraId="47B530D4" w14:textId="77777777" w:rsidR="00E64133" w:rsidRPr="00A226BD" w:rsidRDefault="00E64133" w:rsidP="00E64133">
      <w:pPr>
        <w:ind w:right="310"/>
        <w:jc w:val="both"/>
        <w:rPr>
          <w:iCs/>
          <w:sz w:val="24"/>
          <w:szCs w:val="24"/>
          <w:highlight w:val="yellow"/>
          <w:u w:val="single"/>
        </w:rPr>
      </w:pPr>
    </w:p>
    <w:p w14:paraId="0D1F0322" w14:textId="77777777" w:rsidR="00E64133" w:rsidRPr="00A226BD" w:rsidRDefault="00E64133" w:rsidP="00E64133">
      <w:pPr>
        <w:ind w:right="310"/>
        <w:jc w:val="both"/>
        <w:rPr>
          <w:iCs/>
          <w:sz w:val="24"/>
          <w:szCs w:val="24"/>
        </w:rPr>
      </w:pPr>
      <w:r w:rsidRPr="00A226BD">
        <w:rPr>
          <w:iCs/>
          <w:sz w:val="24"/>
          <w:szCs w:val="24"/>
          <w:u w:val="single"/>
        </w:rPr>
        <w:t>Program 1007 - MJESNI ODBORI OSTALI</w:t>
      </w:r>
      <w:r w:rsidRPr="00A226BD">
        <w:rPr>
          <w:iCs/>
          <w:sz w:val="24"/>
          <w:szCs w:val="24"/>
        </w:rPr>
        <w:t xml:space="preserve">  utrošili su ukupno 21.606,70 eura, odnosno 58% od ukupno planiranih sredstava, a od čega 10.934,58 eura odnosi na rashode poslovanja (MO Bregi, MO Frančići, MO Jurdani, MO Jurdanići, MO Lipa, MO Principi, MO Pužev komun, MO Rukavac, MO Veli Brgud, MO, Vlahov Breg, MO Zvoneća, MO Mihotići, MO Šmogori-Radetići), 1.550,17 eura na komunalne akcije (MO Jurdanići, MO Lipa, MO Principi, MO Veli Brgud, MO Trtni-Osojnaki, MO Zvoneća) i 9.121,95 eura na manifestacije (MO Bregi, MO Principi, MO Lipa, MO Jurdani, MO Rupa, MO Pužev komun, MO Rukavac, MO Veli Brgud, MO Vlahov Breg, MO Žejane). </w:t>
      </w:r>
    </w:p>
    <w:p w14:paraId="79C7DD81" w14:textId="77777777" w:rsidR="00E64133" w:rsidRPr="00A226BD" w:rsidRDefault="00E64133" w:rsidP="00E64133">
      <w:pPr>
        <w:ind w:right="310"/>
        <w:jc w:val="both"/>
        <w:rPr>
          <w:iCs/>
          <w:sz w:val="24"/>
          <w:szCs w:val="24"/>
        </w:rPr>
      </w:pPr>
    </w:p>
    <w:p w14:paraId="038999E0" w14:textId="77777777" w:rsidR="00E64133" w:rsidRPr="00A226BD" w:rsidRDefault="00E64133" w:rsidP="00E64133">
      <w:pPr>
        <w:ind w:right="310"/>
        <w:jc w:val="both"/>
        <w:rPr>
          <w:iCs/>
          <w:sz w:val="24"/>
          <w:szCs w:val="24"/>
        </w:rPr>
      </w:pPr>
    </w:p>
    <w:p w14:paraId="50E0CB2A"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CILJEVI I POKAZATELJI USPJEŠNOSTI IZ PROVEDBENOG PROGRAMA</w:t>
      </w:r>
    </w:p>
    <w:p w14:paraId="5ADEEB37" w14:textId="77777777" w:rsidR="00E64133" w:rsidRPr="00A226BD" w:rsidRDefault="00E64133" w:rsidP="00E64133">
      <w:pPr>
        <w:jc w:val="both"/>
        <w:rPr>
          <w:sz w:val="24"/>
          <w:szCs w:val="24"/>
          <w:lang w:eastAsia="hr-HR"/>
        </w:rPr>
      </w:pPr>
    </w:p>
    <w:p w14:paraId="34F27878" w14:textId="77777777" w:rsidR="00E64133" w:rsidRPr="00A226BD" w:rsidRDefault="00E64133" w:rsidP="00E64133">
      <w:pPr>
        <w:jc w:val="both"/>
        <w:rPr>
          <w:sz w:val="24"/>
          <w:szCs w:val="24"/>
          <w:lang w:eastAsia="hr-HR"/>
        </w:rPr>
      </w:pPr>
      <w:r w:rsidRPr="00A226BD">
        <w:rPr>
          <w:sz w:val="24"/>
          <w:szCs w:val="24"/>
          <w:lang w:eastAsia="hr-HR"/>
        </w:rPr>
        <w:t>CILJ: 5.5. RAZVOJ MIKROREGIJA AKTIVIRANJEM RAZVOJNIH POTENCIJALA</w:t>
      </w:r>
    </w:p>
    <w:p w14:paraId="5504651D" w14:textId="77777777" w:rsidR="00E64133" w:rsidRPr="00A226BD" w:rsidRDefault="00E64133" w:rsidP="00E64133">
      <w:pPr>
        <w:jc w:val="center"/>
        <w:rPr>
          <w:sz w:val="24"/>
          <w:szCs w:val="24"/>
          <w:lang w:eastAsia="hr-HR"/>
        </w:rPr>
      </w:pPr>
      <w:bookmarkStart w:id="12" w:name="_Hlk11863347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1256"/>
        <w:gridCol w:w="1283"/>
      </w:tblGrid>
      <w:tr w:rsidR="00E64133" w:rsidRPr="00A226BD" w14:paraId="3E9BED5C" w14:textId="77777777" w:rsidTr="00B42498">
        <w:tc>
          <w:tcPr>
            <w:tcW w:w="4390" w:type="dxa"/>
            <w:shd w:val="clear" w:color="auto" w:fill="auto"/>
          </w:tcPr>
          <w:p w14:paraId="24A7FB5A" w14:textId="77777777" w:rsidR="00E64133" w:rsidRPr="00A226BD" w:rsidRDefault="00E64133" w:rsidP="00B42498">
            <w:pPr>
              <w:jc w:val="both"/>
              <w:rPr>
                <w:b/>
                <w:bCs/>
                <w:sz w:val="24"/>
                <w:szCs w:val="24"/>
                <w:lang w:eastAsia="hr-HR"/>
              </w:rPr>
            </w:pPr>
            <w:r w:rsidRPr="00A226BD">
              <w:rPr>
                <w:b/>
                <w:bCs/>
                <w:sz w:val="24"/>
                <w:szCs w:val="24"/>
                <w:lang w:eastAsia="hr-HR"/>
              </w:rPr>
              <w:t>Pokazatelj uspješnosti</w:t>
            </w:r>
          </w:p>
        </w:tc>
        <w:tc>
          <w:tcPr>
            <w:tcW w:w="330" w:type="dxa"/>
            <w:shd w:val="clear" w:color="auto" w:fill="auto"/>
          </w:tcPr>
          <w:p w14:paraId="5B628229" w14:textId="77777777" w:rsidR="00E64133" w:rsidRPr="00A226BD" w:rsidRDefault="00E64133" w:rsidP="00B42498">
            <w:pPr>
              <w:jc w:val="center"/>
              <w:rPr>
                <w:b/>
                <w:bCs/>
                <w:sz w:val="24"/>
                <w:szCs w:val="24"/>
                <w:lang w:eastAsia="hr-HR"/>
              </w:rPr>
            </w:pPr>
            <w:r w:rsidRPr="00A226BD">
              <w:rPr>
                <w:b/>
                <w:bCs/>
                <w:sz w:val="24"/>
                <w:szCs w:val="24"/>
                <w:lang w:eastAsia="hr-HR"/>
              </w:rPr>
              <w:t>Ciljana vrijednost 2024</w:t>
            </w:r>
          </w:p>
        </w:tc>
        <w:tc>
          <w:tcPr>
            <w:tcW w:w="1283" w:type="dxa"/>
          </w:tcPr>
          <w:p w14:paraId="6D285042" w14:textId="77777777" w:rsidR="00E64133" w:rsidRPr="00A226BD" w:rsidRDefault="00E64133" w:rsidP="00B42498">
            <w:pPr>
              <w:jc w:val="center"/>
              <w:rPr>
                <w:b/>
                <w:bCs/>
                <w:sz w:val="24"/>
                <w:szCs w:val="24"/>
                <w:lang w:eastAsia="hr-HR"/>
              </w:rPr>
            </w:pPr>
            <w:r w:rsidRPr="00A226BD">
              <w:rPr>
                <w:b/>
                <w:bCs/>
                <w:sz w:val="24"/>
                <w:szCs w:val="24"/>
                <w:lang w:eastAsia="hr-HR"/>
              </w:rPr>
              <w:t>Ostvarena vrijednost 2024</w:t>
            </w:r>
          </w:p>
        </w:tc>
      </w:tr>
      <w:tr w:rsidR="00E64133" w:rsidRPr="00A226BD" w14:paraId="0E7E5B6C" w14:textId="77777777" w:rsidTr="00B42498">
        <w:tc>
          <w:tcPr>
            <w:tcW w:w="4390" w:type="dxa"/>
            <w:shd w:val="clear" w:color="auto" w:fill="auto"/>
          </w:tcPr>
          <w:p w14:paraId="7EEDC626" w14:textId="77777777" w:rsidR="00E64133" w:rsidRPr="00A226BD" w:rsidRDefault="00E64133" w:rsidP="00B42498">
            <w:pPr>
              <w:jc w:val="both"/>
              <w:rPr>
                <w:sz w:val="24"/>
                <w:szCs w:val="24"/>
                <w:lang w:eastAsia="hr-HR"/>
              </w:rPr>
            </w:pPr>
            <w:r w:rsidRPr="00A226BD">
              <w:rPr>
                <w:sz w:val="24"/>
                <w:szCs w:val="24"/>
                <w:lang w:eastAsia="hr-HR"/>
              </w:rPr>
              <w:t>Broj provedenih komunalnih akcija i aktivnosti mjesnog odbora - MO Pasjak</w:t>
            </w:r>
          </w:p>
        </w:tc>
        <w:tc>
          <w:tcPr>
            <w:tcW w:w="330" w:type="dxa"/>
            <w:shd w:val="clear" w:color="auto" w:fill="auto"/>
          </w:tcPr>
          <w:p w14:paraId="02D796F2" w14:textId="77777777" w:rsidR="00E64133" w:rsidRPr="00A226BD" w:rsidRDefault="00E64133" w:rsidP="00B42498">
            <w:pPr>
              <w:jc w:val="center"/>
              <w:rPr>
                <w:sz w:val="24"/>
                <w:szCs w:val="24"/>
                <w:lang w:eastAsia="hr-HR"/>
              </w:rPr>
            </w:pPr>
            <w:r w:rsidRPr="00A226BD">
              <w:rPr>
                <w:sz w:val="24"/>
                <w:szCs w:val="24"/>
                <w:lang w:eastAsia="hr-HR"/>
              </w:rPr>
              <w:t>2</w:t>
            </w:r>
          </w:p>
        </w:tc>
        <w:tc>
          <w:tcPr>
            <w:tcW w:w="1283" w:type="dxa"/>
          </w:tcPr>
          <w:p w14:paraId="23C66E33" w14:textId="77777777" w:rsidR="00E64133" w:rsidRPr="00A226BD" w:rsidRDefault="00E64133" w:rsidP="00B42498">
            <w:pPr>
              <w:jc w:val="center"/>
              <w:rPr>
                <w:sz w:val="24"/>
                <w:szCs w:val="24"/>
                <w:lang w:eastAsia="hr-HR"/>
              </w:rPr>
            </w:pPr>
            <w:r w:rsidRPr="00A226BD">
              <w:rPr>
                <w:sz w:val="24"/>
                <w:szCs w:val="24"/>
                <w:lang w:eastAsia="hr-HR"/>
              </w:rPr>
              <w:t>4</w:t>
            </w:r>
          </w:p>
        </w:tc>
      </w:tr>
      <w:tr w:rsidR="00E64133" w:rsidRPr="00A226BD" w14:paraId="366F29D1" w14:textId="77777777" w:rsidTr="00B42498">
        <w:tc>
          <w:tcPr>
            <w:tcW w:w="4390" w:type="dxa"/>
            <w:shd w:val="clear" w:color="auto" w:fill="auto"/>
          </w:tcPr>
          <w:p w14:paraId="2085EDE4" w14:textId="77777777" w:rsidR="00E64133" w:rsidRPr="00A226BD" w:rsidRDefault="00E64133" w:rsidP="00B42498">
            <w:pPr>
              <w:jc w:val="both"/>
              <w:rPr>
                <w:sz w:val="24"/>
                <w:szCs w:val="24"/>
                <w:lang w:eastAsia="hr-HR"/>
              </w:rPr>
            </w:pPr>
            <w:r w:rsidRPr="00A226BD">
              <w:rPr>
                <w:sz w:val="24"/>
                <w:szCs w:val="24"/>
                <w:lang w:eastAsia="hr-HR"/>
              </w:rPr>
              <w:lastRenderedPageBreak/>
              <w:t>Broj provedenih komunalnih akcija i aktivnosti mjesnog odbora  - MO Šapjane</w:t>
            </w:r>
          </w:p>
        </w:tc>
        <w:tc>
          <w:tcPr>
            <w:tcW w:w="330" w:type="dxa"/>
            <w:shd w:val="clear" w:color="auto" w:fill="auto"/>
          </w:tcPr>
          <w:p w14:paraId="4D040B62" w14:textId="77777777" w:rsidR="00E64133" w:rsidRPr="00A226BD" w:rsidRDefault="00E64133" w:rsidP="00B42498">
            <w:pPr>
              <w:jc w:val="center"/>
              <w:rPr>
                <w:sz w:val="24"/>
                <w:szCs w:val="24"/>
                <w:lang w:eastAsia="hr-HR"/>
              </w:rPr>
            </w:pPr>
            <w:r w:rsidRPr="00A226BD">
              <w:rPr>
                <w:sz w:val="24"/>
                <w:szCs w:val="24"/>
                <w:lang w:eastAsia="hr-HR"/>
              </w:rPr>
              <w:t>2</w:t>
            </w:r>
          </w:p>
        </w:tc>
        <w:tc>
          <w:tcPr>
            <w:tcW w:w="1283" w:type="dxa"/>
          </w:tcPr>
          <w:p w14:paraId="2F359A5A" w14:textId="77777777" w:rsidR="00E64133" w:rsidRPr="00A226BD" w:rsidRDefault="00E64133" w:rsidP="00B42498">
            <w:pPr>
              <w:jc w:val="center"/>
              <w:rPr>
                <w:sz w:val="24"/>
                <w:szCs w:val="24"/>
                <w:lang w:eastAsia="hr-HR"/>
              </w:rPr>
            </w:pPr>
            <w:r w:rsidRPr="00A226BD">
              <w:rPr>
                <w:sz w:val="24"/>
                <w:szCs w:val="24"/>
                <w:lang w:eastAsia="hr-HR"/>
              </w:rPr>
              <w:t>2</w:t>
            </w:r>
          </w:p>
        </w:tc>
      </w:tr>
      <w:tr w:rsidR="00E64133" w:rsidRPr="00A226BD" w14:paraId="6764B841" w14:textId="77777777" w:rsidTr="00B42498">
        <w:tc>
          <w:tcPr>
            <w:tcW w:w="4390" w:type="dxa"/>
            <w:shd w:val="clear" w:color="auto" w:fill="auto"/>
          </w:tcPr>
          <w:p w14:paraId="61A3F677" w14:textId="77777777" w:rsidR="00E64133" w:rsidRPr="00A226BD" w:rsidRDefault="00E64133" w:rsidP="00B42498">
            <w:pPr>
              <w:jc w:val="both"/>
              <w:rPr>
                <w:sz w:val="24"/>
                <w:szCs w:val="24"/>
                <w:lang w:eastAsia="hr-HR"/>
              </w:rPr>
            </w:pPr>
            <w:r w:rsidRPr="00A226BD">
              <w:rPr>
                <w:sz w:val="24"/>
                <w:szCs w:val="24"/>
                <w:lang w:eastAsia="hr-HR"/>
              </w:rPr>
              <w:t>Broj provedenih komunalnih akcija i aktivnosti mjesnog odbora  - MO Mune</w:t>
            </w:r>
          </w:p>
        </w:tc>
        <w:tc>
          <w:tcPr>
            <w:tcW w:w="330" w:type="dxa"/>
            <w:shd w:val="clear" w:color="auto" w:fill="auto"/>
          </w:tcPr>
          <w:p w14:paraId="6A330E44" w14:textId="77777777" w:rsidR="00E64133" w:rsidRPr="00A226BD" w:rsidRDefault="00E64133" w:rsidP="00B42498">
            <w:pPr>
              <w:jc w:val="center"/>
              <w:rPr>
                <w:sz w:val="24"/>
                <w:szCs w:val="24"/>
                <w:lang w:eastAsia="hr-HR"/>
              </w:rPr>
            </w:pPr>
            <w:r w:rsidRPr="00A226BD">
              <w:rPr>
                <w:sz w:val="24"/>
                <w:szCs w:val="24"/>
                <w:lang w:eastAsia="hr-HR"/>
              </w:rPr>
              <w:t>2</w:t>
            </w:r>
          </w:p>
        </w:tc>
        <w:tc>
          <w:tcPr>
            <w:tcW w:w="1283" w:type="dxa"/>
          </w:tcPr>
          <w:p w14:paraId="43B73B24" w14:textId="77777777" w:rsidR="00E64133" w:rsidRPr="00A226BD" w:rsidRDefault="00E64133" w:rsidP="00B42498">
            <w:pPr>
              <w:jc w:val="center"/>
              <w:rPr>
                <w:sz w:val="24"/>
                <w:szCs w:val="24"/>
                <w:lang w:eastAsia="hr-HR"/>
              </w:rPr>
            </w:pPr>
            <w:r w:rsidRPr="00A226BD">
              <w:rPr>
                <w:sz w:val="24"/>
                <w:szCs w:val="24"/>
                <w:lang w:eastAsia="hr-HR"/>
              </w:rPr>
              <w:t>2</w:t>
            </w:r>
          </w:p>
        </w:tc>
      </w:tr>
      <w:tr w:rsidR="00E64133" w:rsidRPr="00A226BD" w14:paraId="5913F179" w14:textId="77777777" w:rsidTr="00B42498">
        <w:tc>
          <w:tcPr>
            <w:tcW w:w="4390" w:type="dxa"/>
            <w:shd w:val="clear" w:color="auto" w:fill="auto"/>
          </w:tcPr>
          <w:p w14:paraId="1DFD9033" w14:textId="77777777" w:rsidR="00E64133" w:rsidRPr="00A226BD" w:rsidRDefault="00E64133" w:rsidP="00B42498">
            <w:pPr>
              <w:jc w:val="both"/>
              <w:rPr>
                <w:sz w:val="24"/>
                <w:szCs w:val="24"/>
                <w:lang w:eastAsia="hr-HR"/>
              </w:rPr>
            </w:pPr>
            <w:r w:rsidRPr="00A226BD">
              <w:rPr>
                <w:sz w:val="24"/>
                <w:szCs w:val="24"/>
                <w:lang w:eastAsia="hr-HR"/>
              </w:rPr>
              <w:t>Broj provedenih komunalnih akcija i aktivnosti mjesnog odbora  - MO Žejane</w:t>
            </w:r>
          </w:p>
        </w:tc>
        <w:tc>
          <w:tcPr>
            <w:tcW w:w="330" w:type="dxa"/>
            <w:shd w:val="clear" w:color="auto" w:fill="auto"/>
          </w:tcPr>
          <w:p w14:paraId="2391AE4D" w14:textId="77777777" w:rsidR="00E64133" w:rsidRPr="00A226BD" w:rsidRDefault="00E64133" w:rsidP="00B42498">
            <w:pPr>
              <w:jc w:val="center"/>
              <w:rPr>
                <w:sz w:val="24"/>
                <w:szCs w:val="24"/>
                <w:lang w:eastAsia="hr-HR"/>
              </w:rPr>
            </w:pPr>
            <w:r w:rsidRPr="00A226BD">
              <w:rPr>
                <w:sz w:val="24"/>
                <w:szCs w:val="24"/>
                <w:lang w:eastAsia="hr-HR"/>
              </w:rPr>
              <w:t>2</w:t>
            </w:r>
          </w:p>
        </w:tc>
        <w:tc>
          <w:tcPr>
            <w:tcW w:w="1283" w:type="dxa"/>
          </w:tcPr>
          <w:p w14:paraId="26D8752C" w14:textId="77777777" w:rsidR="00E64133" w:rsidRPr="00A226BD" w:rsidRDefault="00E64133" w:rsidP="00B42498">
            <w:pPr>
              <w:jc w:val="center"/>
              <w:rPr>
                <w:sz w:val="24"/>
                <w:szCs w:val="24"/>
                <w:lang w:eastAsia="hr-HR"/>
              </w:rPr>
            </w:pPr>
            <w:r w:rsidRPr="00A226BD">
              <w:rPr>
                <w:sz w:val="24"/>
                <w:szCs w:val="24"/>
                <w:lang w:eastAsia="hr-HR"/>
              </w:rPr>
              <w:t>2</w:t>
            </w:r>
          </w:p>
        </w:tc>
      </w:tr>
      <w:tr w:rsidR="00E64133" w:rsidRPr="00A226BD" w14:paraId="74E42D2F" w14:textId="77777777" w:rsidTr="00B42498">
        <w:tc>
          <w:tcPr>
            <w:tcW w:w="4390" w:type="dxa"/>
            <w:shd w:val="clear" w:color="auto" w:fill="auto"/>
          </w:tcPr>
          <w:p w14:paraId="6D239CA6" w14:textId="77777777" w:rsidR="00E64133" w:rsidRPr="00A226BD" w:rsidRDefault="00E64133" w:rsidP="00B42498">
            <w:pPr>
              <w:jc w:val="both"/>
              <w:rPr>
                <w:sz w:val="24"/>
                <w:szCs w:val="24"/>
                <w:lang w:eastAsia="hr-HR"/>
              </w:rPr>
            </w:pPr>
            <w:r w:rsidRPr="00A226BD">
              <w:rPr>
                <w:sz w:val="24"/>
                <w:szCs w:val="24"/>
                <w:lang w:eastAsia="hr-HR"/>
              </w:rPr>
              <w:t>Broj provedenih komunalnih akcija i aktivnosti mjesnog odbora  - ostali MO</w:t>
            </w:r>
          </w:p>
        </w:tc>
        <w:tc>
          <w:tcPr>
            <w:tcW w:w="330" w:type="dxa"/>
            <w:shd w:val="clear" w:color="auto" w:fill="auto"/>
          </w:tcPr>
          <w:p w14:paraId="0A3D8983" w14:textId="77777777" w:rsidR="00E64133" w:rsidRPr="00A226BD" w:rsidRDefault="00E64133" w:rsidP="00B42498">
            <w:pPr>
              <w:jc w:val="center"/>
              <w:rPr>
                <w:sz w:val="24"/>
                <w:szCs w:val="24"/>
                <w:lang w:eastAsia="hr-HR"/>
              </w:rPr>
            </w:pPr>
            <w:r w:rsidRPr="00A226BD">
              <w:rPr>
                <w:sz w:val="24"/>
                <w:szCs w:val="24"/>
                <w:lang w:eastAsia="hr-HR"/>
              </w:rPr>
              <w:t>18</w:t>
            </w:r>
          </w:p>
        </w:tc>
        <w:tc>
          <w:tcPr>
            <w:tcW w:w="1283" w:type="dxa"/>
          </w:tcPr>
          <w:p w14:paraId="75D12E25" w14:textId="77777777" w:rsidR="00E64133" w:rsidRPr="00A226BD" w:rsidRDefault="00E64133" w:rsidP="00B42498">
            <w:pPr>
              <w:jc w:val="center"/>
              <w:rPr>
                <w:sz w:val="24"/>
                <w:szCs w:val="24"/>
                <w:lang w:eastAsia="hr-HR"/>
              </w:rPr>
            </w:pPr>
            <w:r w:rsidRPr="00A226BD">
              <w:rPr>
                <w:sz w:val="24"/>
                <w:szCs w:val="24"/>
                <w:lang w:eastAsia="hr-HR"/>
              </w:rPr>
              <w:t>28</w:t>
            </w:r>
          </w:p>
        </w:tc>
      </w:tr>
      <w:bookmarkEnd w:id="12"/>
    </w:tbl>
    <w:p w14:paraId="70A66C11" w14:textId="77777777" w:rsidR="00E64133" w:rsidRPr="00A226BD" w:rsidRDefault="00E64133" w:rsidP="00E64133">
      <w:pPr>
        <w:jc w:val="center"/>
        <w:rPr>
          <w:iCs/>
          <w:sz w:val="24"/>
          <w:szCs w:val="24"/>
        </w:rPr>
      </w:pPr>
    </w:p>
    <w:p w14:paraId="3B8CBC17" w14:textId="77777777" w:rsidR="00E64133" w:rsidRPr="00A226BD" w:rsidRDefault="00E64133" w:rsidP="00E64133">
      <w:pPr>
        <w:jc w:val="center"/>
        <w:rPr>
          <w:iCs/>
          <w:sz w:val="24"/>
          <w:szCs w:val="24"/>
        </w:rPr>
      </w:pPr>
    </w:p>
    <w:p w14:paraId="21189832" w14:textId="77777777" w:rsidR="00E64133" w:rsidRPr="00A226BD" w:rsidRDefault="00E64133" w:rsidP="00E64133">
      <w:pPr>
        <w:tabs>
          <w:tab w:val="left" w:pos="300"/>
        </w:tabs>
        <w:rPr>
          <w:sz w:val="24"/>
          <w:szCs w:val="24"/>
        </w:rPr>
      </w:pPr>
      <w:r w:rsidRPr="00A226BD">
        <w:rPr>
          <w:iCs/>
          <w:sz w:val="24"/>
          <w:szCs w:val="24"/>
        </w:rPr>
        <w:tab/>
      </w:r>
    </w:p>
    <w:p w14:paraId="479387D6" w14:textId="77777777" w:rsidR="00E64133" w:rsidRPr="00A226BD" w:rsidRDefault="00E64133" w:rsidP="00E64133">
      <w:pPr>
        <w:tabs>
          <w:tab w:val="left" w:pos="300"/>
        </w:tabs>
        <w:jc w:val="center"/>
        <w:rPr>
          <w:iCs/>
          <w:sz w:val="24"/>
          <w:szCs w:val="24"/>
        </w:rPr>
      </w:pPr>
      <w:r w:rsidRPr="00A226BD">
        <w:rPr>
          <w:sz w:val="24"/>
          <w:szCs w:val="24"/>
        </w:rPr>
        <w:br w:type="page"/>
      </w:r>
      <w:bookmarkStart w:id="13" w:name="_Hlk114071018"/>
      <w:r w:rsidRPr="00A226BD">
        <w:rPr>
          <w:b/>
          <w:sz w:val="28"/>
          <w:szCs w:val="28"/>
        </w:rPr>
        <w:lastRenderedPageBreak/>
        <w:t>RAZDJEL 002 JEDINSTVENI UPRAVNI ODJEL</w:t>
      </w:r>
    </w:p>
    <w:p w14:paraId="01CEF623" w14:textId="77777777" w:rsidR="00E64133" w:rsidRPr="00A226BD" w:rsidRDefault="00E64133" w:rsidP="00E64133">
      <w:pPr>
        <w:jc w:val="center"/>
        <w:rPr>
          <w:b/>
          <w:sz w:val="28"/>
          <w:szCs w:val="28"/>
        </w:rPr>
      </w:pPr>
      <w:r w:rsidRPr="00A226BD">
        <w:rPr>
          <w:b/>
          <w:sz w:val="28"/>
          <w:szCs w:val="28"/>
        </w:rPr>
        <w:t>GLAVA 00202 JEDINSTVENI UPRAVNI ODJEL</w:t>
      </w:r>
    </w:p>
    <w:bookmarkEnd w:id="13"/>
    <w:p w14:paraId="7BC54493" w14:textId="77777777" w:rsidR="00E64133" w:rsidRPr="00A226BD" w:rsidRDefault="00E64133" w:rsidP="00E64133">
      <w:pPr>
        <w:rPr>
          <w:sz w:val="24"/>
          <w:szCs w:val="24"/>
        </w:rPr>
      </w:pPr>
    </w:p>
    <w:p w14:paraId="59E4AD85" w14:textId="77777777" w:rsidR="00E64133" w:rsidRPr="00A226BD" w:rsidRDefault="00E64133" w:rsidP="00E64133">
      <w:pPr>
        <w:jc w:val="center"/>
        <w:outlineLvl w:val="0"/>
        <w:rPr>
          <w:b/>
          <w:sz w:val="28"/>
          <w:szCs w:val="28"/>
        </w:rPr>
      </w:pPr>
      <w:r w:rsidRPr="00A226BD">
        <w:rPr>
          <w:b/>
          <w:sz w:val="28"/>
          <w:szCs w:val="28"/>
        </w:rPr>
        <w:t>PROGRAM 2002</w:t>
      </w:r>
    </w:p>
    <w:p w14:paraId="34E1AA4C" w14:textId="77777777" w:rsidR="00E64133" w:rsidRPr="00A226BD" w:rsidRDefault="00E64133" w:rsidP="00E64133">
      <w:pPr>
        <w:jc w:val="center"/>
        <w:outlineLvl w:val="0"/>
        <w:rPr>
          <w:b/>
          <w:sz w:val="28"/>
          <w:szCs w:val="28"/>
        </w:rPr>
      </w:pPr>
      <w:r w:rsidRPr="00A226BD">
        <w:rPr>
          <w:b/>
          <w:sz w:val="28"/>
          <w:szCs w:val="28"/>
        </w:rPr>
        <w:t xml:space="preserve"> PREDŠKOLSKI ODGOJ </w:t>
      </w:r>
    </w:p>
    <w:p w14:paraId="504EFD6D" w14:textId="77777777" w:rsidR="00E64133" w:rsidRPr="00A226BD" w:rsidRDefault="00E64133" w:rsidP="00E64133">
      <w:pPr>
        <w:jc w:val="center"/>
        <w:outlineLvl w:val="0"/>
        <w:rPr>
          <w:b/>
          <w:sz w:val="24"/>
          <w:szCs w:val="24"/>
        </w:rPr>
      </w:pPr>
    </w:p>
    <w:p w14:paraId="015D13F2"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SVRHA PROGRAMA</w:t>
      </w:r>
    </w:p>
    <w:p w14:paraId="6AD2DA1E" w14:textId="77777777" w:rsidR="00E64133" w:rsidRPr="00A226BD" w:rsidRDefault="00E64133" w:rsidP="00E64133">
      <w:pPr>
        <w:jc w:val="both"/>
        <w:rPr>
          <w:sz w:val="24"/>
          <w:szCs w:val="24"/>
          <w:lang w:eastAsia="hr-HR"/>
        </w:rPr>
      </w:pPr>
    </w:p>
    <w:p w14:paraId="36069B60" w14:textId="77777777" w:rsidR="00E64133" w:rsidRPr="00A226BD" w:rsidRDefault="00E64133" w:rsidP="00E64133">
      <w:pPr>
        <w:jc w:val="both"/>
        <w:rPr>
          <w:sz w:val="24"/>
          <w:szCs w:val="24"/>
          <w:lang w:eastAsia="hr-HR"/>
        </w:rPr>
      </w:pPr>
      <w:r w:rsidRPr="00A226BD">
        <w:rPr>
          <w:sz w:val="24"/>
          <w:szCs w:val="24"/>
          <w:lang w:eastAsia="hr-HR"/>
        </w:rPr>
        <w:t xml:space="preserve">Programom predškolskog odgoja osigurava se dodatno sufinanciranja smještaja djece u ustanovama drugih osnivača i obrtima na području Primorsko-goranske županije. </w:t>
      </w:r>
    </w:p>
    <w:p w14:paraId="3683753D" w14:textId="77777777" w:rsidR="00E64133" w:rsidRPr="00A226BD" w:rsidRDefault="00E64133" w:rsidP="00E64133">
      <w:pPr>
        <w:jc w:val="both"/>
        <w:rPr>
          <w:sz w:val="24"/>
          <w:szCs w:val="24"/>
          <w:lang w:eastAsia="hr-HR"/>
        </w:rPr>
      </w:pPr>
      <w:r w:rsidRPr="00A226BD">
        <w:rPr>
          <w:sz w:val="24"/>
          <w:szCs w:val="24"/>
          <w:lang w:eastAsia="hr-HR"/>
        </w:rPr>
        <w:t xml:space="preserve">               </w:t>
      </w:r>
    </w:p>
    <w:p w14:paraId="6C3563F3"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jc w:val="both"/>
        <w:rPr>
          <w:sz w:val="24"/>
          <w:szCs w:val="24"/>
          <w:lang w:eastAsia="hr-HR"/>
        </w:rPr>
      </w:pPr>
      <w:r w:rsidRPr="00A226BD">
        <w:rPr>
          <w:b/>
          <w:sz w:val="24"/>
          <w:szCs w:val="24"/>
          <w:lang w:eastAsia="hr-HR"/>
        </w:rPr>
        <w:t>ZAKONSKA OSNOVA ZA UVOĐENJE PROGRAMA</w:t>
      </w:r>
    </w:p>
    <w:p w14:paraId="5748435B" w14:textId="77777777" w:rsidR="00E64133" w:rsidRPr="00A226BD" w:rsidRDefault="00E64133" w:rsidP="00E64133">
      <w:pPr>
        <w:jc w:val="both"/>
        <w:rPr>
          <w:color w:val="000000"/>
          <w:sz w:val="24"/>
          <w:szCs w:val="24"/>
          <w:lang w:eastAsia="hr-HR"/>
        </w:rPr>
      </w:pPr>
    </w:p>
    <w:p w14:paraId="0A4CF16C" w14:textId="77777777" w:rsidR="00E64133" w:rsidRPr="00A226BD" w:rsidRDefault="00E64133" w:rsidP="00E64133">
      <w:pPr>
        <w:jc w:val="both"/>
        <w:rPr>
          <w:sz w:val="24"/>
          <w:szCs w:val="24"/>
          <w:lang w:eastAsia="hr-HR"/>
        </w:rPr>
      </w:pPr>
      <w:r w:rsidRPr="00A226BD">
        <w:rPr>
          <w:sz w:val="24"/>
          <w:szCs w:val="24"/>
          <w:lang w:eastAsia="hr-HR"/>
        </w:rPr>
        <w:t>Zakon o lokalnoj i područnoj (regionalnoj) samoupravi („Narodne novine“ broj 33/01, 60/01, 129/05, 109/07, 125/08, 36/09, 150/11, 144/12, 19/13 - pročišćeni tekst, 137/15 - ispravak, 123/17 i 98/19 i 144/20), Zakon o predškolskom odgoju i obrazovanju ( „Narodne novine“ broj 10/97, 107/ 07, 94/13,  98/19, 57/22 i 101/23), Plan mreže dječjih vrtića na području Općine Matulji ("Službene novine Primorsko-goranske županije" broj 3/14), Odluka o kriterijima za ostvarivanje prava na sufinanciranje troškova programa predškolskog odgoja i obrazovanja u ustanovama drugih osnivača te u obrtima na području Primorsko-goranske županije („Službene novine Primorsko-goranske županije“ broj 26/21 i 40/23)</w:t>
      </w:r>
    </w:p>
    <w:p w14:paraId="44D67D46" w14:textId="77777777" w:rsidR="00E64133" w:rsidRPr="00A226BD" w:rsidRDefault="00E64133" w:rsidP="00E64133">
      <w:pPr>
        <w:jc w:val="both"/>
        <w:rPr>
          <w:color w:val="000000"/>
          <w:sz w:val="24"/>
          <w:szCs w:val="24"/>
          <w:lang w:eastAsia="hr-HR"/>
        </w:rPr>
      </w:pPr>
    </w:p>
    <w:p w14:paraId="7390B361"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 xml:space="preserve">OBRAZLOŽENJE PROGRAMA                                                                                                </w:t>
      </w:r>
    </w:p>
    <w:p w14:paraId="113E7EFC" w14:textId="77777777" w:rsidR="00E64133" w:rsidRPr="00A226BD" w:rsidRDefault="00E64133" w:rsidP="00E64133">
      <w:pPr>
        <w:jc w:val="both"/>
        <w:rPr>
          <w:sz w:val="24"/>
          <w:szCs w:val="24"/>
          <w:lang w:eastAsia="hr-HR"/>
        </w:rPr>
      </w:pPr>
    </w:p>
    <w:p w14:paraId="259A4F02" w14:textId="77777777" w:rsidR="00E64133" w:rsidRPr="00A226BD" w:rsidRDefault="00E64133" w:rsidP="00E64133">
      <w:pPr>
        <w:jc w:val="both"/>
        <w:rPr>
          <w:b/>
          <w:bCs/>
          <w:sz w:val="24"/>
          <w:szCs w:val="24"/>
          <w:lang w:eastAsia="hr-HR"/>
        </w:rPr>
      </w:pPr>
      <w:r w:rsidRPr="00A226BD">
        <w:rPr>
          <w:b/>
          <w:bCs/>
          <w:sz w:val="24"/>
          <w:szCs w:val="24"/>
          <w:lang w:eastAsia="hr-HR"/>
        </w:rPr>
        <w:t>Smještaj djece u drugim vrtićima</w:t>
      </w:r>
    </w:p>
    <w:p w14:paraId="2BD5C1D1" w14:textId="77777777" w:rsidR="00E64133" w:rsidRPr="00A226BD" w:rsidRDefault="00E64133" w:rsidP="00E64133">
      <w:pPr>
        <w:jc w:val="both"/>
        <w:rPr>
          <w:sz w:val="24"/>
          <w:szCs w:val="24"/>
          <w:lang w:eastAsia="hr-HR"/>
        </w:rPr>
      </w:pPr>
      <w:r w:rsidRPr="00A226BD">
        <w:rPr>
          <w:sz w:val="24"/>
          <w:szCs w:val="24"/>
          <w:lang w:eastAsia="hr-HR"/>
        </w:rPr>
        <w:t>Program obuhvaća sufinanciranje smještaja djece u drugim vrtićima izvan Općine Matulji za djecu koja se nisu uspjela upisati u Dječji vrtić Matulji zbog popunjenosti raspoloživih kapaciteta, a sukladno uvjetima Odluke o kriterijima za ostvarivanje prava na sufinanciranje troškova programa predškolskog odgoja i obrazovanja u ustanovama drugih osnivača te u obrtima na području Primorsko-goranske županije.</w:t>
      </w:r>
    </w:p>
    <w:p w14:paraId="42792A58" w14:textId="77777777" w:rsidR="00E64133" w:rsidRPr="00A226BD" w:rsidRDefault="00E64133" w:rsidP="00E64133">
      <w:pPr>
        <w:jc w:val="both"/>
        <w:rPr>
          <w:rFonts w:eastAsia="Calibri"/>
          <w:b/>
          <w:color w:val="000000"/>
          <w:sz w:val="24"/>
          <w:szCs w:val="24"/>
          <w:lang w:eastAsia="hr-HR"/>
        </w:rPr>
      </w:pPr>
      <w:r w:rsidRPr="00A226BD">
        <w:rPr>
          <w:rFonts w:eastAsia="Calibri"/>
          <w:b/>
          <w:color w:val="000000"/>
          <w:sz w:val="24"/>
          <w:szCs w:val="24"/>
          <w:lang w:eastAsia="hr-HR"/>
        </w:rPr>
        <w:t>Programi za djecu predškolske dobi</w:t>
      </w:r>
    </w:p>
    <w:p w14:paraId="3D5A4D62" w14:textId="77777777" w:rsidR="00E64133" w:rsidRPr="00A226BD" w:rsidRDefault="00E64133" w:rsidP="00E64133">
      <w:pPr>
        <w:jc w:val="both"/>
        <w:rPr>
          <w:sz w:val="24"/>
          <w:szCs w:val="24"/>
          <w:lang w:eastAsia="hr-HR"/>
        </w:rPr>
      </w:pPr>
      <w:r w:rsidRPr="00A226BD">
        <w:rPr>
          <w:sz w:val="24"/>
          <w:szCs w:val="24"/>
          <w:lang w:eastAsia="hr-HR"/>
        </w:rPr>
        <w:t xml:space="preserve">Ova aktivnost obuhvaća suradnju u provođenju međunarodnog programa Ekoškole u Dječjem vrtiću Matulji (godišnja članarina) te ostale programe i projekte za djecu predškolskog uzrasta.            </w:t>
      </w:r>
    </w:p>
    <w:p w14:paraId="4C577328" w14:textId="77777777" w:rsidR="00E64133" w:rsidRPr="00A226BD" w:rsidRDefault="00E64133" w:rsidP="00E64133">
      <w:pPr>
        <w:jc w:val="both"/>
        <w:rPr>
          <w:rFonts w:eastAsia="Calibri"/>
          <w:b/>
          <w:color w:val="000000"/>
          <w:sz w:val="24"/>
          <w:szCs w:val="24"/>
          <w:lang w:eastAsia="hr-HR"/>
        </w:rPr>
      </w:pPr>
      <w:r w:rsidRPr="00A226BD">
        <w:rPr>
          <w:rFonts w:eastAsia="Calibri"/>
          <w:b/>
          <w:color w:val="000000"/>
          <w:sz w:val="24"/>
          <w:szCs w:val="24"/>
          <w:lang w:eastAsia="hr-HR"/>
        </w:rPr>
        <w:t>Izgradnja vrtića Rukavac</w:t>
      </w:r>
    </w:p>
    <w:p w14:paraId="090A02E8" w14:textId="6AED87B7" w:rsidR="00E64133" w:rsidRPr="00A226BD" w:rsidRDefault="00E64133" w:rsidP="00E64133">
      <w:pPr>
        <w:jc w:val="both"/>
        <w:rPr>
          <w:sz w:val="24"/>
          <w:szCs w:val="24"/>
        </w:rPr>
      </w:pPr>
      <w:r w:rsidRPr="00A226BD">
        <w:rPr>
          <w:rFonts w:eastAsia="Calibri"/>
          <w:bCs/>
          <w:color w:val="000000"/>
          <w:sz w:val="24"/>
          <w:szCs w:val="24"/>
          <w:lang w:eastAsia="hr-HR"/>
        </w:rPr>
        <w:t>Programom se predviđaju kapitalna ulaganja u povećanje kapaciteta Dječjeg vrtića. Tako se u 2024. i 2025. godini planira izgradnja novog objekta dječjeg vrtića u Rukavcu za što su dijelom  dobivena bespovratna sredstva u okviru Nacionalnog plana oporavka i otpornosti Republike Hrvatske 2021.-2026.</w:t>
      </w:r>
    </w:p>
    <w:p w14:paraId="601E2671" w14:textId="77777777" w:rsidR="00E64133" w:rsidRPr="00A226BD" w:rsidRDefault="00E64133" w:rsidP="00E64133">
      <w:pPr>
        <w:jc w:val="both"/>
        <w:rPr>
          <w:sz w:val="24"/>
          <w:szCs w:val="24"/>
        </w:rPr>
      </w:pPr>
    </w:p>
    <w:p w14:paraId="7FB5A4AC"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OBRAZLOŽENJE  IZVRŠENJA PROGRAMA</w:t>
      </w:r>
    </w:p>
    <w:p w14:paraId="767B62B3" w14:textId="77777777" w:rsidR="00E64133" w:rsidRPr="00A226BD" w:rsidRDefault="00E64133" w:rsidP="00E64133">
      <w:pPr>
        <w:rPr>
          <w:color w:val="000000"/>
          <w:sz w:val="24"/>
          <w:szCs w:val="24"/>
        </w:rPr>
      </w:pPr>
    </w:p>
    <w:p w14:paraId="768675EB" w14:textId="77777777" w:rsidR="00E64133" w:rsidRPr="00A226BD" w:rsidRDefault="00E64133" w:rsidP="00E64133">
      <w:pPr>
        <w:jc w:val="both"/>
        <w:rPr>
          <w:b/>
          <w:bCs/>
          <w:sz w:val="24"/>
          <w:szCs w:val="24"/>
        </w:rPr>
      </w:pPr>
      <w:r w:rsidRPr="00A226BD">
        <w:rPr>
          <w:b/>
          <w:bCs/>
          <w:sz w:val="24"/>
          <w:szCs w:val="24"/>
        </w:rPr>
        <w:t>Za program Predškolski odgoj ukupno je utrošeno 267.925,44 eura (16%).</w:t>
      </w:r>
    </w:p>
    <w:p w14:paraId="1F66B32E" w14:textId="77777777" w:rsidR="00E64133" w:rsidRPr="00A226BD" w:rsidRDefault="00E64133" w:rsidP="00E64133">
      <w:pPr>
        <w:rPr>
          <w:color w:val="FF0000"/>
          <w:sz w:val="24"/>
          <w:szCs w:val="24"/>
        </w:rPr>
      </w:pPr>
    </w:p>
    <w:p w14:paraId="41F4BA76" w14:textId="77777777" w:rsidR="00E64133" w:rsidRPr="00A226BD" w:rsidRDefault="00E64133" w:rsidP="00E64133">
      <w:pPr>
        <w:jc w:val="both"/>
        <w:rPr>
          <w:sz w:val="24"/>
          <w:szCs w:val="24"/>
        </w:rPr>
      </w:pPr>
      <w:r w:rsidRPr="00A226BD">
        <w:rPr>
          <w:sz w:val="24"/>
          <w:szCs w:val="24"/>
        </w:rPr>
        <w:t xml:space="preserve">U </w:t>
      </w:r>
      <w:r w:rsidRPr="00A226BD">
        <w:rPr>
          <w:b/>
          <w:bCs/>
          <w:sz w:val="24"/>
          <w:szCs w:val="24"/>
        </w:rPr>
        <w:t>Aktivnosti Smještaj djece u drugim vrtićima</w:t>
      </w:r>
      <w:r w:rsidRPr="00A226BD">
        <w:rPr>
          <w:sz w:val="24"/>
          <w:szCs w:val="24"/>
        </w:rPr>
        <w:t xml:space="preserve"> sufinanciran je boravak djece u vrtićima na području drugih JLS ili obrtima za čuvanje djece s registriranom djelatnošću dadilje koja zbog popunjenog kapaciteta Dječjeg vrtića Matulji nisu upisana u isti u iznosu od 115.862,01 eura (79,4%), i to za ukupno 53 djece u 6 ustanova i 12 registriranih obrta za čuvanje djece za koje su izdana rješenja za </w:t>
      </w:r>
      <w:r w:rsidRPr="00A226BD">
        <w:rPr>
          <w:sz w:val="24"/>
          <w:szCs w:val="24"/>
        </w:rPr>
        <w:lastRenderedPageBreak/>
        <w:t>sufinanciranje programa do 31.08.2024. godine te ukupno 22 djece u 4 ustanove i 7 registriranih obrta za čuvanje djece za koje su izdana rješenja za sufinanciranje programa od 01.09.2024. godine.</w:t>
      </w:r>
    </w:p>
    <w:p w14:paraId="64A21708" w14:textId="77777777" w:rsidR="00E64133" w:rsidRPr="00A226BD" w:rsidRDefault="00E64133" w:rsidP="00E64133">
      <w:pPr>
        <w:rPr>
          <w:color w:val="FF0000"/>
          <w:sz w:val="24"/>
          <w:szCs w:val="24"/>
        </w:rPr>
      </w:pPr>
    </w:p>
    <w:p w14:paraId="395A89C3" w14:textId="77777777" w:rsidR="00E64133" w:rsidRPr="00A226BD" w:rsidRDefault="00E64133" w:rsidP="00E64133">
      <w:pPr>
        <w:jc w:val="both"/>
        <w:rPr>
          <w:sz w:val="24"/>
          <w:szCs w:val="24"/>
        </w:rPr>
      </w:pPr>
      <w:r w:rsidRPr="00A226BD">
        <w:rPr>
          <w:sz w:val="24"/>
          <w:szCs w:val="24"/>
        </w:rPr>
        <w:t xml:space="preserve">Kroz </w:t>
      </w:r>
      <w:r w:rsidRPr="00A226BD">
        <w:rPr>
          <w:b/>
          <w:bCs/>
          <w:sz w:val="24"/>
          <w:szCs w:val="24"/>
        </w:rPr>
        <w:t>Aktivnost Potpore programima za djecu predškolske dobi</w:t>
      </w:r>
      <w:r w:rsidRPr="00A226BD">
        <w:rPr>
          <w:sz w:val="24"/>
          <w:szCs w:val="24"/>
        </w:rPr>
        <w:t xml:space="preserve"> utrošeno je ukupno 10.302,76 eura, i to za godišnju članarinu za provođenje međunarodnog programa Eko škole s Udrugom Lijepa naša za Dječji vrtić Matulji, organizaciju dječje predstave u sklopu Božićne štorije te darivanje djece povodom božićnih blagdana gdje je uključeno ukupno 463 djece iz Dječjeg vrtića Matulji i djece predškolske dobi koja ne pohađaju programe Dječjeg vrtića Matulji niti njegovih područnih odjela, </w:t>
      </w:r>
    </w:p>
    <w:p w14:paraId="6163E158" w14:textId="77777777" w:rsidR="00E64133" w:rsidRPr="00A226BD" w:rsidRDefault="00E64133" w:rsidP="00E64133">
      <w:pPr>
        <w:jc w:val="both"/>
        <w:rPr>
          <w:sz w:val="24"/>
          <w:szCs w:val="24"/>
        </w:rPr>
      </w:pPr>
    </w:p>
    <w:p w14:paraId="4FC8CF33" w14:textId="77777777" w:rsidR="00E64133" w:rsidRPr="00A226BD" w:rsidRDefault="00E64133" w:rsidP="00E64133">
      <w:pPr>
        <w:jc w:val="both"/>
        <w:rPr>
          <w:rFonts w:eastAsia="Calibri"/>
          <w:b/>
          <w:color w:val="000000"/>
          <w:sz w:val="24"/>
          <w:szCs w:val="24"/>
          <w:lang w:eastAsia="hr-HR"/>
        </w:rPr>
      </w:pPr>
      <w:r w:rsidRPr="00A226BD">
        <w:rPr>
          <w:rFonts w:eastAsia="Calibri"/>
          <w:b/>
          <w:color w:val="000000"/>
          <w:sz w:val="24"/>
          <w:szCs w:val="24"/>
          <w:lang w:eastAsia="hr-HR"/>
        </w:rPr>
        <w:t>Izgradnja vrtića Rukavac</w:t>
      </w:r>
    </w:p>
    <w:p w14:paraId="65C1B662" w14:textId="77777777" w:rsidR="00E64133" w:rsidRPr="00A226BD" w:rsidRDefault="00E64133" w:rsidP="00E64133">
      <w:pPr>
        <w:jc w:val="both"/>
        <w:rPr>
          <w:color w:val="FF0000"/>
          <w:sz w:val="24"/>
          <w:szCs w:val="24"/>
        </w:rPr>
      </w:pPr>
      <w:r w:rsidRPr="00A226BD">
        <w:rPr>
          <w:rFonts w:eastAsia="Calibri"/>
          <w:bCs/>
          <w:color w:val="000000"/>
          <w:sz w:val="24"/>
          <w:szCs w:val="24"/>
          <w:lang w:eastAsia="hr-HR"/>
        </w:rPr>
        <w:t>Utrošen je iznos od 141.760,67 eura za izradu projektne dokumentacije za izgradnju Dječjeg vrtića Rukavac te naknadu HEP-u za priključenje na mrežu.</w:t>
      </w:r>
    </w:p>
    <w:p w14:paraId="537ECC28" w14:textId="77777777" w:rsidR="00E64133" w:rsidRPr="00A226BD" w:rsidRDefault="00E64133" w:rsidP="00E64133">
      <w:pPr>
        <w:rPr>
          <w:b/>
          <w:sz w:val="28"/>
          <w:szCs w:val="28"/>
        </w:rPr>
      </w:pPr>
    </w:p>
    <w:p w14:paraId="426AEC5A"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bookmarkStart w:id="14" w:name="_Hlk114073091"/>
      <w:r w:rsidRPr="00A226BD">
        <w:rPr>
          <w:b/>
          <w:sz w:val="24"/>
          <w:szCs w:val="24"/>
          <w:lang w:eastAsia="hr-HR"/>
        </w:rPr>
        <w:t>CILJEVI I POKAZATELJI USPJEŠNOSTI IZ PROVEDBENOG PROGRAMA</w:t>
      </w:r>
    </w:p>
    <w:p w14:paraId="1AFA2006" w14:textId="77777777" w:rsidR="00E64133" w:rsidRPr="00A226BD" w:rsidRDefault="00E64133" w:rsidP="00E64133">
      <w:pPr>
        <w:jc w:val="both"/>
        <w:rPr>
          <w:sz w:val="24"/>
          <w:szCs w:val="24"/>
          <w:lang w:eastAsia="hr-HR"/>
        </w:rPr>
      </w:pPr>
    </w:p>
    <w:p w14:paraId="08AB4C2B" w14:textId="77777777" w:rsidR="00E64133" w:rsidRPr="00A226BD" w:rsidRDefault="00E64133" w:rsidP="00E64133">
      <w:pPr>
        <w:jc w:val="both"/>
        <w:rPr>
          <w:sz w:val="24"/>
          <w:szCs w:val="24"/>
          <w:lang w:eastAsia="hr-HR"/>
        </w:rPr>
      </w:pPr>
      <w:r w:rsidRPr="00A226BD">
        <w:rPr>
          <w:sz w:val="24"/>
          <w:szCs w:val="24"/>
          <w:lang w:eastAsia="hr-HR"/>
        </w:rPr>
        <w:t>CILJ: 2.1. PODRŠKA OSNIVANJU I FUNKCIONIRANJU OBITELJI TE RAZVOJ SUSTAVA BRIGE O DJECI I MLADIMA</w:t>
      </w:r>
    </w:p>
    <w:bookmarkEnd w:id="14"/>
    <w:p w14:paraId="2E95B3C3" w14:textId="77777777" w:rsidR="00E64133" w:rsidRPr="00A226BD" w:rsidRDefault="00E64133" w:rsidP="00E64133">
      <w:pPr>
        <w:jc w:val="both"/>
        <w:rPr>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1"/>
        <w:gridCol w:w="1256"/>
        <w:gridCol w:w="1283"/>
      </w:tblGrid>
      <w:tr w:rsidR="00E64133" w:rsidRPr="00A226BD" w14:paraId="5512436D" w14:textId="77777777" w:rsidTr="00B42498">
        <w:tc>
          <w:tcPr>
            <w:tcW w:w="6091" w:type="dxa"/>
            <w:shd w:val="clear" w:color="auto" w:fill="auto"/>
          </w:tcPr>
          <w:p w14:paraId="401E04C6" w14:textId="77777777" w:rsidR="00E64133" w:rsidRPr="00A226BD" w:rsidRDefault="00E64133" w:rsidP="00B42498">
            <w:pPr>
              <w:jc w:val="both"/>
              <w:rPr>
                <w:b/>
                <w:bCs/>
                <w:sz w:val="24"/>
                <w:szCs w:val="24"/>
                <w:lang w:eastAsia="hr-HR"/>
              </w:rPr>
            </w:pPr>
            <w:r w:rsidRPr="00A226BD">
              <w:rPr>
                <w:b/>
                <w:bCs/>
                <w:sz w:val="24"/>
                <w:szCs w:val="24"/>
                <w:lang w:eastAsia="hr-HR"/>
              </w:rPr>
              <w:t>Pokazatelj uspješnosti</w:t>
            </w:r>
          </w:p>
        </w:tc>
        <w:tc>
          <w:tcPr>
            <w:tcW w:w="547" w:type="dxa"/>
            <w:shd w:val="clear" w:color="auto" w:fill="auto"/>
          </w:tcPr>
          <w:p w14:paraId="5AA9FDF7" w14:textId="77777777" w:rsidR="00E64133" w:rsidRPr="00A226BD" w:rsidRDefault="00E64133" w:rsidP="00B42498">
            <w:pPr>
              <w:jc w:val="center"/>
              <w:rPr>
                <w:b/>
                <w:bCs/>
                <w:sz w:val="24"/>
                <w:szCs w:val="24"/>
                <w:lang w:eastAsia="hr-HR"/>
              </w:rPr>
            </w:pPr>
            <w:r w:rsidRPr="00A226BD">
              <w:rPr>
                <w:b/>
                <w:bCs/>
                <w:sz w:val="24"/>
                <w:szCs w:val="24"/>
                <w:lang w:eastAsia="hr-HR"/>
              </w:rPr>
              <w:t>Ciljana vrijednost 2024</w:t>
            </w:r>
          </w:p>
        </w:tc>
        <w:tc>
          <w:tcPr>
            <w:tcW w:w="1283" w:type="dxa"/>
          </w:tcPr>
          <w:p w14:paraId="4680C4FF" w14:textId="77777777" w:rsidR="00E64133" w:rsidRPr="00A226BD" w:rsidRDefault="00E64133" w:rsidP="00B42498">
            <w:pPr>
              <w:jc w:val="center"/>
              <w:rPr>
                <w:b/>
                <w:bCs/>
                <w:sz w:val="24"/>
                <w:szCs w:val="24"/>
                <w:lang w:eastAsia="hr-HR"/>
              </w:rPr>
            </w:pPr>
            <w:r w:rsidRPr="00A226BD">
              <w:rPr>
                <w:b/>
                <w:bCs/>
                <w:sz w:val="24"/>
                <w:szCs w:val="24"/>
                <w:lang w:eastAsia="hr-HR"/>
              </w:rPr>
              <w:t>Ostvarena vrijednost 2024</w:t>
            </w:r>
          </w:p>
        </w:tc>
      </w:tr>
      <w:tr w:rsidR="00E64133" w:rsidRPr="00A226BD" w14:paraId="4D3F8522" w14:textId="77777777" w:rsidTr="00B42498">
        <w:tc>
          <w:tcPr>
            <w:tcW w:w="6091" w:type="dxa"/>
            <w:shd w:val="clear" w:color="auto" w:fill="auto"/>
          </w:tcPr>
          <w:p w14:paraId="38B18FCE" w14:textId="77777777" w:rsidR="00E64133" w:rsidRPr="00A226BD" w:rsidRDefault="00E64133" w:rsidP="00B42498">
            <w:pPr>
              <w:jc w:val="both"/>
              <w:rPr>
                <w:sz w:val="24"/>
                <w:szCs w:val="24"/>
                <w:lang w:eastAsia="hr-HR"/>
              </w:rPr>
            </w:pPr>
            <w:r w:rsidRPr="00A226BD">
              <w:rPr>
                <w:sz w:val="24"/>
                <w:szCs w:val="24"/>
                <w:lang w:eastAsia="hr-HR"/>
              </w:rPr>
              <w:t>Broj djece kojima se sufinancira smještaj u drugim vrtićima</w:t>
            </w:r>
          </w:p>
        </w:tc>
        <w:tc>
          <w:tcPr>
            <w:tcW w:w="547" w:type="dxa"/>
            <w:shd w:val="clear" w:color="auto" w:fill="auto"/>
          </w:tcPr>
          <w:p w14:paraId="0EE69832" w14:textId="77777777" w:rsidR="00E64133" w:rsidRPr="00A226BD" w:rsidRDefault="00E64133" w:rsidP="00B42498">
            <w:pPr>
              <w:jc w:val="center"/>
              <w:rPr>
                <w:sz w:val="24"/>
                <w:szCs w:val="24"/>
                <w:lang w:eastAsia="hr-HR"/>
              </w:rPr>
            </w:pPr>
            <w:r w:rsidRPr="00A226BD">
              <w:rPr>
                <w:sz w:val="24"/>
                <w:szCs w:val="24"/>
                <w:lang w:eastAsia="hr-HR"/>
              </w:rPr>
              <w:t>30</w:t>
            </w:r>
          </w:p>
        </w:tc>
        <w:tc>
          <w:tcPr>
            <w:tcW w:w="1283" w:type="dxa"/>
          </w:tcPr>
          <w:p w14:paraId="3F697F25" w14:textId="77777777" w:rsidR="00E64133" w:rsidRPr="00A226BD" w:rsidRDefault="00E64133" w:rsidP="00B42498">
            <w:pPr>
              <w:jc w:val="center"/>
              <w:rPr>
                <w:sz w:val="24"/>
                <w:szCs w:val="24"/>
                <w:lang w:eastAsia="hr-HR"/>
              </w:rPr>
            </w:pPr>
            <w:r w:rsidRPr="00A226BD">
              <w:rPr>
                <w:sz w:val="24"/>
                <w:szCs w:val="24"/>
                <w:lang w:eastAsia="hr-HR"/>
              </w:rPr>
              <w:t>23</w:t>
            </w:r>
          </w:p>
        </w:tc>
      </w:tr>
      <w:tr w:rsidR="00E64133" w:rsidRPr="00A226BD" w14:paraId="17A433FC" w14:textId="77777777" w:rsidTr="00B42498">
        <w:tc>
          <w:tcPr>
            <w:tcW w:w="6091" w:type="dxa"/>
            <w:shd w:val="clear" w:color="auto" w:fill="auto"/>
          </w:tcPr>
          <w:p w14:paraId="18E34943" w14:textId="77777777" w:rsidR="00E64133" w:rsidRPr="00A226BD" w:rsidRDefault="00E64133" w:rsidP="00B42498">
            <w:pPr>
              <w:jc w:val="both"/>
              <w:rPr>
                <w:sz w:val="24"/>
                <w:szCs w:val="24"/>
                <w:lang w:eastAsia="hr-HR"/>
              </w:rPr>
            </w:pPr>
            <w:r w:rsidRPr="00A226BD">
              <w:rPr>
                <w:sz w:val="24"/>
                <w:szCs w:val="24"/>
                <w:lang w:eastAsia="hr-HR"/>
              </w:rPr>
              <w:t>Broj novoizgrađenih objekata predškolskog odgoja</w:t>
            </w:r>
          </w:p>
        </w:tc>
        <w:tc>
          <w:tcPr>
            <w:tcW w:w="547" w:type="dxa"/>
            <w:shd w:val="clear" w:color="auto" w:fill="auto"/>
          </w:tcPr>
          <w:p w14:paraId="627E55FF" w14:textId="77777777" w:rsidR="00E64133" w:rsidRPr="00A226BD" w:rsidRDefault="00E64133" w:rsidP="00B42498">
            <w:pPr>
              <w:jc w:val="center"/>
              <w:rPr>
                <w:sz w:val="24"/>
                <w:szCs w:val="24"/>
                <w:lang w:eastAsia="hr-HR"/>
              </w:rPr>
            </w:pPr>
            <w:r w:rsidRPr="00A226BD">
              <w:rPr>
                <w:sz w:val="24"/>
                <w:szCs w:val="24"/>
                <w:lang w:eastAsia="hr-HR"/>
              </w:rPr>
              <w:t>0</w:t>
            </w:r>
          </w:p>
        </w:tc>
        <w:tc>
          <w:tcPr>
            <w:tcW w:w="1283" w:type="dxa"/>
          </w:tcPr>
          <w:p w14:paraId="23B5FC7E" w14:textId="77777777" w:rsidR="00E64133" w:rsidRPr="00A226BD" w:rsidRDefault="00E64133" w:rsidP="00B42498">
            <w:pPr>
              <w:jc w:val="center"/>
              <w:rPr>
                <w:sz w:val="24"/>
                <w:szCs w:val="24"/>
                <w:lang w:eastAsia="hr-HR"/>
              </w:rPr>
            </w:pPr>
            <w:r w:rsidRPr="00A226BD">
              <w:rPr>
                <w:sz w:val="24"/>
                <w:szCs w:val="24"/>
                <w:lang w:eastAsia="hr-HR"/>
              </w:rPr>
              <w:t>NP</w:t>
            </w:r>
          </w:p>
        </w:tc>
      </w:tr>
    </w:tbl>
    <w:p w14:paraId="116B0598" w14:textId="77777777" w:rsidR="00E64133" w:rsidRPr="00A226BD" w:rsidRDefault="00E64133" w:rsidP="00E64133">
      <w:pPr>
        <w:rPr>
          <w:b/>
          <w:sz w:val="28"/>
          <w:szCs w:val="28"/>
        </w:rPr>
      </w:pPr>
    </w:p>
    <w:p w14:paraId="51C250CA" w14:textId="77777777" w:rsidR="00E64133" w:rsidRPr="00A226BD" w:rsidRDefault="00E64133" w:rsidP="00E64133">
      <w:pPr>
        <w:rPr>
          <w:b/>
          <w:sz w:val="28"/>
          <w:szCs w:val="28"/>
        </w:rPr>
      </w:pPr>
      <w:r w:rsidRPr="00A226BD">
        <w:rPr>
          <w:b/>
          <w:sz w:val="28"/>
          <w:szCs w:val="28"/>
        </w:rPr>
        <w:br w:type="page"/>
      </w:r>
    </w:p>
    <w:p w14:paraId="26A2348B" w14:textId="77777777" w:rsidR="00E64133" w:rsidRPr="00A226BD" w:rsidRDefault="00E64133" w:rsidP="00E64133">
      <w:pPr>
        <w:jc w:val="center"/>
        <w:outlineLvl w:val="0"/>
        <w:rPr>
          <w:b/>
          <w:sz w:val="28"/>
          <w:szCs w:val="28"/>
        </w:rPr>
      </w:pPr>
      <w:r w:rsidRPr="00A226BD">
        <w:rPr>
          <w:b/>
          <w:sz w:val="28"/>
          <w:szCs w:val="28"/>
        </w:rPr>
        <w:lastRenderedPageBreak/>
        <w:t>PROGRAM 2003</w:t>
      </w:r>
    </w:p>
    <w:p w14:paraId="37C68633" w14:textId="77777777" w:rsidR="00E64133" w:rsidRPr="00A226BD" w:rsidRDefault="00E64133" w:rsidP="00E64133">
      <w:pPr>
        <w:jc w:val="center"/>
        <w:outlineLvl w:val="0"/>
        <w:rPr>
          <w:b/>
          <w:sz w:val="28"/>
          <w:szCs w:val="28"/>
        </w:rPr>
      </w:pPr>
      <w:r w:rsidRPr="00A226BD">
        <w:rPr>
          <w:b/>
          <w:sz w:val="28"/>
          <w:szCs w:val="28"/>
        </w:rPr>
        <w:t>ŠKOLSTVO</w:t>
      </w:r>
    </w:p>
    <w:p w14:paraId="561713DD" w14:textId="77777777" w:rsidR="00E64133" w:rsidRPr="00A226BD" w:rsidRDefault="00E64133" w:rsidP="00E64133">
      <w:pPr>
        <w:jc w:val="center"/>
        <w:outlineLvl w:val="0"/>
        <w:rPr>
          <w:b/>
          <w:i/>
          <w:iCs/>
          <w:sz w:val="28"/>
          <w:szCs w:val="28"/>
        </w:rPr>
      </w:pPr>
    </w:p>
    <w:p w14:paraId="4E61EE1C"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jc w:val="both"/>
        <w:rPr>
          <w:b/>
          <w:sz w:val="24"/>
          <w:szCs w:val="24"/>
        </w:rPr>
      </w:pPr>
      <w:r w:rsidRPr="00A226BD">
        <w:rPr>
          <w:b/>
          <w:sz w:val="24"/>
          <w:szCs w:val="24"/>
        </w:rPr>
        <w:t>SVRHA PROGRAMA</w:t>
      </w:r>
    </w:p>
    <w:p w14:paraId="1DF8866F" w14:textId="77777777" w:rsidR="00E64133" w:rsidRPr="00A226BD" w:rsidRDefault="00E64133" w:rsidP="00E64133">
      <w:pPr>
        <w:rPr>
          <w:sz w:val="24"/>
          <w:szCs w:val="24"/>
          <w:lang w:eastAsia="hr-HR"/>
        </w:rPr>
      </w:pPr>
      <w:r w:rsidRPr="00A226BD">
        <w:rPr>
          <w:sz w:val="24"/>
          <w:szCs w:val="24"/>
          <w:lang w:eastAsia="hr-HR"/>
        </w:rPr>
        <w:t>Cilj programa javnih potreba u školstvu je doprinos što kvalitetnijem osnovnoškolskom, srednjoškolskom i visokoškolskom obrazovanju te omogućavanje programa iznad pedagoškog standarda.</w:t>
      </w:r>
    </w:p>
    <w:p w14:paraId="624A1721" w14:textId="77777777" w:rsidR="00E64133" w:rsidRPr="00A226BD" w:rsidRDefault="00E64133" w:rsidP="00E64133">
      <w:pPr>
        <w:rPr>
          <w:b/>
          <w:sz w:val="24"/>
          <w:szCs w:val="24"/>
        </w:rPr>
      </w:pPr>
    </w:p>
    <w:p w14:paraId="4F663FC7"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ZAKONSKA OSNOVA</w:t>
      </w:r>
    </w:p>
    <w:p w14:paraId="20A999A0" w14:textId="77777777" w:rsidR="00E64133" w:rsidRPr="00A226BD" w:rsidRDefault="00E64133" w:rsidP="00E64133">
      <w:pPr>
        <w:jc w:val="both"/>
        <w:rPr>
          <w:sz w:val="24"/>
          <w:szCs w:val="24"/>
        </w:rPr>
      </w:pPr>
      <w:r w:rsidRPr="00A226BD">
        <w:rPr>
          <w:sz w:val="24"/>
          <w:szCs w:val="24"/>
        </w:rPr>
        <w:t xml:space="preserve">Zakon o lokalnoj i područnoj (regionalnoj) samoupravi („Narodne novine“ broj 33/01, 60/01, 129/05, 109/07, 125/08, 36/09, 150/11, 144/12, 19/13 - pročišćeni tekst, 137/15 - ispravak, 123/17 i 98/19 i 144/20), Zakon o odgoju i obrazovanju u osnovnoj i srednjoj školi („Narodne novine“ broj 87/08, 86/09, 92/10, 105/10, 90/11, 5/12, 16/12, 86/12, 94/13, 152/14, 7/17, 68/18,  98/19, 64/20 i 151/22), Uredba o kriterijima, mjerilima i postupcima financiranja i ugovaranja programa i projekata od interesa za opće dobro koje provode udruge („Narodne novine“ broj 26/15 i 37/21), Pravilnik o utvrđivanju kriterija, mjerila i postupaka za odobravanje financiranja udruga i drugih organizacija civilnog društva iz Proračuna Općine Matulji („Službene novine Primorsko-goranske županije“ broj 20/16), Odluka o organizaciji i načinu provedbe programa produženog boravka u osnovnim školama kojima je osnivač Primorsko-goranska županija („Službene novine Primorsko-goranske županije“ broj 17/22), Odluka o sufinanciranju programa produženog boravka i cjelodnevne nastave u osnovnim školama („Službene novine Općine Matulji“ broj 16/24), Odluka o stipendiranju učenika i studenata („Službene novine Primorsko-goranske županije“ broj 31/22 i 36/23) </w:t>
      </w:r>
    </w:p>
    <w:p w14:paraId="25774AEB" w14:textId="77777777" w:rsidR="00E64133" w:rsidRPr="00A226BD" w:rsidRDefault="00E64133" w:rsidP="00E64133">
      <w:pPr>
        <w:jc w:val="both"/>
        <w:rPr>
          <w:sz w:val="24"/>
          <w:szCs w:val="24"/>
        </w:rPr>
      </w:pPr>
    </w:p>
    <w:p w14:paraId="6C81F142"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spacing w:after="240"/>
        <w:rPr>
          <w:sz w:val="24"/>
          <w:szCs w:val="24"/>
        </w:rPr>
      </w:pPr>
      <w:r w:rsidRPr="00A226BD">
        <w:rPr>
          <w:b/>
          <w:sz w:val="24"/>
          <w:szCs w:val="24"/>
        </w:rPr>
        <w:t xml:space="preserve">OBRAZLOŽENJE PROGRAMA   </w:t>
      </w:r>
    </w:p>
    <w:p w14:paraId="501173A7" w14:textId="77777777" w:rsidR="00E64133" w:rsidRPr="00A226BD" w:rsidRDefault="00E64133" w:rsidP="00E64133">
      <w:pPr>
        <w:jc w:val="both"/>
        <w:rPr>
          <w:b/>
          <w:bCs/>
          <w:sz w:val="24"/>
          <w:szCs w:val="24"/>
        </w:rPr>
      </w:pPr>
      <w:r w:rsidRPr="00A226BD">
        <w:rPr>
          <w:b/>
          <w:bCs/>
          <w:sz w:val="24"/>
          <w:szCs w:val="24"/>
        </w:rPr>
        <w:t>Dodatni programi - OŠ Matulji i OŠ Brešca</w:t>
      </w:r>
    </w:p>
    <w:p w14:paraId="488E9F1D" w14:textId="77777777" w:rsidR="00E64133" w:rsidRPr="00A226BD" w:rsidRDefault="00E64133" w:rsidP="00E64133">
      <w:pPr>
        <w:jc w:val="both"/>
        <w:rPr>
          <w:sz w:val="24"/>
          <w:szCs w:val="24"/>
        </w:rPr>
      </w:pPr>
      <w:r w:rsidRPr="00A226BD">
        <w:rPr>
          <w:sz w:val="24"/>
          <w:szCs w:val="24"/>
        </w:rPr>
        <w:t>Dodatni programi u OŠ Matulji se odnose na sufinanciranje produženog boravka učenicima. Dodatni programi u OŠ Brešca  odnose se na financiranje plaće psihologa zaposlenog na pola radnog vremena i produženog boravka.</w:t>
      </w:r>
    </w:p>
    <w:p w14:paraId="227B0663" w14:textId="77777777" w:rsidR="00E64133" w:rsidRPr="00A226BD" w:rsidRDefault="00E64133" w:rsidP="00E64133">
      <w:pPr>
        <w:jc w:val="both"/>
        <w:rPr>
          <w:b/>
          <w:bCs/>
          <w:sz w:val="24"/>
          <w:szCs w:val="24"/>
        </w:rPr>
      </w:pPr>
      <w:r w:rsidRPr="00A226BD">
        <w:rPr>
          <w:b/>
          <w:bCs/>
          <w:sz w:val="24"/>
          <w:szCs w:val="24"/>
        </w:rPr>
        <w:t>Osnovnoškolsko obrazovanje</w:t>
      </w:r>
    </w:p>
    <w:p w14:paraId="64B0B830" w14:textId="77777777" w:rsidR="00E64133" w:rsidRPr="00A226BD" w:rsidRDefault="00E64133" w:rsidP="00E64133">
      <w:pPr>
        <w:jc w:val="both"/>
        <w:rPr>
          <w:sz w:val="24"/>
          <w:szCs w:val="24"/>
        </w:rPr>
      </w:pPr>
      <w:r w:rsidRPr="00A226BD">
        <w:rPr>
          <w:sz w:val="24"/>
          <w:szCs w:val="24"/>
        </w:rPr>
        <w:t>Planira se sufinanciranje autobusne karte za javni prijevoz učenicima osnovnih škola (50% cijene karte), nagrađivanje najuspješnijih učenika osnovnih škola na području Općine Matulji koji su postigli odličan uspjeh tijekom osnovnoškolskog obrazovanja te sudjelovali na županijskim i državnim natjecanjima, kao i njihovih mentora te nagrađivanje najboljeg razreda. Također, planira se financiranje nabave radnog materijala za svu djecu osnovnoškolskog uzrasta na način da se za učenike ovisno o razredu financira nabava obveznog radnog materijala.</w:t>
      </w:r>
    </w:p>
    <w:p w14:paraId="6A96FA6D" w14:textId="77777777" w:rsidR="00E64133" w:rsidRPr="00A226BD" w:rsidRDefault="00E64133" w:rsidP="00E64133">
      <w:pPr>
        <w:jc w:val="both"/>
        <w:rPr>
          <w:b/>
          <w:bCs/>
          <w:sz w:val="24"/>
          <w:szCs w:val="24"/>
        </w:rPr>
      </w:pPr>
      <w:r w:rsidRPr="00A226BD">
        <w:rPr>
          <w:b/>
          <w:bCs/>
          <w:sz w:val="24"/>
          <w:szCs w:val="24"/>
        </w:rPr>
        <w:t xml:space="preserve">Pomoć u učenju </w:t>
      </w:r>
    </w:p>
    <w:p w14:paraId="3D122481" w14:textId="77777777" w:rsidR="00E64133" w:rsidRPr="00A226BD" w:rsidRDefault="00E64133" w:rsidP="00E64133">
      <w:pPr>
        <w:jc w:val="both"/>
        <w:rPr>
          <w:sz w:val="24"/>
          <w:szCs w:val="24"/>
        </w:rPr>
      </w:pPr>
      <w:r w:rsidRPr="00A226BD">
        <w:rPr>
          <w:sz w:val="24"/>
          <w:szCs w:val="24"/>
        </w:rPr>
        <w:t>Planiran je nastavak provođenja programa Pomoć u učenju - S.O.S učenje namijenjenog svim učenicima osnovnih i srednjih škola sa područja Općine Matulji iz predmeta matematika, fizika, kemija, engleski jezik kao i pripreme za maturu učenika srednjih škola iz hrvatskog jezika, matematike i engleskog jezika.</w:t>
      </w:r>
    </w:p>
    <w:p w14:paraId="7C0F3AD5" w14:textId="77777777" w:rsidR="00E64133" w:rsidRPr="00A226BD" w:rsidRDefault="00E64133" w:rsidP="00E64133">
      <w:pPr>
        <w:jc w:val="both"/>
        <w:rPr>
          <w:b/>
          <w:bCs/>
          <w:sz w:val="24"/>
          <w:szCs w:val="24"/>
        </w:rPr>
      </w:pPr>
      <w:r w:rsidRPr="00A226BD">
        <w:rPr>
          <w:b/>
          <w:bCs/>
          <w:sz w:val="24"/>
          <w:szCs w:val="24"/>
        </w:rPr>
        <w:t>Sufinanciranje programa produženog boravka</w:t>
      </w:r>
    </w:p>
    <w:p w14:paraId="6F50F2A4" w14:textId="77777777" w:rsidR="00E64133" w:rsidRPr="00A226BD" w:rsidRDefault="00E64133" w:rsidP="00E64133">
      <w:pPr>
        <w:jc w:val="both"/>
        <w:rPr>
          <w:sz w:val="24"/>
          <w:szCs w:val="24"/>
        </w:rPr>
      </w:pPr>
      <w:r w:rsidRPr="00A226BD">
        <w:rPr>
          <w:sz w:val="24"/>
          <w:szCs w:val="24"/>
        </w:rPr>
        <w:t xml:space="preserve">Planira se sufinanciranje programa produženog boravka i cjelodnevne nastave u osnovnim školama za djecu koja imaju prebivalište na području Općine Matulji, a polaznici su osnovnih škola kojima je osnivač neko drugo tijelo javne vlasti. </w:t>
      </w:r>
    </w:p>
    <w:p w14:paraId="0F7961C3" w14:textId="77777777" w:rsidR="00E64133" w:rsidRPr="00A226BD" w:rsidRDefault="00E64133" w:rsidP="00E64133">
      <w:pPr>
        <w:jc w:val="both"/>
        <w:rPr>
          <w:b/>
          <w:bCs/>
          <w:sz w:val="24"/>
          <w:szCs w:val="24"/>
        </w:rPr>
      </w:pPr>
    </w:p>
    <w:p w14:paraId="3EA823C5" w14:textId="77777777" w:rsidR="00E64133" w:rsidRPr="00A226BD" w:rsidRDefault="00E64133" w:rsidP="00E64133">
      <w:pPr>
        <w:jc w:val="both"/>
        <w:rPr>
          <w:b/>
          <w:bCs/>
          <w:sz w:val="24"/>
          <w:szCs w:val="24"/>
        </w:rPr>
      </w:pPr>
    </w:p>
    <w:p w14:paraId="537123AB" w14:textId="77777777" w:rsidR="00E64133" w:rsidRPr="00A226BD" w:rsidRDefault="00E64133" w:rsidP="00E64133">
      <w:pPr>
        <w:jc w:val="both"/>
        <w:rPr>
          <w:b/>
          <w:bCs/>
          <w:sz w:val="24"/>
          <w:szCs w:val="24"/>
        </w:rPr>
      </w:pPr>
      <w:r w:rsidRPr="00A226BD">
        <w:rPr>
          <w:b/>
          <w:bCs/>
          <w:sz w:val="24"/>
          <w:szCs w:val="24"/>
        </w:rPr>
        <w:lastRenderedPageBreak/>
        <w:t>Srednjoškolsko obrazovanje</w:t>
      </w:r>
    </w:p>
    <w:p w14:paraId="36722E90" w14:textId="77777777" w:rsidR="00E64133" w:rsidRPr="00A226BD" w:rsidRDefault="00E64133" w:rsidP="00E64133">
      <w:pPr>
        <w:jc w:val="both"/>
        <w:rPr>
          <w:sz w:val="24"/>
          <w:szCs w:val="24"/>
        </w:rPr>
      </w:pPr>
      <w:r w:rsidRPr="00A226BD">
        <w:rPr>
          <w:sz w:val="24"/>
          <w:szCs w:val="24"/>
        </w:rPr>
        <w:t>Planira se sufinanciranje autobusne karte za javni prijevoz učenicima srednjih škola (20% cijene karte, odnosno +5% za stipendiste) te dodjela stipendija učenicima srednjih škola temeljem uspjeha, temeljem imovinskog statusa te za deficitarna zanimanja. Planira se povećanje iznosa stipendija za učenike, a ovisno o broju prijava za stipendije.</w:t>
      </w:r>
    </w:p>
    <w:p w14:paraId="5571232D" w14:textId="77777777" w:rsidR="00E64133" w:rsidRPr="00A226BD" w:rsidRDefault="00E64133" w:rsidP="00E64133">
      <w:pPr>
        <w:jc w:val="both"/>
        <w:rPr>
          <w:b/>
          <w:bCs/>
          <w:sz w:val="24"/>
          <w:szCs w:val="24"/>
        </w:rPr>
      </w:pPr>
      <w:r w:rsidRPr="00A226BD">
        <w:rPr>
          <w:b/>
          <w:bCs/>
          <w:sz w:val="24"/>
          <w:szCs w:val="24"/>
        </w:rPr>
        <w:t>Visoko obrazovanje</w:t>
      </w:r>
    </w:p>
    <w:p w14:paraId="705F5F85" w14:textId="77777777" w:rsidR="00E64133" w:rsidRPr="00A226BD" w:rsidRDefault="00E64133" w:rsidP="00E64133">
      <w:pPr>
        <w:jc w:val="both"/>
        <w:rPr>
          <w:sz w:val="24"/>
          <w:szCs w:val="24"/>
        </w:rPr>
      </w:pPr>
      <w:r w:rsidRPr="00A226BD">
        <w:rPr>
          <w:sz w:val="24"/>
          <w:szCs w:val="24"/>
        </w:rPr>
        <w:t>Planira se sufinanciranje autobusne karte za javni prijevoz studentima (33% cijene karte, odnosno +20% za stipendiste) te dodjela stipendija studentima temeljem uspjeha, temeljem imovinskog statusa te za deficitarna zanimanja.</w:t>
      </w:r>
      <w:r w:rsidRPr="00A226BD">
        <w:rPr>
          <w:sz w:val="20"/>
        </w:rPr>
        <w:t xml:space="preserve"> </w:t>
      </w:r>
      <w:r w:rsidRPr="00A226BD">
        <w:rPr>
          <w:sz w:val="24"/>
          <w:szCs w:val="24"/>
        </w:rPr>
        <w:t>Planira se povećanje iznosa stipendija za studente, a ovisno o broju prijava za stipendije.</w:t>
      </w:r>
    </w:p>
    <w:p w14:paraId="15E059EB" w14:textId="77777777" w:rsidR="00E64133" w:rsidRPr="00A226BD" w:rsidRDefault="00E64133" w:rsidP="00E64133">
      <w:pPr>
        <w:jc w:val="both"/>
        <w:rPr>
          <w:b/>
          <w:bCs/>
          <w:sz w:val="24"/>
          <w:szCs w:val="24"/>
        </w:rPr>
      </w:pPr>
      <w:r w:rsidRPr="00A226BD">
        <w:rPr>
          <w:b/>
          <w:bCs/>
          <w:sz w:val="24"/>
          <w:szCs w:val="24"/>
        </w:rPr>
        <w:t>Ostali programi za djecu i mlade</w:t>
      </w:r>
    </w:p>
    <w:p w14:paraId="5AE655B9" w14:textId="77777777" w:rsidR="00E64133" w:rsidRPr="00A226BD" w:rsidRDefault="00E64133" w:rsidP="00E64133">
      <w:pPr>
        <w:jc w:val="both"/>
        <w:rPr>
          <w:sz w:val="24"/>
          <w:szCs w:val="24"/>
        </w:rPr>
      </w:pPr>
      <w:r w:rsidRPr="00A226BD">
        <w:rPr>
          <w:sz w:val="24"/>
          <w:szCs w:val="24"/>
        </w:rPr>
        <w:t>Ova aktivnost odnosi se na sufinanciranje edukativnih programa i projekata putem javnog natječaja za financiranje programa, projekata i manifestacija koje provode udruge i druge organizacije civilnog društva, financiranje inovativnih projekata za mlade, sufinanciranje Sajma mladih inovatora Hrvatske, programa Prvi koraci u prometu za sve učenike prvih razreda te za potrebe organizacije događanja u okviru programa.</w:t>
      </w:r>
    </w:p>
    <w:p w14:paraId="59F7AB53" w14:textId="77777777" w:rsidR="00E64133" w:rsidRPr="00A226BD" w:rsidRDefault="00E64133" w:rsidP="00E64133">
      <w:pPr>
        <w:pStyle w:val="ListParagraph1"/>
        <w:spacing w:after="0" w:line="240" w:lineRule="auto"/>
        <w:ind w:left="0"/>
        <w:jc w:val="both"/>
        <w:rPr>
          <w:rFonts w:ascii="Times New Roman" w:hAnsi="Times New Roman"/>
          <w:sz w:val="24"/>
          <w:szCs w:val="24"/>
        </w:rPr>
      </w:pPr>
    </w:p>
    <w:p w14:paraId="0D747E0D"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OBRAZLOŽENJE  IZVRŠENJA PROGRAMA</w:t>
      </w:r>
    </w:p>
    <w:p w14:paraId="4914659B" w14:textId="77777777" w:rsidR="00E64133" w:rsidRPr="00A226BD" w:rsidRDefault="00E64133" w:rsidP="00E64133">
      <w:pPr>
        <w:jc w:val="both"/>
        <w:rPr>
          <w:sz w:val="24"/>
          <w:szCs w:val="24"/>
        </w:rPr>
      </w:pPr>
    </w:p>
    <w:p w14:paraId="2E8ABD95" w14:textId="77777777" w:rsidR="00E64133" w:rsidRPr="00A226BD" w:rsidRDefault="00E64133" w:rsidP="00E64133">
      <w:pPr>
        <w:jc w:val="both"/>
        <w:rPr>
          <w:b/>
          <w:bCs/>
          <w:sz w:val="24"/>
          <w:szCs w:val="24"/>
        </w:rPr>
      </w:pPr>
      <w:r w:rsidRPr="00A226BD">
        <w:rPr>
          <w:b/>
          <w:bCs/>
          <w:sz w:val="24"/>
          <w:szCs w:val="24"/>
        </w:rPr>
        <w:t>Za program Školstvo ukupno je utrošeno 444.184,82 eura (95,8%).</w:t>
      </w:r>
    </w:p>
    <w:p w14:paraId="1B97C18A" w14:textId="77777777" w:rsidR="00E64133" w:rsidRPr="00A226BD" w:rsidRDefault="00E64133" w:rsidP="00E64133">
      <w:pPr>
        <w:jc w:val="both"/>
        <w:rPr>
          <w:b/>
          <w:bCs/>
          <w:sz w:val="24"/>
          <w:szCs w:val="24"/>
        </w:rPr>
      </w:pPr>
    </w:p>
    <w:p w14:paraId="27E89EC1" w14:textId="77777777" w:rsidR="00E64133" w:rsidRPr="00A226BD" w:rsidRDefault="00E64133" w:rsidP="00E64133">
      <w:pPr>
        <w:jc w:val="both"/>
        <w:rPr>
          <w:b/>
          <w:bCs/>
          <w:sz w:val="24"/>
          <w:szCs w:val="24"/>
        </w:rPr>
      </w:pPr>
      <w:r w:rsidRPr="00A226BD">
        <w:rPr>
          <w:b/>
          <w:bCs/>
          <w:sz w:val="24"/>
          <w:szCs w:val="24"/>
        </w:rPr>
        <w:t>Dodatni programi</w:t>
      </w:r>
    </w:p>
    <w:p w14:paraId="221F20DD" w14:textId="77777777" w:rsidR="00E64133" w:rsidRPr="00A226BD" w:rsidRDefault="00E64133" w:rsidP="00E64133">
      <w:pPr>
        <w:jc w:val="both"/>
        <w:rPr>
          <w:sz w:val="24"/>
          <w:szCs w:val="24"/>
        </w:rPr>
      </w:pPr>
      <w:r w:rsidRPr="00A226BD">
        <w:rPr>
          <w:sz w:val="24"/>
          <w:szCs w:val="24"/>
        </w:rPr>
        <w:t>Sufinancirani su dodatni programi OŠ „Dr. Andrija Mohorovičić“ Matulji u ukupnom iznosu 75.300,00 eura i OŠ „Drago Gervais“ Brešca u ukupnom iznosu 34.105,00 eura, i to za namjene kako slijedi:</w:t>
      </w:r>
    </w:p>
    <w:p w14:paraId="1F3C9474" w14:textId="77777777" w:rsidR="00E64133" w:rsidRPr="00A226BD" w:rsidRDefault="00E64133" w:rsidP="00E64133">
      <w:pPr>
        <w:numPr>
          <w:ilvl w:val="0"/>
          <w:numId w:val="24"/>
        </w:numPr>
        <w:jc w:val="both"/>
        <w:rPr>
          <w:sz w:val="24"/>
          <w:szCs w:val="24"/>
        </w:rPr>
      </w:pPr>
      <w:r w:rsidRPr="00A226BD">
        <w:rPr>
          <w:sz w:val="24"/>
          <w:szCs w:val="24"/>
        </w:rPr>
        <w:t>OŠ „Dr. Andrija Mohorovičić“ Matulji - produženi boravak za 6 skupina - 72.650,00 eura, kapitalne pomoći za nabavku i ugradnju perilice za suđe - 2.650,00 eura</w:t>
      </w:r>
    </w:p>
    <w:p w14:paraId="7217FBA2" w14:textId="77777777" w:rsidR="00E64133" w:rsidRPr="00A226BD" w:rsidRDefault="00E64133" w:rsidP="00E64133">
      <w:pPr>
        <w:numPr>
          <w:ilvl w:val="0"/>
          <w:numId w:val="24"/>
        </w:numPr>
        <w:jc w:val="both"/>
        <w:rPr>
          <w:sz w:val="24"/>
          <w:szCs w:val="24"/>
        </w:rPr>
      </w:pPr>
      <w:r w:rsidRPr="00A226BD">
        <w:rPr>
          <w:sz w:val="24"/>
          <w:szCs w:val="24"/>
        </w:rPr>
        <w:t>OŠ „Drago Gervais“ Brešca - produženi boravak za 1 skupinu - 19.160,00 eura, sufinanciranje rada psihologa - 14.945,00 eura.</w:t>
      </w:r>
    </w:p>
    <w:p w14:paraId="1D1D595C" w14:textId="77777777" w:rsidR="00E64133" w:rsidRPr="00A226BD" w:rsidRDefault="00E64133" w:rsidP="00E64133">
      <w:pPr>
        <w:jc w:val="both"/>
        <w:rPr>
          <w:color w:val="FF0000"/>
          <w:sz w:val="24"/>
          <w:szCs w:val="24"/>
          <w:highlight w:val="yellow"/>
        </w:rPr>
      </w:pPr>
    </w:p>
    <w:p w14:paraId="09F9DA4B" w14:textId="77777777" w:rsidR="00E64133" w:rsidRPr="00A226BD" w:rsidRDefault="00E64133" w:rsidP="00E64133">
      <w:pPr>
        <w:jc w:val="both"/>
        <w:rPr>
          <w:b/>
          <w:bCs/>
          <w:sz w:val="24"/>
          <w:szCs w:val="24"/>
        </w:rPr>
      </w:pPr>
      <w:r w:rsidRPr="00A226BD">
        <w:rPr>
          <w:b/>
          <w:bCs/>
          <w:sz w:val="24"/>
          <w:szCs w:val="24"/>
        </w:rPr>
        <w:t>Osnovnoškolsko obrazovanje</w:t>
      </w:r>
    </w:p>
    <w:p w14:paraId="513827BE" w14:textId="77777777" w:rsidR="00E64133" w:rsidRPr="00A226BD" w:rsidRDefault="00E64133" w:rsidP="00E64133">
      <w:pPr>
        <w:jc w:val="both"/>
        <w:rPr>
          <w:sz w:val="24"/>
          <w:szCs w:val="24"/>
        </w:rPr>
      </w:pPr>
      <w:r w:rsidRPr="00A226BD">
        <w:rPr>
          <w:sz w:val="24"/>
          <w:szCs w:val="24"/>
        </w:rPr>
        <w:t>Sufinanciran je prijevoz učenika OŠ „Dr. Andrija Mohorovičić“ Matulji i OŠ „Drago Gervais“ Brešca u ukupnom iznosu 10.600,87 eura (visina sufinanciranja - 50% cijene karte do 30.06.2024. godine te 100 % cijene karte od 01.09.2024. godine)</w:t>
      </w:r>
      <w:bookmarkStart w:id="15" w:name="_Hlk129787605"/>
      <w:r w:rsidRPr="00A226BD">
        <w:rPr>
          <w:sz w:val="24"/>
          <w:szCs w:val="24"/>
        </w:rPr>
        <w:t>.</w:t>
      </w:r>
    </w:p>
    <w:p w14:paraId="72597C36" w14:textId="77777777" w:rsidR="00E64133" w:rsidRPr="00A226BD" w:rsidRDefault="00E64133" w:rsidP="00E64133">
      <w:pPr>
        <w:jc w:val="both"/>
        <w:rPr>
          <w:sz w:val="24"/>
          <w:szCs w:val="24"/>
        </w:rPr>
      </w:pPr>
      <w:r w:rsidRPr="00A226BD">
        <w:rPr>
          <w:sz w:val="24"/>
          <w:szCs w:val="24"/>
        </w:rPr>
        <w:t xml:space="preserve">Za školsku godinu 2024./2025. odobreno je financiranje troškove nabavke radnih bilježnica i ostalog obveznog školskog materijala za 711 učenika osnovnih škola koji imaju prebivalište na području Općine Matulji u ukupnom iznosu 58.674,20 eura. </w:t>
      </w:r>
    </w:p>
    <w:p w14:paraId="6DFF1BCD" w14:textId="77777777" w:rsidR="00E64133" w:rsidRPr="00A226BD" w:rsidRDefault="00E64133" w:rsidP="00E64133">
      <w:pPr>
        <w:jc w:val="both"/>
        <w:rPr>
          <w:sz w:val="24"/>
          <w:szCs w:val="24"/>
        </w:rPr>
      </w:pPr>
      <w:r w:rsidRPr="00A226BD">
        <w:rPr>
          <w:sz w:val="24"/>
          <w:szCs w:val="24"/>
        </w:rPr>
        <w:t>Prigodnim nagradama (poklon bonom u vrijednosti 40, 50, 70 i 120 eura) nagrađeni su najuspješniji učenici, polaznici 8. razreda (37 učenika), učenici generacije, učenici koji su sudjelovali na županijskim i državnim natjecanjima te profesori dviju matuljskih škola u ukupnom iznosu 5.040,00 eura.</w:t>
      </w:r>
    </w:p>
    <w:bookmarkEnd w:id="15"/>
    <w:p w14:paraId="6EDA6ECC" w14:textId="77777777" w:rsidR="00E64133" w:rsidRPr="00A226BD" w:rsidRDefault="00E64133" w:rsidP="00E64133">
      <w:pPr>
        <w:jc w:val="both"/>
        <w:rPr>
          <w:b/>
          <w:bCs/>
          <w:sz w:val="24"/>
          <w:szCs w:val="24"/>
        </w:rPr>
      </w:pPr>
    </w:p>
    <w:p w14:paraId="4CD97488" w14:textId="77777777" w:rsidR="00E64133" w:rsidRPr="00A226BD" w:rsidRDefault="00E64133" w:rsidP="00E64133">
      <w:pPr>
        <w:jc w:val="both"/>
        <w:rPr>
          <w:sz w:val="24"/>
          <w:szCs w:val="24"/>
        </w:rPr>
      </w:pPr>
      <w:r w:rsidRPr="00A226BD">
        <w:rPr>
          <w:b/>
          <w:bCs/>
          <w:sz w:val="24"/>
          <w:szCs w:val="24"/>
        </w:rPr>
        <w:t>Pomoć u učenju</w:t>
      </w:r>
    </w:p>
    <w:p w14:paraId="4D5858F3" w14:textId="77777777" w:rsidR="00E64133" w:rsidRPr="00A226BD" w:rsidRDefault="00E64133" w:rsidP="00E64133">
      <w:pPr>
        <w:jc w:val="both"/>
        <w:rPr>
          <w:sz w:val="24"/>
          <w:szCs w:val="24"/>
        </w:rPr>
      </w:pPr>
      <w:r w:rsidRPr="00A226BD">
        <w:rPr>
          <w:sz w:val="24"/>
          <w:szCs w:val="24"/>
        </w:rPr>
        <w:t>Pomoć u učenju provodila se za učenike s područja Općine iz predmeta kemija, matematika, fizika i engleski jezik. Program je koristilo 49 učenika u razdoblju od 01.01.-30.06.2024. godine i 44 učenika u razdoblju od 01.09.-31.12.2024. godine.</w:t>
      </w:r>
    </w:p>
    <w:p w14:paraId="5159506C" w14:textId="77777777" w:rsidR="00E64133" w:rsidRPr="00A226BD" w:rsidRDefault="00E64133" w:rsidP="00E64133">
      <w:pPr>
        <w:jc w:val="both"/>
        <w:rPr>
          <w:sz w:val="24"/>
          <w:szCs w:val="24"/>
        </w:rPr>
      </w:pPr>
      <w:r w:rsidRPr="00A226BD">
        <w:rPr>
          <w:sz w:val="24"/>
          <w:szCs w:val="24"/>
        </w:rPr>
        <w:t>Provodile su se i pripreme za maturu iz hrvatskog jezika i književnosti, engleskog jezika te matematike za maturante s područja Općine od polovice ožujka do kraja lipnja, a program je koristilo 25 maturanata.</w:t>
      </w:r>
    </w:p>
    <w:p w14:paraId="6A6F1985" w14:textId="77777777" w:rsidR="00E64133" w:rsidRPr="00A226BD" w:rsidRDefault="00E64133" w:rsidP="00E64133">
      <w:pPr>
        <w:jc w:val="both"/>
        <w:rPr>
          <w:b/>
          <w:bCs/>
          <w:sz w:val="24"/>
          <w:szCs w:val="24"/>
        </w:rPr>
      </w:pPr>
      <w:r w:rsidRPr="00A226BD">
        <w:rPr>
          <w:sz w:val="24"/>
          <w:szCs w:val="24"/>
        </w:rPr>
        <w:lastRenderedPageBreak/>
        <w:t>Ukupno je za pomoć u učenju učenicima osnovnih i srednjih škola i priprema za maturu utrošeno 8.038,52 eura.</w:t>
      </w:r>
    </w:p>
    <w:p w14:paraId="4332FECC" w14:textId="77777777" w:rsidR="00E64133" w:rsidRPr="00A226BD" w:rsidRDefault="00E64133" w:rsidP="00E64133">
      <w:pPr>
        <w:jc w:val="both"/>
        <w:rPr>
          <w:b/>
          <w:bCs/>
          <w:sz w:val="24"/>
          <w:szCs w:val="24"/>
        </w:rPr>
      </w:pPr>
    </w:p>
    <w:p w14:paraId="1665BF23" w14:textId="77777777" w:rsidR="00E64133" w:rsidRPr="00A226BD" w:rsidRDefault="00E64133" w:rsidP="00E64133">
      <w:pPr>
        <w:jc w:val="both"/>
        <w:rPr>
          <w:b/>
          <w:sz w:val="24"/>
          <w:szCs w:val="24"/>
        </w:rPr>
      </w:pPr>
      <w:r w:rsidRPr="00A226BD">
        <w:rPr>
          <w:b/>
          <w:sz w:val="24"/>
          <w:szCs w:val="24"/>
        </w:rPr>
        <w:t>Sufinanciranje programa produženog boravka</w:t>
      </w:r>
    </w:p>
    <w:p w14:paraId="58627230" w14:textId="77777777" w:rsidR="00E64133" w:rsidRPr="00A226BD" w:rsidRDefault="00E64133" w:rsidP="00E64133">
      <w:pPr>
        <w:jc w:val="both"/>
        <w:rPr>
          <w:bCs/>
          <w:sz w:val="24"/>
          <w:szCs w:val="24"/>
        </w:rPr>
      </w:pPr>
      <w:r w:rsidRPr="00A226BD">
        <w:rPr>
          <w:bCs/>
          <w:sz w:val="24"/>
          <w:szCs w:val="24"/>
        </w:rPr>
        <w:t>Sufinanciran je boravak djeci koja imaju prebivalište na području Općine Matulji, a pohađaju škole na području druge JLS. Za navedenu namjenu utrošeno je ukupno 2.008,92 eura za 9 učenika.</w:t>
      </w:r>
    </w:p>
    <w:p w14:paraId="53C3786C" w14:textId="77777777" w:rsidR="00E64133" w:rsidRPr="00A226BD" w:rsidRDefault="00E64133" w:rsidP="00E64133">
      <w:pPr>
        <w:jc w:val="both"/>
        <w:rPr>
          <w:b/>
          <w:bCs/>
          <w:sz w:val="24"/>
          <w:szCs w:val="24"/>
        </w:rPr>
      </w:pPr>
    </w:p>
    <w:p w14:paraId="0CEFB109" w14:textId="77777777" w:rsidR="00E64133" w:rsidRPr="00A226BD" w:rsidRDefault="00E64133" w:rsidP="00E64133">
      <w:pPr>
        <w:jc w:val="both"/>
        <w:rPr>
          <w:sz w:val="24"/>
          <w:szCs w:val="24"/>
        </w:rPr>
      </w:pPr>
      <w:r w:rsidRPr="00A226BD">
        <w:rPr>
          <w:b/>
          <w:bCs/>
          <w:sz w:val="24"/>
          <w:szCs w:val="24"/>
        </w:rPr>
        <w:t>Srednjoškolsko obrazovanje</w:t>
      </w:r>
    </w:p>
    <w:p w14:paraId="62676C07" w14:textId="77777777" w:rsidR="00E64133" w:rsidRPr="00A226BD" w:rsidRDefault="00E64133" w:rsidP="00E64133">
      <w:pPr>
        <w:tabs>
          <w:tab w:val="left" w:pos="3969"/>
        </w:tabs>
        <w:jc w:val="both"/>
        <w:rPr>
          <w:sz w:val="24"/>
          <w:szCs w:val="24"/>
        </w:rPr>
      </w:pPr>
      <w:r w:rsidRPr="00A226BD">
        <w:rPr>
          <w:sz w:val="24"/>
          <w:szCs w:val="24"/>
        </w:rPr>
        <w:t>Sufinanciran je prijevoz učenika srednjih škola u ukupnom iznosu 23.344,77 eura (visina sufinanciranja - 20% cijene karte do 30.06.2024. godine te 25 % cijene karte  za razdoblje 01.09.-31.12.2024. godine) za ukupno 495 učenika.</w:t>
      </w:r>
    </w:p>
    <w:p w14:paraId="34A82681" w14:textId="77777777" w:rsidR="00E64133" w:rsidRPr="00A226BD" w:rsidRDefault="00E64133" w:rsidP="00E64133">
      <w:pPr>
        <w:jc w:val="both"/>
        <w:rPr>
          <w:sz w:val="24"/>
          <w:szCs w:val="24"/>
        </w:rPr>
      </w:pPr>
      <w:r w:rsidRPr="00A226BD">
        <w:rPr>
          <w:sz w:val="24"/>
          <w:szCs w:val="24"/>
        </w:rPr>
        <w:t>Za stipendije učenika srednjih škola isplaćeno je ukupno 92.800,00 eura.</w:t>
      </w:r>
    </w:p>
    <w:p w14:paraId="31D9F429" w14:textId="77777777" w:rsidR="00E64133" w:rsidRPr="00A226BD" w:rsidRDefault="00E64133" w:rsidP="00E64133">
      <w:pPr>
        <w:jc w:val="both"/>
        <w:rPr>
          <w:sz w:val="24"/>
          <w:szCs w:val="24"/>
        </w:rPr>
      </w:pPr>
      <w:r w:rsidRPr="00A226BD">
        <w:rPr>
          <w:sz w:val="24"/>
          <w:szCs w:val="24"/>
        </w:rPr>
        <w:t xml:space="preserve">Isplaćivane su stipendije za ukupno 64 učenika za razdoblje 01.01. – 30.06.2024. godine te za ukupno     72 učenika za razdoblje 01.09. – 31.12.2024. godine </w:t>
      </w:r>
    </w:p>
    <w:p w14:paraId="1178A5CF" w14:textId="77777777" w:rsidR="00E64133" w:rsidRPr="00A226BD" w:rsidRDefault="00E64133" w:rsidP="00E64133">
      <w:pPr>
        <w:jc w:val="both"/>
        <w:rPr>
          <w:b/>
          <w:bCs/>
          <w:sz w:val="24"/>
          <w:szCs w:val="24"/>
        </w:rPr>
      </w:pPr>
    </w:p>
    <w:p w14:paraId="5C7DB2AA" w14:textId="77777777" w:rsidR="00E64133" w:rsidRPr="00A226BD" w:rsidRDefault="00E64133" w:rsidP="00E64133">
      <w:pPr>
        <w:jc w:val="both"/>
        <w:rPr>
          <w:b/>
          <w:bCs/>
          <w:sz w:val="24"/>
          <w:szCs w:val="24"/>
        </w:rPr>
      </w:pPr>
      <w:r w:rsidRPr="00A226BD">
        <w:rPr>
          <w:b/>
          <w:bCs/>
          <w:sz w:val="24"/>
          <w:szCs w:val="24"/>
        </w:rPr>
        <w:t>Visoko obrazovanje</w:t>
      </w:r>
    </w:p>
    <w:p w14:paraId="5D3C1400" w14:textId="77777777" w:rsidR="00E64133" w:rsidRPr="00A226BD" w:rsidRDefault="00E64133" w:rsidP="00E64133">
      <w:pPr>
        <w:jc w:val="both"/>
        <w:rPr>
          <w:sz w:val="24"/>
          <w:szCs w:val="24"/>
        </w:rPr>
      </w:pPr>
      <w:r w:rsidRPr="00A226BD">
        <w:rPr>
          <w:sz w:val="24"/>
          <w:szCs w:val="24"/>
        </w:rPr>
        <w:t>Sufinanciran je prijevoz za studente u ukupnom iznosu 13.469,93 eura (visina sufinanciranja - 33% cijene pokazne karte osim za korisnike stipendije koji imaju 53% cijene pokazne karte za razdoblje od 01.01.-30.09.2024. godine te 73 % za razdoblje od 01.10.-31.12.2024. godine za ukupno 102 korisnika).</w:t>
      </w:r>
    </w:p>
    <w:p w14:paraId="64D82195" w14:textId="77777777" w:rsidR="00E64133" w:rsidRPr="00A226BD" w:rsidRDefault="00E64133" w:rsidP="00E64133">
      <w:pPr>
        <w:jc w:val="both"/>
        <w:rPr>
          <w:sz w:val="24"/>
          <w:szCs w:val="24"/>
        </w:rPr>
      </w:pPr>
      <w:r w:rsidRPr="00A226BD">
        <w:rPr>
          <w:sz w:val="24"/>
          <w:szCs w:val="24"/>
        </w:rPr>
        <w:t>Za stipendije studenata isplaćeno je ukupno 95.480,00 eura, i to za 53 korisnika za razdoblje 01.01.- 30.09.2024. godine i 54 korisnika za razdoblje od 01.10.-31.12.2024. godine.</w:t>
      </w:r>
    </w:p>
    <w:p w14:paraId="528D4C4F" w14:textId="77777777" w:rsidR="00E64133" w:rsidRPr="00A226BD" w:rsidRDefault="00E64133" w:rsidP="00E64133">
      <w:pPr>
        <w:jc w:val="both"/>
        <w:rPr>
          <w:b/>
          <w:sz w:val="24"/>
          <w:szCs w:val="24"/>
        </w:rPr>
      </w:pPr>
    </w:p>
    <w:p w14:paraId="11B56438" w14:textId="77777777" w:rsidR="00E64133" w:rsidRPr="00A226BD" w:rsidRDefault="00E64133" w:rsidP="00E64133">
      <w:pPr>
        <w:jc w:val="both"/>
        <w:rPr>
          <w:b/>
          <w:sz w:val="24"/>
          <w:szCs w:val="24"/>
        </w:rPr>
      </w:pPr>
      <w:r w:rsidRPr="00A226BD">
        <w:rPr>
          <w:b/>
          <w:sz w:val="24"/>
          <w:szCs w:val="24"/>
        </w:rPr>
        <w:t>Ostali programi za mlade</w:t>
      </w:r>
    </w:p>
    <w:p w14:paraId="76D272EF" w14:textId="77777777" w:rsidR="00E64133" w:rsidRPr="00A226BD" w:rsidRDefault="00E64133" w:rsidP="00E64133">
      <w:pPr>
        <w:jc w:val="both"/>
        <w:outlineLvl w:val="0"/>
        <w:rPr>
          <w:bCs/>
          <w:sz w:val="24"/>
          <w:szCs w:val="24"/>
        </w:rPr>
      </w:pPr>
      <w:r w:rsidRPr="00A226BD">
        <w:rPr>
          <w:bCs/>
          <w:sz w:val="24"/>
          <w:szCs w:val="24"/>
        </w:rPr>
        <w:t xml:space="preserve">Ukupno izvršenje na ovoj aktivnosti iznosi 25.322,61 eura. </w:t>
      </w:r>
    </w:p>
    <w:p w14:paraId="02903CAE" w14:textId="77777777" w:rsidR="00E64133" w:rsidRPr="00A226BD" w:rsidRDefault="00E64133" w:rsidP="00E64133">
      <w:pPr>
        <w:jc w:val="both"/>
        <w:outlineLvl w:val="0"/>
        <w:rPr>
          <w:bCs/>
          <w:sz w:val="24"/>
          <w:szCs w:val="24"/>
        </w:rPr>
      </w:pPr>
      <w:r w:rsidRPr="00A226BD">
        <w:rPr>
          <w:bCs/>
          <w:sz w:val="24"/>
          <w:szCs w:val="24"/>
        </w:rPr>
        <w:t xml:space="preserve">Kroz Javni natječaj za dodjelu sredstava za financiranje programa, projekata i manifestacija koje provode udruge i druge organizacije civilnog društva u ovom razdoblju sufinanciran je program Upoznaj svoju domovinu i susjede Planinarskog društva Lisina u iznosu od 5.000,00 eura, program Mala škola jezika udruge Foliot u iznosu od 5.000,00 eura te program Edukacije sviranja diatonične harmonike udruge Domaća užanca u iznosu od 2.000,00 eura. Sufinancirana je organizacija 16. Nacionalne izložbe Mladi@inovacije u organizaciji Saveza Inovatora PGŽ-a Rijeka u iznosu od 2.700,00 eura. </w:t>
      </w:r>
    </w:p>
    <w:p w14:paraId="72748A71" w14:textId="77777777" w:rsidR="00E64133" w:rsidRPr="00A226BD" w:rsidRDefault="00E64133" w:rsidP="00E64133">
      <w:pPr>
        <w:jc w:val="both"/>
        <w:outlineLvl w:val="0"/>
        <w:rPr>
          <w:bCs/>
          <w:sz w:val="24"/>
          <w:szCs w:val="24"/>
        </w:rPr>
      </w:pPr>
      <w:r w:rsidRPr="00A226BD">
        <w:rPr>
          <w:bCs/>
          <w:sz w:val="24"/>
          <w:szCs w:val="24"/>
        </w:rPr>
        <w:t xml:space="preserve">Za učenike prvih razreda OŠ Matulji i OŠ Brešca financiran je program „Prvi koraci u prometu“ kojeg provodi Dom mladih Rijeka u suradnji s djelatnicima prometne policije Primorsko-goranske županije u iznosu od 360,00 eura. </w:t>
      </w:r>
    </w:p>
    <w:p w14:paraId="7BF009D6" w14:textId="77777777" w:rsidR="00E64133" w:rsidRPr="00A226BD" w:rsidRDefault="00E64133" w:rsidP="00E64133">
      <w:pPr>
        <w:jc w:val="both"/>
        <w:outlineLvl w:val="0"/>
        <w:rPr>
          <w:bCs/>
          <w:sz w:val="24"/>
          <w:szCs w:val="24"/>
        </w:rPr>
      </w:pPr>
      <w:r w:rsidRPr="00A226BD">
        <w:rPr>
          <w:bCs/>
          <w:sz w:val="24"/>
          <w:szCs w:val="24"/>
        </w:rPr>
        <w:t xml:space="preserve">Prigodnim paketom povodom početka školske godine darovano je 115 učenika prvih razreda OŠ Matulji i OŠ Brešca za što je utrošeno 2.330,19 eura. </w:t>
      </w:r>
    </w:p>
    <w:p w14:paraId="42B6402B" w14:textId="77777777" w:rsidR="00E64133" w:rsidRPr="00A226BD" w:rsidRDefault="00E64133" w:rsidP="00E64133">
      <w:pPr>
        <w:jc w:val="both"/>
        <w:outlineLvl w:val="0"/>
        <w:rPr>
          <w:bCs/>
          <w:sz w:val="24"/>
          <w:szCs w:val="24"/>
        </w:rPr>
      </w:pPr>
      <w:r w:rsidRPr="00A226BD">
        <w:rPr>
          <w:bCs/>
          <w:sz w:val="24"/>
          <w:szCs w:val="24"/>
        </w:rPr>
        <w:t>Za program u sklopu „Božićne štorije“, a koji se odnosi na djecu i mlade (izvođenje predstave, najam pozornice) ukupno je utrošeno 4.016,41 eura. Ostali troškovi u iznosu od 3.916,01 eura odnose se na organizaciju nagrađivanja učenika, dodjelu stipendija, prijevoza učenika osnovnih škola, organizaciju otvaranja 16. nacionalne izložbe Mladi@inovacije.</w:t>
      </w:r>
    </w:p>
    <w:p w14:paraId="64C87AF9" w14:textId="77777777" w:rsidR="00E64133" w:rsidRPr="00A226BD" w:rsidRDefault="00E64133" w:rsidP="00E64133">
      <w:pPr>
        <w:rPr>
          <w:b/>
          <w:sz w:val="28"/>
          <w:szCs w:val="28"/>
        </w:rPr>
      </w:pPr>
    </w:p>
    <w:p w14:paraId="7A229BFD" w14:textId="77777777" w:rsidR="00E64133" w:rsidRPr="00A226BD" w:rsidRDefault="00E64133" w:rsidP="00E64133">
      <w:pPr>
        <w:rPr>
          <w:b/>
          <w:sz w:val="28"/>
          <w:szCs w:val="28"/>
        </w:rPr>
      </w:pPr>
    </w:p>
    <w:p w14:paraId="1CC72A94" w14:textId="77777777" w:rsidR="00E64133" w:rsidRPr="00A226BD" w:rsidRDefault="00E64133" w:rsidP="00E64133">
      <w:pPr>
        <w:rPr>
          <w:b/>
          <w:sz w:val="28"/>
          <w:szCs w:val="28"/>
        </w:rPr>
      </w:pPr>
    </w:p>
    <w:p w14:paraId="1FB93860" w14:textId="77777777" w:rsidR="00E64133" w:rsidRPr="00A226BD" w:rsidRDefault="00E64133" w:rsidP="00E64133">
      <w:pPr>
        <w:rPr>
          <w:b/>
          <w:sz w:val="28"/>
          <w:szCs w:val="28"/>
        </w:rPr>
      </w:pPr>
    </w:p>
    <w:p w14:paraId="1FB46EBA" w14:textId="77777777" w:rsidR="00E64133" w:rsidRPr="00A226BD" w:rsidRDefault="00E64133" w:rsidP="00E64133">
      <w:pPr>
        <w:rPr>
          <w:b/>
          <w:sz w:val="28"/>
          <w:szCs w:val="28"/>
        </w:rPr>
      </w:pPr>
    </w:p>
    <w:p w14:paraId="6808A3B8" w14:textId="77777777" w:rsidR="00E64133" w:rsidRPr="00A226BD" w:rsidRDefault="00E64133" w:rsidP="00E64133">
      <w:pPr>
        <w:rPr>
          <w:b/>
          <w:sz w:val="28"/>
          <w:szCs w:val="28"/>
        </w:rPr>
      </w:pPr>
    </w:p>
    <w:p w14:paraId="2E7DB4FE"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bookmarkStart w:id="16" w:name="_Hlk114073198"/>
      <w:r w:rsidRPr="00A226BD">
        <w:rPr>
          <w:b/>
          <w:sz w:val="24"/>
          <w:szCs w:val="24"/>
          <w:lang w:eastAsia="hr-HR"/>
        </w:rPr>
        <w:lastRenderedPageBreak/>
        <w:t>CILJEVI I POKAZATELJI USPJEŠNOSTI IZ PROVEDBENOG PROGRAMA</w:t>
      </w:r>
    </w:p>
    <w:p w14:paraId="27954460" w14:textId="77777777" w:rsidR="00E64133" w:rsidRPr="00A226BD" w:rsidRDefault="00E64133" w:rsidP="00E64133">
      <w:pPr>
        <w:jc w:val="both"/>
        <w:rPr>
          <w:sz w:val="24"/>
          <w:szCs w:val="24"/>
          <w:lang w:eastAsia="hr-HR"/>
        </w:rPr>
      </w:pPr>
    </w:p>
    <w:p w14:paraId="246CD105" w14:textId="77777777" w:rsidR="00E64133" w:rsidRPr="00A226BD" w:rsidRDefault="00E64133" w:rsidP="00E64133">
      <w:pPr>
        <w:jc w:val="both"/>
        <w:rPr>
          <w:sz w:val="24"/>
          <w:szCs w:val="24"/>
          <w:lang w:eastAsia="hr-HR"/>
        </w:rPr>
      </w:pPr>
      <w:r w:rsidRPr="00A226BD">
        <w:rPr>
          <w:sz w:val="24"/>
          <w:szCs w:val="24"/>
          <w:lang w:eastAsia="hr-HR"/>
        </w:rPr>
        <w:t>CILJ: 2.1. PODRŠKA OSNIVANJU I FUNKCIONIRANJU OBITELJI TE RAZVOJ SUSTAVA BRIGE O DJECI I MLADIMA</w:t>
      </w:r>
    </w:p>
    <w:bookmarkEnd w:id="16"/>
    <w:p w14:paraId="7D9B84DB" w14:textId="77777777" w:rsidR="00E64133" w:rsidRPr="00A226BD" w:rsidRDefault="00E64133" w:rsidP="00E64133">
      <w:pPr>
        <w:jc w:val="both"/>
        <w:rPr>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2"/>
        <w:gridCol w:w="1256"/>
        <w:gridCol w:w="1283"/>
      </w:tblGrid>
      <w:tr w:rsidR="00E64133" w:rsidRPr="00A226BD" w14:paraId="65F378C7" w14:textId="77777777" w:rsidTr="00B42498">
        <w:tc>
          <w:tcPr>
            <w:tcW w:w="6232" w:type="dxa"/>
            <w:shd w:val="clear" w:color="auto" w:fill="auto"/>
          </w:tcPr>
          <w:p w14:paraId="5244AFCE" w14:textId="77777777" w:rsidR="00E64133" w:rsidRPr="00A226BD" w:rsidRDefault="00E64133" w:rsidP="00B42498">
            <w:pPr>
              <w:jc w:val="both"/>
              <w:rPr>
                <w:b/>
                <w:bCs/>
                <w:sz w:val="24"/>
                <w:szCs w:val="24"/>
                <w:lang w:eastAsia="hr-HR"/>
              </w:rPr>
            </w:pPr>
            <w:r w:rsidRPr="00A226BD">
              <w:rPr>
                <w:b/>
                <w:bCs/>
                <w:sz w:val="24"/>
                <w:szCs w:val="24"/>
                <w:lang w:eastAsia="hr-HR"/>
              </w:rPr>
              <w:t>Pokazatelj uspješnosti</w:t>
            </w:r>
          </w:p>
        </w:tc>
        <w:tc>
          <w:tcPr>
            <w:tcW w:w="973" w:type="dxa"/>
            <w:shd w:val="clear" w:color="auto" w:fill="auto"/>
          </w:tcPr>
          <w:p w14:paraId="3019618E" w14:textId="77777777" w:rsidR="00E64133" w:rsidRPr="00A226BD" w:rsidRDefault="00E64133" w:rsidP="00B42498">
            <w:pPr>
              <w:jc w:val="center"/>
              <w:rPr>
                <w:b/>
                <w:bCs/>
                <w:sz w:val="24"/>
                <w:szCs w:val="24"/>
                <w:lang w:eastAsia="hr-HR"/>
              </w:rPr>
            </w:pPr>
            <w:r w:rsidRPr="00A226BD">
              <w:rPr>
                <w:b/>
                <w:bCs/>
                <w:sz w:val="24"/>
                <w:szCs w:val="24"/>
                <w:lang w:eastAsia="hr-HR"/>
              </w:rPr>
              <w:t>Ciljana vrijednost 2024</w:t>
            </w:r>
          </w:p>
        </w:tc>
        <w:tc>
          <w:tcPr>
            <w:tcW w:w="1283" w:type="dxa"/>
          </w:tcPr>
          <w:p w14:paraId="58C057C1" w14:textId="77777777" w:rsidR="00E64133" w:rsidRPr="00A226BD" w:rsidRDefault="00E64133" w:rsidP="00B42498">
            <w:pPr>
              <w:jc w:val="center"/>
              <w:rPr>
                <w:b/>
                <w:bCs/>
                <w:sz w:val="24"/>
                <w:szCs w:val="24"/>
                <w:lang w:eastAsia="hr-HR"/>
              </w:rPr>
            </w:pPr>
            <w:r w:rsidRPr="00A226BD">
              <w:rPr>
                <w:b/>
                <w:bCs/>
                <w:sz w:val="24"/>
                <w:szCs w:val="24"/>
                <w:lang w:eastAsia="hr-HR"/>
              </w:rPr>
              <w:t>Ostvarena vrijednost 2024</w:t>
            </w:r>
          </w:p>
        </w:tc>
      </w:tr>
      <w:tr w:rsidR="00E64133" w:rsidRPr="00A226BD" w14:paraId="7C54293D" w14:textId="77777777" w:rsidTr="00B42498">
        <w:tc>
          <w:tcPr>
            <w:tcW w:w="6232" w:type="dxa"/>
            <w:shd w:val="clear" w:color="auto" w:fill="auto"/>
          </w:tcPr>
          <w:p w14:paraId="486D5930" w14:textId="77777777" w:rsidR="00E64133" w:rsidRPr="00A226BD" w:rsidRDefault="00E64133" w:rsidP="00B42498">
            <w:pPr>
              <w:jc w:val="both"/>
              <w:rPr>
                <w:sz w:val="24"/>
                <w:szCs w:val="24"/>
                <w:lang w:eastAsia="hr-HR"/>
              </w:rPr>
            </w:pPr>
            <w:r w:rsidRPr="00A226BD">
              <w:rPr>
                <w:sz w:val="24"/>
                <w:szCs w:val="24"/>
                <w:lang w:eastAsia="hr-HR"/>
              </w:rPr>
              <w:t>Broj korisnika subvencioniranog prijevoza (učenici i studenti)</w:t>
            </w:r>
          </w:p>
        </w:tc>
        <w:tc>
          <w:tcPr>
            <w:tcW w:w="973" w:type="dxa"/>
            <w:shd w:val="clear" w:color="auto" w:fill="auto"/>
          </w:tcPr>
          <w:p w14:paraId="260359AF" w14:textId="77777777" w:rsidR="00E64133" w:rsidRPr="00A226BD" w:rsidRDefault="00E64133" w:rsidP="00B42498">
            <w:pPr>
              <w:jc w:val="center"/>
              <w:rPr>
                <w:sz w:val="24"/>
                <w:szCs w:val="24"/>
                <w:lang w:eastAsia="hr-HR"/>
              </w:rPr>
            </w:pPr>
            <w:r w:rsidRPr="00A226BD">
              <w:rPr>
                <w:sz w:val="24"/>
                <w:szCs w:val="24"/>
                <w:lang w:eastAsia="hr-HR"/>
              </w:rPr>
              <w:t>600</w:t>
            </w:r>
          </w:p>
        </w:tc>
        <w:tc>
          <w:tcPr>
            <w:tcW w:w="1283" w:type="dxa"/>
          </w:tcPr>
          <w:p w14:paraId="699460D8" w14:textId="77777777" w:rsidR="00E64133" w:rsidRPr="00A226BD" w:rsidRDefault="00E64133" w:rsidP="00B42498">
            <w:pPr>
              <w:jc w:val="center"/>
              <w:rPr>
                <w:sz w:val="24"/>
                <w:szCs w:val="24"/>
                <w:lang w:eastAsia="hr-HR"/>
              </w:rPr>
            </w:pPr>
            <w:r w:rsidRPr="00A226BD">
              <w:rPr>
                <w:sz w:val="24"/>
                <w:szCs w:val="24"/>
                <w:lang w:eastAsia="hr-HR"/>
              </w:rPr>
              <w:t>623</w:t>
            </w:r>
          </w:p>
        </w:tc>
      </w:tr>
      <w:tr w:rsidR="00E64133" w:rsidRPr="00A226BD" w14:paraId="6A221196" w14:textId="77777777" w:rsidTr="00B42498">
        <w:tc>
          <w:tcPr>
            <w:tcW w:w="6232" w:type="dxa"/>
            <w:shd w:val="clear" w:color="auto" w:fill="auto"/>
          </w:tcPr>
          <w:p w14:paraId="43BF0325" w14:textId="77777777" w:rsidR="00E64133" w:rsidRPr="00A226BD" w:rsidRDefault="00E64133" w:rsidP="00B42498">
            <w:pPr>
              <w:jc w:val="both"/>
              <w:rPr>
                <w:sz w:val="24"/>
                <w:szCs w:val="24"/>
                <w:lang w:eastAsia="hr-HR"/>
              </w:rPr>
            </w:pPr>
            <w:r w:rsidRPr="00A226BD">
              <w:rPr>
                <w:sz w:val="24"/>
                <w:szCs w:val="24"/>
                <w:lang w:eastAsia="hr-HR"/>
              </w:rPr>
              <w:t>Broj korisnika stipendije</w:t>
            </w:r>
          </w:p>
        </w:tc>
        <w:tc>
          <w:tcPr>
            <w:tcW w:w="973" w:type="dxa"/>
            <w:shd w:val="clear" w:color="auto" w:fill="auto"/>
          </w:tcPr>
          <w:p w14:paraId="11E87132" w14:textId="77777777" w:rsidR="00E64133" w:rsidRPr="00A226BD" w:rsidRDefault="00E64133" w:rsidP="00B42498">
            <w:pPr>
              <w:jc w:val="center"/>
              <w:rPr>
                <w:sz w:val="24"/>
                <w:szCs w:val="24"/>
                <w:lang w:eastAsia="hr-HR"/>
              </w:rPr>
            </w:pPr>
            <w:r w:rsidRPr="00A226BD">
              <w:rPr>
                <w:sz w:val="24"/>
                <w:szCs w:val="24"/>
                <w:lang w:eastAsia="hr-HR"/>
              </w:rPr>
              <w:t>160</w:t>
            </w:r>
          </w:p>
        </w:tc>
        <w:tc>
          <w:tcPr>
            <w:tcW w:w="1283" w:type="dxa"/>
          </w:tcPr>
          <w:p w14:paraId="1D4B3AF9" w14:textId="77777777" w:rsidR="00E64133" w:rsidRPr="00A226BD" w:rsidRDefault="00E64133" w:rsidP="00B42498">
            <w:pPr>
              <w:jc w:val="center"/>
              <w:rPr>
                <w:sz w:val="24"/>
                <w:szCs w:val="24"/>
                <w:lang w:eastAsia="hr-HR"/>
              </w:rPr>
            </w:pPr>
            <w:r w:rsidRPr="00A226BD">
              <w:rPr>
                <w:sz w:val="24"/>
                <w:szCs w:val="24"/>
                <w:lang w:eastAsia="hr-HR"/>
              </w:rPr>
              <w:t>126</w:t>
            </w:r>
          </w:p>
        </w:tc>
      </w:tr>
      <w:tr w:rsidR="00E64133" w:rsidRPr="00A226BD" w14:paraId="19EA946B" w14:textId="77777777" w:rsidTr="00B42498">
        <w:tc>
          <w:tcPr>
            <w:tcW w:w="6232" w:type="dxa"/>
            <w:shd w:val="clear" w:color="auto" w:fill="auto"/>
          </w:tcPr>
          <w:p w14:paraId="38098AFF" w14:textId="77777777" w:rsidR="00E64133" w:rsidRPr="00A226BD" w:rsidRDefault="00E64133" w:rsidP="00B42498">
            <w:pPr>
              <w:jc w:val="both"/>
              <w:rPr>
                <w:sz w:val="24"/>
                <w:szCs w:val="24"/>
                <w:lang w:eastAsia="hr-HR"/>
              </w:rPr>
            </w:pPr>
            <w:r w:rsidRPr="00A226BD">
              <w:rPr>
                <w:sz w:val="24"/>
                <w:szCs w:val="24"/>
                <w:lang w:eastAsia="hr-HR"/>
              </w:rPr>
              <w:t xml:space="preserve">Broj korisnika priprema za maturu  </w:t>
            </w:r>
          </w:p>
        </w:tc>
        <w:tc>
          <w:tcPr>
            <w:tcW w:w="973" w:type="dxa"/>
            <w:shd w:val="clear" w:color="auto" w:fill="auto"/>
          </w:tcPr>
          <w:p w14:paraId="61263ADE" w14:textId="77777777" w:rsidR="00E64133" w:rsidRPr="00A226BD" w:rsidRDefault="00E64133" w:rsidP="00B42498">
            <w:pPr>
              <w:jc w:val="center"/>
              <w:rPr>
                <w:sz w:val="24"/>
                <w:szCs w:val="24"/>
                <w:lang w:eastAsia="hr-HR"/>
              </w:rPr>
            </w:pPr>
            <w:r w:rsidRPr="00A226BD">
              <w:rPr>
                <w:sz w:val="24"/>
                <w:szCs w:val="24"/>
                <w:lang w:eastAsia="hr-HR"/>
              </w:rPr>
              <w:t>25</w:t>
            </w:r>
          </w:p>
        </w:tc>
        <w:tc>
          <w:tcPr>
            <w:tcW w:w="1283" w:type="dxa"/>
          </w:tcPr>
          <w:p w14:paraId="12AD3583" w14:textId="77777777" w:rsidR="00E64133" w:rsidRPr="00A226BD" w:rsidRDefault="00E64133" w:rsidP="00B42498">
            <w:pPr>
              <w:jc w:val="center"/>
              <w:rPr>
                <w:sz w:val="24"/>
                <w:szCs w:val="24"/>
                <w:lang w:eastAsia="hr-HR"/>
              </w:rPr>
            </w:pPr>
            <w:r w:rsidRPr="00A226BD">
              <w:rPr>
                <w:sz w:val="24"/>
                <w:szCs w:val="24"/>
                <w:lang w:eastAsia="hr-HR"/>
              </w:rPr>
              <w:t>25</w:t>
            </w:r>
          </w:p>
        </w:tc>
      </w:tr>
    </w:tbl>
    <w:p w14:paraId="574C9EB1" w14:textId="77777777" w:rsidR="00E64133" w:rsidRPr="00A226BD" w:rsidRDefault="00E64133" w:rsidP="00E64133">
      <w:pPr>
        <w:jc w:val="both"/>
        <w:rPr>
          <w:sz w:val="24"/>
          <w:szCs w:val="24"/>
          <w:lang w:eastAsia="hr-HR"/>
        </w:rPr>
      </w:pPr>
    </w:p>
    <w:p w14:paraId="3170D3A1" w14:textId="77777777" w:rsidR="00E64133" w:rsidRPr="00A226BD" w:rsidRDefault="00E64133" w:rsidP="00E64133">
      <w:pPr>
        <w:rPr>
          <w:b/>
          <w:sz w:val="28"/>
          <w:szCs w:val="28"/>
        </w:rPr>
      </w:pPr>
      <w:r w:rsidRPr="00A226BD">
        <w:rPr>
          <w:b/>
          <w:sz w:val="28"/>
          <w:szCs w:val="28"/>
        </w:rPr>
        <w:br w:type="page"/>
      </w:r>
    </w:p>
    <w:p w14:paraId="50738D78" w14:textId="77777777" w:rsidR="00E64133" w:rsidRPr="00A226BD" w:rsidRDefault="00E64133" w:rsidP="00E64133">
      <w:pPr>
        <w:jc w:val="center"/>
        <w:outlineLvl w:val="0"/>
        <w:rPr>
          <w:b/>
          <w:sz w:val="28"/>
          <w:szCs w:val="28"/>
        </w:rPr>
      </w:pPr>
      <w:r w:rsidRPr="00A226BD">
        <w:rPr>
          <w:b/>
          <w:sz w:val="28"/>
          <w:szCs w:val="28"/>
        </w:rPr>
        <w:lastRenderedPageBreak/>
        <w:t>PROGRAM 2004</w:t>
      </w:r>
    </w:p>
    <w:p w14:paraId="7C072775" w14:textId="77777777" w:rsidR="00E64133" w:rsidRPr="00A226BD" w:rsidRDefault="00E64133" w:rsidP="00E64133">
      <w:pPr>
        <w:jc w:val="center"/>
        <w:outlineLvl w:val="0"/>
        <w:rPr>
          <w:b/>
          <w:sz w:val="28"/>
          <w:szCs w:val="28"/>
        </w:rPr>
      </w:pPr>
      <w:r w:rsidRPr="00A226BD">
        <w:rPr>
          <w:b/>
          <w:sz w:val="28"/>
          <w:szCs w:val="28"/>
        </w:rPr>
        <w:t>KULTURA</w:t>
      </w:r>
    </w:p>
    <w:p w14:paraId="39819ECD" w14:textId="77777777" w:rsidR="00E64133" w:rsidRPr="00A226BD" w:rsidRDefault="00E64133" w:rsidP="00E64133">
      <w:pPr>
        <w:jc w:val="center"/>
        <w:outlineLvl w:val="0"/>
        <w:rPr>
          <w:b/>
          <w:sz w:val="24"/>
          <w:szCs w:val="24"/>
        </w:rPr>
      </w:pPr>
    </w:p>
    <w:p w14:paraId="3CB5FC82"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jc w:val="both"/>
        <w:outlineLvl w:val="0"/>
        <w:rPr>
          <w:b/>
          <w:sz w:val="24"/>
          <w:szCs w:val="24"/>
        </w:rPr>
      </w:pPr>
      <w:r w:rsidRPr="00A226BD">
        <w:rPr>
          <w:b/>
          <w:sz w:val="24"/>
          <w:szCs w:val="24"/>
        </w:rPr>
        <w:t>SVRHA PROGRAMA</w:t>
      </w:r>
    </w:p>
    <w:p w14:paraId="2CA4DF7E" w14:textId="77777777" w:rsidR="00E64133" w:rsidRPr="00A226BD" w:rsidRDefault="00E64133" w:rsidP="00E64133">
      <w:pPr>
        <w:jc w:val="both"/>
        <w:rPr>
          <w:sz w:val="24"/>
          <w:szCs w:val="24"/>
        </w:rPr>
      </w:pPr>
    </w:p>
    <w:p w14:paraId="4C1EBD90" w14:textId="77777777" w:rsidR="00E64133" w:rsidRPr="00A226BD" w:rsidRDefault="00E64133" w:rsidP="00E64133">
      <w:pPr>
        <w:jc w:val="both"/>
        <w:rPr>
          <w:sz w:val="24"/>
          <w:szCs w:val="24"/>
          <w:lang w:eastAsia="hr-HR"/>
        </w:rPr>
      </w:pPr>
      <w:r w:rsidRPr="00A226BD">
        <w:rPr>
          <w:sz w:val="24"/>
          <w:szCs w:val="24"/>
          <w:lang w:eastAsia="hr-HR"/>
        </w:rPr>
        <w:t>Svrha javnih potreba u kulturi je zadovoljavanje kulturnih potreba građana Općine Matulji kroz ostvarenje redovnog rada knjižnice, poticanje kulturnog amaterizma i stvaralaštva, provođenje kulturnih projekata i programa, zaštitu kulturnih dobara, te očuvanje kulturne baštine.</w:t>
      </w:r>
    </w:p>
    <w:p w14:paraId="525B2084" w14:textId="77777777" w:rsidR="00E64133" w:rsidRPr="00A226BD" w:rsidRDefault="00E64133" w:rsidP="00E64133">
      <w:pPr>
        <w:jc w:val="both"/>
        <w:rPr>
          <w:sz w:val="24"/>
          <w:szCs w:val="24"/>
          <w:lang w:eastAsia="hr-HR"/>
        </w:rPr>
      </w:pPr>
    </w:p>
    <w:p w14:paraId="0CFB54AD"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jc w:val="both"/>
        <w:rPr>
          <w:b/>
          <w:sz w:val="24"/>
          <w:szCs w:val="24"/>
        </w:rPr>
      </w:pPr>
      <w:r w:rsidRPr="00A226BD">
        <w:rPr>
          <w:b/>
          <w:sz w:val="24"/>
          <w:szCs w:val="24"/>
        </w:rPr>
        <w:t>ZAKONSKA OSNOVA</w:t>
      </w:r>
    </w:p>
    <w:p w14:paraId="20EC39D4" w14:textId="77777777" w:rsidR="00E64133" w:rsidRPr="00A226BD" w:rsidRDefault="00E64133" w:rsidP="00E64133">
      <w:pPr>
        <w:jc w:val="both"/>
        <w:outlineLvl w:val="0"/>
        <w:rPr>
          <w:sz w:val="24"/>
          <w:szCs w:val="24"/>
          <w:lang w:eastAsia="hr-HR"/>
        </w:rPr>
      </w:pPr>
    </w:p>
    <w:p w14:paraId="217350B6" w14:textId="77777777" w:rsidR="00E64133" w:rsidRPr="00A226BD" w:rsidRDefault="00E64133" w:rsidP="00E64133">
      <w:pPr>
        <w:jc w:val="both"/>
        <w:outlineLvl w:val="0"/>
        <w:rPr>
          <w:sz w:val="24"/>
          <w:szCs w:val="24"/>
          <w:lang w:eastAsia="hr-HR"/>
        </w:rPr>
      </w:pPr>
      <w:r w:rsidRPr="00A226BD">
        <w:rPr>
          <w:sz w:val="24"/>
          <w:szCs w:val="24"/>
          <w:lang w:eastAsia="hr-HR"/>
        </w:rPr>
        <w:t>Zakon o lokalnoj i područnoj (regionalnoj) samoupravi („Narodne novine“ broj 33/01, 60/01, 129/05, 109/07, 125/08, 36/09, 150/11, 144/12, 19/13 - pročišćeni tekst, 137/15 - ispravak, 123/17 i 98/19 i 144/20), Zakon o kulturnim vijećima i financiranju javnih potreba u kulturi („Narodne novine“ broj 83/22), Zakon o knjižnicama i knjižničnoj djelatnosti („Narodne novine“ broj 17/19, 98/19 i 114/22), Zakon o muzejima („Narodne novine“ broj 61/18, 98/19 i 114/22), Zakon o zaštiti i očuvanju kulturnih dobara („Narodne novine 69/99, 151/03, 157/03, 100/04,  87/09, 88/10, 61/11, 25/12, 136/12, 157/13, 152/14 , 98/15, 44/17, 90/18, 32/20, 62/20, 117/21 i 114/22), Uredba o kriterijima, mjerilima i postupcima financiranja i ugovaranja programa i projekata od interesa za opće dobro koje provode udruge („Narodne novine“ broj 26/15 i 37/21), Pravilnik o utvrđivanju kriterija, mjerila i postupaka za odobravanje financiranja udruga i drugih organizacija civilnog društva iz Proračuna Općine Matulji („Službene novine Primorsko-goranske županije“ broj 20/16)</w:t>
      </w:r>
    </w:p>
    <w:p w14:paraId="5FEC0FA9" w14:textId="77777777" w:rsidR="00E64133" w:rsidRPr="00A226BD" w:rsidRDefault="00E64133" w:rsidP="00E64133">
      <w:pPr>
        <w:jc w:val="both"/>
        <w:outlineLvl w:val="0"/>
        <w:rPr>
          <w:sz w:val="24"/>
          <w:szCs w:val="24"/>
          <w:lang w:eastAsia="hr-HR"/>
        </w:rPr>
      </w:pPr>
    </w:p>
    <w:p w14:paraId="7E21B369"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jc w:val="both"/>
        <w:outlineLvl w:val="0"/>
        <w:rPr>
          <w:b/>
          <w:sz w:val="24"/>
          <w:szCs w:val="24"/>
          <w:lang w:eastAsia="hr-HR"/>
        </w:rPr>
      </w:pPr>
      <w:r w:rsidRPr="00A226BD">
        <w:rPr>
          <w:b/>
          <w:sz w:val="24"/>
          <w:szCs w:val="24"/>
          <w:lang w:eastAsia="hr-HR"/>
        </w:rPr>
        <w:t>OBRAZLOŽENJE PROGRAMA</w:t>
      </w:r>
    </w:p>
    <w:p w14:paraId="6DECCE5C" w14:textId="77777777" w:rsidR="00E64133" w:rsidRPr="00A226BD" w:rsidRDefault="00E64133" w:rsidP="00E64133">
      <w:pPr>
        <w:jc w:val="both"/>
        <w:rPr>
          <w:b/>
          <w:bCs/>
          <w:sz w:val="24"/>
          <w:szCs w:val="24"/>
        </w:rPr>
      </w:pPr>
    </w:p>
    <w:p w14:paraId="30B58C25" w14:textId="77777777" w:rsidR="00E64133" w:rsidRPr="00A226BD" w:rsidRDefault="00E64133" w:rsidP="00E64133">
      <w:pPr>
        <w:jc w:val="both"/>
        <w:rPr>
          <w:b/>
          <w:bCs/>
          <w:sz w:val="24"/>
          <w:szCs w:val="24"/>
        </w:rPr>
      </w:pPr>
      <w:r w:rsidRPr="00A226BD">
        <w:rPr>
          <w:b/>
          <w:bCs/>
          <w:sz w:val="24"/>
          <w:szCs w:val="24"/>
        </w:rPr>
        <w:t>Knjižnična djelatnost</w:t>
      </w:r>
    </w:p>
    <w:p w14:paraId="3FCE307F" w14:textId="77777777" w:rsidR="00E64133" w:rsidRPr="00A226BD" w:rsidRDefault="00E64133" w:rsidP="00E64133">
      <w:pPr>
        <w:jc w:val="both"/>
        <w:rPr>
          <w:sz w:val="24"/>
          <w:szCs w:val="24"/>
        </w:rPr>
      </w:pPr>
      <w:r w:rsidRPr="00A226BD">
        <w:rPr>
          <w:sz w:val="24"/>
          <w:szCs w:val="24"/>
        </w:rPr>
        <w:t xml:space="preserve">Kroz ovu aktivnost planirana su sredstva za obavljanje knjižnične djelatnosti na području Općine Matulji, i to: Knjižnice Viktor Car Emin Opatija koja obavlja knjižničnu djelatnost, Gradske knjižnice Rijeka koja kroz Gradski bibliobus pruža usluge knjižnične djelatnosti za udaljenija područja Općine Matulji. </w:t>
      </w:r>
    </w:p>
    <w:p w14:paraId="642755CC" w14:textId="77777777" w:rsidR="00E64133" w:rsidRPr="00A226BD" w:rsidRDefault="00E64133" w:rsidP="00E64133">
      <w:pPr>
        <w:jc w:val="both"/>
        <w:rPr>
          <w:b/>
          <w:bCs/>
          <w:sz w:val="24"/>
          <w:szCs w:val="24"/>
        </w:rPr>
      </w:pPr>
      <w:r w:rsidRPr="00A226BD">
        <w:rPr>
          <w:b/>
          <w:bCs/>
          <w:sz w:val="24"/>
          <w:szCs w:val="24"/>
        </w:rPr>
        <w:t>Redovan rad Memorijalnog centra Lipa</w:t>
      </w:r>
    </w:p>
    <w:p w14:paraId="54134EE5" w14:textId="77777777" w:rsidR="00E64133" w:rsidRPr="00A226BD" w:rsidRDefault="00E64133" w:rsidP="00E64133">
      <w:pPr>
        <w:jc w:val="both"/>
        <w:rPr>
          <w:sz w:val="24"/>
          <w:szCs w:val="24"/>
        </w:rPr>
      </w:pPr>
      <w:r w:rsidRPr="00A226BD">
        <w:rPr>
          <w:sz w:val="24"/>
          <w:szCs w:val="24"/>
        </w:rPr>
        <w:t>Planirana su sredstva za rad Memorijalnog centra Lipa pamti kroz sufinanciranje rada kustosa i materijalnih troškova centra te posebnih programa.</w:t>
      </w:r>
    </w:p>
    <w:p w14:paraId="03C69497" w14:textId="77777777" w:rsidR="00E64133" w:rsidRPr="00A226BD" w:rsidRDefault="00E64133" w:rsidP="00E64133">
      <w:pPr>
        <w:jc w:val="both"/>
        <w:rPr>
          <w:b/>
          <w:bCs/>
          <w:sz w:val="24"/>
          <w:szCs w:val="24"/>
        </w:rPr>
      </w:pPr>
      <w:r w:rsidRPr="00A226BD">
        <w:rPr>
          <w:b/>
          <w:bCs/>
          <w:sz w:val="24"/>
          <w:szCs w:val="24"/>
        </w:rPr>
        <w:t>Kulturni programi i projekti</w:t>
      </w:r>
    </w:p>
    <w:p w14:paraId="743F1FD2" w14:textId="77777777" w:rsidR="00E64133" w:rsidRPr="00A226BD" w:rsidRDefault="00E64133" w:rsidP="00E64133">
      <w:pPr>
        <w:jc w:val="both"/>
        <w:rPr>
          <w:sz w:val="24"/>
          <w:szCs w:val="24"/>
        </w:rPr>
      </w:pPr>
      <w:r w:rsidRPr="00A226BD">
        <w:rPr>
          <w:sz w:val="24"/>
          <w:szCs w:val="24"/>
        </w:rPr>
        <w:t>Kroz ovu aktivnost sufinancirati će se aktivnosti i programi udruga i drugih neprofitnih organizacija putem Javnog poziva za financiranje javnih potreba u kulturi. Planirana se organizacija izložbi, promocija i festivala.</w:t>
      </w:r>
    </w:p>
    <w:p w14:paraId="34B4B99F" w14:textId="77777777" w:rsidR="00E64133" w:rsidRPr="00A226BD" w:rsidRDefault="00E64133" w:rsidP="00E64133">
      <w:pPr>
        <w:jc w:val="both"/>
        <w:rPr>
          <w:b/>
          <w:bCs/>
          <w:sz w:val="24"/>
          <w:szCs w:val="24"/>
        </w:rPr>
      </w:pPr>
      <w:r w:rsidRPr="00A226BD">
        <w:rPr>
          <w:b/>
          <w:bCs/>
          <w:sz w:val="24"/>
          <w:szCs w:val="24"/>
        </w:rPr>
        <w:t>Karneval</w:t>
      </w:r>
    </w:p>
    <w:p w14:paraId="1441C5D5" w14:textId="77777777" w:rsidR="00E64133" w:rsidRPr="00A226BD" w:rsidRDefault="00E64133" w:rsidP="00E64133">
      <w:pPr>
        <w:jc w:val="both"/>
        <w:rPr>
          <w:sz w:val="24"/>
          <w:szCs w:val="24"/>
        </w:rPr>
      </w:pPr>
      <w:r w:rsidRPr="00A226BD">
        <w:rPr>
          <w:sz w:val="24"/>
          <w:szCs w:val="24"/>
        </w:rPr>
        <w:t>Kroz ovu aktivnost sufinancirati će se aktivnosti i programi vezani uz karneval putem Javnog poziva za financiranje javnih potreba u kulturi (tradicijski pohodi zvončarskih grupa, programi karnevalskih udruga, Mića zvončarska smotra, tradicionalno obilježavanje početka Pusta u Općini Matulji).</w:t>
      </w:r>
    </w:p>
    <w:p w14:paraId="3A4F3147" w14:textId="77777777" w:rsidR="00E64133" w:rsidRPr="00A226BD" w:rsidRDefault="00E64133" w:rsidP="00E64133">
      <w:pPr>
        <w:jc w:val="both"/>
        <w:rPr>
          <w:sz w:val="24"/>
          <w:szCs w:val="24"/>
        </w:rPr>
      </w:pPr>
      <w:r w:rsidRPr="00A226BD">
        <w:rPr>
          <w:sz w:val="24"/>
          <w:szCs w:val="24"/>
        </w:rPr>
        <w:t>Planirana su sredstva za organizaciju Zvončarske smotre.</w:t>
      </w:r>
    </w:p>
    <w:p w14:paraId="0B2253C7" w14:textId="77777777" w:rsidR="00E64133" w:rsidRPr="00A226BD" w:rsidRDefault="00E64133" w:rsidP="00E64133">
      <w:pPr>
        <w:jc w:val="both"/>
        <w:rPr>
          <w:b/>
          <w:bCs/>
          <w:sz w:val="24"/>
          <w:szCs w:val="24"/>
        </w:rPr>
      </w:pPr>
      <w:r w:rsidRPr="00A226BD">
        <w:rPr>
          <w:b/>
          <w:bCs/>
          <w:sz w:val="24"/>
          <w:szCs w:val="24"/>
        </w:rPr>
        <w:t>Matuljske ljetne večeri</w:t>
      </w:r>
    </w:p>
    <w:p w14:paraId="3EF4AABF" w14:textId="77777777" w:rsidR="00E64133" w:rsidRPr="00A226BD" w:rsidRDefault="00E64133" w:rsidP="00E64133">
      <w:pPr>
        <w:jc w:val="both"/>
        <w:rPr>
          <w:sz w:val="24"/>
          <w:szCs w:val="24"/>
        </w:rPr>
      </w:pPr>
      <w:r w:rsidRPr="00A226BD">
        <w:rPr>
          <w:sz w:val="24"/>
          <w:szCs w:val="24"/>
        </w:rPr>
        <w:t>Planirana je organizacija kulturno-zabavnih programa u Amfiteatru i ostalim mjestima na području Općine.</w:t>
      </w:r>
    </w:p>
    <w:p w14:paraId="4B4736BB" w14:textId="77777777" w:rsidR="00E64133" w:rsidRPr="00A226BD" w:rsidRDefault="00E64133" w:rsidP="00E64133">
      <w:pPr>
        <w:jc w:val="both"/>
        <w:rPr>
          <w:b/>
          <w:bCs/>
          <w:sz w:val="24"/>
          <w:szCs w:val="24"/>
        </w:rPr>
      </w:pPr>
      <w:r w:rsidRPr="00A226BD">
        <w:rPr>
          <w:b/>
          <w:bCs/>
          <w:sz w:val="24"/>
          <w:szCs w:val="24"/>
        </w:rPr>
        <w:t>Advent</w:t>
      </w:r>
    </w:p>
    <w:p w14:paraId="060B7981" w14:textId="77777777" w:rsidR="00E64133" w:rsidRPr="00A226BD" w:rsidRDefault="00E64133" w:rsidP="00E64133">
      <w:pPr>
        <w:jc w:val="both"/>
        <w:rPr>
          <w:sz w:val="24"/>
          <w:szCs w:val="24"/>
        </w:rPr>
      </w:pPr>
      <w:r w:rsidRPr="00A226BD">
        <w:rPr>
          <w:sz w:val="24"/>
          <w:szCs w:val="24"/>
        </w:rPr>
        <w:t>Planira se organizacija kulturno-zabavnih programa za vrijeme Adventa.</w:t>
      </w:r>
    </w:p>
    <w:p w14:paraId="01410DFA" w14:textId="77777777" w:rsidR="00E64133" w:rsidRPr="00A226BD" w:rsidRDefault="00E64133" w:rsidP="00E64133">
      <w:pPr>
        <w:jc w:val="both"/>
        <w:rPr>
          <w:b/>
          <w:bCs/>
          <w:sz w:val="24"/>
          <w:szCs w:val="24"/>
        </w:rPr>
      </w:pPr>
      <w:r w:rsidRPr="00A226BD">
        <w:rPr>
          <w:b/>
          <w:bCs/>
          <w:sz w:val="24"/>
          <w:szCs w:val="24"/>
        </w:rPr>
        <w:lastRenderedPageBreak/>
        <w:t xml:space="preserve">Zaštita kulturnih dobara </w:t>
      </w:r>
    </w:p>
    <w:p w14:paraId="37C1E791" w14:textId="77777777" w:rsidR="00E64133" w:rsidRPr="00A226BD" w:rsidRDefault="00E64133" w:rsidP="00E64133">
      <w:pPr>
        <w:jc w:val="both"/>
        <w:rPr>
          <w:sz w:val="24"/>
          <w:szCs w:val="24"/>
        </w:rPr>
      </w:pPr>
      <w:r w:rsidRPr="00A226BD">
        <w:rPr>
          <w:sz w:val="24"/>
          <w:szCs w:val="24"/>
        </w:rPr>
        <w:t>Aktivnost obuhvaća tekuće donacije crkvama te kapitalne donacije crkvama koje se odnose na potpore kapitalnim investicijama na objektima sakralne kulturne baštine temeljem zahtjeva i potreba Župa na području Općine.</w:t>
      </w:r>
    </w:p>
    <w:p w14:paraId="24DD84EA" w14:textId="77777777" w:rsidR="00E64133" w:rsidRPr="00A226BD" w:rsidRDefault="00E64133" w:rsidP="00E64133">
      <w:pPr>
        <w:tabs>
          <w:tab w:val="left" w:pos="426"/>
        </w:tabs>
        <w:jc w:val="both"/>
        <w:rPr>
          <w:b/>
          <w:bCs/>
          <w:sz w:val="24"/>
          <w:szCs w:val="24"/>
        </w:rPr>
      </w:pPr>
      <w:r w:rsidRPr="00A226BD">
        <w:rPr>
          <w:b/>
          <w:bCs/>
          <w:sz w:val="24"/>
          <w:szCs w:val="24"/>
        </w:rPr>
        <w:t>Projekt Muzej izvan Muzeja</w:t>
      </w:r>
    </w:p>
    <w:p w14:paraId="6140BEC7" w14:textId="77777777" w:rsidR="00E64133" w:rsidRPr="00A226BD" w:rsidRDefault="00E64133" w:rsidP="00E64133">
      <w:pPr>
        <w:tabs>
          <w:tab w:val="left" w:pos="426"/>
        </w:tabs>
        <w:jc w:val="both"/>
        <w:rPr>
          <w:sz w:val="24"/>
          <w:szCs w:val="24"/>
        </w:rPr>
      </w:pPr>
      <w:r w:rsidRPr="00A226BD">
        <w:rPr>
          <w:sz w:val="24"/>
          <w:szCs w:val="24"/>
        </w:rPr>
        <w:t>Planirana je provedba projekta sanacije ruševina Memorijalnog centra 'Lipa pamti u sklopu projekta „Muzej izvan muzeja“ koji je prijavljen na javni poziv za prijava programa javnih potreba u kulturi Ministarstva kulture i medija.</w:t>
      </w:r>
    </w:p>
    <w:p w14:paraId="3977B10D" w14:textId="77777777" w:rsidR="00E64133" w:rsidRPr="00A226BD" w:rsidRDefault="00E64133" w:rsidP="00E64133">
      <w:pPr>
        <w:pStyle w:val="ListParagraph1"/>
        <w:spacing w:after="0" w:line="240" w:lineRule="auto"/>
        <w:ind w:left="0"/>
        <w:jc w:val="both"/>
        <w:rPr>
          <w:rFonts w:ascii="Times New Roman" w:hAnsi="Times New Roman"/>
          <w:sz w:val="24"/>
          <w:szCs w:val="24"/>
        </w:rPr>
      </w:pPr>
    </w:p>
    <w:p w14:paraId="3FD0070E"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OBRAZLOŽENJE  IZVRŠENJA PROGRAMA</w:t>
      </w:r>
    </w:p>
    <w:p w14:paraId="2AAB7AEE" w14:textId="77777777" w:rsidR="00E64133" w:rsidRPr="00A226BD" w:rsidRDefault="00E64133" w:rsidP="00E64133">
      <w:pPr>
        <w:rPr>
          <w:b/>
          <w:bCs/>
          <w:sz w:val="24"/>
          <w:szCs w:val="24"/>
        </w:rPr>
      </w:pPr>
    </w:p>
    <w:p w14:paraId="0F97C3F2" w14:textId="77777777" w:rsidR="00E64133" w:rsidRPr="00A226BD" w:rsidRDefault="00E64133" w:rsidP="00E64133">
      <w:pPr>
        <w:rPr>
          <w:b/>
          <w:bCs/>
          <w:sz w:val="24"/>
          <w:szCs w:val="24"/>
        </w:rPr>
      </w:pPr>
      <w:r w:rsidRPr="00A226BD">
        <w:rPr>
          <w:b/>
          <w:bCs/>
          <w:sz w:val="24"/>
          <w:szCs w:val="24"/>
        </w:rPr>
        <w:t>Za program Kulture ukupno je utrošeno 409.453,20 eura (87,6%).</w:t>
      </w:r>
    </w:p>
    <w:p w14:paraId="4C44D954" w14:textId="77777777" w:rsidR="00E64133" w:rsidRPr="00A226BD" w:rsidRDefault="00E64133" w:rsidP="00E64133">
      <w:pPr>
        <w:jc w:val="both"/>
        <w:rPr>
          <w:color w:val="FF0000"/>
          <w:sz w:val="24"/>
          <w:szCs w:val="24"/>
        </w:rPr>
      </w:pPr>
    </w:p>
    <w:p w14:paraId="0852511F" w14:textId="77777777" w:rsidR="00E64133" w:rsidRPr="00A226BD" w:rsidRDefault="00E64133" w:rsidP="00E64133">
      <w:pPr>
        <w:jc w:val="both"/>
        <w:rPr>
          <w:color w:val="000000" w:themeColor="text1"/>
          <w:sz w:val="24"/>
          <w:szCs w:val="24"/>
        </w:rPr>
      </w:pPr>
      <w:r w:rsidRPr="00A226BD">
        <w:rPr>
          <w:sz w:val="24"/>
          <w:szCs w:val="24"/>
        </w:rPr>
        <w:t xml:space="preserve">Kroz </w:t>
      </w:r>
      <w:r w:rsidRPr="00A226BD">
        <w:rPr>
          <w:b/>
          <w:bCs/>
          <w:sz w:val="24"/>
          <w:szCs w:val="24"/>
        </w:rPr>
        <w:t>Aktivnost Knjižnična djelatnost</w:t>
      </w:r>
      <w:r w:rsidRPr="00A226BD">
        <w:rPr>
          <w:sz w:val="24"/>
          <w:szCs w:val="24"/>
        </w:rPr>
        <w:t xml:space="preserve"> sufinanciran je rad Knjižnice Viktor Car Emin Opatija - Ogranak Matulji u ukupnom iznosu od 71.629,90 eura, i to za redovan rad knjižnice (plaće djelatnika i materijalni troškovi) te za nabavu knjižnične građe.</w:t>
      </w:r>
      <w:r w:rsidRPr="00A226BD">
        <w:rPr>
          <w:color w:val="FF0000"/>
          <w:sz w:val="24"/>
          <w:szCs w:val="24"/>
        </w:rPr>
        <w:t xml:space="preserve"> </w:t>
      </w:r>
      <w:r w:rsidRPr="00A226BD">
        <w:rPr>
          <w:sz w:val="24"/>
          <w:szCs w:val="24"/>
        </w:rPr>
        <w:t xml:space="preserve">Također, sufinancirana je usluga županijskog bibliobusa Gradske knjižnice Rijeka iznosom od 2.919,90 eura </w:t>
      </w:r>
      <w:r w:rsidRPr="00A226BD">
        <w:rPr>
          <w:color w:val="000000" w:themeColor="text1"/>
          <w:sz w:val="24"/>
          <w:szCs w:val="24"/>
        </w:rPr>
        <w:t>koji je obilazio udaljenija naselja Općine Matulji dva puta mjesečno (Veli i Mali Brgud, Zvoneća, Vele Mune, Žejane, Brešca, Rukavac, Brdce, Pasjak, Šapjane, Lipa i Rupa).</w:t>
      </w:r>
    </w:p>
    <w:p w14:paraId="58FED16D" w14:textId="77777777" w:rsidR="00E64133" w:rsidRPr="00A226BD" w:rsidRDefault="00E64133" w:rsidP="00E64133">
      <w:pPr>
        <w:jc w:val="both"/>
        <w:rPr>
          <w:sz w:val="24"/>
          <w:szCs w:val="24"/>
        </w:rPr>
      </w:pPr>
    </w:p>
    <w:p w14:paraId="42B52128" w14:textId="77777777" w:rsidR="00E64133" w:rsidRPr="00A226BD" w:rsidRDefault="00E64133" w:rsidP="00E64133">
      <w:pPr>
        <w:jc w:val="both"/>
        <w:rPr>
          <w:sz w:val="24"/>
          <w:szCs w:val="24"/>
        </w:rPr>
      </w:pPr>
      <w:r w:rsidRPr="00A226BD">
        <w:rPr>
          <w:sz w:val="24"/>
          <w:szCs w:val="24"/>
        </w:rPr>
        <w:t xml:space="preserve">Kroz Aktivnost </w:t>
      </w:r>
      <w:r w:rsidRPr="00A226BD">
        <w:rPr>
          <w:b/>
          <w:bCs/>
          <w:sz w:val="24"/>
          <w:szCs w:val="24"/>
        </w:rPr>
        <w:t>Redovni rad Memorijalnog centra Lipa pamti</w:t>
      </w:r>
      <w:r w:rsidRPr="00A226BD">
        <w:rPr>
          <w:sz w:val="24"/>
          <w:szCs w:val="24"/>
        </w:rPr>
        <w:t xml:space="preserve"> sufinanciran je rad centra u iznosu od 23.811,80 eura, i to za plaće djelatnika, materijalne troškove te provedbu programa Prepoznavanje odsutstva. </w:t>
      </w:r>
    </w:p>
    <w:p w14:paraId="39C5DE36" w14:textId="77777777" w:rsidR="00E64133" w:rsidRPr="00A226BD" w:rsidRDefault="00E64133" w:rsidP="00E64133">
      <w:pPr>
        <w:jc w:val="both"/>
        <w:rPr>
          <w:color w:val="000000" w:themeColor="text1"/>
          <w:sz w:val="24"/>
          <w:szCs w:val="24"/>
        </w:rPr>
      </w:pPr>
    </w:p>
    <w:p w14:paraId="76EA9FEC" w14:textId="77777777" w:rsidR="00E64133" w:rsidRPr="00A226BD" w:rsidRDefault="00E64133" w:rsidP="00E64133">
      <w:pPr>
        <w:jc w:val="both"/>
        <w:rPr>
          <w:sz w:val="24"/>
          <w:szCs w:val="24"/>
        </w:rPr>
      </w:pPr>
      <w:r w:rsidRPr="00A226BD">
        <w:rPr>
          <w:b/>
          <w:bCs/>
          <w:sz w:val="24"/>
          <w:szCs w:val="24"/>
        </w:rPr>
        <w:t xml:space="preserve">Aktivnost Kulturni programi i projekti </w:t>
      </w:r>
      <w:r w:rsidRPr="00A226BD">
        <w:rPr>
          <w:sz w:val="24"/>
          <w:szCs w:val="24"/>
        </w:rPr>
        <w:t xml:space="preserve">ostvarena je u ukupnom iznosu od 69.421,97 eura. </w:t>
      </w:r>
    </w:p>
    <w:p w14:paraId="22060690" w14:textId="77777777" w:rsidR="00E64133" w:rsidRPr="00A226BD" w:rsidRDefault="00E64133" w:rsidP="00E64133">
      <w:pPr>
        <w:jc w:val="both"/>
        <w:rPr>
          <w:color w:val="000000" w:themeColor="text1"/>
          <w:sz w:val="24"/>
          <w:szCs w:val="24"/>
        </w:rPr>
      </w:pPr>
      <w:r w:rsidRPr="00A226BD">
        <w:rPr>
          <w:sz w:val="24"/>
          <w:szCs w:val="24"/>
        </w:rPr>
        <w:t>Proveden je</w:t>
      </w:r>
      <w:r w:rsidRPr="00A226BD">
        <w:t xml:space="preserve"> </w:t>
      </w:r>
      <w:r w:rsidRPr="00A226BD">
        <w:rPr>
          <w:sz w:val="24"/>
          <w:szCs w:val="24"/>
        </w:rPr>
        <w:t>Javni poziv za financiranje javnih potreba u kulturi kojim je dodijeljeno ukupno 62.697,60 eura za provedbu programa i projekata i manifestacija</w:t>
      </w:r>
      <w:r w:rsidRPr="00A226BD">
        <w:rPr>
          <w:color w:val="000000" w:themeColor="text1"/>
          <w:sz w:val="24"/>
          <w:szCs w:val="24"/>
        </w:rPr>
        <w:t>. Time su sufinancirane aktivnosti sljedećih udruga: KUD Učka Matulji, Udruga Foliot, Likovna udruga Matulji, Društvo Frlanija pakal - Babulini, Interinova, Domoljub 1909., Rodoslovni centar Kastavštine i Liburnije, Puhački orkestar Lovran, Udruga Domaća užanca, Istra film, Udruga umirovljenika i starijih osoba Općine Matulji, Hrvatsko društvo kolekcionara militarije, Udruga Zvonejski zvončari, Naklada Kvarner i Vedran Ružić.</w:t>
      </w:r>
      <w:r w:rsidRPr="00A226BD">
        <w:t xml:space="preserve"> </w:t>
      </w:r>
    </w:p>
    <w:p w14:paraId="5C369675" w14:textId="77777777" w:rsidR="00E64133" w:rsidRPr="00A226BD" w:rsidRDefault="00E64133" w:rsidP="00E64133">
      <w:pPr>
        <w:jc w:val="both"/>
        <w:rPr>
          <w:sz w:val="24"/>
          <w:szCs w:val="24"/>
        </w:rPr>
      </w:pPr>
      <w:r w:rsidRPr="00A226BD">
        <w:rPr>
          <w:sz w:val="24"/>
          <w:szCs w:val="24"/>
        </w:rPr>
        <w:t>Također, sredstva u iznosu od 6.724,37 eura utrošena su za tehničku produkciju kulturnog programa u sklopu Božićne štorije te je sufinanciran prijevoz Brežanskih zvončara u Đakovo.</w:t>
      </w:r>
    </w:p>
    <w:p w14:paraId="3536DFAB" w14:textId="77777777" w:rsidR="00E64133" w:rsidRPr="00A226BD" w:rsidRDefault="00E64133" w:rsidP="00E64133">
      <w:pPr>
        <w:jc w:val="both"/>
        <w:rPr>
          <w:sz w:val="24"/>
          <w:szCs w:val="24"/>
        </w:rPr>
      </w:pPr>
    </w:p>
    <w:p w14:paraId="152F82CF" w14:textId="77777777" w:rsidR="00E64133" w:rsidRPr="00A226BD" w:rsidRDefault="00E64133" w:rsidP="00E64133">
      <w:pPr>
        <w:jc w:val="both"/>
        <w:rPr>
          <w:color w:val="000000" w:themeColor="text1"/>
          <w:sz w:val="24"/>
          <w:szCs w:val="24"/>
        </w:rPr>
      </w:pPr>
      <w:r w:rsidRPr="00A226BD">
        <w:rPr>
          <w:sz w:val="24"/>
          <w:szCs w:val="24"/>
        </w:rPr>
        <w:t xml:space="preserve">U sklopu </w:t>
      </w:r>
      <w:r w:rsidRPr="00A226BD">
        <w:rPr>
          <w:b/>
          <w:bCs/>
          <w:sz w:val="24"/>
          <w:szCs w:val="24"/>
        </w:rPr>
        <w:t>Aktivnosti Karneval</w:t>
      </w:r>
      <w:r w:rsidRPr="00A226BD">
        <w:rPr>
          <w:sz w:val="24"/>
          <w:szCs w:val="24"/>
        </w:rPr>
        <w:t xml:space="preserve"> ukupno je utrošeno 113.256,88 eura, od čega je 47.819,02 eura dodijeljeno zvončarskim grupama za tradicionalne zvončarske pohode, početak Pusta u Munama i Žejanama, za organizaciju manifestacije Antonja Zvoneća te Miće zvončarske smotre u Frlaniji, dok je 65.437,86 eura utrošeno za organizaciju 27. Zvončarske smotre te manifestaciju predaje ključeva zvončarima.</w:t>
      </w:r>
    </w:p>
    <w:p w14:paraId="5AB9F0F3" w14:textId="77777777" w:rsidR="00E64133" w:rsidRPr="00A226BD" w:rsidRDefault="00E64133" w:rsidP="00E64133">
      <w:pPr>
        <w:jc w:val="both"/>
        <w:rPr>
          <w:sz w:val="24"/>
          <w:szCs w:val="24"/>
          <w:highlight w:val="yellow"/>
        </w:rPr>
      </w:pPr>
    </w:p>
    <w:p w14:paraId="2A5D8B7F" w14:textId="77777777" w:rsidR="00E64133" w:rsidRPr="00A226BD" w:rsidRDefault="00E64133" w:rsidP="00E64133">
      <w:pPr>
        <w:jc w:val="both"/>
        <w:rPr>
          <w:sz w:val="24"/>
          <w:szCs w:val="24"/>
        </w:rPr>
      </w:pPr>
      <w:r w:rsidRPr="00A226BD">
        <w:rPr>
          <w:sz w:val="24"/>
          <w:szCs w:val="24"/>
        </w:rPr>
        <w:t xml:space="preserve">Za </w:t>
      </w:r>
      <w:r w:rsidRPr="00A226BD">
        <w:rPr>
          <w:b/>
          <w:bCs/>
          <w:sz w:val="24"/>
          <w:szCs w:val="24"/>
        </w:rPr>
        <w:t xml:space="preserve">Aktivnost Matuljske ljetne večeri </w:t>
      </w:r>
      <w:r w:rsidRPr="00A226BD">
        <w:rPr>
          <w:sz w:val="24"/>
          <w:szCs w:val="24"/>
        </w:rPr>
        <w:t xml:space="preserve">izvršenje iznosi 68.843,89 eura. U suradnji s Turističkom zajednicom Općine Matulji tijekom mjeseca lipnja, srpnja i kolovoza održano je preko 20 događanja (koncerti, kazališne predstave, filmske večeri i priredbe) u sklopu programa „Matuljske ljetne večeri“. </w:t>
      </w:r>
    </w:p>
    <w:p w14:paraId="61BD4C38" w14:textId="77777777" w:rsidR="00E64133" w:rsidRPr="00A226BD" w:rsidRDefault="00E64133" w:rsidP="00E64133">
      <w:pPr>
        <w:jc w:val="both"/>
        <w:rPr>
          <w:sz w:val="24"/>
          <w:szCs w:val="24"/>
        </w:rPr>
      </w:pPr>
    </w:p>
    <w:p w14:paraId="3621EC51" w14:textId="77777777" w:rsidR="00E64133" w:rsidRPr="00A226BD" w:rsidRDefault="00E64133" w:rsidP="00E64133">
      <w:pPr>
        <w:jc w:val="both"/>
        <w:outlineLvl w:val="0"/>
        <w:rPr>
          <w:color w:val="FF0000"/>
          <w:sz w:val="24"/>
          <w:szCs w:val="24"/>
        </w:rPr>
      </w:pPr>
      <w:r w:rsidRPr="00A226BD">
        <w:rPr>
          <w:color w:val="000000" w:themeColor="text1"/>
          <w:sz w:val="24"/>
          <w:szCs w:val="24"/>
        </w:rPr>
        <w:t xml:space="preserve">Za </w:t>
      </w:r>
      <w:r w:rsidRPr="00A226BD">
        <w:rPr>
          <w:b/>
          <w:bCs/>
          <w:sz w:val="24"/>
          <w:szCs w:val="24"/>
        </w:rPr>
        <w:t>Aktivnosti Advent</w:t>
      </w:r>
      <w:r w:rsidRPr="00A226BD">
        <w:rPr>
          <w:sz w:val="24"/>
          <w:szCs w:val="24"/>
        </w:rPr>
        <w:t xml:space="preserve"> izvršenje iznosi 31.533,55 eura. U</w:t>
      </w:r>
      <w:r w:rsidRPr="00A226BD">
        <w:rPr>
          <w:color w:val="000000" w:themeColor="text1"/>
          <w:sz w:val="24"/>
          <w:szCs w:val="24"/>
        </w:rPr>
        <w:t xml:space="preserve">trošeni iznos od 738,96 eura odnosi se isplatu naknada Hrvatskom društvu skladatelja za održane nastupe kroz program „Božićna štorija“ u mjesecu prosincu 2023. godine, dok se ostatak odnosi na program „Božićne štorije“ u 2024. godini u sklopu kojeg su održani koncerti, priredbe, izložbe i druge aktivnosti namijenjeni svim stanovnicima Općine </w:t>
      </w:r>
      <w:r w:rsidRPr="00A226BD">
        <w:rPr>
          <w:color w:val="000000" w:themeColor="text1"/>
          <w:sz w:val="24"/>
          <w:szCs w:val="24"/>
        </w:rPr>
        <w:lastRenderedPageBreak/>
        <w:t>te posjetiteljima, i to za postavljanje božićne dekoracije, ugostiteljske usluge, osiguranje, grafičke usluge, organizaciju, najam pozornice, ozvučenja i rasvjete te glazbene nastupe u sklopu programa.</w:t>
      </w:r>
    </w:p>
    <w:p w14:paraId="4E73AF73" w14:textId="77777777" w:rsidR="00E64133" w:rsidRPr="00A226BD" w:rsidRDefault="00E64133" w:rsidP="00E64133">
      <w:pPr>
        <w:jc w:val="both"/>
        <w:rPr>
          <w:color w:val="000000" w:themeColor="text1"/>
          <w:sz w:val="24"/>
          <w:szCs w:val="24"/>
        </w:rPr>
      </w:pPr>
    </w:p>
    <w:p w14:paraId="471EA851" w14:textId="77777777" w:rsidR="00E64133" w:rsidRPr="00A226BD" w:rsidRDefault="00E64133" w:rsidP="00E64133">
      <w:pPr>
        <w:jc w:val="both"/>
        <w:rPr>
          <w:color w:val="000000" w:themeColor="text1"/>
          <w:sz w:val="24"/>
          <w:szCs w:val="24"/>
        </w:rPr>
      </w:pPr>
      <w:r w:rsidRPr="00A226BD">
        <w:rPr>
          <w:color w:val="000000" w:themeColor="text1"/>
          <w:sz w:val="24"/>
          <w:szCs w:val="24"/>
        </w:rPr>
        <w:t xml:space="preserve">Kod </w:t>
      </w:r>
      <w:r w:rsidRPr="00A226BD">
        <w:rPr>
          <w:b/>
          <w:bCs/>
          <w:color w:val="000000" w:themeColor="text1"/>
          <w:sz w:val="24"/>
          <w:szCs w:val="24"/>
        </w:rPr>
        <w:t>Aktivnosti Zaštita kulturnih dobara</w:t>
      </w:r>
      <w:r w:rsidRPr="00A226BD">
        <w:rPr>
          <w:color w:val="000000" w:themeColor="text1"/>
          <w:sz w:val="24"/>
          <w:szCs w:val="24"/>
        </w:rPr>
        <w:t xml:space="preserve"> ukupno je utrošeno 30.330,21 eura za sufinanciranje troškova uređenja crkve u Matuljima (Župa Krista Kralja Matulji).</w:t>
      </w:r>
    </w:p>
    <w:p w14:paraId="7E2C0796" w14:textId="77777777" w:rsidR="00E64133" w:rsidRPr="00A226BD" w:rsidRDefault="00E64133" w:rsidP="00E64133">
      <w:pPr>
        <w:jc w:val="both"/>
        <w:rPr>
          <w:sz w:val="24"/>
          <w:szCs w:val="24"/>
        </w:rPr>
      </w:pPr>
    </w:p>
    <w:p w14:paraId="7A2BEF5D" w14:textId="77777777" w:rsidR="00E64133" w:rsidRPr="00A226BD" w:rsidRDefault="00E64133" w:rsidP="00E64133">
      <w:pPr>
        <w:jc w:val="both"/>
        <w:rPr>
          <w:sz w:val="24"/>
          <w:szCs w:val="24"/>
        </w:rPr>
      </w:pPr>
      <w:r w:rsidRPr="00A226BD">
        <w:rPr>
          <w:b/>
          <w:bCs/>
          <w:sz w:val="24"/>
          <w:szCs w:val="24"/>
        </w:rPr>
        <w:t xml:space="preserve">Projekt Muzej izvan muzeja - </w:t>
      </w:r>
      <w:r w:rsidRPr="00A226BD">
        <w:rPr>
          <w:sz w:val="24"/>
          <w:szCs w:val="24"/>
        </w:rPr>
        <w:t>izvršenje iznosi 625,00 eura, a odnosi se na troškove stručnog nadzora nad izvođenjem radova na sanaciji kamenih zidina memorijalnog centra Lipa pamti.</w:t>
      </w:r>
    </w:p>
    <w:p w14:paraId="028AB5F4" w14:textId="77777777" w:rsidR="00E64133" w:rsidRPr="00A226BD" w:rsidRDefault="00E64133" w:rsidP="00E64133">
      <w:pPr>
        <w:jc w:val="both"/>
        <w:rPr>
          <w:color w:val="000000" w:themeColor="text1"/>
          <w:sz w:val="24"/>
          <w:szCs w:val="24"/>
          <w:highlight w:val="yellow"/>
        </w:rPr>
      </w:pPr>
    </w:p>
    <w:p w14:paraId="3EA6556B"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CILJEVI I POKAZATELJI USPJEŠNOSTI IZ PROVEDBENOG PROGRAMA</w:t>
      </w:r>
    </w:p>
    <w:p w14:paraId="0E27B028" w14:textId="77777777" w:rsidR="00E64133" w:rsidRPr="00A226BD" w:rsidRDefault="00E64133" w:rsidP="00E64133">
      <w:pPr>
        <w:jc w:val="both"/>
        <w:rPr>
          <w:sz w:val="24"/>
          <w:szCs w:val="24"/>
          <w:lang w:eastAsia="hr-HR"/>
        </w:rPr>
      </w:pPr>
    </w:p>
    <w:p w14:paraId="239DB08C" w14:textId="77777777" w:rsidR="00E64133" w:rsidRPr="00A226BD" w:rsidRDefault="00E64133" w:rsidP="00E64133">
      <w:pPr>
        <w:rPr>
          <w:sz w:val="24"/>
          <w:szCs w:val="24"/>
          <w:lang w:eastAsia="hr-HR"/>
        </w:rPr>
      </w:pPr>
      <w:r w:rsidRPr="00A226BD">
        <w:rPr>
          <w:sz w:val="24"/>
          <w:szCs w:val="24"/>
          <w:lang w:eastAsia="hr-HR"/>
        </w:rPr>
        <w:t>CILJ: 5.3. RAZVOJ KULTURE I SPORTA TE POTICANJE KREATIVNOSTI</w:t>
      </w:r>
    </w:p>
    <w:p w14:paraId="738A9F4E" w14:textId="77777777" w:rsidR="00E64133" w:rsidRPr="00A226BD" w:rsidRDefault="00E64133" w:rsidP="00E64133">
      <w:pPr>
        <w:rPr>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8"/>
        <w:gridCol w:w="1276"/>
        <w:gridCol w:w="1559"/>
      </w:tblGrid>
      <w:tr w:rsidR="00E64133" w:rsidRPr="00A226BD" w14:paraId="0465869A" w14:textId="77777777" w:rsidTr="00B42498">
        <w:tc>
          <w:tcPr>
            <w:tcW w:w="5098" w:type="dxa"/>
            <w:shd w:val="clear" w:color="auto" w:fill="auto"/>
          </w:tcPr>
          <w:p w14:paraId="280E793C" w14:textId="77777777" w:rsidR="00E64133" w:rsidRPr="00A226BD" w:rsidRDefault="00E64133" w:rsidP="00B42498">
            <w:pPr>
              <w:jc w:val="both"/>
              <w:rPr>
                <w:b/>
                <w:bCs/>
                <w:sz w:val="24"/>
                <w:szCs w:val="24"/>
                <w:lang w:eastAsia="hr-HR"/>
              </w:rPr>
            </w:pPr>
            <w:r w:rsidRPr="00A226BD">
              <w:rPr>
                <w:b/>
                <w:bCs/>
                <w:sz w:val="24"/>
                <w:szCs w:val="24"/>
                <w:lang w:eastAsia="hr-HR"/>
              </w:rPr>
              <w:t>Pokazatelj uspješnosti</w:t>
            </w:r>
          </w:p>
        </w:tc>
        <w:tc>
          <w:tcPr>
            <w:tcW w:w="1276" w:type="dxa"/>
            <w:shd w:val="clear" w:color="auto" w:fill="auto"/>
          </w:tcPr>
          <w:p w14:paraId="4E4DBD0D" w14:textId="77777777" w:rsidR="00E64133" w:rsidRPr="00A226BD" w:rsidRDefault="00E64133" w:rsidP="00B42498">
            <w:pPr>
              <w:jc w:val="center"/>
              <w:rPr>
                <w:b/>
                <w:bCs/>
                <w:sz w:val="24"/>
                <w:szCs w:val="24"/>
                <w:lang w:eastAsia="hr-HR"/>
              </w:rPr>
            </w:pPr>
            <w:r w:rsidRPr="00A226BD">
              <w:rPr>
                <w:b/>
                <w:bCs/>
                <w:sz w:val="24"/>
                <w:szCs w:val="24"/>
                <w:lang w:eastAsia="hr-HR"/>
              </w:rPr>
              <w:t>Ciljana vrijednost 2024</w:t>
            </w:r>
          </w:p>
        </w:tc>
        <w:tc>
          <w:tcPr>
            <w:tcW w:w="1559" w:type="dxa"/>
          </w:tcPr>
          <w:p w14:paraId="175A75CA" w14:textId="77777777" w:rsidR="00E64133" w:rsidRPr="00A226BD" w:rsidRDefault="00E64133" w:rsidP="00B42498">
            <w:pPr>
              <w:jc w:val="center"/>
              <w:rPr>
                <w:b/>
                <w:bCs/>
                <w:sz w:val="24"/>
                <w:szCs w:val="24"/>
                <w:lang w:eastAsia="hr-HR"/>
              </w:rPr>
            </w:pPr>
            <w:r w:rsidRPr="00A226BD">
              <w:rPr>
                <w:b/>
                <w:bCs/>
                <w:sz w:val="24"/>
                <w:szCs w:val="24"/>
                <w:lang w:eastAsia="hr-HR"/>
              </w:rPr>
              <w:t>Ostvarena vrijednost 2024</w:t>
            </w:r>
          </w:p>
        </w:tc>
      </w:tr>
      <w:tr w:rsidR="00E64133" w:rsidRPr="00A226BD" w14:paraId="3B835409" w14:textId="77777777" w:rsidTr="00B42498">
        <w:tc>
          <w:tcPr>
            <w:tcW w:w="5098" w:type="dxa"/>
            <w:shd w:val="clear" w:color="auto" w:fill="auto"/>
          </w:tcPr>
          <w:p w14:paraId="45E9689C" w14:textId="77777777" w:rsidR="00E64133" w:rsidRPr="00A226BD" w:rsidRDefault="00E64133" w:rsidP="00B42498">
            <w:pPr>
              <w:jc w:val="both"/>
              <w:rPr>
                <w:sz w:val="24"/>
                <w:szCs w:val="24"/>
                <w:lang w:eastAsia="hr-HR"/>
              </w:rPr>
            </w:pPr>
            <w:r w:rsidRPr="00A226BD">
              <w:rPr>
                <w:sz w:val="24"/>
                <w:szCs w:val="24"/>
                <w:lang w:eastAsia="hr-HR"/>
              </w:rPr>
              <w:t>Broj provedenih kulturnih programa i projekata</w:t>
            </w:r>
          </w:p>
        </w:tc>
        <w:tc>
          <w:tcPr>
            <w:tcW w:w="1276" w:type="dxa"/>
            <w:shd w:val="clear" w:color="auto" w:fill="auto"/>
          </w:tcPr>
          <w:p w14:paraId="265EF806" w14:textId="77777777" w:rsidR="00E64133" w:rsidRPr="00A226BD" w:rsidRDefault="00E64133" w:rsidP="00B42498">
            <w:pPr>
              <w:jc w:val="center"/>
              <w:rPr>
                <w:sz w:val="24"/>
                <w:szCs w:val="24"/>
                <w:lang w:eastAsia="hr-HR"/>
              </w:rPr>
            </w:pPr>
            <w:r w:rsidRPr="00A226BD">
              <w:rPr>
                <w:sz w:val="24"/>
                <w:szCs w:val="24"/>
                <w:lang w:eastAsia="hr-HR"/>
              </w:rPr>
              <w:t>40</w:t>
            </w:r>
          </w:p>
        </w:tc>
        <w:tc>
          <w:tcPr>
            <w:tcW w:w="1559" w:type="dxa"/>
          </w:tcPr>
          <w:p w14:paraId="245DBF5F" w14:textId="77777777" w:rsidR="00E64133" w:rsidRPr="00A226BD" w:rsidRDefault="00E64133" w:rsidP="00B42498">
            <w:pPr>
              <w:jc w:val="center"/>
              <w:rPr>
                <w:sz w:val="24"/>
                <w:szCs w:val="24"/>
                <w:lang w:eastAsia="hr-HR"/>
              </w:rPr>
            </w:pPr>
            <w:r w:rsidRPr="00A226BD">
              <w:rPr>
                <w:sz w:val="24"/>
                <w:szCs w:val="24"/>
                <w:lang w:eastAsia="hr-HR"/>
              </w:rPr>
              <w:t>49</w:t>
            </w:r>
          </w:p>
        </w:tc>
      </w:tr>
      <w:tr w:rsidR="00E64133" w:rsidRPr="00A226BD" w14:paraId="7FDAA169" w14:textId="77777777" w:rsidTr="00B42498">
        <w:tc>
          <w:tcPr>
            <w:tcW w:w="5098" w:type="dxa"/>
            <w:shd w:val="clear" w:color="auto" w:fill="auto"/>
          </w:tcPr>
          <w:p w14:paraId="383BC3C6" w14:textId="77777777" w:rsidR="00E64133" w:rsidRPr="00A226BD" w:rsidRDefault="00E64133" w:rsidP="00B42498">
            <w:pPr>
              <w:jc w:val="both"/>
              <w:rPr>
                <w:sz w:val="24"/>
                <w:szCs w:val="24"/>
                <w:lang w:eastAsia="hr-HR"/>
              </w:rPr>
            </w:pPr>
            <w:r w:rsidRPr="00A226BD">
              <w:rPr>
                <w:sz w:val="24"/>
                <w:szCs w:val="24"/>
                <w:lang w:eastAsia="hr-HR"/>
              </w:rPr>
              <w:t xml:space="preserve">Broj organiziranih kulturnih manifestacija  </w:t>
            </w:r>
          </w:p>
        </w:tc>
        <w:tc>
          <w:tcPr>
            <w:tcW w:w="1276" w:type="dxa"/>
            <w:shd w:val="clear" w:color="auto" w:fill="auto"/>
          </w:tcPr>
          <w:p w14:paraId="67D248FC" w14:textId="77777777" w:rsidR="00E64133" w:rsidRPr="00A226BD" w:rsidRDefault="00E64133" w:rsidP="00B42498">
            <w:pPr>
              <w:jc w:val="center"/>
              <w:rPr>
                <w:sz w:val="24"/>
                <w:szCs w:val="24"/>
                <w:lang w:eastAsia="hr-HR"/>
              </w:rPr>
            </w:pPr>
            <w:r w:rsidRPr="00A226BD">
              <w:rPr>
                <w:sz w:val="24"/>
                <w:szCs w:val="24"/>
                <w:lang w:eastAsia="hr-HR"/>
              </w:rPr>
              <w:t>6</w:t>
            </w:r>
          </w:p>
        </w:tc>
        <w:tc>
          <w:tcPr>
            <w:tcW w:w="1559" w:type="dxa"/>
          </w:tcPr>
          <w:p w14:paraId="0946E562" w14:textId="77777777" w:rsidR="00E64133" w:rsidRPr="00A226BD" w:rsidRDefault="00E64133" w:rsidP="00B42498">
            <w:pPr>
              <w:jc w:val="center"/>
              <w:rPr>
                <w:sz w:val="24"/>
                <w:szCs w:val="24"/>
                <w:lang w:eastAsia="hr-HR"/>
              </w:rPr>
            </w:pPr>
            <w:r w:rsidRPr="00A226BD">
              <w:rPr>
                <w:sz w:val="24"/>
                <w:szCs w:val="24"/>
                <w:lang w:eastAsia="hr-HR"/>
              </w:rPr>
              <w:t>5</w:t>
            </w:r>
          </w:p>
        </w:tc>
      </w:tr>
    </w:tbl>
    <w:p w14:paraId="016F3DEC" w14:textId="77777777" w:rsidR="00E64133" w:rsidRPr="00A226BD" w:rsidRDefault="00E64133" w:rsidP="00E64133">
      <w:pPr>
        <w:rPr>
          <w:sz w:val="24"/>
          <w:szCs w:val="24"/>
          <w:lang w:eastAsia="hr-HR"/>
        </w:rPr>
      </w:pPr>
    </w:p>
    <w:p w14:paraId="23A7351E" w14:textId="77777777" w:rsidR="00E64133" w:rsidRPr="00A226BD" w:rsidRDefault="00E64133" w:rsidP="00E64133">
      <w:pPr>
        <w:jc w:val="both"/>
        <w:rPr>
          <w:sz w:val="24"/>
          <w:szCs w:val="24"/>
        </w:rPr>
      </w:pPr>
    </w:p>
    <w:p w14:paraId="60AD8415" w14:textId="77777777" w:rsidR="00E64133" w:rsidRPr="00A226BD" w:rsidRDefault="00E64133" w:rsidP="00E64133">
      <w:pPr>
        <w:jc w:val="both"/>
        <w:rPr>
          <w:sz w:val="24"/>
          <w:szCs w:val="24"/>
        </w:rPr>
      </w:pPr>
    </w:p>
    <w:p w14:paraId="7BB10A35" w14:textId="77777777" w:rsidR="00E64133" w:rsidRPr="00A226BD" w:rsidRDefault="00E64133" w:rsidP="00E64133">
      <w:pPr>
        <w:jc w:val="both"/>
        <w:rPr>
          <w:sz w:val="24"/>
          <w:szCs w:val="24"/>
        </w:rPr>
      </w:pPr>
    </w:p>
    <w:p w14:paraId="51E17D0D" w14:textId="77777777" w:rsidR="00E64133" w:rsidRPr="00A226BD" w:rsidRDefault="00E64133" w:rsidP="00E64133">
      <w:pPr>
        <w:jc w:val="center"/>
        <w:rPr>
          <w:sz w:val="24"/>
          <w:szCs w:val="24"/>
        </w:rPr>
      </w:pPr>
    </w:p>
    <w:p w14:paraId="528747D8" w14:textId="77777777" w:rsidR="00E64133" w:rsidRPr="00A226BD" w:rsidRDefault="00E64133" w:rsidP="00E64133">
      <w:pPr>
        <w:jc w:val="center"/>
        <w:rPr>
          <w:b/>
          <w:sz w:val="28"/>
          <w:szCs w:val="28"/>
        </w:rPr>
      </w:pPr>
      <w:r w:rsidRPr="00A226BD">
        <w:rPr>
          <w:sz w:val="24"/>
          <w:szCs w:val="24"/>
        </w:rPr>
        <w:br w:type="page"/>
      </w:r>
      <w:r w:rsidRPr="00A226BD">
        <w:rPr>
          <w:b/>
          <w:sz w:val="28"/>
          <w:szCs w:val="28"/>
        </w:rPr>
        <w:lastRenderedPageBreak/>
        <w:t>PROGRAM 2005</w:t>
      </w:r>
    </w:p>
    <w:p w14:paraId="2ADC076E" w14:textId="77777777" w:rsidR="00E64133" w:rsidRPr="00A226BD" w:rsidRDefault="00E64133" w:rsidP="00E64133">
      <w:pPr>
        <w:jc w:val="center"/>
        <w:outlineLvl w:val="0"/>
        <w:rPr>
          <w:b/>
          <w:sz w:val="28"/>
          <w:szCs w:val="28"/>
        </w:rPr>
      </w:pPr>
      <w:r w:rsidRPr="00A226BD">
        <w:rPr>
          <w:b/>
          <w:sz w:val="28"/>
          <w:szCs w:val="28"/>
        </w:rPr>
        <w:t xml:space="preserve"> SPORT</w:t>
      </w:r>
    </w:p>
    <w:p w14:paraId="5615D842" w14:textId="77777777" w:rsidR="00E64133" w:rsidRPr="00A226BD" w:rsidRDefault="00E64133" w:rsidP="00E64133">
      <w:pPr>
        <w:jc w:val="both"/>
        <w:rPr>
          <w:b/>
          <w:sz w:val="24"/>
          <w:szCs w:val="24"/>
        </w:rPr>
      </w:pPr>
    </w:p>
    <w:p w14:paraId="1F1638E4"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jc w:val="both"/>
        <w:outlineLvl w:val="0"/>
        <w:rPr>
          <w:b/>
          <w:sz w:val="24"/>
          <w:szCs w:val="24"/>
        </w:rPr>
      </w:pPr>
      <w:r w:rsidRPr="00A226BD">
        <w:rPr>
          <w:b/>
          <w:sz w:val="24"/>
          <w:szCs w:val="24"/>
        </w:rPr>
        <w:t>SVRHA  PROGRAMA</w:t>
      </w:r>
    </w:p>
    <w:p w14:paraId="32913F4C" w14:textId="77777777" w:rsidR="00E64133" w:rsidRPr="00A226BD" w:rsidRDefault="00E64133" w:rsidP="00E64133">
      <w:pPr>
        <w:jc w:val="both"/>
        <w:rPr>
          <w:b/>
          <w:sz w:val="24"/>
          <w:szCs w:val="24"/>
        </w:rPr>
      </w:pPr>
    </w:p>
    <w:p w14:paraId="0936107E" w14:textId="77777777" w:rsidR="00E64133" w:rsidRPr="00A226BD" w:rsidRDefault="00E64133" w:rsidP="00E64133">
      <w:pPr>
        <w:rPr>
          <w:bCs/>
          <w:sz w:val="24"/>
          <w:szCs w:val="24"/>
          <w:lang w:eastAsia="hr-HR"/>
        </w:rPr>
      </w:pPr>
      <w:r w:rsidRPr="00A226BD">
        <w:rPr>
          <w:bCs/>
          <w:sz w:val="24"/>
          <w:szCs w:val="24"/>
          <w:lang w:eastAsia="hr-HR"/>
        </w:rPr>
        <w:t>Svrha Programa javnih potreba u sportu je osigurati djeci i mladima Općine Matulji preduvjete za bavljenje tjelesnim aktivnostima, postizanje sportskih rezultata te poticanje i promicanje sporta kao zdravog načina života.</w:t>
      </w:r>
    </w:p>
    <w:p w14:paraId="7A2368FE" w14:textId="77777777" w:rsidR="00E64133" w:rsidRPr="00A226BD" w:rsidRDefault="00E64133" w:rsidP="00E64133">
      <w:pPr>
        <w:rPr>
          <w:sz w:val="24"/>
          <w:szCs w:val="24"/>
          <w:lang w:eastAsia="hr-HR"/>
        </w:rPr>
      </w:pPr>
    </w:p>
    <w:p w14:paraId="3B7FD375" w14:textId="77777777" w:rsidR="00E64133" w:rsidRPr="00A226BD" w:rsidRDefault="00E64133" w:rsidP="00E64133">
      <w:pPr>
        <w:pBdr>
          <w:top w:val="single" w:sz="4" w:space="0" w:color="auto"/>
          <w:left w:val="single" w:sz="4" w:space="4" w:color="auto"/>
          <w:bottom w:val="single" w:sz="4" w:space="1" w:color="auto"/>
          <w:right w:val="single" w:sz="4" w:space="4" w:color="auto"/>
        </w:pBdr>
        <w:shd w:val="clear" w:color="auto" w:fill="D9D9D9"/>
        <w:jc w:val="both"/>
        <w:rPr>
          <w:b/>
          <w:sz w:val="24"/>
          <w:szCs w:val="24"/>
          <w:lang w:eastAsia="hr-HR"/>
        </w:rPr>
      </w:pPr>
      <w:r w:rsidRPr="00A226BD">
        <w:rPr>
          <w:b/>
          <w:sz w:val="24"/>
          <w:szCs w:val="24"/>
          <w:lang w:eastAsia="hr-HR"/>
        </w:rPr>
        <w:t xml:space="preserve">ZAKONSKA OSNOVA </w:t>
      </w:r>
    </w:p>
    <w:p w14:paraId="31DFFAA8" w14:textId="77777777" w:rsidR="00E64133" w:rsidRPr="00A226BD" w:rsidRDefault="00E64133" w:rsidP="00E64133">
      <w:pPr>
        <w:jc w:val="both"/>
        <w:rPr>
          <w:sz w:val="24"/>
          <w:szCs w:val="24"/>
          <w:lang w:eastAsia="hr-HR"/>
        </w:rPr>
      </w:pPr>
    </w:p>
    <w:p w14:paraId="789FDFFC" w14:textId="77777777" w:rsidR="00E64133" w:rsidRPr="00A226BD" w:rsidRDefault="00E64133" w:rsidP="00E64133">
      <w:pPr>
        <w:jc w:val="both"/>
        <w:rPr>
          <w:color w:val="000000"/>
          <w:sz w:val="24"/>
          <w:szCs w:val="24"/>
          <w:lang w:eastAsia="hr-HR"/>
        </w:rPr>
      </w:pPr>
      <w:r w:rsidRPr="00A226BD">
        <w:rPr>
          <w:color w:val="000000"/>
          <w:sz w:val="24"/>
          <w:szCs w:val="24"/>
          <w:lang w:eastAsia="hr-HR"/>
        </w:rPr>
        <w:t>Zakon o lokalnoj i područnoj (regionalnoj) samoupravi („Narodne novine“ broj 33/01, 60/01, 129/05, 109/07, 125/08, 36/09, 150/11, 144/12, 19/13 - pročišćeni tekst, 137/15 - ispravak, 123/17 i 98/19 i 144/20), Zakon o sportu („Narodne novine“ broj 141/22), Pravilnik o načinu osnivanja, zadaćama, djelokrugu i načinu rada školskih sportskih društava („Narodne novine“ broj 13/14)</w:t>
      </w:r>
    </w:p>
    <w:p w14:paraId="2860C866" w14:textId="77777777" w:rsidR="00E64133" w:rsidRPr="00A226BD" w:rsidRDefault="00E64133" w:rsidP="00E64133">
      <w:pPr>
        <w:jc w:val="both"/>
        <w:rPr>
          <w:sz w:val="24"/>
          <w:szCs w:val="24"/>
          <w:lang w:eastAsia="hr-HR"/>
        </w:rPr>
      </w:pPr>
    </w:p>
    <w:p w14:paraId="23F4C2A7"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outlineLvl w:val="0"/>
        <w:rPr>
          <w:b/>
          <w:sz w:val="24"/>
          <w:szCs w:val="24"/>
          <w:lang w:eastAsia="hr-HR"/>
        </w:rPr>
      </w:pPr>
      <w:r w:rsidRPr="00A226BD">
        <w:rPr>
          <w:b/>
          <w:sz w:val="24"/>
          <w:szCs w:val="24"/>
          <w:lang w:eastAsia="hr-HR"/>
        </w:rPr>
        <w:t xml:space="preserve">OBRAZLOŽENJE PROGRAMA </w:t>
      </w:r>
    </w:p>
    <w:p w14:paraId="7FDC5316" w14:textId="77777777" w:rsidR="00E64133" w:rsidRPr="00A226BD" w:rsidRDefault="00E64133" w:rsidP="00E64133">
      <w:pPr>
        <w:rPr>
          <w:sz w:val="24"/>
          <w:szCs w:val="24"/>
          <w:lang w:eastAsia="hr-HR"/>
        </w:rPr>
      </w:pPr>
    </w:p>
    <w:p w14:paraId="426C6BB4" w14:textId="77777777" w:rsidR="00E64133" w:rsidRPr="00A226BD" w:rsidRDefault="00E64133" w:rsidP="00E64133">
      <w:pPr>
        <w:jc w:val="both"/>
        <w:rPr>
          <w:b/>
          <w:bCs/>
          <w:sz w:val="24"/>
          <w:szCs w:val="24"/>
          <w:lang w:eastAsia="hr-HR"/>
        </w:rPr>
      </w:pPr>
      <w:r w:rsidRPr="00A226BD">
        <w:rPr>
          <w:b/>
          <w:bCs/>
          <w:sz w:val="24"/>
          <w:szCs w:val="24"/>
          <w:lang w:eastAsia="hr-HR"/>
        </w:rPr>
        <w:t>Sportski klubovi</w:t>
      </w:r>
    </w:p>
    <w:p w14:paraId="546CA3D8" w14:textId="77777777" w:rsidR="00E64133" w:rsidRPr="00A226BD" w:rsidRDefault="00E64133" w:rsidP="00E64133">
      <w:pPr>
        <w:jc w:val="both"/>
        <w:rPr>
          <w:sz w:val="24"/>
          <w:szCs w:val="24"/>
          <w:lang w:eastAsia="hr-HR"/>
        </w:rPr>
      </w:pPr>
      <w:r w:rsidRPr="00A226BD">
        <w:rPr>
          <w:sz w:val="24"/>
          <w:szCs w:val="24"/>
          <w:lang w:eastAsia="hr-HR"/>
        </w:rPr>
        <w:t>Planira se sufinanciranje programskih aktivnosti sportskih udruga preko Zajednice sportskih udruga Općine Matulji kao i sufinanciranje aktivnosti školskih sportskih klubova za OŠ Andrija Mohorovičić Matulji i OŠ Drago Gervais Brešca.</w:t>
      </w:r>
    </w:p>
    <w:p w14:paraId="66D66BEF" w14:textId="77777777" w:rsidR="00E64133" w:rsidRPr="00A226BD" w:rsidRDefault="00E64133" w:rsidP="00E64133">
      <w:pPr>
        <w:jc w:val="both"/>
        <w:rPr>
          <w:b/>
          <w:bCs/>
          <w:sz w:val="24"/>
          <w:szCs w:val="24"/>
          <w:lang w:eastAsia="hr-HR"/>
        </w:rPr>
      </w:pPr>
      <w:r w:rsidRPr="00A226BD">
        <w:rPr>
          <w:b/>
          <w:bCs/>
          <w:sz w:val="24"/>
          <w:szCs w:val="24"/>
          <w:lang w:eastAsia="hr-HR"/>
        </w:rPr>
        <w:t>Manifestacije i projekti</w:t>
      </w:r>
    </w:p>
    <w:p w14:paraId="4AF7A131" w14:textId="77777777" w:rsidR="00E64133" w:rsidRPr="00A226BD" w:rsidRDefault="00E64133" w:rsidP="00E64133">
      <w:pPr>
        <w:jc w:val="both"/>
        <w:rPr>
          <w:sz w:val="24"/>
          <w:szCs w:val="24"/>
          <w:lang w:eastAsia="hr-HR"/>
        </w:rPr>
      </w:pPr>
      <w:r w:rsidRPr="00A226BD">
        <w:rPr>
          <w:sz w:val="24"/>
          <w:szCs w:val="24"/>
          <w:lang w:eastAsia="hr-HR"/>
        </w:rPr>
        <w:t xml:space="preserve">Kroz aktivnost se planiraju sredstva za organizaciju manifestacija, programa i projekata u svrhu promocije sporta. </w:t>
      </w:r>
    </w:p>
    <w:p w14:paraId="18EFA7D3" w14:textId="77777777" w:rsidR="00E64133" w:rsidRPr="00A226BD" w:rsidRDefault="00E64133" w:rsidP="00E64133">
      <w:pPr>
        <w:jc w:val="both"/>
        <w:rPr>
          <w:b/>
          <w:bCs/>
          <w:sz w:val="24"/>
          <w:szCs w:val="24"/>
          <w:lang w:eastAsia="hr-HR"/>
        </w:rPr>
      </w:pPr>
      <w:r w:rsidRPr="00A226BD">
        <w:rPr>
          <w:b/>
          <w:bCs/>
          <w:sz w:val="24"/>
          <w:szCs w:val="24"/>
          <w:lang w:eastAsia="hr-HR"/>
        </w:rPr>
        <w:t>Nagrade sportašima</w:t>
      </w:r>
    </w:p>
    <w:p w14:paraId="3D060705" w14:textId="77777777" w:rsidR="00E64133" w:rsidRPr="00A226BD" w:rsidRDefault="00E64133" w:rsidP="00E64133">
      <w:pPr>
        <w:jc w:val="both"/>
        <w:rPr>
          <w:sz w:val="24"/>
          <w:szCs w:val="24"/>
          <w:lang w:eastAsia="hr-HR"/>
        </w:rPr>
      </w:pPr>
      <w:r w:rsidRPr="00A226BD">
        <w:rPr>
          <w:sz w:val="24"/>
          <w:szCs w:val="24"/>
          <w:lang w:eastAsia="hr-HR"/>
        </w:rPr>
        <w:t>Planirana su sredstva za organizaciju i dodjelu godišnjih nagrada klubovima i sportašima.</w:t>
      </w:r>
    </w:p>
    <w:p w14:paraId="2B481B97" w14:textId="77777777" w:rsidR="00E64133" w:rsidRPr="00A226BD" w:rsidRDefault="00E64133" w:rsidP="00E64133">
      <w:pPr>
        <w:jc w:val="both"/>
        <w:rPr>
          <w:b/>
          <w:bCs/>
          <w:sz w:val="24"/>
          <w:szCs w:val="24"/>
          <w:lang w:eastAsia="hr-HR"/>
        </w:rPr>
      </w:pPr>
      <w:r w:rsidRPr="00A226BD">
        <w:rPr>
          <w:b/>
          <w:bCs/>
          <w:sz w:val="24"/>
          <w:szCs w:val="24"/>
          <w:lang w:eastAsia="hr-HR"/>
        </w:rPr>
        <w:t xml:space="preserve">Osiguranje prostornih uvjeta </w:t>
      </w:r>
    </w:p>
    <w:p w14:paraId="0857425B" w14:textId="77777777" w:rsidR="00E64133" w:rsidRPr="00A226BD" w:rsidRDefault="00E64133" w:rsidP="00E64133">
      <w:pPr>
        <w:jc w:val="both"/>
        <w:rPr>
          <w:sz w:val="24"/>
          <w:szCs w:val="24"/>
          <w:lang w:eastAsia="hr-HR"/>
        </w:rPr>
      </w:pPr>
      <w:r w:rsidRPr="00A226BD">
        <w:rPr>
          <w:sz w:val="24"/>
          <w:szCs w:val="24"/>
          <w:lang w:eastAsia="hr-HR"/>
        </w:rPr>
        <w:t>Planirani su troškovi utroška vode i energije te održavanja školske sportske dvorane kao i troškovi za održavanje nogometnog igrališta u Munama.</w:t>
      </w:r>
    </w:p>
    <w:p w14:paraId="129F4A5A" w14:textId="77777777" w:rsidR="00E64133" w:rsidRPr="00A226BD" w:rsidRDefault="00E64133" w:rsidP="00E64133">
      <w:pPr>
        <w:jc w:val="both"/>
        <w:rPr>
          <w:sz w:val="24"/>
          <w:szCs w:val="24"/>
        </w:rPr>
      </w:pPr>
      <w:bookmarkStart w:id="17" w:name="_Hlk47599080"/>
    </w:p>
    <w:p w14:paraId="03F40836"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OBRAZLOŽENJE  IZVRŠENJA PROGRAMA</w:t>
      </w:r>
    </w:p>
    <w:bookmarkEnd w:id="17"/>
    <w:p w14:paraId="43EBA4DB" w14:textId="77777777" w:rsidR="00E64133" w:rsidRPr="00A226BD" w:rsidRDefault="00E64133" w:rsidP="00E64133">
      <w:pPr>
        <w:jc w:val="both"/>
      </w:pPr>
    </w:p>
    <w:p w14:paraId="422049F6" w14:textId="77777777" w:rsidR="00E64133" w:rsidRPr="00A226BD" w:rsidRDefault="00E64133" w:rsidP="00E64133">
      <w:pPr>
        <w:rPr>
          <w:b/>
          <w:bCs/>
          <w:sz w:val="24"/>
          <w:szCs w:val="24"/>
        </w:rPr>
      </w:pPr>
      <w:r w:rsidRPr="00A226BD">
        <w:rPr>
          <w:b/>
          <w:bCs/>
          <w:sz w:val="24"/>
          <w:szCs w:val="24"/>
        </w:rPr>
        <w:t>Za program Sporta ukupno je utrošeno 236.964,36 eura (73,8%).</w:t>
      </w:r>
    </w:p>
    <w:p w14:paraId="6BC24B7D" w14:textId="77777777" w:rsidR="00E64133" w:rsidRPr="00A226BD" w:rsidRDefault="00E64133" w:rsidP="00E64133">
      <w:pPr>
        <w:rPr>
          <w:b/>
          <w:bCs/>
          <w:color w:val="FF0000"/>
          <w:sz w:val="24"/>
          <w:szCs w:val="24"/>
        </w:rPr>
      </w:pPr>
    </w:p>
    <w:p w14:paraId="17D6F48C" w14:textId="77777777" w:rsidR="00E64133" w:rsidRPr="00A226BD" w:rsidRDefault="00E64133" w:rsidP="00E64133">
      <w:pPr>
        <w:jc w:val="both"/>
        <w:rPr>
          <w:sz w:val="24"/>
          <w:szCs w:val="24"/>
        </w:rPr>
      </w:pPr>
      <w:r w:rsidRPr="00A226BD">
        <w:rPr>
          <w:sz w:val="24"/>
          <w:szCs w:val="24"/>
        </w:rPr>
        <w:t xml:space="preserve">U </w:t>
      </w:r>
      <w:r w:rsidRPr="00A226BD">
        <w:rPr>
          <w:b/>
          <w:bCs/>
          <w:sz w:val="24"/>
          <w:szCs w:val="24"/>
        </w:rPr>
        <w:t>Aktivnosti Sportski klubovi</w:t>
      </w:r>
      <w:r w:rsidRPr="00A226BD">
        <w:rPr>
          <w:sz w:val="24"/>
          <w:szCs w:val="24"/>
        </w:rPr>
        <w:t xml:space="preserve"> sa Zajednicom sportskih udruga ugovoreno je sufinanciranje namijenjeno sportskim udrugama te djelatnosti zajednice za što je utrošeno 130.019,46 eura. Temeljem provedenog javnog natječaja Zajednica je donijela odluku o financiranju programa/manifestacija za ukupno 17 sportskih klubova. Za provođenje aktivnosti školskog sportskog kluba OŠ „Dr. Andrija Mohorovičić“ Matulji doznačen je iznos od 946,10 eura.</w:t>
      </w:r>
    </w:p>
    <w:p w14:paraId="2C705555" w14:textId="77777777" w:rsidR="00E64133" w:rsidRPr="00A226BD" w:rsidRDefault="00E64133" w:rsidP="00E64133">
      <w:pPr>
        <w:jc w:val="both"/>
        <w:rPr>
          <w:sz w:val="24"/>
          <w:szCs w:val="24"/>
          <w:highlight w:val="green"/>
        </w:rPr>
      </w:pPr>
    </w:p>
    <w:p w14:paraId="6C8679BD" w14:textId="77777777" w:rsidR="00E64133" w:rsidRPr="00A226BD" w:rsidRDefault="00E64133" w:rsidP="00E64133">
      <w:pPr>
        <w:jc w:val="both"/>
        <w:rPr>
          <w:sz w:val="24"/>
          <w:szCs w:val="24"/>
        </w:rPr>
      </w:pPr>
      <w:r w:rsidRPr="00A226BD">
        <w:rPr>
          <w:b/>
          <w:bCs/>
          <w:sz w:val="24"/>
          <w:szCs w:val="24"/>
        </w:rPr>
        <w:t>Aktivnost Manifestacije i projekti</w:t>
      </w:r>
      <w:r w:rsidRPr="00A226BD">
        <w:rPr>
          <w:sz w:val="24"/>
          <w:szCs w:val="24"/>
        </w:rPr>
        <w:t xml:space="preserve"> - nije bilo izvršenih rashoda</w:t>
      </w:r>
    </w:p>
    <w:p w14:paraId="7DF93C05" w14:textId="77777777" w:rsidR="00E64133" w:rsidRPr="00A226BD" w:rsidRDefault="00E64133" w:rsidP="00E64133">
      <w:pPr>
        <w:jc w:val="both"/>
        <w:rPr>
          <w:sz w:val="24"/>
          <w:szCs w:val="24"/>
        </w:rPr>
      </w:pPr>
    </w:p>
    <w:p w14:paraId="5D808F77" w14:textId="77777777" w:rsidR="00E64133" w:rsidRPr="00A226BD" w:rsidRDefault="00E64133" w:rsidP="00E64133">
      <w:pPr>
        <w:jc w:val="both"/>
        <w:rPr>
          <w:sz w:val="24"/>
          <w:szCs w:val="24"/>
        </w:rPr>
      </w:pPr>
      <w:r w:rsidRPr="00A226BD">
        <w:rPr>
          <w:b/>
          <w:bCs/>
          <w:sz w:val="24"/>
          <w:szCs w:val="24"/>
        </w:rPr>
        <w:t xml:space="preserve">Aktivnost Nagrade sportašima </w:t>
      </w:r>
      <w:r w:rsidRPr="00A226BD">
        <w:rPr>
          <w:sz w:val="24"/>
          <w:szCs w:val="24"/>
        </w:rPr>
        <w:t>- nije bilo izvršenih rashoda</w:t>
      </w:r>
    </w:p>
    <w:p w14:paraId="280CA79E" w14:textId="77777777" w:rsidR="00E64133" w:rsidRPr="00A226BD" w:rsidRDefault="00E64133" w:rsidP="00E64133">
      <w:pPr>
        <w:jc w:val="both"/>
        <w:rPr>
          <w:sz w:val="24"/>
          <w:szCs w:val="24"/>
          <w:highlight w:val="green"/>
        </w:rPr>
      </w:pPr>
    </w:p>
    <w:p w14:paraId="412FB2EA" w14:textId="77777777" w:rsidR="00E64133" w:rsidRPr="00A226BD" w:rsidRDefault="00E64133" w:rsidP="00E64133">
      <w:pPr>
        <w:jc w:val="both"/>
        <w:rPr>
          <w:color w:val="FF0000"/>
          <w:sz w:val="24"/>
          <w:szCs w:val="24"/>
        </w:rPr>
      </w:pPr>
      <w:r w:rsidRPr="00A226BD">
        <w:rPr>
          <w:sz w:val="24"/>
          <w:szCs w:val="24"/>
        </w:rPr>
        <w:t xml:space="preserve">Za </w:t>
      </w:r>
      <w:r w:rsidRPr="00A226BD">
        <w:rPr>
          <w:b/>
          <w:bCs/>
          <w:sz w:val="24"/>
          <w:szCs w:val="24"/>
        </w:rPr>
        <w:t>Osiguranje prostornih uvjeta</w:t>
      </w:r>
      <w:r w:rsidRPr="00A226BD">
        <w:rPr>
          <w:sz w:val="24"/>
          <w:szCs w:val="24"/>
        </w:rPr>
        <w:t xml:space="preserve"> utrošeno je ukupno 105.998,80 eura, a od toga na:</w:t>
      </w:r>
    </w:p>
    <w:p w14:paraId="5DEFA4F4" w14:textId="77777777" w:rsidR="00E64133" w:rsidRPr="00A226BD" w:rsidRDefault="00E64133" w:rsidP="00E64133">
      <w:pPr>
        <w:jc w:val="both"/>
        <w:rPr>
          <w:sz w:val="24"/>
          <w:szCs w:val="24"/>
        </w:rPr>
      </w:pPr>
      <w:r w:rsidRPr="00A226BD">
        <w:rPr>
          <w:sz w:val="24"/>
          <w:szCs w:val="24"/>
        </w:rPr>
        <w:t>- energiju za dvoranu iznos od 25.562,07 eura,</w:t>
      </w:r>
    </w:p>
    <w:p w14:paraId="4D981EB3" w14:textId="77777777" w:rsidR="00E64133" w:rsidRPr="00A226BD" w:rsidRDefault="00E64133" w:rsidP="00E64133">
      <w:pPr>
        <w:jc w:val="both"/>
        <w:rPr>
          <w:sz w:val="24"/>
          <w:szCs w:val="24"/>
        </w:rPr>
      </w:pPr>
      <w:r w:rsidRPr="00A226BD">
        <w:rPr>
          <w:sz w:val="24"/>
          <w:szCs w:val="24"/>
        </w:rPr>
        <w:lastRenderedPageBreak/>
        <w:t xml:space="preserve">- električna energija u amfitetaru 484,80 eura, </w:t>
      </w:r>
    </w:p>
    <w:p w14:paraId="5FDE8EBE" w14:textId="77777777" w:rsidR="00E64133" w:rsidRPr="00A226BD" w:rsidRDefault="00E64133" w:rsidP="00E64133">
      <w:pPr>
        <w:jc w:val="both"/>
        <w:rPr>
          <w:sz w:val="24"/>
          <w:szCs w:val="24"/>
        </w:rPr>
      </w:pPr>
      <w:r w:rsidRPr="00A226BD">
        <w:rPr>
          <w:sz w:val="24"/>
          <w:szCs w:val="24"/>
        </w:rPr>
        <w:t>- usluge tekućeg i investicijskog održavanja dvorane iznos od 18.246,28 eura,</w:t>
      </w:r>
    </w:p>
    <w:p w14:paraId="7817076E" w14:textId="77777777" w:rsidR="00E64133" w:rsidRPr="00A226BD" w:rsidRDefault="00E64133" w:rsidP="00E64133">
      <w:pPr>
        <w:jc w:val="both"/>
        <w:rPr>
          <w:sz w:val="24"/>
          <w:szCs w:val="24"/>
        </w:rPr>
      </w:pPr>
      <w:r w:rsidRPr="00A226BD">
        <w:rPr>
          <w:sz w:val="24"/>
          <w:szCs w:val="24"/>
        </w:rPr>
        <w:t>- komunalne usluge za dvoranu iznos od 4.192,73 eura,</w:t>
      </w:r>
    </w:p>
    <w:p w14:paraId="26850332" w14:textId="77777777" w:rsidR="00E64133" w:rsidRPr="00A226BD" w:rsidRDefault="00E64133" w:rsidP="00E64133">
      <w:pPr>
        <w:jc w:val="both"/>
        <w:rPr>
          <w:sz w:val="24"/>
          <w:szCs w:val="24"/>
        </w:rPr>
      </w:pPr>
      <w:r w:rsidRPr="00A226BD">
        <w:rPr>
          <w:sz w:val="24"/>
          <w:szCs w:val="24"/>
        </w:rPr>
        <w:t>- ostale usluge (koordinacija aktivnosti i programa u dvorani, čišćenje, usluge telefona) iznos od 35.803,06 eura,</w:t>
      </w:r>
    </w:p>
    <w:p w14:paraId="57D84EEF" w14:textId="77777777" w:rsidR="00E64133" w:rsidRPr="00A226BD" w:rsidRDefault="00E64133" w:rsidP="00E64133">
      <w:pPr>
        <w:jc w:val="both"/>
        <w:rPr>
          <w:sz w:val="24"/>
          <w:szCs w:val="24"/>
        </w:rPr>
      </w:pPr>
      <w:r w:rsidRPr="00A226BD">
        <w:rPr>
          <w:sz w:val="24"/>
          <w:szCs w:val="24"/>
        </w:rPr>
        <w:t xml:space="preserve">- potrošni materijal i materijal za tekuće i investicijsko održavanje iznos od 1.209,86 eura, </w:t>
      </w:r>
    </w:p>
    <w:p w14:paraId="20590264" w14:textId="77777777" w:rsidR="00E64133" w:rsidRPr="00A226BD" w:rsidRDefault="00E64133" w:rsidP="00E64133">
      <w:pPr>
        <w:jc w:val="both"/>
        <w:rPr>
          <w:sz w:val="24"/>
          <w:szCs w:val="24"/>
        </w:rPr>
      </w:pPr>
      <w:r w:rsidRPr="00A226BD">
        <w:rPr>
          <w:sz w:val="24"/>
          <w:szCs w:val="24"/>
        </w:rPr>
        <w:t>- tekuće održavanje nogometnog igrališta u Munama iznos od 20.500,00 eura - NK Mune temeljem Ugovora o financijskoj potpori.</w:t>
      </w:r>
    </w:p>
    <w:p w14:paraId="11BD6875" w14:textId="77777777" w:rsidR="00E64133" w:rsidRPr="00A226BD" w:rsidRDefault="00E64133" w:rsidP="00E64133">
      <w:pPr>
        <w:jc w:val="both"/>
        <w:rPr>
          <w:b/>
          <w:bCs/>
          <w:sz w:val="24"/>
          <w:szCs w:val="24"/>
          <w:highlight w:val="yellow"/>
        </w:rPr>
      </w:pPr>
    </w:p>
    <w:p w14:paraId="2A5D17D6"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CILJEVI I POKAZATELJI USPJEŠNOSTI IZ PROVEDBENOG PROGRAMA</w:t>
      </w:r>
    </w:p>
    <w:p w14:paraId="50684395" w14:textId="77777777" w:rsidR="00E64133" w:rsidRPr="00A226BD" w:rsidRDefault="00E64133" w:rsidP="00E64133">
      <w:pPr>
        <w:jc w:val="both"/>
        <w:rPr>
          <w:sz w:val="24"/>
          <w:szCs w:val="24"/>
          <w:lang w:eastAsia="hr-HR"/>
        </w:rPr>
      </w:pPr>
    </w:p>
    <w:p w14:paraId="4AF598F9" w14:textId="77777777" w:rsidR="00E64133" w:rsidRPr="00A226BD" w:rsidRDefault="00E64133" w:rsidP="00E64133">
      <w:pPr>
        <w:jc w:val="both"/>
        <w:rPr>
          <w:sz w:val="24"/>
          <w:szCs w:val="24"/>
          <w:lang w:eastAsia="hr-HR"/>
        </w:rPr>
      </w:pPr>
      <w:r w:rsidRPr="00A226BD">
        <w:rPr>
          <w:sz w:val="24"/>
          <w:szCs w:val="24"/>
          <w:lang w:eastAsia="hr-HR"/>
        </w:rPr>
        <w:t>CILJ: 5.3. RAZVOJ KULTURE I SPORTA TE POTICANJE KREATIVNOSTI</w:t>
      </w:r>
    </w:p>
    <w:p w14:paraId="4AFA6D3C" w14:textId="77777777" w:rsidR="00E64133" w:rsidRPr="00A226BD" w:rsidRDefault="00E64133" w:rsidP="00E64133">
      <w:pPr>
        <w:jc w:val="both"/>
        <w:rPr>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1417"/>
        <w:gridCol w:w="1540"/>
      </w:tblGrid>
      <w:tr w:rsidR="00E64133" w:rsidRPr="00A226BD" w14:paraId="6B85F69E" w14:textId="77777777" w:rsidTr="00B42498">
        <w:tc>
          <w:tcPr>
            <w:tcW w:w="5524" w:type="dxa"/>
            <w:shd w:val="clear" w:color="auto" w:fill="auto"/>
          </w:tcPr>
          <w:p w14:paraId="043D7C67" w14:textId="77777777" w:rsidR="00E64133" w:rsidRPr="00A226BD" w:rsidRDefault="00E64133" w:rsidP="00B42498">
            <w:pPr>
              <w:jc w:val="both"/>
              <w:rPr>
                <w:b/>
                <w:bCs/>
                <w:sz w:val="24"/>
                <w:szCs w:val="24"/>
                <w:lang w:eastAsia="hr-HR"/>
              </w:rPr>
            </w:pPr>
            <w:r w:rsidRPr="00A226BD">
              <w:rPr>
                <w:b/>
                <w:bCs/>
                <w:sz w:val="24"/>
                <w:szCs w:val="24"/>
                <w:lang w:eastAsia="hr-HR"/>
              </w:rPr>
              <w:t>Pokazatelj uspješnosti</w:t>
            </w:r>
          </w:p>
        </w:tc>
        <w:tc>
          <w:tcPr>
            <w:tcW w:w="1417" w:type="dxa"/>
            <w:shd w:val="clear" w:color="auto" w:fill="auto"/>
          </w:tcPr>
          <w:p w14:paraId="45DA3A95" w14:textId="77777777" w:rsidR="00E64133" w:rsidRPr="00A226BD" w:rsidRDefault="00E64133" w:rsidP="00B42498">
            <w:pPr>
              <w:jc w:val="center"/>
              <w:rPr>
                <w:b/>
                <w:bCs/>
                <w:sz w:val="24"/>
                <w:szCs w:val="24"/>
                <w:lang w:eastAsia="hr-HR"/>
              </w:rPr>
            </w:pPr>
            <w:r w:rsidRPr="00A226BD">
              <w:rPr>
                <w:b/>
                <w:bCs/>
                <w:sz w:val="24"/>
                <w:szCs w:val="24"/>
                <w:lang w:eastAsia="hr-HR"/>
              </w:rPr>
              <w:t>Ciljana vrijednost 2024</w:t>
            </w:r>
          </w:p>
        </w:tc>
        <w:tc>
          <w:tcPr>
            <w:tcW w:w="1540" w:type="dxa"/>
          </w:tcPr>
          <w:p w14:paraId="600644B0" w14:textId="77777777" w:rsidR="00E64133" w:rsidRPr="00A226BD" w:rsidRDefault="00E64133" w:rsidP="00B42498">
            <w:pPr>
              <w:jc w:val="center"/>
              <w:rPr>
                <w:b/>
                <w:bCs/>
                <w:sz w:val="24"/>
                <w:szCs w:val="24"/>
                <w:lang w:eastAsia="hr-HR"/>
              </w:rPr>
            </w:pPr>
            <w:r w:rsidRPr="00A226BD">
              <w:rPr>
                <w:b/>
                <w:bCs/>
                <w:sz w:val="24"/>
                <w:szCs w:val="24"/>
                <w:lang w:eastAsia="hr-HR"/>
              </w:rPr>
              <w:t>Ostvarena vrijednost 2024</w:t>
            </w:r>
          </w:p>
        </w:tc>
      </w:tr>
      <w:tr w:rsidR="00E64133" w:rsidRPr="00A226BD" w14:paraId="1DD9C4B5" w14:textId="77777777" w:rsidTr="00B42498">
        <w:tc>
          <w:tcPr>
            <w:tcW w:w="5524" w:type="dxa"/>
            <w:shd w:val="clear" w:color="auto" w:fill="auto"/>
          </w:tcPr>
          <w:p w14:paraId="0D52EDB5" w14:textId="77777777" w:rsidR="00E64133" w:rsidRPr="00A226BD" w:rsidRDefault="00E64133" w:rsidP="00B42498">
            <w:pPr>
              <w:jc w:val="both"/>
              <w:rPr>
                <w:sz w:val="24"/>
                <w:szCs w:val="24"/>
                <w:lang w:eastAsia="hr-HR"/>
              </w:rPr>
            </w:pPr>
            <w:r w:rsidRPr="00A226BD">
              <w:rPr>
                <w:sz w:val="24"/>
                <w:szCs w:val="24"/>
                <w:lang w:eastAsia="hr-HR"/>
              </w:rPr>
              <w:t xml:space="preserve">Broj sportskih klubova koji primaju subvenciju za rad  </w:t>
            </w:r>
          </w:p>
        </w:tc>
        <w:tc>
          <w:tcPr>
            <w:tcW w:w="1417" w:type="dxa"/>
            <w:shd w:val="clear" w:color="auto" w:fill="auto"/>
          </w:tcPr>
          <w:p w14:paraId="4175F838" w14:textId="77777777" w:rsidR="00E64133" w:rsidRPr="00A226BD" w:rsidRDefault="00E64133" w:rsidP="00B42498">
            <w:pPr>
              <w:jc w:val="center"/>
              <w:rPr>
                <w:sz w:val="24"/>
                <w:szCs w:val="24"/>
                <w:lang w:eastAsia="hr-HR"/>
              </w:rPr>
            </w:pPr>
            <w:r w:rsidRPr="00A226BD">
              <w:rPr>
                <w:sz w:val="24"/>
                <w:szCs w:val="24"/>
                <w:lang w:eastAsia="hr-HR"/>
              </w:rPr>
              <w:t>18</w:t>
            </w:r>
          </w:p>
        </w:tc>
        <w:tc>
          <w:tcPr>
            <w:tcW w:w="1540" w:type="dxa"/>
          </w:tcPr>
          <w:p w14:paraId="65C05069" w14:textId="77777777" w:rsidR="00E64133" w:rsidRPr="00A226BD" w:rsidRDefault="00E64133" w:rsidP="00B42498">
            <w:pPr>
              <w:jc w:val="center"/>
              <w:rPr>
                <w:sz w:val="24"/>
                <w:szCs w:val="24"/>
                <w:lang w:eastAsia="hr-HR"/>
              </w:rPr>
            </w:pPr>
            <w:r w:rsidRPr="00A226BD">
              <w:rPr>
                <w:sz w:val="24"/>
                <w:szCs w:val="24"/>
                <w:lang w:eastAsia="hr-HR"/>
              </w:rPr>
              <w:t>17</w:t>
            </w:r>
          </w:p>
        </w:tc>
      </w:tr>
      <w:tr w:rsidR="00E64133" w:rsidRPr="00A226BD" w14:paraId="0BE622B9" w14:textId="77777777" w:rsidTr="00B42498">
        <w:tc>
          <w:tcPr>
            <w:tcW w:w="5524" w:type="dxa"/>
            <w:shd w:val="clear" w:color="auto" w:fill="auto"/>
          </w:tcPr>
          <w:p w14:paraId="465C1132" w14:textId="77777777" w:rsidR="00E64133" w:rsidRPr="00A226BD" w:rsidRDefault="00E64133" w:rsidP="00B42498">
            <w:pPr>
              <w:jc w:val="both"/>
              <w:rPr>
                <w:sz w:val="24"/>
                <w:szCs w:val="24"/>
                <w:lang w:eastAsia="hr-HR"/>
              </w:rPr>
            </w:pPr>
            <w:r w:rsidRPr="00A226BD">
              <w:rPr>
                <w:sz w:val="24"/>
                <w:szCs w:val="24"/>
                <w:lang w:eastAsia="hr-HR"/>
              </w:rPr>
              <w:t>Broj sportsko-rekreacijskih objekata</w:t>
            </w:r>
          </w:p>
        </w:tc>
        <w:tc>
          <w:tcPr>
            <w:tcW w:w="1417" w:type="dxa"/>
            <w:shd w:val="clear" w:color="auto" w:fill="auto"/>
          </w:tcPr>
          <w:p w14:paraId="550C82E7" w14:textId="77777777" w:rsidR="00E64133" w:rsidRPr="00A226BD" w:rsidRDefault="00E64133" w:rsidP="00B42498">
            <w:pPr>
              <w:jc w:val="center"/>
              <w:rPr>
                <w:sz w:val="24"/>
                <w:szCs w:val="24"/>
                <w:lang w:eastAsia="hr-HR"/>
              </w:rPr>
            </w:pPr>
            <w:r w:rsidRPr="00A226BD">
              <w:rPr>
                <w:sz w:val="24"/>
                <w:szCs w:val="24"/>
                <w:lang w:eastAsia="hr-HR"/>
              </w:rPr>
              <w:t>14</w:t>
            </w:r>
          </w:p>
        </w:tc>
        <w:tc>
          <w:tcPr>
            <w:tcW w:w="1540" w:type="dxa"/>
          </w:tcPr>
          <w:p w14:paraId="5C06CCA8" w14:textId="77777777" w:rsidR="00E64133" w:rsidRPr="00A226BD" w:rsidRDefault="00E64133" w:rsidP="00B42498">
            <w:pPr>
              <w:jc w:val="center"/>
              <w:rPr>
                <w:sz w:val="24"/>
                <w:szCs w:val="24"/>
                <w:lang w:eastAsia="hr-HR"/>
              </w:rPr>
            </w:pPr>
            <w:r w:rsidRPr="00A226BD">
              <w:rPr>
                <w:sz w:val="24"/>
                <w:szCs w:val="24"/>
                <w:lang w:eastAsia="hr-HR"/>
              </w:rPr>
              <w:t>14</w:t>
            </w:r>
          </w:p>
        </w:tc>
      </w:tr>
    </w:tbl>
    <w:p w14:paraId="16CED6F2" w14:textId="77777777" w:rsidR="00E64133" w:rsidRPr="00A226BD" w:rsidRDefault="00E64133" w:rsidP="00E64133">
      <w:pPr>
        <w:rPr>
          <w:b/>
          <w:sz w:val="28"/>
          <w:szCs w:val="28"/>
        </w:rPr>
      </w:pPr>
    </w:p>
    <w:p w14:paraId="1818BD2F" w14:textId="77777777" w:rsidR="00E64133" w:rsidRPr="00A226BD" w:rsidRDefault="00E64133" w:rsidP="00E64133">
      <w:pPr>
        <w:rPr>
          <w:b/>
          <w:sz w:val="28"/>
          <w:szCs w:val="28"/>
        </w:rPr>
      </w:pPr>
    </w:p>
    <w:p w14:paraId="081E818E" w14:textId="77777777" w:rsidR="00E64133" w:rsidRPr="00A226BD" w:rsidRDefault="00E64133" w:rsidP="00E64133">
      <w:pPr>
        <w:rPr>
          <w:b/>
          <w:sz w:val="28"/>
          <w:szCs w:val="28"/>
        </w:rPr>
      </w:pPr>
      <w:r w:rsidRPr="00A226BD">
        <w:rPr>
          <w:b/>
          <w:sz w:val="28"/>
          <w:szCs w:val="28"/>
        </w:rPr>
        <w:br w:type="page"/>
      </w:r>
    </w:p>
    <w:p w14:paraId="155CD105" w14:textId="77777777" w:rsidR="00E64133" w:rsidRPr="00A226BD" w:rsidRDefault="00E64133" w:rsidP="00E64133">
      <w:pPr>
        <w:jc w:val="center"/>
        <w:outlineLvl w:val="0"/>
        <w:rPr>
          <w:b/>
          <w:sz w:val="28"/>
          <w:szCs w:val="28"/>
        </w:rPr>
      </w:pPr>
      <w:bookmarkStart w:id="18" w:name="_Hlk130913718"/>
      <w:r w:rsidRPr="00A226BD">
        <w:rPr>
          <w:b/>
          <w:sz w:val="28"/>
          <w:szCs w:val="28"/>
        </w:rPr>
        <w:lastRenderedPageBreak/>
        <w:t>PROGRAM  2006</w:t>
      </w:r>
    </w:p>
    <w:p w14:paraId="24CB7BA5" w14:textId="77777777" w:rsidR="00E64133" w:rsidRPr="00A226BD" w:rsidRDefault="00E64133" w:rsidP="00E64133">
      <w:pPr>
        <w:jc w:val="center"/>
        <w:outlineLvl w:val="0"/>
        <w:rPr>
          <w:b/>
          <w:sz w:val="28"/>
          <w:szCs w:val="28"/>
        </w:rPr>
      </w:pPr>
      <w:r w:rsidRPr="00A226BD">
        <w:rPr>
          <w:b/>
          <w:sz w:val="28"/>
          <w:szCs w:val="28"/>
        </w:rPr>
        <w:t>SOCIJALNA SKRB</w:t>
      </w:r>
    </w:p>
    <w:p w14:paraId="2D531FB7" w14:textId="77777777" w:rsidR="00E64133" w:rsidRPr="00A226BD" w:rsidRDefault="00E64133" w:rsidP="00E64133">
      <w:pPr>
        <w:jc w:val="center"/>
        <w:outlineLvl w:val="0"/>
        <w:rPr>
          <w:b/>
          <w:sz w:val="24"/>
          <w:szCs w:val="24"/>
        </w:rPr>
      </w:pPr>
    </w:p>
    <w:p w14:paraId="68F480DA"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outlineLvl w:val="0"/>
        <w:rPr>
          <w:b/>
          <w:sz w:val="24"/>
          <w:szCs w:val="24"/>
        </w:rPr>
      </w:pPr>
      <w:r w:rsidRPr="00A226BD">
        <w:rPr>
          <w:b/>
          <w:sz w:val="24"/>
          <w:szCs w:val="24"/>
        </w:rPr>
        <w:t>SVRHA PROGRAMA</w:t>
      </w:r>
    </w:p>
    <w:p w14:paraId="07000F14" w14:textId="77777777" w:rsidR="00E64133" w:rsidRPr="00A226BD" w:rsidRDefault="00E64133" w:rsidP="00E64133">
      <w:pPr>
        <w:jc w:val="both"/>
        <w:rPr>
          <w:sz w:val="24"/>
          <w:szCs w:val="24"/>
        </w:rPr>
      </w:pPr>
    </w:p>
    <w:p w14:paraId="284F2A9D" w14:textId="77777777" w:rsidR="00E64133" w:rsidRPr="00A226BD" w:rsidRDefault="00E64133" w:rsidP="00E64133">
      <w:pPr>
        <w:jc w:val="both"/>
        <w:rPr>
          <w:sz w:val="24"/>
          <w:szCs w:val="24"/>
          <w:lang w:eastAsia="hr-HR"/>
        </w:rPr>
      </w:pPr>
      <w:r w:rsidRPr="00A226BD">
        <w:rPr>
          <w:sz w:val="24"/>
          <w:szCs w:val="24"/>
          <w:lang w:eastAsia="hr-HR"/>
        </w:rPr>
        <w:t>Programom Socijalne skrbi osigurava se zaštita i pomaganje ugroženih i nemoćnih osoba ili drugih osoba koje same ili uz pomoć članova obitelji ne mogu zadovoljiti svoje potrebe zbog nepovoljnih osobnih, gospodarskih, socijalnih i drugih okolnosti.</w:t>
      </w:r>
    </w:p>
    <w:p w14:paraId="0022934B" w14:textId="77777777" w:rsidR="00E64133" w:rsidRPr="00A226BD" w:rsidRDefault="00E64133" w:rsidP="00E64133">
      <w:pPr>
        <w:rPr>
          <w:b/>
          <w:sz w:val="24"/>
          <w:szCs w:val="24"/>
          <w:lang w:eastAsia="hr-HR"/>
        </w:rPr>
      </w:pPr>
      <w:r w:rsidRPr="00A226BD">
        <w:rPr>
          <w:b/>
          <w:sz w:val="24"/>
          <w:szCs w:val="24"/>
          <w:lang w:eastAsia="hr-HR"/>
        </w:rPr>
        <w:t xml:space="preserve">     </w:t>
      </w:r>
    </w:p>
    <w:p w14:paraId="497957F2" w14:textId="77777777" w:rsidR="00E64133" w:rsidRPr="00A226BD" w:rsidRDefault="00E64133" w:rsidP="00E64133">
      <w:pPr>
        <w:pBdr>
          <w:top w:val="single" w:sz="4" w:space="0"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 xml:space="preserve">ZAKONSKA OSNOVA </w:t>
      </w:r>
    </w:p>
    <w:p w14:paraId="4F2FC57E" w14:textId="77777777" w:rsidR="00E64133" w:rsidRPr="00A226BD" w:rsidRDefault="00E64133" w:rsidP="00E64133">
      <w:pPr>
        <w:jc w:val="both"/>
        <w:rPr>
          <w:sz w:val="24"/>
          <w:szCs w:val="24"/>
          <w:lang w:eastAsia="hr-HR"/>
        </w:rPr>
      </w:pPr>
    </w:p>
    <w:p w14:paraId="76B84E2F" w14:textId="77777777" w:rsidR="00E64133" w:rsidRPr="00A226BD" w:rsidRDefault="00E64133" w:rsidP="00E64133">
      <w:pPr>
        <w:jc w:val="both"/>
        <w:outlineLvl w:val="0"/>
        <w:rPr>
          <w:sz w:val="24"/>
          <w:szCs w:val="24"/>
          <w:lang w:eastAsia="hr-HR"/>
        </w:rPr>
      </w:pPr>
      <w:r w:rsidRPr="00A226BD">
        <w:rPr>
          <w:sz w:val="24"/>
          <w:szCs w:val="24"/>
          <w:lang w:eastAsia="hr-HR"/>
        </w:rPr>
        <w:t>Zakon o lokalnoj i područnoj (regionalnoj) samoupravi („Narodne novine“ broj 33/01, 60/01, 129/05, 109/07, 125/08, 36/09, 150/11, 144/12, 19/13 - pročišćeni tekst, 137/15 - ispravak, 123/17 i 98/19 i 144/20), Zakon o socijalnoj skrbi („Narodne novine“ broj 18/22, 46/22, 119/22 i 71/23), Zakon o Hrvatskom crvenom križu („Narodne novine“ broj 71/10 i 136/20), Pravilnik o načinu i rokovima plaćanja sredstava iz prihoda jedinica lokalne i područne (regionalne) samouprave za rad ustrojstvenih oblika Hrvatskog Crvenog križa („Narodne novine“ broj 18/11), Uredba o kriterijima, mjerilima i postupcima financiranja i ugovaranja programa i projekata od interesa za opće dobro koje provode udruge („Narodne novine“ broj 26/15 i 37/21), Odluka o socijalnoj skrbi („Službene novine Primorsko-goranske županije“ broj 9/21), Odluka o ostvarivanju prava na novčanu pomoć za novorođeno dijete („Službene novine Primorsko-goranske županije“ broj 21/22 i 14/23), Pravilnik o utvrđivanju kriterija, mjerila i postupaka za odobravanje financiranja udruga i drugih organizacija civilnog društva iz Proračuna Općine Matulji („Službene novine Primorsko-goranske županije“ broj 20/16)</w:t>
      </w:r>
    </w:p>
    <w:p w14:paraId="179C51FE" w14:textId="77777777" w:rsidR="00E64133" w:rsidRPr="00A226BD" w:rsidRDefault="00E64133" w:rsidP="00E64133">
      <w:pPr>
        <w:jc w:val="both"/>
        <w:outlineLvl w:val="0"/>
        <w:rPr>
          <w:i/>
          <w:sz w:val="24"/>
          <w:szCs w:val="24"/>
          <w:lang w:eastAsia="hr-HR"/>
        </w:rPr>
      </w:pPr>
    </w:p>
    <w:p w14:paraId="63024CEC"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outlineLvl w:val="0"/>
        <w:rPr>
          <w:b/>
          <w:sz w:val="24"/>
          <w:szCs w:val="24"/>
          <w:lang w:eastAsia="hr-HR"/>
        </w:rPr>
      </w:pPr>
      <w:r w:rsidRPr="00A226BD">
        <w:rPr>
          <w:b/>
          <w:sz w:val="24"/>
          <w:szCs w:val="24"/>
          <w:lang w:eastAsia="hr-HR"/>
        </w:rPr>
        <w:t xml:space="preserve">OBRAZLOŽENJE PROGRAMA </w:t>
      </w:r>
    </w:p>
    <w:p w14:paraId="6A4DD6CB" w14:textId="77777777" w:rsidR="00E64133" w:rsidRPr="00A226BD" w:rsidRDefault="00E64133" w:rsidP="00E64133">
      <w:pPr>
        <w:tabs>
          <w:tab w:val="left" w:pos="426"/>
        </w:tabs>
        <w:jc w:val="both"/>
        <w:rPr>
          <w:sz w:val="24"/>
          <w:szCs w:val="24"/>
          <w:lang w:eastAsia="hr-HR"/>
        </w:rPr>
      </w:pPr>
    </w:p>
    <w:p w14:paraId="47361A83" w14:textId="77777777" w:rsidR="00E64133" w:rsidRPr="00A226BD" w:rsidRDefault="00E64133" w:rsidP="00E64133">
      <w:pPr>
        <w:tabs>
          <w:tab w:val="left" w:pos="426"/>
        </w:tabs>
        <w:jc w:val="both"/>
        <w:rPr>
          <w:b/>
          <w:bCs/>
          <w:sz w:val="24"/>
          <w:szCs w:val="24"/>
          <w:lang w:eastAsia="hr-HR"/>
        </w:rPr>
      </w:pPr>
      <w:r w:rsidRPr="00A226BD">
        <w:rPr>
          <w:b/>
          <w:bCs/>
          <w:sz w:val="24"/>
          <w:szCs w:val="24"/>
          <w:lang w:eastAsia="hr-HR"/>
        </w:rPr>
        <w:t>Crveni križ</w:t>
      </w:r>
    </w:p>
    <w:p w14:paraId="01A3FB98" w14:textId="77777777" w:rsidR="00E64133" w:rsidRPr="00A226BD" w:rsidRDefault="00E64133" w:rsidP="00E64133">
      <w:pPr>
        <w:jc w:val="both"/>
        <w:rPr>
          <w:sz w:val="24"/>
          <w:szCs w:val="24"/>
          <w:lang w:eastAsia="hr-HR"/>
        </w:rPr>
      </w:pPr>
      <w:r w:rsidRPr="00A226BD">
        <w:rPr>
          <w:sz w:val="24"/>
          <w:szCs w:val="24"/>
          <w:lang w:eastAsia="hr-HR"/>
        </w:rPr>
        <w:t>Planirana su sredstva za aktivnosti Crvenog križa koje obuhvaćaju: unapređenje zdravstvene kulture građana, obilježavanje Tjedna crvenog križa, akciju Solidarnost na djelu, organizaciju dobrovoljnog darivanja krvi te nagrade i priznanja dobrovoljnim darivateljima krvi.</w:t>
      </w:r>
    </w:p>
    <w:p w14:paraId="0AF7AE32" w14:textId="77777777" w:rsidR="00E64133" w:rsidRPr="00A226BD" w:rsidRDefault="00E64133" w:rsidP="00E64133">
      <w:pPr>
        <w:jc w:val="both"/>
        <w:rPr>
          <w:b/>
          <w:bCs/>
          <w:sz w:val="24"/>
          <w:szCs w:val="24"/>
          <w:lang w:eastAsia="hr-HR"/>
        </w:rPr>
      </w:pPr>
      <w:r w:rsidRPr="00A226BD">
        <w:rPr>
          <w:b/>
          <w:bCs/>
          <w:sz w:val="24"/>
          <w:szCs w:val="24"/>
          <w:lang w:eastAsia="hr-HR"/>
        </w:rPr>
        <w:t>Pomoć u kući</w:t>
      </w:r>
    </w:p>
    <w:p w14:paraId="5AE25B94" w14:textId="77777777" w:rsidR="00E64133" w:rsidRPr="00A226BD" w:rsidRDefault="00E64133" w:rsidP="00E64133">
      <w:pPr>
        <w:jc w:val="both"/>
        <w:rPr>
          <w:sz w:val="24"/>
          <w:szCs w:val="24"/>
          <w:lang w:eastAsia="hr-HR"/>
        </w:rPr>
      </w:pPr>
      <w:r w:rsidRPr="00A226BD">
        <w:rPr>
          <w:sz w:val="24"/>
          <w:szCs w:val="24"/>
          <w:lang w:eastAsia="hr-HR"/>
        </w:rPr>
        <w:t>Planirano je provođenje programa Pomoći i njege u kući koja obuhvaća njegu za bolesne, nemoćne, starije, samce te osobe kojima je pomoć najpotrebnija.</w:t>
      </w:r>
    </w:p>
    <w:p w14:paraId="38E01093" w14:textId="77777777" w:rsidR="00E64133" w:rsidRPr="00A226BD" w:rsidRDefault="00E64133" w:rsidP="00E64133">
      <w:pPr>
        <w:jc w:val="both"/>
        <w:rPr>
          <w:b/>
          <w:bCs/>
          <w:sz w:val="24"/>
          <w:szCs w:val="24"/>
          <w:lang w:eastAsia="hr-HR"/>
        </w:rPr>
      </w:pPr>
      <w:r w:rsidRPr="00A226BD">
        <w:rPr>
          <w:b/>
          <w:bCs/>
          <w:sz w:val="24"/>
          <w:szCs w:val="24"/>
          <w:lang w:eastAsia="hr-HR"/>
        </w:rPr>
        <w:t xml:space="preserve">Pomoć socijalno ugroženim i nemoćnim osobama </w:t>
      </w:r>
    </w:p>
    <w:p w14:paraId="06E8A46F" w14:textId="77777777" w:rsidR="00E64133" w:rsidRPr="00A226BD" w:rsidRDefault="00E64133" w:rsidP="00E64133">
      <w:pPr>
        <w:jc w:val="both"/>
        <w:rPr>
          <w:sz w:val="24"/>
          <w:szCs w:val="24"/>
          <w:lang w:eastAsia="hr-HR"/>
        </w:rPr>
      </w:pPr>
      <w:r w:rsidRPr="00A226BD">
        <w:rPr>
          <w:sz w:val="24"/>
          <w:szCs w:val="24"/>
          <w:lang w:eastAsia="hr-HR"/>
        </w:rPr>
        <w:t>Ova aktivnost odnosi se na različite oblike prava i pomoći koja se dodjeljuju sukladno Odluci o socijalnoj skrbi, a odnose se na: troškove stanovanja korisnicima minimalne zajamčene naknade, sufinanciranje troškova smještaja djece u predškolskim ustanovama i obrtima, produženog boravka, javnog prijevoza, udžbenika i radnih materijala za učenike osnovne i srednje škole, troškove ogrijeva, pomoć u kući, dodjelu prigodnih pomoći, dodjelu jednokratne pomoći u novcu ili naravi, pomoći humanitarnim organizacijama, udrugama i ustanovama i pomoć u korištenju ortopedskih pomagala. Također, sredstva se odnose i na naknade za članove socijalnog vijeća. Planira se povećanje naknada prema Odluci o socijalnoj skrbi (između ostalog planirano je povećanje imovinskog cenzusa i sredstva za pomoći za Uskrs i Božić).</w:t>
      </w:r>
    </w:p>
    <w:p w14:paraId="25F8DF50" w14:textId="77777777" w:rsidR="00E64133" w:rsidRPr="00A226BD" w:rsidRDefault="00E64133" w:rsidP="00E64133">
      <w:pPr>
        <w:jc w:val="both"/>
        <w:rPr>
          <w:sz w:val="24"/>
          <w:szCs w:val="24"/>
          <w:lang w:eastAsia="hr-HR"/>
        </w:rPr>
      </w:pPr>
      <w:r w:rsidRPr="00A226BD">
        <w:rPr>
          <w:b/>
          <w:bCs/>
          <w:sz w:val="24"/>
          <w:szCs w:val="24"/>
          <w:lang w:eastAsia="hr-HR"/>
        </w:rPr>
        <w:t>Zaštita i promicanje prava i interesa osoba s invaliditetom</w:t>
      </w:r>
      <w:r w:rsidRPr="00A226BD">
        <w:rPr>
          <w:sz w:val="24"/>
          <w:szCs w:val="24"/>
          <w:lang w:eastAsia="hr-HR"/>
        </w:rPr>
        <w:t xml:space="preserve"> </w:t>
      </w:r>
    </w:p>
    <w:p w14:paraId="579BC140" w14:textId="77777777" w:rsidR="00E64133" w:rsidRPr="00A226BD" w:rsidRDefault="00E64133" w:rsidP="00E64133">
      <w:pPr>
        <w:jc w:val="both"/>
        <w:rPr>
          <w:sz w:val="24"/>
          <w:szCs w:val="24"/>
          <w:lang w:eastAsia="hr-HR"/>
        </w:rPr>
      </w:pPr>
      <w:r w:rsidRPr="00A226BD">
        <w:rPr>
          <w:sz w:val="24"/>
          <w:szCs w:val="24"/>
          <w:lang w:eastAsia="hr-HR"/>
        </w:rPr>
        <w:t>Planirano je financiranje prijevoza i prehrane djece s teškoćama te osoba s invaliditetom do odgojno obrazovnih i visokoškolskih ustanova.</w:t>
      </w:r>
    </w:p>
    <w:p w14:paraId="0D518F24" w14:textId="77777777" w:rsidR="00E64133" w:rsidRPr="00A226BD" w:rsidRDefault="00E64133" w:rsidP="00E64133">
      <w:pPr>
        <w:jc w:val="both"/>
        <w:rPr>
          <w:b/>
          <w:bCs/>
          <w:sz w:val="24"/>
          <w:szCs w:val="24"/>
          <w:lang w:eastAsia="hr-HR"/>
        </w:rPr>
      </w:pPr>
      <w:r w:rsidRPr="00A226BD">
        <w:rPr>
          <w:b/>
          <w:bCs/>
          <w:sz w:val="24"/>
          <w:szCs w:val="24"/>
          <w:lang w:eastAsia="hr-HR"/>
        </w:rPr>
        <w:t>Pomoć za novorođenu djecu</w:t>
      </w:r>
    </w:p>
    <w:p w14:paraId="0CED1838" w14:textId="77777777" w:rsidR="00E64133" w:rsidRPr="00A226BD" w:rsidRDefault="00E64133" w:rsidP="00E64133">
      <w:pPr>
        <w:jc w:val="both"/>
        <w:rPr>
          <w:sz w:val="24"/>
          <w:szCs w:val="24"/>
          <w:lang w:eastAsia="hr-HR"/>
        </w:rPr>
      </w:pPr>
      <w:r w:rsidRPr="00A226BD">
        <w:rPr>
          <w:sz w:val="24"/>
          <w:szCs w:val="24"/>
          <w:lang w:eastAsia="hr-HR"/>
        </w:rPr>
        <w:lastRenderedPageBreak/>
        <w:t>Planirana su sredstva za ostvarivanje pomoći za novorođenu djecu sukladno Odluci o ostvarivanju prava na novčanu pomoć za novorođeno dijete.</w:t>
      </w:r>
    </w:p>
    <w:p w14:paraId="7EC6E266" w14:textId="77777777" w:rsidR="00E64133" w:rsidRPr="00A226BD" w:rsidRDefault="00E64133" w:rsidP="00E64133">
      <w:pPr>
        <w:jc w:val="both"/>
        <w:rPr>
          <w:b/>
          <w:bCs/>
          <w:sz w:val="24"/>
          <w:szCs w:val="24"/>
          <w:lang w:eastAsia="hr-HR"/>
        </w:rPr>
      </w:pPr>
      <w:r w:rsidRPr="00A226BD">
        <w:rPr>
          <w:b/>
          <w:bCs/>
          <w:sz w:val="24"/>
          <w:szCs w:val="24"/>
          <w:lang w:eastAsia="hr-HR"/>
        </w:rPr>
        <w:t>Aktivnosti za starije osobe</w:t>
      </w:r>
    </w:p>
    <w:p w14:paraId="2EE85CE4" w14:textId="77777777" w:rsidR="00E64133" w:rsidRPr="00A226BD" w:rsidRDefault="00E64133" w:rsidP="00E64133">
      <w:pPr>
        <w:jc w:val="both"/>
        <w:rPr>
          <w:sz w:val="24"/>
          <w:szCs w:val="24"/>
          <w:lang w:eastAsia="hr-HR"/>
        </w:rPr>
      </w:pPr>
      <w:r w:rsidRPr="00A226BD">
        <w:rPr>
          <w:sz w:val="24"/>
          <w:szCs w:val="24"/>
          <w:lang w:eastAsia="hr-HR"/>
        </w:rPr>
        <w:t>Kroz ovu aktivnost planirano je sufinanciranje aktivnosti Udruge umirovljenika i starijih osoba Općine Matulji.</w:t>
      </w:r>
    </w:p>
    <w:p w14:paraId="234057CB" w14:textId="77777777" w:rsidR="00E64133" w:rsidRPr="00A226BD" w:rsidRDefault="00E64133" w:rsidP="00E64133">
      <w:pPr>
        <w:jc w:val="both"/>
        <w:rPr>
          <w:sz w:val="24"/>
          <w:szCs w:val="24"/>
          <w:lang w:eastAsia="hr-HR"/>
        </w:rPr>
      </w:pPr>
      <w:r w:rsidRPr="00A226BD">
        <w:rPr>
          <w:b/>
          <w:bCs/>
          <w:sz w:val="24"/>
          <w:szCs w:val="24"/>
          <w:lang w:eastAsia="hr-HR"/>
        </w:rPr>
        <w:t>Program za zaštitu i uključivanje osjetljivih društvenih skupina</w:t>
      </w:r>
      <w:r w:rsidRPr="00A226BD">
        <w:rPr>
          <w:sz w:val="24"/>
          <w:szCs w:val="24"/>
          <w:lang w:eastAsia="hr-HR"/>
        </w:rPr>
        <w:t xml:space="preserve"> </w:t>
      </w:r>
    </w:p>
    <w:p w14:paraId="7674CCBA" w14:textId="77777777" w:rsidR="00E64133" w:rsidRPr="00A226BD" w:rsidRDefault="00E64133" w:rsidP="00E64133">
      <w:pPr>
        <w:jc w:val="both"/>
        <w:rPr>
          <w:sz w:val="24"/>
          <w:szCs w:val="24"/>
          <w:lang w:eastAsia="hr-HR"/>
        </w:rPr>
      </w:pPr>
      <w:r w:rsidRPr="00A226BD">
        <w:rPr>
          <w:sz w:val="24"/>
          <w:szCs w:val="24"/>
          <w:lang w:eastAsia="hr-HR"/>
        </w:rPr>
        <w:t>Planira se sufinanciranje aktivnosti udruga putem javnog natječaja za financiranje programa, projekata i manifestacija koje provode udruge i druge organizacije civilnog društva.</w:t>
      </w:r>
    </w:p>
    <w:p w14:paraId="79DEEE6F" w14:textId="77777777" w:rsidR="00E64133" w:rsidRPr="00A226BD" w:rsidRDefault="00E64133" w:rsidP="00E64133">
      <w:pPr>
        <w:jc w:val="both"/>
        <w:rPr>
          <w:b/>
          <w:bCs/>
          <w:sz w:val="24"/>
          <w:szCs w:val="24"/>
        </w:rPr>
      </w:pPr>
      <w:r w:rsidRPr="00A226BD">
        <w:rPr>
          <w:b/>
          <w:bCs/>
          <w:sz w:val="24"/>
          <w:szCs w:val="24"/>
        </w:rPr>
        <w:t>Projekt Zaželi - Zajedno u pomoći potrebitima</w:t>
      </w:r>
    </w:p>
    <w:p w14:paraId="786E03B1" w14:textId="77777777" w:rsidR="00E64133" w:rsidRPr="00A226BD" w:rsidRDefault="00E64133" w:rsidP="00E64133">
      <w:pPr>
        <w:jc w:val="both"/>
        <w:rPr>
          <w:sz w:val="24"/>
          <w:szCs w:val="24"/>
        </w:rPr>
      </w:pPr>
      <w:r w:rsidRPr="00A226BD">
        <w:rPr>
          <w:sz w:val="24"/>
          <w:szCs w:val="24"/>
        </w:rPr>
        <w:t>Projekt "Zajedno u pomoći potrebitima" u vrijednosti od 540.000,00 eura financiran sredstvima Europske unije iz Europskog socijalnog fonda plus, provodi Općina Matulji u partnerstvu sa Gradom Opatija, Crvenim križem Opatija i Crvenim križem Krk.</w:t>
      </w:r>
    </w:p>
    <w:p w14:paraId="2F90A8BE" w14:textId="77777777" w:rsidR="00E64133" w:rsidRPr="00A226BD" w:rsidRDefault="00E64133" w:rsidP="00E64133">
      <w:pPr>
        <w:jc w:val="both"/>
        <w:rPr>
          <w:sz w:val="24"/>
          <w:szCs w:val="24"/>
        </w:rPr>
      </w:pPr>
      <w:r w:rsidRPr="00A226BD">
        <w:rPr>
          <w:sz w:val="24"/>
          <w:szCs w:val="24"/>
        </w:rPr>
        <w:t>Provodi se u razdoblju od travnja 2024. do travnja 2027. godine (36 mjeseci). Projektom je planirano zaposliti 12 osoba koje će pružati uslugu potpore i podrške (usluga pomoć u kući) za ukupno 72 prihvatljiva sudionika iz ciljnih skupina (osobe starije od 65 godina i odrasle osobe s invaliditetom). Osim podrške, za sve korisnike projekta osigurani su paketi kućanskih i osnovnih higijenskih potrepština.</w:t>
      </w:r>
    </w:p>
    <w:p w14:paraId="5BA65C36" w14:textId="77777777" w:rsidR="00E64133" w:rsidRPr="00A226BD" w:rsidRDefault="00E64133" w:rsidP="00E64133">
      <w:pPr>
        <w:jc w:val="both"/>
        <w:rPr>
          <w:sz w:val="24"/>
          <w:szCs w:val="24"/>
        </w:rPr>
      </w:pPr>
    </w:p>
    <w:p w14:paraId="182C5FA2"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OBRAZLOŽENJE  IZVRŠENJA PROGRAMA</w:t>
      </w:r>
    </w:p>
    <w:p w14:paraId="795D7F6C" w14:textId="77777777" w:rsidR="00E64133" w:rsidRPr="00A226BD" w:rsidRDefault="00E64133" w:rsidP="00E64133">
      <w:pPr>
        <w:jc w:val="both"/>
        <w:rPr>
          <w:sz w:val="24"/>
          <w:szCs w:val="24"/>
        </w:rPr>
      </w:pPr>
    </w:p>
    <w:p w14:paraId="12EE4D92" w14:textId="77777777" w:rsidR="00E64133" w:rsidRPr="00A226BD" w:rsidRDefault="00E64133" w:rsidP="00E64133">
      <w:pPr>
        <w:jc w:val="both"/>
        <w:rPr>
          <w:b/>
          <w:bCs/>
          <w:color w:val="FF0000"/>
          <w:sz w:val="24"/>
          <w:szCs w:val="24"/>
        </w:rPr>
      </w:pPr>
      <w:r w:rsidRPr="00A226BD">
        <w:rPr>
          <w:b/>
          <w:bCs/>
          <w:sz w:val="24"/>
          <w:szCs w:val="24"/>
        </w:rPr>
        <w:t>Za program Socijalne skrbi ukupno je utrošeno 306.519,37 eura (67,5%).</w:t>
      </w:r>
    </w:p>
    <w:p w14:paraId="5B228CEA" w14:textId="77777777" w:rsidR="00E64133" w:rsidRPr="00A226BD" w:rsidRDefault="00E64133" w:rsidP="00E64133">
      <w:pPr>
        <w:jc w:val="both"/>
        <w:rPr>
          <w:color w:val="FF0000"/>
          <w:sz w:val="24"/>
          <w:szCs w:val="24"/>
        </w:rPr>
      </w:pPr>
    </w:p>
    <w:p w14:paraId="5784D3A9" w14:textId="77777777" w:rsidR="00E64133" w:rsidRPr="00A226BD" w:rsidRDefault="00E64133" w:rsidP="00E64133">
      <w:pPr>
        <w:jc w:val="both"/>
        <w:rPr>
          <w:sz w:val="24"/>
          <w:szCs w:val="24"/>
        </w:rPr>
      </w:pPr>
      <w:r w:rsidRPr="00A226BD">
        <w:rPr>
          <w:b/>
          <w:bCs/>
          <w:sz w:val="24"/>
          <w:szCs w:val="24"/>
        </w:rPr>
        <w:t>Aktivnost</w:t>
      </w:r>
      <w:r w:rsidRPr="00A226BD">
        <w:rPr>
          <w:sz w:val="24"/>
          <w:szCs w:val="24"/>
        </w:rPr>
        <w:t xml:space="preserve"> </w:t>
      </w:r>
      <w:r w:rsidRPr="00A226BD">
        <w:rPr>
          <w:b/>
          <w:bCs/>
          <w:sz w:val="24"/>
          <w:szCs w:val="24"/>
        </w:rPr>
        <w:t>Crveni Križ</w:t>
      </w:r>
      <w:r w:rsidRPr="00A226BD">
        <w:rPr>
          <w:sz w:val="24"/>
          <w:szCs w:val="24"/>
        </w:rPr>
        <w:t xml:space="preserve"> odnosi se na sufinanciranje rada Gradskog društva Crvenog križa Opatija sukladno Zakonu o Hrvatskom Crvenom križu u iznosu od 22.000,00 eura (redovna djelatnost).</w:t>
      </w:r>
    </w:p>
    <w:p w14:paraId="1DB8CE64" w14:textId="77777777" w:rsidR="00E64133" w:rsidRPr="00A226BD" w:rsidRDefault="00E64133" w:rsidP="00E64133">
      <w:pPr>
        <w:jc w:val="both"/>
        <w:rPr>
          <w:sz w:val="24"/>
          <w:szCs w:val="24"/>
        </w:rPr>
      </w:pPr>
    </w:p>
    <w:p w14:paraId="55D29D8E" w14:textId="77777777" w:rsidR="00E64133" w:rsidRPr="00A226BD" w:rsidRDefault="00E64133" w:rsidP="00E64133">
      <w:pPr>
        <w:jc w:val="both"/>
        <w:rPr>
          <w:sz w:val="24"/>
          <w:szCs w:val="24"/>
        </w:rPr>
      </w:pPr>
      <w:r w:rsidRPr="00A226BD">
        <w:rPr>
          <w:b/>
          <w:bCs/>
          <w:sz w:val="24"/>
          <w:szCs w:val="24"/>
        </w:rPr>
        <w:t>Aktivnost</w:t>
      </w:r>
      <w:r w:rsidRPr="00A226BD">
        <w:rPr>
          <w:sz w:val="24"/>
          <w:szCs w:val="24"/>
        </w:rPr>
        <w:t xml:space="preserve"> </w:t>
      </w:r>
      <w:r w:rsidRPr="00A226BD">
        <w:rPr>
          <w:b/>
          <w:bCs/>
          <w:sz w:val="24"/>
          <w:szCs w:val="24"/>
        </w:rPr>
        <w:t>Pomoć u kući</w:t>
      </w:r>
      <w:r w:rsidRPr="00A226BD">
        <w:rPr>
          <w:sz w:val="24"/>
          <w:szCs w:val="24"/>
        </w:rPr>
        <w:t xml:space="preserve"> odnose se na provođenje usluge Pomoći i njege u kući Gradskog društva Crvenog križa Opatija. Za što je utrošeno 15.684,47 eura. U program Pomoć u kući uključeno je 11 starijih, bolesnih i nemoćnih osoba s područja Općine Matulji kojima je pružena potrebna pomoć u svakodnevnim aktivnostima njege i skrbi. </w:t>
      </w:r>
    </w:p>
    <w:p w14:paraId="0BF33884" w14:textId="77777777" w:rsidR="00E64133" w:rsidRPr="00A226BD" w:rsidRDefault="00E64133" w:rsidP="00E64133">
      <w:pPr>
        <w:jc w:val="both"/>
        <w:rPr>
          <w:sz w:val="24"/>
          <w:szCs w:val="24"/>
          <w:highlight w:val="green"/>
        </w:rPr>
      </w:pPr>
    </w:p>
    <w:p w14:paraId="0CCBD0F6" w14:textId="77777777" w:rsidR="00E64133" w:rsidRPr="00A226BD" w:rsidRDefault="00E64133" w:rsidP="00E64133">
      <w:pPr>
        <w:jc w:val="both"/>
        <w:rPr>
          <w:sz w:val="24"/>
          <w:szCs w:val="24"/>
        </w:rPr>
      </w:pPr>
      <w:r w:rsidRPr="00A226BD">
        <w:rPr>
          <w:sz w:val="24"/>
          <w:szCs w:val="24"/>
        </w:rPr>
        <w:t xml:space="preserve">Na </w:t>
      </w:r>
      <w:r w:rsidRPr="00A226BD">
        <w:rPr>
          <w:b/>
          <w:bCs/>
          <w:sz w:val="24"/>
          <w:szCs w:val="24"/>
        </w:rPr>
        <w:t>Aktivnosti Pomoć socijalno ugroženim i nemoćnim osobama</w:t>
      </w:r>
      <w:r w:rsidRPr="00A226BD">
        <w:rPr>
          <w:sz w:val="24"/>
          <w:szCs w:val="24"/>
        </w:rPr>
        <w:t xml:space="preserve"> izvršenje je ukupno 131.780,14 eura, od toga za:</w:t>
      </w:r>
    </w:p>
    <w:p w14:paraId="021C18E8" w14:textId="77777777" w:rsidR="00E64133" w:rsidRPr="00A226BD" w:rsidRDefault="00E64133" w:rsidP="00E64133">
      <w:pPr>
        <w:jc w:val="both"/>
        <w:rPr>
          <w:sz w:val="24"/>
          <w:szCs w:val="24"/>
        </w:rPr>
      </w:pPr>
      <w:r w:rsidRPr="00A226BD">
        <w:rPr>
          <w:sz w:val="24"/>
          <w:szCs w:val="24"/>
        </w:rPr>
        <w:t>- javni prijevoz za osobe s invaliditetom, dobrovoljne darivatelje krvi, umirovljenike 65+, korisnike prava koji ispunjavaju posebne uvjete te za djecu osnovne škole, srednje škole i studente čije obitelji ispunjavaju uvjete iz Odluke u ukupnom iznosu od 6.986,42 eura</w:t>
      </w:r>
    </w:p>
    <w:p w14:paraId="0AF41DDA" w14:textId="77777777" w:rsidR="00E64133" w:rsidRPr="00A226BD" w:rsidRDefault="00E64133" w:rsidP="00E64133">
      <w:pPr>
        <w:jc w:val="both"/>
        <w:rPr>
          <w:sz w:val="24"/>
          <w:szCs w:val="24"/>
        </w:rPr>
      </w:pPr>
      <w:r w:rsidRPr="00A226BD">
        <w:rPr>
          <w:sz w:val="24"/>
          <w:szCs w:val="24"/>
        </w:rPr>
        <w:t>- jednokratne pomoći vezane za stanovanje (režijski troškovi: električna energija, komunalne usluge, financijska pomoć za osnovne životne potrebe u iznosu od 642,88 eura</w:t>
      </w:r>
    </w:p>
    <w:p w14:paraId="5229F60F" w14:textId="77777777" w:rsidR="00E64133" w:rsidRPr="00A226BD" w:rsidRDefault="00E64133" w:rsidP="00E64133">
      <w:pPr>
        <w:jc w:val="both"/>
        <w:rPr>
          <w:sz w:val="24"/>
          <w:szCs w:val="24"/>
        </w:rPr>
      </w:pPr>
      <w:r w:rsidRPr="00A226BD">
        <w:rPr>
          <w:sz w:val="24"/>
          <w:szCs w:val="24"/>
        </w:rPr>
        <w:t>- topli obrok i poklon paketi (bonovi s za osobe s invaliditetom, volontere Crvenog križa i osobe starije od 90 godina za 221 korisnika te poklon paketi za osobe s područja Općine Matulji smješteni u domovima za starije ili ustanovama) u ukupnom iznosu od 16.047,93 eura.</w:t>
      </w:r>
    </w:p>
    <w:p w14:paraId="2ED18152" w14:textId="77777777" w:rsidR="00E64133" w:rsidRPr="00A226BD" w:rsidRDefault="00E64133" w:rsidP="00E64133">
      <w:pPr>
        <w:jc w:val="both"/>
        <w:rPr>
          <w:sz w:val="24"/>
          <w:szCs w:val="24"/>
        </w:rPr>
      </w:pPr>
      <w:r w:rsidRPr="00A226BD">
        <w:rPr>
          <w:sz w:val="24"/>
          <w:szCs w:val="24"/>
        </w:rPr>
        <w:t>- financiranje vrtića za 5 korisnika u iznosu od 5.073,30 eura</w:t>
      </w:r>
    </w:p>
    <w:p w14:paraId="365AF637" w14:textId="77777777" w:rsidR="00E64133" w:rsidRPr="00A226BD" w:rsidRDefault="00E64133" w:rsidP="00E64133">
      <w:pPr>
        <w:jc w:val="both"/>
        <w:rPr>
          <w:sz w:val="24"/>
          <w:szCs w:val="24"/>
        </w:rPr>
      </w:pPr>
      <w:r w:rsidRPr="00A226BD">
        <w:rPr>
          <w:sz w:val="24"/>
          <w:szCs w:val="24"/>
        </w:rPr>
        <w:t>- produženi boravak za 2 korisnika u ukupnom iznosu od 1.392,76 eura</w:t>
      </w:r>
    </w:p>
    <w:p w14:paraId="5AA46423" w14:textId="77777777" w:rsidR="00E64133" w:rsidRPr="00A226BD" w:rsidRDefault="00E64133" w:rsidP="00E64133">
      <w:pPr>
        <w:jc w:val="both"/>
        <w:rPr>
          <w:sz w:val="24"/>
          <w:szCs w:val="24"/>
        </w:rPr>
      </w:pPr>
      <w:r w:rsidRPr="00A226BD">
        <w:rPr>
          <w:sz w:val="24"/>
          <w:szCs w:val="24"/>
        </w:rPr>
        <w:t>- ostale pomoći (nabava i montaža ulaznih vrata za jednu obitelj, prijevoz drva za korisnike socijalnog programa, sanacija kupaonice za jednu obitelj) u iznosu od 3.820,00 eura</w:t>
      </w:r>
    </w:p>
    <w:p w14:paraId="6FA2697B" w14:textId="77777777" w:rsidR="00E64133" w:rsidRPr="00A226BD" w:rsidRDefault="00E64133" w:rsidP="00E64133">
      <w:pPr>
        <w:jc w:val="both"/>
        <w:rPr>
          <w:sz w:val="24"/>
          <w:szCs w:val="24"/>
        </w:rPr>
      </w:pPr>
      <w:r w:rsidRPr="00A226BD">
        <w:rPr>
          <w:sz w:val="24"/>
          <w:szCs w:val="24"/>
        </w:rPr>
        <w:t>- naknade članovima socijalnog vijeća u iznosu od 1.550,96 eura</w:t>
      </w:r>
    </w:p>
    <w:p w14:paraId="44B57A8F" w14:textId="77777777" w:rsidR="00E64133" w:rsidRPr="00A226BD" w:rsidRDefault="00E64133" w:rsidP="00E64133">
      <w:pPr>
        <w:jc w:val="both"/>
        <w:rPr>
          <w:sz w:val="24"/>
          <w:szCs w:val="24"/>
        </w:rPr>
      </w:pPr>
      <w:r w:rsidRPr="00A226BD">
        <w:rPr>
          <w:sz w:val="24"/>
          <w:szCs w:val="24"/>
        </w:rPr>
        <w:t>- naknada za troškove stanovanja za 22 korisnika zajamčene minimalne naknade u iznosu od 19.217,01 eura</w:t>
      </w:r>
    </w:p>
    <w:p w14:paraId="012BA8EE" w14:textId="77777777" w:rsidR="00E64133" w:rsidRPr="00A226BD" w:rsidRDefault="00E64133" w:rsidP="00E64133">
      <w:pPr>
        <w:jc w:val="both"/>
        <w:rPr>
          <w:sz w:val="24"/>
          <w:szCs w:val="24"/>
        </w:rPr>
      </w:pPr>
      <w:r w:rsidRPr="00A226BD">
        <w:rPr>
          <w:sz w:val="24"/>
          <w:szCs w:val="24"/>
        </w:rPr>
        <w:lastRenderedPageBreak/>
        <w:t xml:space="preserve">- </w:t>
      </w:r>
      <w:bookmarkStart w:id="19" w:name="_Hlk162360262"/>
      <w:r w:rsidRPr="00A226BD">
        <w:rPr>
          <w:sz w:val="24"/>
          <w:szCs w:val="24"/>
        </w:rPr>
        <w:t xml:space="preserve">novčana pomoć za ogrjev za osobe s invaliditetom i djecu s teškoćama u razvoju za 48 korisnika te za osobe prema imovinskom cenzusu za 13 korisnika </w:t>
      </w:r>
      <w:bookmarkEnd w:id="19"/>
      <w:r w:rsidRPr="00A226BD">
        <w:rPr>
          <w:sz w:val="24"/>
          <w:szCs w:val="24"/>
        </w:rPr>
        <w:t>u iznosu od 9.920,00 eura</w:t>
      </w:r>
    </w:p>
    <w:p w14:paraId="02FC51EF" w14:textId="77777777" w:rsidR="00E64133" w:rsidRPr="00A226BD" w:rsidRDefault="00E64133" w:rsidP="00E64133">
      <w:pPr>
        <w:jc w:val="both"/>
        <w:rPr>
          <w:sz w:val="24"/>
          <w:szCs w:val="24"/>
        </w:rPr>
      </w:pPr>
      <w:r w:rsidRPr="00A226BD">
        <w:rPr>
          <w:sz w:val="24"/>
          <w:szCs w:val="24"/>
        </w:rPr>
        <w:t>- pomoć za nabavu udžbenika i radnih bilježnica za 4 korisnika u iznosu od 479,53 eura</w:t>
      </w:r>
    </w:p>
    <w:p w14:paraId="24DFFC64" w14:textId="77777777" w:rsidR="00E64133" w:rsidRPr="00A226BD" w:rsidRDefault="00E64133" w:rsidP="00E64133">
      <w:pPr>
        <w:jc w:val="both"/>
        <w:rPr>
          <w:sz w:val="24"/>
          <w:szCs w:val="24"/>
        </w:rPr>
      </w:pPr>
      <w:r w:rsidRPr="00A226BD">
        <w:rPr>
          <w:sz w:val="24"/>
          <w:szCs w:val="24"/>
        </w:rPr>
        <w:t xml:space="preserve">- uskrsnice i božićnice za umirovljenike u ukupnom iznosu od 41.570,00 eura </w:t>
      </w:r>
    </w:p>
    <w:p w14:paraId="3FE26101" w14:textId="77777777" w:rsidR="00E64133" w:rsidRPr="00A226BD" w:rsidRDefault="00E64133" w:rsidP="00E64133">
      <w:pPr>
        <w:jc w:val="both"/>
        <w:rPr>
          <w:sz w:val="24"/>
          <w:szCs w:val="24"/>
        </w:rPr>
      </w:pPr>
      <w:r w:rsidRPr="00A226BD">
        <w:rPr>
          <w:sz w:val="24"/>
          <w:szCs w:val="24"/>
        </w:rPr>
        <w:t>- jednokratne novčane pomoći u novcu (za osnovne životne potrebe, pomoć za djecu i osobe s invaliditetom) u ukupnom iznosu od 20.108,34 eura</w:t>
      </w:r>
    </w:p>
    <w:p w14:paraId="6AB0384B" w14:textId="77777777" w:rsidR="00E64133" w:rsidRPr="00A226BD" w:rsidRDefault="00E64133" w:rsidP="00E64133">
      <w:pPr>
        <w:jc w:val="both"/>
        <w:rPr>
          <w:sz w:val="24"/>
          <w:szCs w:val="24"/>
        </w:rPr>
      </w:pPr>
      <w:r w:rsidRPr="00A226BD">
        <w:rPr>
          <w:sz w:val="24"/>
          <w:szCs w:val="24"/>
        </w:rPr>
        <w:t>- nabavu medicinskih pomagala (kreveti, hodalice, invalidska kolica) u ukupnom iznosu od 4.971,01 eura.</w:t>
      </w:r>
    </w:p>
    <w:p w14:paraId="056C7E00" w14:textId="77777777" w:rsidR="00E64133" w:rsidRPr="00A226BD" w:rsidRDefault="00E64133" w:rsidP="00E64133">
      <w:pPr>
        <w:jc w:val="both"/>
        <w:rPr>
          <w:sz w:val="24"/>
          <w:szCs w:val="24"/>
        </w:rPr>
      </w:pPr>
    </w:p>
    <w:p w14:paraId="2E2A76EE" w14:textId="77777777" w:rsidR="00E64133" w:rsidRPr="00A226BD" w:rsidRDefault="00E64133" w:rsidP="00E64133">
      <w:pPr>
        <w:jc w:val="both"/>
        <w:rPr>
          <w:color w:val="000000" w:themeColor="text1"/>
          <w:sz w:val="24"/>
          <w:szCs w:val="24"/>
        </w:rPr>
      </w:pPr>
      <w:r w:rsidRPr="00A226BD">
        <w:rPr>
          <w:b/>
          <w:bCs/>
          <w:sz w:val="24"/>
          <w:szCs w:val="24"/>
        </w:rPr>
        <w:t>Aktivnost Zaštita i promicanje prava i interesa osoba s invaliditetom</w:t>
      </w:r>
      <w:r w:rsidRPr="00A226BD">
        <w:rPr>
          <w:sz w:val="24"/>
          <w:szCs w:val="24"/>
        </w:rPr>
        <w:t xml:space="preserve"> realizirana je u ukupnom iznosu od 19.583,10 eura što se odnosi na prijevoz djece i mladih s teškoćama u razvoju do obrazovnih ustanova </w:t>
      </w:r>
      <w:r w:rsidRPr="00A226BD">
        <w:rPr>
          <w:color w:val="000000" w:themeColor="text1"/>
          <w:sz w:val="24"/>
          <w:szCs w:val="24"/>
        </w:rPr>
        <w:t xml:space="preserve">(8 korisnika prijevoza) i prehranu (6 korisnika prehrane) u ustanovi Centar za odgoj i obrazovanje Rijeka). </w:t>
      </w:r>
    </w:p>
    <w:p w14:paraId="2E215364" w14:textId="77777777" w:rsidR="00E64133" w:rsidRPr="00A226BD" w:rsidRDefault="00E64133" w:rsidP="00E64133">
      <w:pPr>
        <w:jc w:val="both"/>
        <w:rPr>
          <w:color w:val="000000" w:themeColor="text1"/>
          <w:sz w:val="24"/>
          <w:szCs w:val="24"/>
        </w:rPr>
      </w:pPr>
    </w:p>
    <w:p w14:paraId="4F88EF61" w14:textId="77777777" w:rsidR="00E64133" w:rsidRPr="00A226BD" w:rsidRDefault="00E64133" w:rsidP="00E64133">
      <w:pPr>
        <w:jc w:val="both"/>
        <w:rPr>
          <w:sz w:val="24"/>
          <w:szCs w:val="24"/>
        </w:rPr>
      </w:pPr>
      <w:r w:rsidRPr="00A226BD">
        <w:rPr>
          <w:b/>
          <w:bCs/>
          <w:color w:val="000000" w:themeColor="text1"/>
          <w:sz w:val="24"/>
          <w:szCs w:val="24"/>
        </w:rPr>
        <w:t>Aktivnost Pomoć za novorođenu djecu</w:t>
      </w:r>
      <w:r w:rsidRPr="00A226BD">
        <w:rPr>
          <w:color w:val="000000" w:themeColor="text1"/>
          <w:sz w:val="24"/>
          <w:szCs w:val="24"/>
        </w:rPr>
        <w:t xml:space="preserve"> - isplaćene su potpore za novorođenu djecu u ukupnom iznosu od 55.200,00 eura. Ukupno je temeljem odobrenih zahtjeva isplaćeno 80 pomoći, od toga 48  za prvo dijete, 30 za drugo dijete i 2 za treće dijete. </w:t>
      </w:r>
    </w:p>
    <w:p w14:paraId="53544417" w14:textId="77777777" w:rsidR="00E64133" w:rsidRPr="00A226BD" w:rsidRDefault="00E64133" w:rsidP="00E64133">
      <w:pPr>
        <w:jc w:val="both"/>
        <w:rPr>
          <w:b/>
          <w:bCs/>
          <w:sz w:val="24"/>
          <w:szCs w:val="24"/>
        </w:rPr>
      </w:pPr>
    </w:p>
    <w:p w14:paraId="62C4F6C0" w14:textId="77777777" w:rsidR="00E64133" w:rsidRPr="00A226BD" w:rsidRDefault="00E64133" w:rsidP="00E64133">
      <w:pPr>
        <w:jc w:val="both"/>
        <w:rPr>
          <w:sz w:val="24"/>
          <w:szCs w:val="24"/>
        </w:rPr>
      </w:pPr>
      <w:r w:rsidRPr="00A226BD">
        <w:rPr>
          <w:b/>
          <w:bCs/>
          <w:sz w:val="24"/>
          <w:szCs w:val="24"/>
        </w:rPr>
        <w:t>Aktivnosti za starije osobe</w:t>
      </w:r>
      <w:r w:rsidRPr="00A226BD">
        <w:rPr>
          <w:sz w:val="24"/>
          <w:szCs w:val="24"/>
        </w:rPr>
        <w:t xml:space="preserve"> odnosi se na sufinanciranje aktivnosti i programa rada Udruge umirovljenika i starijih osoba Općine Matulji za što je isplaćeno 12.000,00 eura.</w:t>
      </w:r>
    </w:p>
    <w:p w14:paraId="393B2022" w14:textId="77777777" w:rsidR="00E64133" w:rsidRPr="00A226BD" w:rsidRDefault="00E64133" w:rsidP="00E64133">
      <w:pPr>
        <w:jc w:val="both"/>
        <w:rPr>
          <w:b/>
          <w:bCs/>
          <w:sz w:val="24"/>
          <w:szCs w:val="24"/>
        </w:rPr>
      </w:pPr>
    </w:p>
    <w:p w14:paraId="2C4C7FE9" w14:textId="77777777" w:rsidR="00E64133" w:rsidRPr="00A226BD" w:rsidRDefault="00E64133" w:rsidP="00E64133">
      <w:pPr>
        <w:jc w:val="both"/>
        <w:rPr>
          <w:color w:val="FF0000"/>
          <w:sz w:val="24"/>
          <w:szCs w:val="24"/>
        </w:rPr>
      </w:pPr>
      <w:r w:rsidRPr="00A226BD">
        <w:rPr>
          <w:b/>
          <w:bCs/>
          <w:sz w:val="24"/>
          <w:szCs w:val="24"/>
        </w:rPr>
        <w:t>Aktivnost Programi za zaštitu i uključivanju osjetljivih društvenih skupina</w:t>
      </w:r>
      <w:r w:rsidRPr="00A226BD">
        <w:rPr>
          <w:sz w:val="24"/>
          <w:szCs w:val="24"/>
        </w:rPr>
        <w:t xml:space="preserve"> odnosi se na donacije udrugama za provedbu programa i aktivnosti kroz proveden Javni natječaj za dodjelu sredstava za financiranje programa, projekata i manifestacija koje provode udruge i druge organizacije civilnog društva, a izvršenje iznosi 6.978,50 eura te pomoći humanitarnim ustanovama prema prijedlogu socijalnog vijeća.</w:t>
      </w:r>
    </w:p>
    <w:p w14:paraId="0DD3D308" w14:textId="77777777" w:rsidR="00E64133" w:rsidRPr="00A226BD" w:rsidRDefault="00E64133" w:rsidP="00E64133">
      <w:pPr>
        <w:jc w:val="both"/>
        <w:rPr>
          <w:b/>
          <w:bCs/>
          <w:sz w:val="24"/>
          <w:szCs w:val="24"/>
        </w:rPr>
      </w:pPr>
    </w:p>
    <w:p w14:paraId="12539507" w14:textId="77777777" w:rsidR="00E64133" w:rsidRPr="00A226BD" w:rsidRDefault="00E64133" w:rsidP="00E64133">
      <w:pPr>
        <w:jc w:val="both"/>
        <w:rPr>
          <w:b/>
          <w:bCs/>
          <w:sz w:val="24"/>
          <w:szCs w:val="24"/>
        </w:rPr>
      </w:pPr>
      <w:r w:rsidRPr="00A226BD">
        <w:rPr>
          <w:b/>
          <w:bCs/>
          <w:sz w:val="24"/>
          <w:szCs w:val="24"/>
        </w:rPr>
        <w:t>Projekt Zaželi - Zajedno u pomoći potrebitima</w:t>
      </w:r>
    </w:p>
    <w:p w14:paraId="2B88ED15" w14:textId="77777777" w:rsidR="00E64133" w:rsidRPr="00A226BD" w:rsidRDefault="00E64133" w:rsidP="00E64133">
      <w:pPr>
        <w:jc w:val="both"/>
        <w:rPr>
          <w:sz w:val="24"/>
          <w:szCs w:val="24"/>
        </w:rPr>
      </w:pPr>
      <w:r w:rsidRPr="00A226BD">
        <w:rPr>
          <w:sz w:val="24"/>
          <w:szCs w:val="24"/>
        </w:rPr>
        <w:t>Projekt pod nazivom ‘’Zajedno u pomoći potrebitima’’ (Javni poziv: Zaželi - prevencija institucionalizacije) ukupne vrijednosti 540.000,00 EUR provodi se uz 100% financiranje prihvatljivih troškova iz Europskog socijalnog fonda Plus (ESF+).</w:t>
      </w:r>
    </w:p>
    <w:p w14:paraId="3EFC19AB" w14:textId="77777777" w:rsidR="00E64133" w:rsidRPr="00A226BD" w:rsidRDefault="00E64133" w:rsidP="00E64133">
      <w:pPr>
        <w:jc w:val="both"/>
        <w:rPr>
          <w:sz w:val="24"/>
          <w:szCs w:val="24"/>
        </w:rPr>
      </w:pPr>
      <w:r w:rsidRPr="00A226BD">
        <w:rPr>
          <w:sz w:val="24"/>
          <w:szCs w:val="24"/>
        </w:rPr>
        <w:t>Provedba projekta započela je potpisivanjem Ugovora o dodjeli bespovratnih sredstava 05.04.2024. i traje do 05.04.2027. Projekt se provodi u partnerstvu s Gradom Opatija, Crvenim križem Opatija i Crvenim križem Krk.  Projektom je planirano pružiti uslugu pomoći u kući za najmanje 72 krajnja korisnika uz zapošljavanje 12 djelatnika za pružanje usluge. Usluga uključuje i isporuku mjesečnog paketa higijenskih potrepština svakom krajnjem korisniku. Za provođenje projekta utrošeno je ukupno 43.293,16 eura, a od toga je za troškove projekta partnerima Crvenom križu Krk i Opatija doznačeno 39.664,64 eura, za potrebe nabave paketa higijenskih potrepština utrošeno 2.668,38 eura te za promidžbu i vidljivost projekta utrošeno 960,14 eura.</w:t>
      </w:r>
    </w:p>
    <w:p w14:paraId="0316A59A" w14:textId="77777777" w:rsidR="00E64133" w:rsidRPr="00A226BD" w:rsidRDefault="00E64133" w:rsidP="00E64133">
      <w:pPr>
        <w:jc w:val="both"/>
        <w:rPr>
          <w:sz w:val="24"/>
          <w:szCs w:val="24"/>
        </w:rPr>
      </w:pPr>
    </w:p>
    <w:p w14:paraId="08D6DB0A" w14:textId="77777777" w:rsidR="00E64133" w:rsidRPr="00A226BD" w:rsidRDefault="00E64133" w:rsidP="00E64133">
      <w:pPr>
        <w:jc w:val="both"/>
        <w:rPr>
          <w:sz w:val="24"/>
          <w:szCs w:val="24"/>
        </w:rPr>
      </w:pPr>
    </w:p>
    <w:p w14:paraId="7EDF0CD8" w14:textId="77777777" w:rsidR="00E64133" w:rsidRPr="00A226BD" w:rsidRDefault="00E64133" w:rsidP="00E64133">
      <w:pPr>
        <w:jc w:val="both"/>
        <w:rPr>
          <w:sz w:val="24"/>
          <w:szCs w:val="24"/>
        </w:rPr>
      </w:pPr>
    </w:p>
    <w:p w14:paraId="70678EB3" w14:textId="77777777" w:rsidR="00E64133" w:rsidRPr="00A226BD" w:rsidRDefault="00E64133" w:rsidP="00E64133">
      <w:pPr>
        <w:jc w:val="both"/>
        <w:rPr>
          <w:sz w:val="24"/>
          <w:szCs w:val="24"/>
        </w:rPr>
      </w:pPr>
    </w:p>
    <w:p w14:paraId="05ED51AD" w14:textId="77777777" w:rsidR="00E64133" w:rsidRPr="00A226BD" w:rsidRDefault="00E64133" w:rsidP="00E64133">
      <w:pPr>
        <w:jc w:val="both"/>
        <w:rPr>
          <w:sz w:val="24"/>
          <w:szCs w:val="24"/>
        </w:rPr>
      </w:pPr>
    </w:p>
    <w:p w14:paraId="7C4E39FD" w14:textId="77777777" w:rsidR="00E64133" w:rsidRPr="00A226BD" w:rsidRDefault="00E64133" w:rsidP="00E64133">
      <w:pPr>
        <w:jc w:val="both"/>
        <w:rPr>
          <w:sz w:val="24"/>
          <w:szCs w:val="24"/>
        </w:rPr>
      </w:pPr>
    </w:p>
    <w:p w14:paraId="6B19B54C" w14:textId="77777777" w:rsidR="00E64133" w:rsidRPr="00A226BD" w:rsidRDefault="00E64133" w:rsidP="00E64133">
      <w:pPr>
        <w:jc w:val="both"/>
        <w:rPr>
          <w:sz w:val="24"/>
          <w:szCs w:val="24"/>
        </w:rPr>
      </w:pPr>
    </w:p>
    <w:p w14:paraId="2D8FFC7D" w14:textId="77777777" w:rsidR="00E64133" w:rsidRPr="00A226BD" w:rsidRDefault="00E64133" w:rsidP="00E64133">
      <w:pPr>
        <w:jc w:val="both"/>
        <w:rPr>
          <w:sz w:val="24"/>
          <w:szCs w:val="24"/>
        </w:rPr>
      </w:pPr>
    </w:p>
    <w:p w14:paraId="68718332" w14:textId="77777777" w:rsidR="00E64133" w:rsidRPr="00A226BD" w:rsidRDefault="00E64133" w:rsidP="00E64133">
      <w:pPr>
        <w:jc w:val="both"/>
        <w:rPr>
          <w:sz w:val="24"/>
          <w:szCs w:val="24"/>
        </w:rPr>
      </w:pPr>
    </w:p>
    <w:p w14:paraId="65C2F957"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lastRenderedPageBreak/>
        <w:t>CILJEVI I POKAZATELJI USPJEŠNOSTI IZ PROVEDBENOG PROGRAMA</w:t>
      </w:r>
    </w:p>
    <w:p w14:paraId="03E47931" w14:textId="77777777" w:rsidR="00E64133" w:rsidRPr="00A226BD" w:rsidRDefault="00E64133" w:rsidP="00E64133">
      <w:pPr>
        <w:jc w:val="both"/>
        <w:rPr>
          <w:sz w:val="24"/>
          <w:szCs w:val="24"/>
          <w:lang w:eastAsia="hr-HR"/>
        </w:rPr>
      </w:pPr>
    </w:p>
    <w:p w14:paraId="6F0A0691" w14:textId="77777777" w:rsidR="00E64133" w:rsidRPr="00A226BD" w:rsidRDefault="00E64133" w:rsidP="00E64133">
      <w:pPr>
        <w:outlineLvl w:val="0"/>
        <w:rPr>
          <w:sz w:val="24"/>
          <w:szCs w:val="24"/>
          <w:lang w:eastAsia="hr-HR"/>
        </w:rPr>
      </w:pPr>
      <w:r w:rsidRPr="00A226BD">
        <w:rPr>
          <w:sz w:val="24"/>
          <w:szCs w:val="24"/>
          <w:lang w:eastAsia="hr-HR"/>
        </w:rPr>
        <w:t>CILJ: 5.2 VISOK SOCIJALNI STANDARD I DOSTOJANSTVENO STARENJE</w:t>
      </w:r>
    </w:p>
    <w:p w14:paraId="6EAAEA99" w14:textId="77777777" w:rsidR="00E64133" w:rsidRPr="00A226BD" w:rsidRDefault="00E64133" w:rsidP="00E64133">
      <w:pPr>
        <w:outlineLvl w:val="0"/>
        <w:rPr>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8"/>
        <w:gridCol w:w="1418"/>
        <w:gridCol w:w="1701"/>
      </w:tblGrid>
      <w:tr w:rsidR="00E64133" w:rsidRPr="00A226BD" w14:paraId="6F815952" w14:textId="77777777" w:rsidTr="00B42498">
        <w:tc>
          <w:tcPr>
            <w:tcW w:w="5098" w:type="dxa"/>
            <w:shd w:val="clear" w:color="auto" w:fill="auto"/>
          </w:tcPr>
          <w:p w14:paraId="2DF6EE96" w14:textId="77777777" w:rsidR="00E64133" w:rsidRPr="00A226BD" w:rsidRDefault="00E64133" w:rsidP="00B42498">
            <w:pPr>
              <w:jc w:val="both"/>
              <w:rPr>
                <w:b/>
                <w:bCs/>
                <w:sz w:val="24"/>
                <w:szCs w:val="24"/>
                <w:lang w:eastAsia="hr-HR"/>
              </w:rPr>
            </w:pPr>
            <w:r w:rsidRPr="00A226BD">
              <w:rPr>
                <w:b/>
                <w:bCs/>
                <w:sz w:val="24"/>
                <w:szCs w:val="24"/>
                <w:lang w:eastAsia="hr-HR"/>
              </w:rPr>
              <w:t>Pokazatelj uspješnosti</w:t>
            </w:r>
          </w:p>
        </w:tc>
        <w:tc>
          <w:tcPr>
            <w:tcW w:w="1418" w:type="dxa"/>
            <w:shd w:val="clear" w:color="auto" w:fill="auto"/>
          </w:tcPr>
          <w:p w14:paraId="752BC5D5" w14:textId="77777777" w:rsidR="00E64133" w:rsidRPr="00A226BD" w:rsidRDefault="00E64133" w:rsidP="00B42498">
            <w:pPr>
              <w:jc w:val="center"/>
              <w:rPr>
                <w:b/>
                <w:bCs/>
                <w:sz w:val="24"/>
                <w:szCs w:val="24"/>
                <w:lang w:eastAsia="hr-HR"/>
              </w:rPr>
            </w:pPr>
            <w:r w:rsidRPr="00A226BD">
              <w:rPr>
                <w:b/>
                <w:bCs/>
                <w:sz w:val="24"/>
                <w:szCs w:val="24"/>
                <w:lang w:eastAsia="hr-HR"/>
              </w:rPr>
              <w:t>Ciljana vrijednost 2024</w:t>
            </w:r>
          </w:p>
        </w:tc>
        <w:tc>
          <w:tcPr>
            <w:tcW w:w="1701" w:type="dxa"/>
          </w:tcPr>
          <w:p w14:paraId="2B517850" w14:textId="77777777" w:rsidR="00E64133" w:rsidRPr="00A226BD" w:rsidRDefault="00E64133" w:rsidP="00B42498">
            <w:pPr>
              <w:jc w:val="center"/>
              <w:rPr>
                <w:b/>
                <w:bCs/>
                <w:sz w:val="24"/>
                <w:szCs w:val="24"/>
                <w:lang w:eastAsia="hr-HR"/>
              </w:rPr>
            </w:pPr>
            <w:r w:rsidRPr="00A226BD">
              <w:rPr>
                <w:b/>
                <w:bCs/>
                <w:sz w:val="24"/>
                <w:szCs w:val="24"/>
                <w:lang w:eastAsia="hr-HR"/>
              </w:rPr>
              <w:t>Ostvarena vrijednost 2024</w:t>
            </w:r>
          </w:p>
        </w:tc>
      </w:tr>
      <w:tr w:rsidR="00E64133" w:rsidRPr="00A226BD" w14:paraId="1C9953CD" w14:textId="77777777" w:rsidTr="00B42498">
        <w:tc>
          <w:tcPr>
            <w:tcW w:w="5098" w:type="dxa"/>
            <w:shd w:val="clear" w:color="auto" w:fill="auto"/>
          </w:tcPr>
          <w:p w14:paraId="504C8AD6" w14:textId="77777777" w:rsidR="00E64133" w:rsidRPr="00A226BD" w:rsidRDefault="00E64133" w:rsidP="00B42498">
            <w:pPr>
              <w:jc w:val="both"/>
              <w:rPr>
                <w:sz w:val="24"/>
                <w:szCs w:val="24"/>
                <w:lang w:eastAsia="hr-HR"/>
              </w:rPr>
            </w:pPr>
            <w:r w:rsidRPr="00A226BD">
              <w:rPr>
                <w:sz w:val="24"/>
                <w:szCs w:val="24"/>
                <w:lang w:eastAsia="hr-HR"/>
              </w:rPr>
              <w:t>Broj korisnika pomoći iz socijalne skrbi</w:t>
            </w:r>
          </w:p>
        </w:tc>
        <w:tc>
          <w:tcPr>
            <w:tcW w:w="1418" w:type="dxa"/>
            <w:shd w:val="clear" w:color="auto" w:fill="auto"/>
          </w:tcPr>
          <w:p w14:paraId="23770AE3" w14:textId="77777777" w:rsidR="00E64133" w:rsidRPr="00A226BD" w:rsidRDefault="00E64133" w:rsidP="00B42498">
            <w:pPr>
              <w:jc w:val="center"/>
              <w:rPr>
                <w:sz w:val="24"/>
                <w:szCs w:val="24"/>
                <w:lang w:eastAsia="hr-HR"/>
              </w:rPr>
            </w:pPr>
            <w:r w:rsidRPr="00A226BD">
              <w:rPr>
                <w:sz w:val="24"/>
                <w:szCs w:val="24"/>
                <w:lang w:eastAsia="hr-HR"/>
              </w:rPr>
              <w:t>650</w:t>
            </w:r>
          </w:p>
        </w:tc>
        <w:tc>
          <w:tcPr>
            <w:tcW w:w="1701" w:type="dxa"/>
          </w:tcPr>
          <w:p w14:paraId="28E96375" w14:textId="77777777" w:rsidR="00E64133" w:rsidRPr="00A226BD" w:rsidRDefault="00E64133" w:rsidP="00B42498">
            <w:pPr>
              <w:jc w:val="center"/>
              <w:rPr>
                <w:sz w:val="24"/>
                <w:szCs w:val="24"/>
                <w:lang w:eastAsia="hr-HR"/>
              </w:rPr>
            </w:pPr>
            <w:r w:rsidRPr="00A226BD">
              <w:rPr>
                <w:sz w:val="24"/>
                <w:szCs w:val="24"/>
                <w:lang w:eastAsia="hr-HR"/>
              </w:rPr>
              <w:t>637</w:t>
            </w:r>
          </w:p>
        </w:tc>
      </w:tr>
      <w:tr w:rsidR="00E64133" w:rsidRPr="00A226BD" w14:paraId="58FA663C" w14:textId="77777777" w:rsidTr="00B42498">
        <w:tc>
          <w:tcPr>
            <w:tcW w:w="5098" w:type="dxa"/>
            <w:shd w:val="clear" w:color="auto" w:fill="auto"/>
          </w:tcPr>
          <w:p w14:paraId="4130A036" w14:textId="77777777" w:rsidR="00E64133" w:rsidRPr="00A226BD" w:rsidRDefault="00E64133" w:rsidP="00B42498">
            <w:pPr>
              <w:jc w:val="both"/>
              <w:rPr>
                <w:sz w:val="24"/>
                <w:szCs w:val="24"/>
                <w:lang w:eastAsia="hr-HR"/>
              </w:rPr>
            </w:pPr>
            <w:r w:rsidRPr="00A226BD">
              <w:rPr>
                <w:sz w:val="24"/>
                <w:szCs w:val="24"/>
                <w:lang w:eastAsia="hr-HR"/>
              </w:rPr>
              <w:t>Broj korisnika socijalnih usluga u EU projektima</w:t>
            </w:r>
          </w:p>
        </w:tc>
        <w:tc>
          <w:tcPr>
            <w:tcW w:w="1418" w:type="dxa"/>
            <w:shd w:val="clear" w:color="auto" w:fill="auto"/>
          </w:tcPr>
          <w:p w14:paraId="017F0F10" w14:textId="77777777" w:rsidR="00E64133" w:rsidRPr="00A226BD" w:rsidRDefault="00E64133" w:rsidP="00B42498">
            <w:pPr>
              <w:jc w:val="center"/>
              <w:rPr>
                <w:sz w:val="24"/>
                <w:szCs w:val="24"/>
                <w:lang w:eastAsia="hr-HR"/>
              </w:rPr>
            </w:pPr>
            <w:r w:rsidRPr="00A226BD">
              <w:rPr>
                <w:sz w:val="24"/>
                <w:szCs w:val="24"/>
                <w:lang w:eastAsia="hr-HR"/>
              </w:rPr>
              <w:t>60</w:t>
            </w:r>
          </w:p>
        </w:tc>
        <w:tc>
          <w:tcPr>
            <w:tcW w:w="1701" w:type="dxa"/>
          </w:tcPr>
          <w:p w14:paraId="02718B51" w14:textId="77777777" w:rsidR="00E64133" w:rsidRPr="00A226BD" w:rsidRDefault="00E64133" w:rsidP="00B42498">
            <w:pPr>
              <w:jc w:val="center"/>
              <w:rPr>
                <w:sz w:val="24"/>
                <w:szCs w:val="24"/>
                <w:lang w:eastAsia="hr-HR"/>
              </w:rPr>
            </w:pPr>
            <w:r w:rsidRPr="00A226BD">
              <w:rPr>
                <w:sz w:val="24"/>
                <w:szCs w:val="24"/>
                <w:lang w:eastAsia="hr-HR"/>
              </w:rPr>
              <w:t>81</w:t>
            </w:r>
          </w:p>
        </w:tc>
      </w:tr>
      <w:tr w:rsidR="00E64133" w:rsidRPr="00A226BD" w14:paraId="2D90175E" w14:textId="77777777" w:rsidTr="00B42498">
        <w:trPr>
          <w:trHeight w:val="70"/>
        </w:trPr>
        <w:tc>
          <w:tcPr>
            <w:tcW w:w="5098" w:type="dxa"/>
            <w:shd w:val="clear" w:color="auto" w:fill="auto"/>
          </w:tcPr>
          <w:p w14:paraId="1930FFE6" w14:textId="77777777" w:rsidR="00E64133" w:rsidRPr="00A226BD" w:rsidRDefault="00E64133" w:rsidP="00B42498">
            <w:pPr>
              <w:jc w:val="both"/>
              <w:rPr>
                <w:sz w:val="24"/>
                <w:szCs w:val="24"/>
                <w:lang w:eastAsia="hr-HR"/>
              </w:rPr>
            </w:pPr>
            <w:r w:rsidRPr="00A226BD">
              <w:rPr>
                <w:sz w:val="24"/>
                <w:szCs w:val="24"/>
                <w:lang w:eastAsia="hr-HR"/>
              </w:rPr>
              <w:t>Broj pomoći za novorođenu djecu</w:t>
            </w:r>
          </w:p>
        </w:tc>
        <w:tc>
          <w:tcPr>
            <w:tcW w:w="1418" w:type="dxa"/>
            <w:shd w:val="clear" w:color="auto" w:fill="auto"/>
          </w:tcPr>
          <w:p w14:paraId="07D5DB99" w14:textId="77777777" w:rsidR="00E64133" w:rsidRPr="00A226BD" w:rsidRDefault="00E64133" w:rsidP="00B42498">
            <w:pPr>
              <w:jc w:val="center"/>
              <w:rPr>
                <w:sz w:val="24"/>
                <w:szCs w:val="24"/>
                <w:lang w:eastAsia="hr-HR"/>
              </w:rPr>
            </w:pPr>
            <w:r w:rsidRPr="00A226BD">
              <w:rPr>
                <w:sz w:val="24"/>
                <w:szCs w:val="24"/>
                <w:lang w:eastAsia="hr-HR"/>
              </w:rPr>
              <w:t>90</w:t>
            </w:r>
          </w:p>
        </w:tc>
        <w:tc>
          <w:tcPr>
            <w:tcW w:w="1701" w:type="dxa"/>
          </w:tcPr>
          <w:p w14:paraId="3256232C" w14:textId="77777777" w:rsidR="00E64133" w:rsidRPr="00A226BD" w:rsidRDefault="00E64133" w:rsidP="00B42498">
            <w:pPr>
              <w:jc w:val="center"/>
              <w:rPr>
                <w:sz w:val="24"/>
                <w:szCs w:val="24"/>
                <w:lang w:eastAsia="hr-HR"/>
              </w:rPr>
            </w:pPr>
            <w:r w:rsidRPr="00A226BD">
              <w:rPr>
                <w:sz w:val="24"/>
                <w:szCs w:val="24"/>
                <w:lang w:eastAsia="hr-HR"/>
              </w:rPr>
              <w:t>80</w:t>
            </w:r>
          </w:p>
        </w:tc>
      </w:tr>
    </w:tbl>
    <w:p w14:paraId="0BDD3676" w14:textId="77777777" w:rsidR="00E64133" w:rsidRPr="00A226BD" w:rsidRDefault="00E64133" w:rsidP="00E64133">
      <w:pPr>
        <w:jc w:val="center"/>
        <w:outlineLvl w:val="0"/>
        <w:rPr>
          <w:b/>
          <w:sz w:val="28"/>
          <w:szCs w:val="28"/>
        </w:rPr>
      </w:pPr>
    </w:p>
    <w:p w14:paraId="407F0105" w14:textId="77777777" w:rsidR="00E64133" w:rsidRPr="00A226BD" w:rsidRDefault="00E64133" w:rsidP="00E64133">
      <w:pPr>
        <w:rPr>
          <w:b/>
          <w:sz w:val="28"/>
          <w:szCs w:val="28"/>
        </w:rPr>
      </w:pPr>
      <w:r w:rsidRPr="00A226BD">
        <w:rPr>
          <w:b/>
          <w:sz w:val="28"/>
          <w:szCs w:val="28"/>
        </w:rPr>
        <w:br w:type="page"/>
      </w:r>
    </w:p>
    <w:p w14:paraId="6356E07A" w14:textId="77777777" w:rsidR="00E64133" w:rsidRPr="00A226BD" w:rsidRDefault="00E64133" w:rsidP="00E64133">
      <w:pPr>
        <w:jc w:val="center"/>
        <w:outlineLvl w:val="0"/>
        <w:rPr>
          <w:b/>
          <w:sz w:val="28"/>
          <w:szCs w:val="28"/>
        </w:rPr>
      </w:pPr>
      <w:r w:rsidRPr="00A226BD">
        <w:rPr>
          <w:b/>
          <w:sz w:val="28"/>
          <w:szCs w:val="28"/>
        </w:rPr>
        <w:lastRenderedPageBreak/>
        <w:t>PROGRAM 2007</w:t>
      </w:r>
    </w:p>
    <w:p w14:paraId="16EE82FD" w14:textId="77777777" w:rsidR="00E64133" w:rsidRPr="00A226BD" w:rsidRDefault="00E64133" w:rsidP="00E64133">
      <w:pPr>
        <w:jc w:val="center"/>
        <w:outlineLvl w:val="0"/>
        <w:rPr>
          <w:b/>
          <w:sz w:val="28"/>
          <w:szCs w:val="28"/>
        </w:rPr>
      </w:pPr>
      <w:r w:rsidRPr="00A226BD">
        <w:rPr>
          <w:b/>
          <w:sz w:val="28"/>
          <w:szCs w:val="28"/>
        </w:rPr>
        <w:t>ZAŠTITA, OČUVANJE I UNAPREĐENJE ZDRAVLJA</w:t>
      </w:r>
    </w:p>
    <w:p w14:paraId="5723CF25" w14:textId="77777777" w:rsidR="00E64133" w:rsidRPr="00A226BD" w:rsidRDefault="00E64133" w:rsidP="00E64133">
      <w:pPr>
        <w:jc w:val="center"/>
        <w:outlineLvl w:val="0"/>
        <w:rPr>
          <w:b/>
          <w:sz w:val="28"/>
          <w:szCs w:val="28"/>
        </w:rPr>
      </w:pPr>
    </w:p>
    <w:p w14:paraId="13CE90DE"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jc w:val="both"/>
        <w:outlineLvl w:val="0"/>
        <w:rPr>
          <w:b/>
          <w:sz w:val="24"/>
          <w:szCs w:val="24"/>
        </w:rPr>
      </w:pPr>
      <w:r w:rsidRPr="00A226BD">
        <w:rPr>
          <w:b/>
          <w:sz w:val="24"/>
          <w:szCs w:val="24"/>
        </w:rPr>
        <w:t>SVRHA PROGRAMA</w:t>
      </w:r>
    </w:p>
    <w:p w14:paraId="769840A1" w14:textId="77777777" w:rsidR="00E64133" w:rsidRPr="00A226BD" w:rsidRDefault="00E64133" w:rsidP="00E64133">
      <w:pPr>
        <w:jc w:val="both"/>
        <w:rPr>
          <w:sz w:val="24"/>
          <w:szCs w:val="24"/>
          <w:u w:val="single"/>
          <w:lang w:eastAsia="hr-HR"/>
        </w:rPr>
      </w:pPr>
      <w:bookmarkStart w:id="20" w:name="_Hlk78179230"/>
      <w:r w:rsidRPr="00A226BD">
        <w:rPr>
          <w:sz w:val="24"/>
          <w:szCs w:val="24"/>
          <w:lang w:eastAsia="hr-HR"/>
        </w:rPr>
        <w:t>Svrha Programa zdravstvene zaštite je podizanje zdravstvenog standarda građana na području Općine Matulji.</w:t>
      </w:r>
    </w:p>
    <w:p w14:paraId="49F4523B"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ZAKONSKA OSNOVA</w:t>
      </w:r>
    </w:p>
    <w:p w14:paraId="3D037115" w14:textId="77777777" w:rsidR="00E64133" w:rsidRPr="00A226BD" w:rsidRDefault="00E64133" w:rsidP="00E64133">
      <w:pPr>
        <w:spacing w:line="254" w:lineRule="auto"/>
        <w:jc w:val="both"/>
        <w:rPr>
          <w:sz w:val="24"/>
          <w:szCs w:val="24"/>
          <w:lang w:eastAsia="hr-HR"/>
        </w:rPr>
      </w:pPr>
      <w:r w:rsidRPr="00A226BD">
        <w:rPr>
          <w:sz w:val="24"/>
          <w:szCs w:val="24"/>
          <w:lang w:eastAsia="hr-HR"/>
        </w:rPr>
        <w:t>Zakon o lokalnoj i područnoj (regionalnoj) samoupravi („Narodne novine“ broj 33/01, 60/01, 129/05, 109/07, 125/08, 36/09, 150/11, 144/12, 19/13 - pročišćeni tekst, 137/15 - ispravak, 123/17 i 98/19 i 144/20), Zakon o zdravstvenoj zaštiti („Narodne novine“ broj 100/18, 125/19, 147/20, 119/22, 156/22 i 33/23), Odluka o određivanju poslova prijevoza pokojnika koji se financiraju iz Proračuna Općine Matulji („Službene novine Primorsko-goranske županije“ broj 27/17)</w:t>
      </w:r>
    </w:p>
    <w:p w14:paraId="48160FB1" w14:textId="77777777" w:rsidR="00E64133" w:rsidRPr="00A226BD" w:rsidRDefault="00E64133" w:rsidP="00E64133">
      <w:pPr>
        <w:spacing w:line="254" w:lineRule="auto"/>
        <w:rPr>
          <w:sz w:val="24"/>
          <w:szCs w:val="24"/>
          <w:lang w:eastAsia="hr-HR"/>
        </w:rPr>
      </w:pPr>
    </w:p>
    <w:p w14:paraId="1164C3B5"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OBRAZLOŽENJE PROGRAMA</w:t>
      </w:r>
    </w:p>
    <w:p w14:paraId="61B4B864" w14:textId="77777777" w:rsidR="00E64133" w:rsidRPr="00A226BD" w:rsidRDefault="00E64133" w:rsidP="00E64133">
      <w:pPr>
        <w:spacing w:line="254" w:lineRule="auto"/>
        <w:jc w:val="both"/>
        <w:rPr>
          <w:b/>
          <w:bCs/>
          <w:sz w:val="24"/>
          <w:szCs w:val="24"/>
          <w:lang w:eastAsia="hr-HR"/>
        </w:rPr>
      </w:pPr>
      <w:r w:rsidRPr="00A226BD">
        <w:rPr>
          <w:b/>
          <w:bCs/>
          <w:sz w:val="24"/>
          <w:szCs w:val="24"/>
          <w:lang w:eastAsia="hr-HR"/>
        </w:rPr>
        <w:t>Zdravstveni preventivni programi</w:t>
      </w:r>
    </w:p>
    <w:p w14:paraId="6D12B2A9" w14:textId="77777777" w:rsidR="00E64133" w:rsidRPr="00A226BD" w:rsidRDefault="00E64133" w:rsidP="00E64133">
      <w:pPr>
        <w:spacing w:line="254" w:lineRule="auto"/>
        <w:jc w:val="both"/>
        <w:rPr>
          <w:sz w:val="24"/>
          <w:szCs w:val="24"/>
          <w:lang w:eastAsia="hr-HR"/>
        </w:rPr>
      </w:pPr>
      <w:r w:rsidRPr="00A226BD">
        <w:rPr>
          <w:sz w:val="24"/>
          <w:szCs w:val="24"/>
          <w:lang w:eastAsia="hr-HR"/>
        </w:rPr>
        <w:t>Planirani su preventivni zdravstveni programi, fizikalna terapija i rehabilitacija za žene te drugi programi ukoliko se pokaže interes.</w:t>
      </w:r>
    </w:p>
    <w:p w14:paraId="015CF18A" w14:textId="77777777" w:rsidR="00E64133" w:rsidRPr="00A226BD" w:rsidRDefault="00E64133" w:rsidP="00E64133">
      <w:pPr>
        <w:spacing w:line="254" w:lineRule="auto"/>
        <w:jc w:val="both"/>
        <w:rPr>
          <w:b/>
          <w:bCs/>
          <w:sz w:val="24"/>
          <w:szCs w:val="24"/>
          <w:lang w:eastAsia="hr-HR"/>
        </w:rPr>
      </w:pPr>
      <w:r w:rsidRPr="00A226BD">
        <w:rPr>
          <w:b/>
          <w:bCs/>
          <w:sz w:val="24"/>
          <w:szCs w:val="24"/>
          <w:lang w:eastAsia="hr-HR"/>
        </w:rPr>
        <w:t xml:space="preserve">Savjetovalište za djecu mlade i obitelj </w:t>
      </w:r>
    </w:p>
    <w:p w14:paraId="65AADD39" w14:textId="77777777" w:rsidR="00E64133" w:rsidRPr="00A226BD" w:rsidRDefault="00E64133" w:rsidP="00E64133">
      <w:pPr>
        <w:spacing w:line="254" w:lineRule="auto"/>
        <w:jc w:val="both"/>
        <w:rPr>
          <w:sz w:val="24"/>
          <w:szCs w:val="24"/>
          <w:lang w:eastAsia="hr-HR"/>
        </w:rPr>
      </w:pPr>
      <w:r w:rsidRPr="00A226BD">
        <w:rPr>
          <w:sz w:val="24"/>
          <w:szCs w:val="24"/>
          <w:lang w:eastAsia="hr-HR"/>
        </w:rPr>
        <w:t xml:space="preserve">Planirano je financiranje usluga psihološkog savjetovališta za osobe različite životne dobi te usluga logopeda i socijalnog pedagoga za djecu osnovnoškolske dobi te usluga logopeda za djecu predškolske dobi. </w:t>
      </w:r>
    </w:p>
    <w:p w14:paraId="66F5C659" w14:textId="77777777" w:rsidR="00E64133" w:rsidRPr="00A226BD" w:rsidRDefault="00E64133" w:rsidP="00E64133">
      <w:pPr>
        <w:spacing w:line="254" w:lineRule="auto"/>
        <w:jc w:val="both"/>
        <w:rPr>
          <w:sz w:val="24"/>
          <w:szCs w:val="24"/>
          <w:lang w:eastAsia="hr-HR"/>
        </w:rPr>
      </w:pPr>
      <w:r w:rsidRPr="00A226BD">
        <w:rPr>
          <w:b/>
          <w:bCs/>
          <w:sz w:val="24"/>
          <w:szCs w:val="24"/>
          <w:lang w:eastAsia="hr-HR"/>
        </w:rPr>
        <w:t>Programi za rekreaciju</w:t>
      </w:r>
      <w:r w:rsidRPr="00A226BD">
        <w:rPr>
          <w:sz w:val="24"/>
          <w:szCs w:val="24"/>
          <w:lang w:eastAsia="hr-HR"/>
        </w:rPr>
        <w:t xml:space="preserve"> </w:t>
      </w:r>
    </w:p>
    <w:p w14:paraId="7DC7262F" w14:textId="77777777" w:rsidR="00E64133" w:rsidRPr="00A226BD" w:rsidRDefault="00E64133" w:rsidP="00E64133">
      <w:pPr>
        <w:spacing w:line="254" w:lineRule="auto"/>
        <w:jc w:val="both"/>
        <w:rPr>
          <w:sz w:val="24"/>
          <w:szCs w:val="24"/>
          <w:lang w:eastAsia="hr-HR"/>
        </w:rPr>
      </w:pPr>
      <w:r w:rsidRPr="00A226BD">
        <w:rPr>
          <w:sz w:val="24"/>
          <w:szCs w:val="24"/>
          <w:lang w:eastAsia="hr-HR"/>
        </w:rPr>
        <w:t>Planirano je provođenje rekreativnih aktivnosti - fitness program na više lokacija na području Općine Matulji.</w:t>
      </w:r>
    </w:p>
    <w:p w14:paraId="5C10E1D1" w14:textId="77777777" w:rsidR="00E64133" w:rsidRPr="00A226BD" w:rsidRDefault="00E64133" w:rsidP="00E64133">
      <w:pPr>
        <w:spacing w:line="254" w:lineRule="auto"/>
        <w:jc w:val="both"/>
        <w:rPr>
          <w:sz w:val="24"/>
          <w:szCs w:val="24"/>
          <w:lang w:eastAsia="hr-HR"/>
        </w:rPr>
      </w:pPr>
      <w:r w:rsidRPr="00A226BD">
        <w:rPr>
          <w:b/>
          <w:bCs/>
          <w:sz w:val="24"/>
          <w:szCs w:val="24"/>
          <w:lang w:eastAsia="hr-HR"/>
        </w:rPr>
        <w:t>Sufinanciranje zdravstvenih programa</w:t>
      </w:r>
      <w:r w:rsidRPr="00A226BD">
        <w:rPr>
          <w:sz w:val="24"/>
          <w:szCs w:val="24"/>
          <w:lang w:eastAsia="hr-HR"/>
        </w:rPr>
        <w:t xml:space="preserve"> </w:t>
      </w:r>
    </w:p>
    <w:p w14:paraId="0EB3FBCD" w14:textId="77777777" w:rsidR="00E64133" w:rsidRPr="00A226BD" w:rsidRDefault="00E64133" w:rsidP="00E64133">
      <w:pPr>
        <w:spacing w:line="254" w:lineRule="auto"/>
        <w:jc w:val="both"/>
        <w:rPr>
          <w:sz w:val="24"/>
          <w:szCs w:val="24"/>
          <w:lang w:eastAsia="hr-HR"/>
        </w:rPr>
      </w:pPr>
      <w:r w:rsidRPr="00A226BD">
        <w:rPr>
          <w:sz w:val="24"/>
          <w:szCs w:val="24"/>
          <w:lang w:eastAsia="hr-HR"/>
        </w:rPr>
        <w:t>Aktivnost obuhvaća provođenje programa palijativne skrbi za neizlječive bolesnike koji provodi mobilni tim Dom zdravlja Primorsko-goranske županije, sufinanciranje zdravstvene pomoći na lokaciji posebnih dežurstava ambulanti za vrijeme vikenda u Cambierievoj ulici, tečaj za trudnice, program grupe za potporu dojenju te drugi programi ukoliko se pokaže interes.</w:t>
      </w:r>
    </w:p>
    <w:p w14:paraId="29CF9807" w14:textId="77777777" w:rsidR="00E64133" w:rsidRPr="00A226BD" w:rsidRDefault="00E64133" w:rsidP="00E64133">
      <w:pPr>
        <w:spacing w:line="254" w:lineRule="auto"/>
        <w:jc w:val="both"/>
        <w:rPr>
          <w:b/>
          <w:bCs/>
          <w:sz w:val="24"/>
          <w:szCs w:val="24"/>
          <w:lang w:eastAsia="hr-HR"/>
        </w:rPr>
      </w:pPr>
      <w:r w:rsidRPr="00A226BD">
        <w:rPr>
          <w:b/>
          <w:bCs/>
          <w:sz w:val="24"/>
          <w:szCs w:val="24"/>
          <w:lang w:eastAsia="hr-HR"/>
        </w:rPr>
        <w:t>Prijevoz onkoloških pacijenata</w:t>
      </w:r>
    </w:p>
    <w:p w14:paraId="1C0812FF" w14:textId="77777777" w:rsidR="00E64133" w:rsidRPr="00A226BD" w:rsidRDefault="00E64133" w:rsidP="00E64133">
      <w:pPr>
        <w:spacing w:line="254" w:lineRule="auto"/>
        <w:jc w:val="both"/>
        <w:rPr>
          <w:sz w:val="24"/>
          <w:szCs w:val="24"/>
          <w:lang w:eastAsia="hr-HR"/>
        </w:rPr>
      </w:pPr>
      <w:r w:rsidRPr="00A226BD">
        <w:rPr>
          <w:sz w:val="24"/>
          <w:szCs w:val="24"/>
          <w:lang w:eastAsia="hr-HR"/>
        </w:rPr>
        <w:t>Planira se financiranje prijevoza onkoloških pacijenata koji žive na području općine Matulji, od kućne adrese do zdravstvenih ustanova u kojima se obavlja liječenje i povratno.</w:t>
      </w:r>
    </w:p>
    <w:p w14:paraId="7CCD7AED" w14:textId="77777777" w:rsidR="00E64133" w:rsidRPr="00A226BD" w:rsidRDefault="00E64133" w:rsidP="00E64133">
      <w:pPr>
        <w:spacing w:line="254" w:lineRule="auto"/>
        <w:jc w:val="both"/>
        <w:rPr>
          <w:b/>
          <w:bCs/>
          <w:sz w:val="24"/>
          <w:szCs w:val="24"/>
          <w:lang w:eastAsia="hr-HR"/>
        </w:rPr>
      </w:pPr>
      <w:r w:rsidRPr="00A226BD">
        <w:rPr>
          <w:b/>
          <w:bCs/>
          <w:sz w:val="24"/>
          <w:szCs w:val="24"/>
          <w:lang w:eastAsia="hr-HR"/>
        </w:rPr>
        <w:t>Prijevoz pokojnika</w:t>
      </w:r>
    </w:p>
    <w:p w14:paraId="71F1E270" w14:textId="77777777" w:rsidR="00E64133" w:rsidRPr="00A226BD" w:rsidRDefault="00E64133" w:rsidP="00E64133">
      <w:pPr>
        <w:spacing w:line="254" w:lineRule="auto"/>
        <w:jc w:val="both"/>
        <w:rPr>
          <w:sz w:val="24"/>
          <w:szCs w:val="24"/>
          <w:lang w:eastAsia="hr-HR"/>
        </w:rPr>
      </w:pPr>
      <w:r w:rsidRPr="00A226BD">
        <w:rPr>
          <w:sz w:val="24"/>
          <w:szCs w:val="24"/>
          <w:lang w:eastAsia="hr-HR"/>
        </w:rPr>
        <w:t>Temeljem Zakona o pogrebničkoj djelatnosti, planirana su sredstva za prijevoz pokojnika.</w:t>
      </w:r>
    </w:p>
    <w:p w14:paraId="6788C4C4" w14:textId="77777777" w:rsidR="00E64133" w:rsidRPr="00A226BD" w:rsidRDefault="00E64133" w:rsidP="00E64133">
      <w:pPr>
        <w:jc w:val="both"/>
        <w:rPr>
          <w:sz w:val="24"/>
          <w:szCs w:val="24"/>
        </w:rPr>
      </w:pPr>
    </w:p>
    <w:p w14:paraId="04F18A91"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OBRAZLOŽENJE  IZVRŠENJA PROGRAMA</w:t>
      </w:r>
    </w:p>
    <w:p w14:paraId="415D9DB7" w14:textId="77777777" w:rsidR="00E64133" w:rsidRPr="00A226BD" w:rsidRDefault="00E64133" w:rsidP="00E64133">
      <w:pPr>
        <w:rPr>
          <w:sz w:val="24"/>
          <w:szCs w:val="24"/>
        </w:rPr>
      </w:pPr>
    </w:p>
    <w:bookmarkEnd w:id="20"/>
    <w:p w14:paraId="3F78426F" w14:textId="77777777" w:rsidR="00E64133" w:rsidRPr="00A226BD" w:rsidRDefault="00E64133" w:rsidP="00E64133">
      <w:pPr>
        <w:jc w:val="both"/>
        <w:rPr>
          <w:b/>
          <w:bCs/>
          <w:color w:val="FF0000"/>
          <w:sz w:val="24"/>
          <w:szCs w:val="24"/>
        </w:rPr>
      </w:pPr>
      <w:r w:rsidRPr="00A226BD">
        <w:rPr>
          <w:b/>
          <w:bCs/>
          <w:sz w:val="24"/>
          <w:szCs w:val="24"/>
        </w:rPr>
        <w:t>Za program Zaštita, očuvanje i unapređenje zdravlja ukupno je utrošeno 77.934,80 eura (85,1%).</w:t>
      </w:r>
    </w:p>
    <w:p w14:paraId="039964B5" w14:textId="77777777" w:rsidR="00E64133" w:rsidRPr="00A226BD" w:rsidRDefault="00E64133" w:rsidP="00E64133">
      <w:pPr>
        <w:jc w:val="both"/>
        <w:rPr>
          <w:color w:val="FF0000"/>
          <w:sz w:val="24"/>
          <w:szCs w:val="24"/>
        </w:rPr>
      </w:pPr>
    </w:p>
    <w:p w14:paraId="2EB93910" w14:textId="77777777" w:rsidR="00E64133" w:rsidRPr="00A226BD" w:rsidRDefault="00E64133" w:rsidP="00E64133">
      <w:pPr>
        <w:jc w:val="both"/>
        <w:rPr>
          <w:sz w:val="24"/>
          <w:szCs w:val="24"/>
        </w:rPr>
      </w:pPr>
      <w:r w:rsidRPr="00A226BD">
        <w:rPr>
          <w:b/>
          <w:bCs/>
          <w:sz w:val="24"/>
          <w:szCs w:val="24"/>
        </w:rPr>
        <w:t>Aktivnost Zdravstveni preventivni programi</w:t>
      </w:r>
      <w:r w:rsidRPr="00A226BD">
        <w:rPr>
          <w:sz w:val="24"/>
          <w:szCs w:val="24"/>
        </w:rPr>
        <w:t xml:space="preserve"> </w:t>
      </w:r>
    </w:p>
    <w:p w14:paraId="12CEF554" w14:textId="77777777" w:rsidR="00E64133" w:rsidRPr="00A226BD" w:rsidRDefault="00E64133" w:rsidP="00E64133">
      <w:pPr>
        <w:jc w:val="both"/>
        <w:rPr>
          <w:sz w:val="24"/>
          <w:szCs w:val="24"/>
        </w:rPr>
      </w:pPr>
      <w:r w:rsidRPr="00A226BD">
        <w:rPr>
          <w:sz w:val="24"/>
          <w:szCs w:val="24"/>
        </w:rPr>
        <w:t xml:space="preserve">Sufinancirani su preventivni zdravstveni pregledi za stanovnike Općine Matulji za koje je ukupno utrošeno 18.802,00 eura. Program preventivnih zdravstvenih pregleda realiziran je u suradnji s Poliklinikom Kantrida - Dental gdje su sufinancirani pregledi za 265 korisnika osoba te s Nastavnim zavodom za javno zdravstvo Primorsko-goranske županije gdje su financirani pregledi za rano </w:t>
      </w:r>
      <w:r w:rsidRPr="00A226BD">
        <w:rPr>
          <w:sz w:val="24"/>
          <w:szCs w:val="24"/>
        </w:rPr>
        <w:lastRenderedPageBreak/>
        <w:t>otkrivanje melanoma za 100 osoba te je financiran program prevencije debljine. Tijekom godine provedene su radionice „Samo zdravo“ za učenike osnovnih škola.</w:t>
      </w:r>
    </w:p>
    <w:p w14:paraId="28A65B2D" w14:textId="77777777" w:rsidR="00E64133" w:rsidRPr="00A226BD" w:rsidRDefault="00E64133" w:rsidP="00E64133">
      <w:pPr>
        <w:jc w:val="both"/>
        <w:rPr>
          <w:color w:val="000000" w:themeColor="text1"/>
          <w:sz w:val="24"/>
          <w:szCs w:val="24"/>
        </w:rPr>
      </w:pPr>
      <w:r w:rsidRPr="00A226BD">
        <w:rPr>
          <w:sz w:val="24"/>
          <w:szCs w:val="24"/>
        </w:rPr>
        <w:t xml:space="preserve">Tijekom godine sufinancirano je </w:t>
      </w:r>
      <w:r w:rsidRPr="00A226BD">
        <w:rPr>
          <w:color w:val="000000" w:themeColor="text1"/>
          <w:sz w:val="24"/>
          <w:szCs w:val="24"/>
        </w:rPr>
        <w:t xml:space="preserve">provođenje </w:t>
      </w:r>
      <w:r w:rsidRPr="00A226BD">
        <w:rPr>
          <w:sz w:val="24"/>
          <w:szCs w:val="24"/>
        </w:rPr>
        <w:t xml:space="preserve">vježbi za prevenciju osteoporoze za žene za što je utrošeno 2.752,00 eura. </w:t>
      </w:r>
      <w:r w:rsidRPr="00A226BD">
        <w:rPr>
          <w:color w:val="000000" w:themeColor="text1"/>
          <w:sz w:val="24"/>
          <w:szCs w:val="24"/>
        </w:rPr>
        <w:t>Vježbe su se tijekom godine održavale na 4 lokacije u Općini Matulji: u Matuljima, Jušićima, Permanima i Rupi, provedba je organizirana u suradnji s Udrugom za promicanje zdravlja „Kastav 55+“, a program je koristilo 80 korisnica.</w:t>
      </w:r>
    </w:p>
    <w:p w14:paraId="1104A804" w14:textId="77777777" w:rsidR="00E64133" w:rsidRPr="00A226BD" w:rsidRDefault="00E64133" w:rsidP="00E64133">
      <w:pPr>
        <w:jc w:val="both"/>
        <w:rPr>
          <w:color w:val="000000" w:themeColor="text1"/>
          <w:sz w:val="24"/>
          <w:szCs w:val="24"/>
        </w:rPr>
      </w:pPr>
      <w:r w:rsidRPr="00A226BD">
        <w:rPr>
          <w:color w:val="000000" w:themeColor="text1"/>
          <w:sz w:val="24"/>
          <w:szCs w:val="24"/>
        </w:rPr>
        <w:t>Sufinanciran je preventivni zdravstveni program Zdrava djeca - zdravi zubi za djecu koja pohađaju Dječji vrtić Matulji u iznosu od 550,00 eura.</w:t>
      </w:r>
    </w:p>
    <w:p w14:paraId="7AAE4CAF" w14:textId="77777777" w:rsidR="00E64133" w:rsidRPr="00A226BD" w:rsidRDefault="00E64133" w:rsidP="00E64133">
      <w:pPr>
        <w:jc w:val="both"/>
        <w:rPr>
          <w:color w:val="000000" w:themeColor="text1"/>
          <w:sz w:val="24"/>
          <w:szCs w:val="24"/>
          <w:highlight w:val="green"/>
        </w:rPr>
      </w:pPr>
    </w:p>
    <w:p w14:paraId="0BC0CE5D" w14:textId="77777777" w:rsidR="00E64133" w:rsidRPr="00A226BD" w:rsidRDefault="00E64133" w:rsidP="00E64133">
      <w:pPr>
        <w:jc w:val="both"/>
        <w:rPr>
          <w:sz w:val="24"/>
          <w:szCs w:val="24"/>
        </w:rPr>
      </w:pPr>
      <w:r w:rsidRPr="00A226BD">
        <w:rPr>
          <w:sz w:val="24"/>
          <w:szCs w:val="24"/>
        </w:rPr>
        <w:t xml:space="preserve">U sklopu </w:t>
      </w:r>
      <w:r w:rsidRPr="00A226BD">
        <w:rPr>
          <w:b/>
          <w:bCs/>
          <w:sz w:val="24"/>
          <w:szCs w:val="24"/>
        </w:rPr>
        <w:t>Aktivnosti Savjetovalište za djecu, mlade i obitelj</w:t>
      </w:r>
      <w:r w:rsidRPr="00A226BD">
        <w:rPr>
          <w:sz w:val="24"/>
          <w:szCs w:val="24"/>
        </w:rPr>
        <w:t xml:space="preserve"> od ukupnog utrošenog iznosa 28.765,20 eura, sufinanciran je rad psihološkog savjetovališta u iznosu od 10.750,00 eura, rad socijalnog pedagoga u iznosu od 4.192,00 eura, provođenje logopedskih usluga u iznosu od 7.823,20 eura te provođenje logopedskih radionica za predškolce u ukupnom iznosu od 6.000,00 eura. Programom „Psihološko savjetovanje građana“ bilo je obuhvaćeno ukupno 31 korisnika putem individualnih savjetovanja ili obiteljskih terapija. U neposredni rad sa socijalnim pedagogom uključeni su učenici od trećeg do osmog razreda osnovne škole Matulji i Brešca. Ukupno je programom bilo obuhvaćeno 35</w:t>
      </w:r>
      <w:r w:rsidRPr="00A226BD">
        <w:rPr>
          <w:color w:val="000000" w:themeColor="text1"/>
          <w:sz w:val="24"/>
          <w:szCs w:val="24"/>
        </w:rPr>
        <w:t xml:space="preserve"> korisnika. Pomoć logopeda tijekom godine koristilo je 65učenika osnovnih škola Matulji i Brešca. Program psihološkog savjetovališta realiziran je u suradnji s Udrugom Foliot, program socijalnog pedagoga realiziran je u suradnji s Udrugom Malenica i Udrugom Foliot dok je logopedske </w:t>
      </w:r>
      <w:r w:rsidRPr="00A226BD">
        <w:rPr>
          <w:sz w:val="24"/>
          <w:szCs w:val="24"/>
        </w:rPr>
        <w:t>usluge pružao Logopedski kabinet vl. Robert Cimperman</w:t>
      </w:r>
    </w:p>
    <w:p w14:paraId="7EB971C4" w14:textId="77777777" w:rsidR="00E64133" w:rsidRPr="00A226BD" w:rsidRDefault="00E64133" w:rsidP="00E64133">
      <w:pPr>
        <w:jc w:val="both"/>
        <w:rPr>
          <w:color w:val="000000" w:themeColor="text1"/>
          <w:sz w:val="24"/>
          <w:szCs w:val="24"/>
          <w:highlight w:val="green"/>
        </w:rPr>
      </w:pPr>
    </w:p>
    <w:p w14:paraId="2B4E5DF2" w14:textId="77777777" w:rsidR="00E64133" w:rsidRPr="00A226BD" w:rsidRDefault="00E64133" w:rsidP="00E64133">
      <w:pPr>
        <w:jc w:val="both"/>
        <w:rPr>
          <w:color w:val="000000" w:themeColor="text1"/>
          <w:sz w:val="24"/>
          <w:szCs w:val="24"/>
        </w:rPr>
      </w:pPr>
      <w:r w:rsidRPr="00A226BD">
        <w:rPr>
          <w:sz w:val="24"/>
          <w:szCs w:val="24"/>
        </w:rPr>
        <w:t xml:space="preserve">Kroz </w:t>
      </w:r>
      <w:r w:rsidRPr="00A226BD">
        <w:rPr>
          <w:b/>
          <w:bCs/>
          <w:sz w:val="24"/>
          <w:szCs w:val="24"/>
        </w:rPr>
        <w:t>Aktivnost Programi za rekreaciju</w:t>
      </w:r>
      <w:r w:rsidRPr="00A226BD">
        <w:t xml:space="preserve"> </w:t>
      </w:r>
      <w:r w:rsidRPr="00A226BD">
        <w:rPr>
          <w:color w:val="000000" w:themeColor="text1"/>
          <w:sz w:val="24"/>
          <w:szCs w:val="24"/>
        </w:rPr>
        <w:t xml:space="preserve">sufinanciraju se fitness programi koji se održavaju u prostoru Doma Jušići i Doma Rupa te od mjeseca lipnja na 4 lokacije na otvorenom (Amfiteatar Matulji te igrališta Rukavac, Brešca i Rupa), a za provođenje programa utrošeno je ukupno 8.120,00 eura.  </w:t>
      </w:r>
    </w:p>
    <w:p w14:paraId="7876DC8F" w14:textId="77777777" w:rsidR="00E64133" w:rsidRPr="00A226BD" w:rsidRDefault="00E64133" w:rsidP="00E64133">
      <w:pPr>
        <w:jc w:val="both"/>
        <w:rPr>
          <w:sz w:val="24"/>
          <w:szCs w:val="24"/>
        </w:rPr>
      </w:pPr>
    </w:p>
    <w:p w14:paraId="02F85D61" w14:textId="77777777" w:rsidR="00E64133" w:rsidRPr="00A226BD" w:rsidRDefault="00E64133" w:rsidP="00E64133">
      <w:pPr>
        <w:jc w:val="both"/>
        <w:rPr>
          <w:sz w:val="24"/>
          <w:szCs w:val="24"/>
        </w:rPr>
      </w:pPr>
      <w:r w:rsidRPr="00A226BD">
        <w:rPr>
          <w:b/>
          <w:bCs/>
          <w:sz w:val="24"/>
          <w:szCs w:val="24"/>
        </w:rPr>
        <w:t>Aktivnost Sufinanciranje zdravstvenim programa</w:t>
      </w:r>
      <w:r w:rsidRPr="00A226BD">
        <w:rPr>
          <w:sz w:val="24"/>
          <w:szCs w:val="24"/>
        </w:rPr>
        <w:t xml:space="preserve"> izvršena je u ukupnom iznosu od 12.413,00 eura, a odnosi se na provođenje posebnog dežurstva kroz rad ordinacije opće/obiteljske medicine, ordinacije predškolske zdravstvene zaštite te ordinacije dentalne zdravstvene zaštite u Cambierievoj ulici u Rijeci,  sufinanciranje programa palijativne zdravstvene zaštite koje provodi Dom zdravlja Primorsko-goranske županije te sufinanciranje tečaja za trudnice i tečaja za dojenje.</w:t>
      </w:r>
    </w:p>
    <w:p w14:paraId="0D22F66F" w14:textId="77777777" w:rsidR="00E64133" w:rsidRPr="00A226BD" w:rsidRDefault="00E64133" w:rsidP="00E64133">
      <w:pPr>
        <w:jc w:val="both"/>
        <w:rPr>
          <w:color w:val="FF0000"/>
          <w:sz w:val="24"/>
          <w:szCs w:val="24"/>
        </w:rPr>
      </w:pPr>
    </w:p>
    <w:p w14:paraId="1154A98A" w14:textId="77777777" w:rsidR="00E64133" w:rsidRPr="00A226BD" w:rsidRDefault="00E64133" w:rsidP="00E64133">
      <w:pPr>
        <w:spacing w:line="252" w:lineRule="auto"/>
        <w:jc w:val="both"/>
        <w:rPr>
          <w:rFonts w:eastAsia="Calibri"/>
          <w:b/>
          <w:bCs/>
          <w:sz w:val="24"/>
          <w:szCs w:val="24"/>
          <w:lang w:eastAsia="hr-HR"/>
        </w:rPr>
      </w:pPr>
      <w:r w:rsidRPr="00A226BD">
        <w:rPr>
          <w:rFonts w:eastAsia="Calibri"/>
          <w:b/>
          <w:bCs/>
          <w:sz w:val="24"/>
          <w:szCs w:val="24"/>
          <w:lang w:eastAsia="hr-HR"/>
        </w:rPr>
        <w:t>Aktivnost Prijevoz onkoloških pacijenata</w:t>
      </w:r>
    </w:p>
    <w:p w14:paraId="77F8D9DA" w14:textId="77777777" w:rsidR="00E64133" w:rsidRPr="00A226BD" w:rsidRDefault="00E64133" w:rsidP="00E64133">
      <w:pPr>
        <w:spacing w:line="252" w:lineRule="auto"/>
        <w:jc w:val="both"/>
        <w:rPr>
          <w:rFonts w:eastAsia="Calibri"/>
          <w:sz w:val="24"/>
          <w:szCs w:val="24"/>
          <w:lang w:eastAsia="hr-HR"/>
        </w:rPr>
      </w:pPr>
      <w:r w:rsidRPr="00A226BD">
        <w:rPr>
          <w:rFonts w:eastAsia="Calibri"/>
          <w:sz w:val="24"/>
          <w:szCs w:val="24"/>
          <w:lang w:eastAsia="hr-HR"/>
        </w:rPr>
        <w:t>Tijekom godine financiran je prijevoza onkoloških pacijenata koji žive na području općine Matulji, od kućne adrese do zdravstvenih ustanova u kojima se obavlja liječenje i povratno u ukupnom iznosu od 8.400,00 eura.</w:t>
      </w:r>
    </w:p>
    <w:p w14:paraId="20CA8322" w14:textId="77777777" w:rsidR="00E64133" w:rsidRPr="00A226BD" w:rsidRDefault="00E64133" w:rsidP="00E64133">
      <w:pPr>
        <w:jc w:val="both"/>
        <w:rPr>
          <w:b/>
          <w:bCs/>
          <w:sz w:val="24"/>
          <w:szCs w:val="24"/>
          <w:highlight w:val="green"/>
        </w:rPr>
      </w:pPr>
    </w:p>
    <w:p w14:paraId="1415860C" w14:textId="77777777" w:rsidR="00E64133" w:rsidRPr="00A226BD" w:rsidRDefault="00E64133" w:rsidP="00E64133">
      <w:pPr>
        <w:jc w:val="both"/>
        <w:rPr>
          <w:sz w:val="24"/>
          <w:szCs w:val="24"/>
        </w:rPr>
      </w:pPr>
      <w:r w:rsidRPr="00A226BD">
        <w:rPr>
          <w:b/>
          <w:bCs/>
          <w:sz w:val="24"/>
          <w:szCs w:val="24"/>
        </w:rPr>
        <w:t>Aktivnost Prijevoz pokojnika</w:t>
      </w:r>
      <w:r w:rsidRPr="00A226BD">
        <w:rPr>
          <w:sz w:val="24"/>
          <w:szCs w:val="24"/>
        </w:rPr>
        <w:t xml:space="preserve"> odnosi se na financiranje prijevoza pokojnika temeljem Zakona o  pogrebničkoj djelatnosti u iznosu od 1.434,60 eura.</w:t>
      </w:r>
    </w:p>
    <w:p w14:paraId="18C433E8" w14:textId="77777777" w:rsidR="00E64133" w:rsidRPr="00A226BD" w:rsidRDefault="00E64133" w:rsidP="00E64133">
      <w:pPr>
        <w:jc w:val="both"/>
        <w:rPr>
          <w:sz w:val="24"/>
          <w:szCs w:val="24"/>
        </w:rPr>
      </w:pPr>
    </w:p>
    <w:p w14:paraId="38F23206" w14:textId="77777777" w:rsidR="00E64133" w:rsidRPr="00A226BD" w:rsidRDefault="00E64133" w:rsidP="00E64133">
      <w:pPr>
        <w:jc w:val="both"/>
        <w:rPr>
          <w:sz w:val="24"/>
          <w:szCs w:val="24"/>
        </w:rPr>
      </w:pPr>
    </w:p>
    <w:p w14:paraId="4A6F0CB5" w14:textId="77777777" w:rsidR="00E64133" w:rsidRPr="00A226BD" w:rsidRDefault="00E64133" w:rsidP="00E64133">
      <w:pPr>
        <w:jc w:val="both"/>
        <w:rPr>
          <w:sz w:val="24"/>
          <w:szCs w:val="24"/>
        </w:rPr>
      </w:pPr>
    </w:p>
    <w:p w14:paraId="484C9E28" w14:textId="77777777" w:rsidR="00E64133" w:rsidRPr="00A226BD" w:rsidRDefault="00E64133" w:rsidP="00E64133">
      <w:pPr>
        <w:jc w:val="both"/>
        <w:rPr>
          <w:sz w:val="24"/>
          <w:szCs w:val="24"/>
        </w:rPr>
      </w:pPr>
    </w:p>
    <w:p w14:paraId="76E250E0" w14:textId="77777777" w:rsidR="00E64133" w:rsidRPr="00A226BD" w:rsidRDefault="00E64133" w:rsidP="00E64133">
      <w:pPr>
        <w:jc w:val="both"/>
        <w:rPr>
          <w:sz w:val="24"/>
          <w:szCs w:val="24"/>
        </w:rPr>
      </w:pPr>
    </w:p>
    <w:p w14:paraId="7F6332F5" w14:textId="77777777" w:rsidR="00E64133" w:rsidRPr="00A226BD" w:rsidRDefault="00E64133" w:rsidP="00E64133">
      <w:pPr>
        <w:jc w:val="both"/>
        <w:rPr>
          <w:sz w:val="24"/>
          <w:szCs w:val="24"/>
        </w:rPr>
      </w:pPr>
    </w:p>
    <w:p w14:paraId="6BBBA457" w14:textId="77777777" w:rsidR="00E64133" w:rsidRPr="00A226BD" w:rsidRDefault="00E64133" w:rsidP="00E64133">
      <w:pPr>
        <w:jc w:val="both"/>
        <w:rPr>
          <w:sz w:val="24"/>
          <w:szCs w:val="24"/>
        </w:rPr>
      </w:pPr>
    </w:p>
    <w:p w14:paraId="4AC686E0" w14:textId="77777777" w:rsidR="00E64133" w:rsidRPr="00A226BD" w:rsidRDefault="00E64133" w:rsidP="00E64133">
      <w:pPr>
        <w:jc w:val="both"/>
        <w:rPr>
          <w:sz w:val="24"/>
          <w:szCs w:val="24"/>
        </w:rPr>
      </w:pPr>
    </w:p>
    <w:p w14:paraId="1FE341AE" w14:textId="77777777" w:rsidR="00E64133" w:rsidRPr="00A226BD" w:rsidRDefault="00E64133" w:rsidP="00E64133">
      <w:pPr>
        <w:jc w:val="both"/>
        <w:rPr>
          <w:sz w:val="24"/>
          <w:szCs w:val="24"/>
        </w:rPr>
      </w:pPr>
    </w:p>
    <w:p w14:paraId="0C05E657" w14:textId="77777777" w:rsidR="00E64133" w:rsidRPr="00A226BD" w:rsidRDefault="00E64133" w:rsidP="00E64133">
      <w:pPr>
        <w:jc w:val="both"/>
        <w:rPr>
          <w:sz w:val="24"/>
          <w:szCs w:val="24"/>
        </w:rPr>
      </w:pPr>
    </w:p>
    <w:p w14:paraId="3A0811F0" w14:textId="77777777" w:rsidR="00E64133" w:rsidRPr="00A226BD" w:rsidRDefault="00E64133" w:rsidP="00E64133">
      <w:pPr>
        <w:jc w:val="both"/>
        <w:rPr>
          <w:sz w:val="24"/>
          <w:szCs w:val="24"/>
        </w:rPr>
      </w:pPr>
    </w:p>
    <w:p w14:paraId="62A5090A"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CILJEVI I POKAZATELJI USPJEŠNOSTI IZ PROVEDBENOG PROGRAMA</w:t>
      </w:r>
    </w:p>
    <w:p w14:paraId="7058B134" w14:textId="77777777" w:rsidR="00E64133" w:rsidRPr="00A226BD" w:rsidRDefault="00E64133" w:rsidP="00E64133">
      <w:pPr>
        <w:jc w:val="both"/>
        <w:rPr>
          <w:sz w:val="24"/>
          <w:szCs w:val="24"/>
          <w:lang w:eastAsia="hr-HR"/>
        </w:rPr>
      </w:pPr>
    </w:p>
    <w:p w14:paraId="1592F94D" w14:textId="77777777" w:rsidR="00E64133" w:rsidRPr="00A226BD" w:rsidRDefault="00E64133" w:rsidP="00E64133">
      <w:pPr>
        <w:jc w:val="both"/>
        <w:rPr>
          <w:sz w:val="24"/>
          <w:szCs w:val="24"/>
          <w:lang w:eastAsia="hr-HR"/>
        </w:rPr>
      </w:pPr>
      <w:r w:rsidRPr="00A226BD">
        <w:rPr>
          <w:sz w:val="24"/>
          <w:szCs w:val="24"/>
          <w:lang w:eastAsia="hr-HR"/>
        </w:rPr>
        <w:t>CILJ: 5.1. REGIJA ZDRAVLJA I KVALITETE ŽIVOTA</w:t>
      </w:r>
    </w:p>
    <w:p w14:paraId="4272B78B" w14:textId="77777777" w:rsidR="00E64133" w:rsidRPr="00A226BD" w:rsidRDefault="00E64133" w:rsidP="00E64133">
      <w:pPr>
        <w:jc w:val="both"/>
        <w:rPr>
          <w:color w:val="FF0000"/>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2"/>
        <w:gridCol w:w="1276"/>
        <w:gridCol w:w="1701"/>
      </w:tblGrid>
      <w:tr w:rsidR="00E64133" w:rsidRPr="00A226BD" w14:paraId="185D78AE" w14:textId="77777777" w:rsidTr="00B42498">
        <w:tc>
          <w:tcPr>
            <w:tcW w:w="6232" w:type="dxa"/>
            <w:shd w:val="clear" w:color="auto" w:fill="auto"/>
          </w:tcPr>
          <w:p w14:paraId="45F82EA8" w14:textId="77777777" w:rsidR="00E64133" w:rsidRPr="00A226BD" w:rsidRDefault="00E64133" w:rsidP="00B42498">
            <w:pPr>
              <w:jc w:val="both"/>
              <w:rPr>
                <w:b/>
                <w:bCs/>
                <w:sz w:val="24"/>
                <w:szCs w:val="24"/>
                <w:lang w:eastAsia="hr-HR"/>
              </w:rPr>
            </w:pPr>
            <w:r w:rsidRPr="00A226BD">
              <w:rPr>
                <w:b/>
                <w:bCs/>
                <w:sz w:val="24"/>
                <w:szCs w:val="24"/>
                <w:lang w:eastAsia="hr-HR"/>
              </w:rPr>
              <w:t>Pokazatelj uspješnosti</w:t>
            </w:r>
          </w:p>
        </w:tc>
        <w:tc>
          <w:tcPr>
            <w:tcW w:w="1276" w:type="dxa"/>
            <w:shd w:val="clear" w:color="auto" w:fill="auto"/>
          </w:tcPr>
          <w:p w14:paraId="5D22B0BB" w14:textId="77777777" w:rsidR="00E64133" w:rsidRPr="00A226BD" w:rsidRDefault="00E64133" w:rsidP="00B42498">
            <w:pPr>
              <w:jc w:val="center"/>
              <w:rPr>
                <w:b/>
                <w:bCs/>
                <w:sz w:val="24"/>
                <w:szCs w:val="24"/>
                <w:lang w:eastAsia="hr-HR"/>
              </w:rPr>
            </w:pPr>
            <w:r w:rsidRPr="00A226BD">
              <w:rPr>
                <w:b/>
                <w:bCs/>
                <w:sz w:val="24"/>
                <w:szCs w:val="24"/>
                <w:lang w:eastAsia="hr-HR"/>
              </w:rPr>
              <w:t>Ciljana vrijednost 2024</w:t>
            </w:r>
          </w:p>
        </w:tc>
        <w:tc>
          <w:tcPr>
            <w:tcW w:w="1701" w:type="dxa"/>
          </w:tcPr>
          <w:p w14:paraId="16E2DDA3" w14:textId="77777777" w:rsidR="00E64133" w:rsidRPr="00A226BD" w:rsidRDefault="00E64133" w:rsidP="00B42498">
            <w:pPr>
              <w:jc w:val="center"/>
              <w:rPr>
                <w:b/>
                <w:bCs/>
                <w:sz w:val="24"/>
                <w:szCs w:val="24"/>
                <w:lang w:eastAsia="hr-HR"/>
              </w:rPr>
            </w:pPr>
            <w:r w:rsidRPr="00A226BD">
              <w:rPr>
                <w:b/>
                <w:bCs/>
                <w:sz w:val="24"/>
                <w:szCs w:val="24"/>
                <w:lang w:eastAsia="hr-HR"/>
              </w:rPr>
              <w:t>Ostvarena vrijednost 2024</w:t>
            </w:r>
          </w:p>
        </w:tc>
      </w:tr>
      <w:tr w:rsidR="00E64133" w:rsidRPr="00A226BD" w14:paraId="6E661100" w14:textId="77777777" w:rsidTr="00B42498">
        <w:tc>
          <w:tcPr>
            <w:tcW w:w="6232" w:type="dxa"/>
            <w:shd w:val="clear" w:color="auto" w:fill="auto"/>
          </w:tcPr>
          <w:p w14:paraId="54EB631B" w14:textId="77777777" w:rsidR="00E64133" w:rsidRPr="00A226BD" w:rsidRDefault="00E64133" w:rsidP="00B42498">
            <w:pPr>
              <w:jc w:val="both"/>
              <w:rPr>
                <w:sz w:val="24"/>
                <w:szCs w:val="24"/>
                <w:lang w:eastAsia="hr-HR"/>
              </w:rPr>
            </w:pPr>
            <w:r w:rsidRPr="00A226BD">
              <w:rPr>
                <w:sz w:val="24"/>
                <w:szCs w:val="24"/>
                <w:lang w:eastAsia="hr-HR"/>
              </w:rPr>
              <w:t>Broj korisnika kojima je unaprijeđena dostupnost usluga zdravstvene zaštite</w:t>
            </w:r>
          </w:p>
        </w:tc>
        <w:tc>
          <w:tcPr>
            <w:tcW w:w="1276" w:type="dxa"/>
            <w:shd w:val="clear" w:color="auto" w:fill="auto"/>
          </w:tcPr>
          <w:p w14:paraId="6545EFFA" w14:textId="77777777" w:rsidR="00E64133" w:rsidRPr="00A226BD" w:rsidRDefault="00E64133" w:rsidP="00B42498">
            <w:pPr>
              <w:jc w:val="center"/>
              <w:rPr>
                <w:sz w:val="24"/>
                <w:szCs w:val="24"/>
                <w:lang w:eastAsia="hr-HR"/>
              </w:rPr>
            </w:pPr>
            <w:r w:rsidRPr="00A226BD">
              <w:rPr>
                <w:sz w:val="24"/>
                <w:szCs w:val="24"/>
                <w:lang w:eastAsia="hr-HR"/>
              </w:rPr>
              <w:t>480</w:t>
            </w:r>
          </w:p>
        </w:tc>
        <w:tc>
          <w:tcPr>
            <w:tcW w:w="1701" w:type="dxa"/>
          </w:tcPr>
          <w:p w14:paraId="47143C9C" w14:textId="77777777" w:rsidR="00E64133" w:rsidRPr="00A226BD" w:rsidRDefault="00E64133" w:rsidP="00B42498">
            <w:pPr>
              <w:jc w:val="center"/>
              <w:rPr>
                <w:sz w:val="24"/>
                <w:szCs w:val="24"/>
                <w:lang w:eastAsia="hr-HR"/>
              </w:rPr>
            </w:pPr>
            <w:r w:rsidRPr="00A226BD">
              <w:rPr>
                <w:sz w:val="24"/>
                <w:szCs w:val="24"/>
                <w:lang w:eastAsia="hr-HR"/>
              </w:rPr>
              <w:t>488</w:t>
            </w:r>
          </w:p>
        </w:tc>
      </w:tr>
      <w:tr w:rsidR="00E64133" w:rsidRPr="00A226BD" w14:paraId="24A0F017" w14:textId="77777777" w:rsidTr="00B42498">
        <w:tc>
          <w:tcPr>
            <w:tcW w:w="6232" w:type="dxa"/>
            <w:shd w:val="clear" w:color="auto" w:fill="auto"/>
          </w:tcPr>
          <w:p w14:paraId="5CA70F28" w14:textId="77777777" w:rsidR="00E64133" w:rsidRPr="00A226BD" w:rsidRDefault="00E64133" w:rsidP="00B42498">
            <w:pPr>
              <w:jc w:val="both"/>
              <w:rPr>
                <w:sz w:val="24"/>
                <w:szCs w:val="24"/>
                <w:lang w:eastAsia="hr-HR"/>
              </w:rPr>
            </w:pPr>
            <w:r w:rsidRPr="00A226BD">
              <w:rPr>
                <w:sz w:val="24"/>
                <w:szCs w:val="24"/>
                <w:lang w:eastAsia="hr-HR"/>
              </w:rPr>
              <w:t>Broj provedenih preventivnih programa</w:t>
            </w:r>
          </w:p>
        </w:tc>
        <w:tc>
          <w:tcPr>
            <w:tcW w:w="1276" w:type="dxa"/>
            <w:shd w:val="clear" w:color="auto" w:fill="auto"/>
          </w:tcPr>
          <w:p w14:paraId="0FFD4993" w14:textId="77777777" w:rsidR="00E64133" w:rsidRPr="00A226BD" w:rsidRDefault="00E64133" w:rsidP="00B42498">
            <w:pPr>
              <w:jc w:val="center"/>
              <w:rPr>
                <w:sz w:val="24"/>
                <w:szCs w:val="24"/>
                <w:lang w:eastAsia="hr-HR"/>
              </w:rPr>
            </w:pPr>
            <w:r w:rsidRPr="00A226BD">
              <w:rPr>
                <w:sz w:val="24"/>
                <w:szCs w:val="24"/>
                <w:lang w:eastAsia="hr-HR"/>
              </w:rPr>
              <w:t>6</w:t>
            </w:r>
          </w:p>
        </w:tc>
        <w:tc>
          <w:tcPr>
            <w:tcW w:w="1701" w:type="dxa"/>
          </w:tcPr>
          <w:p w14:paraId="02FC504B" w14:textId="77777777" w:rsidR="00E64133" w:rsidRPr="00A226BD" w:rsidRDefault="00E64133" w:rsidP="00B42498">
            <w:pPr>
              <w:jc w:val="center"/>
              <w:rPr>
                <w:sz w:val="24"/>
                <w:szCs w:val="24"/>
                <w:lang w:eastAsia="hr-HR"/>
              </w:rPr>
            </w:pPr>
            <w:r w:rsidRPr="00A226BD">
              <w:rPr>
                <w:sz w:val="24"/>
                <w:szCs w:val="24"/>
                <w:lang w:eastAsia="hr-HR"/>
              </w:rPr>
              <w:t>7</w:t>
            </w:r>
          </w:p>
        </w:tc>
      </w:tr>
      <w:tr w:rsidR="00E64133" w:rsidRPr="00A226BD" w14:paraId="19A68D54" w14:textId="77777777" w:rsidTr="00B42498">
        <w:tc>
          <w:tcPr>
            <w:tcW w:w="6232" w:type="dxa"/>
            <w:shd w:val="clear" w:color="auto" w:fill="auto"/>
          </w:tcPr>
          <w:p w14:paraId="4D276797" w14:textId="77777777" w:rsidR="00E64133" w:rsidRPr="00A226BD" w:rsidRDefault="00E64133" w:rsidP="00B42498">
            <w:pPr>
              <w:jc w:val="both"/>
              <w:rPr>
                <w:sz w:val="24"/>
                <w:szCs w:val="24"/>
                <w:lang w:eastAsia="hr-HR"/>
              </w:rPr>
            </w:pPr>
            <w:r w:rsidRPr="00A226BD">
              <w:rPr>
                <w:sz w:val="24"/>
                <w:szCs w:val="24"/>
                <w:lang w:eastAsia="hr-HR"/>
              </w:rPr>
              <w:t>Broj sudionika na predavanjima o prevenciji bolesti i zdravom načinu života</w:t>
            </w:r>
          </w:p>
        </w:tc>
        <w:tc>
          <w:tcPr>
            <w:tcW w:w="1276" w:type="dxa"/>
            <w:shd w:val="clear" w:color="auto" w:fill="auto"/>
          </w:tcPr>
          <w:p w14:paraId="7BBDF666" w14:textId="77777777" w:rsidR="00E64133" w:rsidRPr="00A226BD" w:rsidRDefault="00E64133" w:rsidP="00B42498">
            <w:pPr>
              <w:jc w:val="center"/>
              <w:rPr>
                <w:sz w:val="24"/>
                <w:szCs w:val="24"/>
                <w:lang w:eastAsia="hr-HR"/>
              </w:rPr>
            </w:pPr>
            <w:r w:rsidRPr="00A226BD">
              <w:rPr>
                <w:sz w:val="24"/>
                <w:szCs w:val="24"/>
                <w:lang w:eastAsia="hr-HR"/>
              </w:rPr>
              <w:t>50</w:t>
            </w:r>
          </w:p>
        </w:tc>
        <w:tc>
          <w:tcPr>
            <w:tcW w:w="1701" w:type="dxa"/>
          </w:tcPr>
          <w:p w14:paraId="41A2B27F" w14:textId="77777777" w:rsidR="00E64133" w:rsidRPr="00A226BD" w:rsidRDefault="00E64133" w:rsidP="00B42498">
            <w:pPr>
              <w:jc w:val="center"/>
              <w:rPr>
                <w:sz w:val="24"/>
                <w:szCs w:val="24"/>
                <w:lang w:eastAsia="hr-HR"/>
              </w:rPr>
            </w:pPr>
            <w:r w:rsidRPr="00A226BD">
              <w:rPr>
                <w:sz w:val="24"/>
                <w:szCs w:val="24"/>
                <w:lang w:eastAsia="hr-HR"/>
              </w:rPr>
              <w:t>50</w:t>
            </w:r>
          </w:p>
        </w:tc>
      </w:tr>
      <w:bookmarkEnd w:id="18"/>
    </w:tbl>
    <w:p w14:paraId="2588852B" w14:textId="77777777" w:rsidR="00E64133" w:rsidRPr="00A226BD" w:rsidRDefault="00E64133" w:rsidP="00E64133">
      <w:pPr>
        <w:ind w:right="310"/>
        <w:jc w:val="both"/>
        <w:rPr>
          <w:iCs/>
          <w:sz w:val="24"/>
          <w:szCs w:val="24"/>
        </w:rPr>
      </w:pPr>
    </w:p>
    <w:p w14:paraId="01697833" w14:textId="77777777" w:rsidR="00E64133" w:rsidRPr="00A226BD" w:rsidRDefault="00E64133" w:rsidP="00E64133">
      <w:pPr>
        <w:rPr>
          <w:b/>
          <w:bCs/>
          <w:sz w:val="28"/>
          <w:szCs w:val="28"/>
        </w:rPr>
      </w:pPr>
      <w:r w:rsidRPr="00A226BD">
        <w:rPr>
          <w:b/>
          <w:bCs/>
          <w:sz w:val="28"/>
          <w:szCs w:val="28"/>
        </w:rPr>
        <w:br w:type="page"/>
      </w:r>
    </w:p>
    <w:p w14:paraId="4634EB22" w14:textId="77777777" w:rsidR="00E64133" w:rsidRPr="00A226BD" w:rsidRDefault="00E64133" w:rsidP="00E64133">
      <w:pPr>
        <w:jc w:val="center"/>
        <w:rPr>
          <w:b/>
          <w:bCs/>
          <w:sz w:val="28"/>
          <w:szCs w:val="28"/>
        </w:rPr>
      </w:pPr>
      <w:r w:rsidRPr="00A226BD">
        <w:rPr>
          <w:b/>
          <w:bCs/>
          <w:sz w:val="28"/>
          <w:szCs w:val="28"/>
        </w:rPr>
        <w:lastRenderedPageBreak/>
        <w:t>PROGRAM  2008</w:t>
      </w:r>
    </w:p>
    <w:p w14:paraId="772D5070" w14:textId="77777777" w:rsidR="00E64133" w:rsidRPr="00A226BD" w:rsidRDefault="00E64133" w:rsidP="00E64133">
      <w:pPr>
        <w:jc w:val="center"/>
        <w:rPr>
          <w:b/>
          <w:bCs/>
          <w:sz w:val="28"/>
          <w:szCs w:val="28"/>
        </w:rPr>
      </w:pPr>
      <w:r w:rsidRPr="00A226BD">
        <w:rPr>
          <w:b/>
          <w:bCs/>
          <w:sz w:val="28"/>
          <w:szCs w:val="28"/>
        </w:rPr>
        <w:t xml:space="preserve">PROSTORNO PLANIRANJE </w:t>
      </w:r>
    </w:p>
    <w:p w14:paraId="2073E33B" w14:textId="77777777" w:rsidR="00E64133" w:rsidRPr="00A226BD" w:rsidRDefault="00E64133" w:rsidP="00E64133">
      <w:pPr>
        <w:jc w:val="center"/>
        <w:rPr>
          <w:b/>
          <w:bCs/>
          <w:sz w:val="24"/>
          <w:szCs w:val="24"/>
        </w:rPr>
      </w:pPr>
    </w:p>
    <w:p w14:paraId="18E122BB"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bCs/>
          <w:sz w:val="24"/>
          <w:szCs w:val="24"/>
        </w:rPr>
      </w:pPr>
      <w:r w:rsidRPr="00A226BD">
        <w:rPr>
          <w:b/>
          <w:bCs/>
          <w:sz w:val="24"/>
          <w:szCs w:val="24"/>
        </w:rPr>
        <w:t>SVRHA PROGRAMA</w:t>
      </w:r>
    </w:p>
    <w:p w14:paraId="0FFE20AD" w14:textId="77777777" w:rsidR="00E64133" w:rsidRPr="00A226BD" w:rsidRDefault="00E64133" w:rsidP="00E64133">
      <w:pPr>
        <w:jc w:val="both"/>
        <w:rPr>
          <w:b/>
          <w:bCs/>
          <w:sz w:val="24"/>
          <w:szCs w:val="24"/>
        </w:rPr>
      </w:pPr>
    </w:p>
    <w:p w14:paraId="23383DEE" w14:textId="77777777" w:rsidR="00E64133" w:rsidRPr="00A226BD" w:rsidRDefault="00E64133" w:rsidP="00E64133">
      <w:pPr>
        <w:jc w:val="both"/>
        <w:rPr>
          <w:sz w:val="24"/>
          <w:szCs w:val="24"/>
          <w:lang w:eastAsia="hr-HR"/>
        </w:rPr>
      </w:pPr>
      <w:r w:rsidRPr="00A226BD">
        <w:rPr>
          <w:sz w:val="24"/>
          <w:szCs w:val="24"/>
          <w:lang w:eastAsia="hr-HR"/>
        </w:rPr>
        <w:t xml:space="preserve">Svrha programa prostornog planiranja i uređenja je donošenje mjera i provođenje postupaka izrade prostorne dokumentacije kojima se promiče uređenje prostora u svrhu učinkovitijeg gospodarenja prostorom, bolje iskoristivosti prirodnih izvora, bržeg i usklađenijeg razvoja naselja, gospodarskih i društvenih djelatnosti, te zaštite okoliša radi ostvarenja održivog razvoja cijelog područja Općine Matulji. </w:t>
      </w:r>
    </w:p>
    <w:p w14:paraId="3FAC85F7" w14:textId="77777777" w:rsidR="00E64133" w:rsidRPr="00A226BD" w:rsidRDefault="00E64133" w:rsidP="00E64133">
      <w:pPr>
        <w:jc w:val="both"/>
        <w:rPr>
          <w:b/>
          <w:bCs/>
          <w:sz w:val="24"/>
          <w:szCs w:val="24"/>
          <w:lang w:eastAsia="hr-HR"/>
        </w:rPr>
      </w:pPr>
    </w:p>
    <w:p w14:paraId="589C188A"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jc w:val="both"/>
        <w:rPr>
          <w:b/>
          <w:bCs/>
          <w:sz w:val="24"/>
          <w:szCs w:val="24"/>
          <w:lang w:eastAsia="hr-HR"/>
        </w:rPr>
      </w:pPr>
      <w:r w:rsidRPr="00A226BD">
        <w:rPr>
          <w:b/>
          <w:bCs/>
          <w:sz w:val="24"/>
          <w:szCs w:val="24"/>
          <w:lang w:eastAsia="hr-HR"/>
        </w:rPr>
        <w:t>ZAKONSKA OSNOVA</w:t>
      </w:r>
    </w:p>
    <w:p w14:paraId="77664EBB" w14:textId="77777777" w:rsidR="00E64133" w:rsidRPr="00A226BD" w:rsidRDefault="00E64133" w:rsidP="00E64133">
      <w:pPr>
        <w:ind w:firstLine="360"/>
        <w:jc w:val="both"/>
        <w:rPr>
          <w:sz w:val="24"/>
          <w:szCs w:val="24"/>
          <w:lang w:eastAsia="hr-HR"/>
        </w:rPr>
      </w:pPr>
      <w:r w:rsidRPr="00A226BD">
        <w:rPr>
          <w:sz w:val="24"/>
          <w:szCs w:val="24"/>
          <w:lang w:eastAsia="hr-HR"/>
        </w:rPr>
        <w:tab/>
      </w:r>
    </w:p>
    <w:p w14:paraId="2AE74BA7" w14:textId="77777777" w:rsidR="00E64133" w:rsidRPr="00A226BD" w:rsidRDefault="00E64133" w:rsidP="00E64133">
      <w:pPr>
        <w:jc w:val="both"/>
        <w:rPr>
          <w:color w:val="000000"/>
          <w:sz w:val="24"/>
          <w:szCs w:val="24"/>
          <w:lang w:eastAsia="hr-HR"/>
        </w:rPr>
      </w:pPr>
      <w:r w:rsidRPr="00A226BD">
        <w:rPr>
          <w:sz w:val="24"/>
          <w:szCs w:val="24"/>
          <w:lang w:eastAsia="hr-HR"/>
        </w:rPr>
        <w:t xml:space="preserve">Zakon o lokalnoj i područnoj (regionalnoj) samoupravi („Narodne novine“ broj 33/01, 60/01, 129/05, 109/07, 125/08, 36/09, 150/11, 144/12, 19/13 - pročišćeni tekst, 137/15 - ispravak, 123/17 i 98/19 i 144/20), </w:t>
      </w:r>
      <w:r w:rsidRPr="00A226BD">
        <w:rPr>
          <w:color w:val="000000"/>
          <w:sz w:val="24"/>
          <w:szCs w:val="24"/>
          <w:lang w:eastAsia="hr-HR"/>
        </w:rPr>
        <w:t>Zakon o prostornom uređenju  („Narodne novine“ broj 153/13, 65/17, 114/18, 39/19, 98/19 i 67/23), Prostorni plan Primorsko-goranske županije („Službene novine Primorsko-goranske županije“ broj 32/13, 7/17 - ispravak, 41/18 i 18/22), Prostorni plan uređenja Općine Matulji („Službene novine Primorsko-goranske županije“ broj 36/08, 46/11, 27/16, 20/17 - pročišćeni tekst, 31/17, 3/19, 6/21, 9/21), odluke o važećim urbanističkim i detaljnim planovima uređenja</w:t>
      </w:r>
    </w:p>
    <w:p w14:paraId="064E18EB" w14:textId="77777777" w:rsidR="00E64133" w:rsidRPr="00A226BD" w:rsidRDefault="00E64133" w:rsidP="00E64133">
      <w:pPr>
        <w:jc w:val="both"/>
        <w:rPr>
          <w:sz w:val="24"/>
          <w:szCs w:val="24"/>
          <w:lang w:eastAsia="hr-HR"/>
        </w:rPr>
      </w:pPr>
    </w:p>
    <w:p w14:paraId="7D1E9B47"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jc w:val="both"/>
        <w:rPr>
          <w:b/>
          <w:bCs/>
          <w:sz w:val="24"/>
          <w:szCs w:val="24"/>
          <w:lang w:eastAsia="hr-HR"/>
        </w:rPr>
      </w:pPr>
      <w:r w:rsidRPr="00A226BD">
        <w:rPr>
          <w:b/>
          <w:bCs/>
          <w:sz w:val="24"/>
          <w:szCs w:val="24"/>
          <w:lang w:eastAsia="hr-HR"/>
        </w:rPr>
        <w:t>OBRAZLOŽENJE PROGRAMA</w:t>
      </w:r>
    </w:p>
    <w:p w14:paraId="1A37DD92" w14:textId="77777777" w:rsidR="00E64133" w:rsidRPr="00A226BD" w:rsidRDefault="00E64133" w:rsidP="00E64133">
      <w:pPr>
        <w:tabs>
          <w:tab w:val="left" w:pos="0"/>
        </w:tabs>
        <w:jc w:val="both"/>
        <w:rPr>
          <w:sz w:val="24"/>
          <w:szCs w:val="24"/>
          <w:lang w:eastAsia="hr-HR"/>
        </w:rPr>
      </w:pPr>
      <w:r w:rsidRPr="00A226BD">
        <w:rPr>
          <w:bCs/>
          <w:sz w:val="24"/>
          <w:szCs w:val="24"/>
          <w:lang w:eastAsia="hr-HR"/>
        </w:rPr>
        <w:t xml:space="preserve">   </w:t>
      </w:r>
      <w:r w:rsidRPr="00A226BD">
        <w:rPr>
          <w:sz w:val="24"/>
          <w:szCs w:val="24"/>
          <w:lang w:eastAsia="hr-HR"/>
        </w:rPr>
        <w:t>Program prostornog planiranja podijeljen je po slijedećim područjima</w:t>
      </w:r>
    </w:p>
    <w:p w14:paraId="6C3BD75E" w14:textId="77777777" w:rsidR="00E64133" w:rsidRPr="00A226BD" w:rsidRDefault="00E64133" w:rsidP="00E64133">
      <w:pPr>
        <w:numPr>
          <w:ilvl w:val="0"/>
          <w:numId w:val="21"/>
        </w:numPr>
        <w:ind w:left="851" w:firstLine="229"/>
        <w:jc w:val="both"/>
        <w:rPr>
          <w:sz w:val="24"/>
          <w:szCs w:val="24"/>
          <w:lang w:eastAsia="hr-HR"/>
        </w:rPr>
      </w:pPr>
      <w:r w:rsidRPr="00A226BD">
        <w:rPr>
          <w:sz w:val="24"/>
          <w:szCs w:val="24"/>
          <w:lang w:eastAsia="hr-HR"/>
        </w:rPr>
        <w:t xml:space="preserve">Prostorni planovi  (PP) </w:t>
      </w:r>
    </w:p>
    <w:p w14:paraId="4EC22D3B" w14:textId="77777777" w:rsidR="00E64133" w:rsidRPr="00A226BD" w:rsidRDefault="00E64133" w:rsidP="00E64133">
      <w:pPr>
        <w:numPr>
          <w:ilvl w:val="0"/>
          <w:numId w:val="21"/>
        </w:numPr>
        <w:ind w:left="851" w:firstLine="229"/>
        <w:jc w:val="both"/>
        <w:rPr>
          <w:sz w:val="24"/>
          <w:szCs w:val="24"/>
          <w:lang w:eastAsia="hr-HR"/>
        </w:rPr>
      </w:pPr>
      <w:r w:rsidRPr="00A226BD">
        <w:rPr>
          <w:sz w:val="24"/>
          <w:szCs w:val="24"/>
          <w:lang w:eastAsia="hr-HR"/>
        </w:rPr>
        <w:t>Urbanistički planovi uređenja  (UPU)</w:t>
      </w:r>
    </w:p>
    <w:p w14:paraId="0A4E027C" w14:textId="77777777" w:rsidR="00E64133" w:rsidRPr="00A226BD" w:rsidRDefault="00E64133" w:rsidP="00E64133">
      <w:pPr>
        <w:numPr>
          <w:ilvl w:val="0"/>
          <w:numId w:val="21"/>
        </w:numPr>
        <w:ind w:left="851" w:firstLine="229"/>
        <w:jc w:val="both"/>
        <w:rPr>
          <w:sz w:val="24"/>
          <w:szCs w:val="24"/>
          <w:lang w:eastAsia="hr-HR"/>
        </w:rPr>
      </w:pPr>
      <w:r w:rsidRPr="00A226BD">
        <w:rPr>
          <w:sz w:val="24"/>
          <w:szCs w:val="24"/>
          <w:lang w:eastAsia="hr-HR"/>
        </w:rPr>
        <w:t xml:space="preserve">Detaljni planovi uređenja ( DPU) </w:t>
      </w:r>
    </w:p>
    <w:p w14:paraId="6DC1FE8D" w14:textId="77777777" w:rsidR="00E64133" w:rsidRPr="00A226BD" w:rsidRDefault="00E64133" w:rsidP="00E64133">
      <w:pPr>
        <w:numPr>
          <w:ilvl w:val="0"/>
          <w:numId w:val="21"/>
        </w:numPr>
        <w:ind w:left="851" w:firstLine="229"/>
        <w:jc w:val="both"/>
        <w:rPr>
          <w:sz w:val="24"/>
          <w:szCs w:val="24"/>
          <w:lang w:eastAsia="hr-HR"/>
        </w:rPr>
      </w:pPr>
      <w:r w:rsidRPr="00A226BD">
        <w:rPr>
          <w:sz w:val="24"/>
          <w:szCs w:val="24"/>
          <w:lang w:eastAsia="hr-HR"/>
        </w:rPr>
        <w:t xml:space="preserve">Katastarsko-topografske podloge </w:t>
      </w:r>
    </w:p>
    <w:p w14:paraId="464F4735" w14:textId="77777777" w:rsidR="00E64133" w:rsidRPr="00A226BD" w:rsidRDefault="00E64133" w:rsidP="00E64133">
      <w:pPr>
        <w:numPr>
          <w:ilvl w:val="0"/>
          <w:numId w:val="21"/>
        </w:numPr>
        <w:ind w:left="851" w:firstLine="229"/>
        <w:jc w:val="both"/>
        <w:rPr>
          <w:sz w:val="24"/>
          <w:szCs w:val="24"/>
          <w:lang w:eastAsia="hr-HR"/>
        </w:rPr>
      </w:pPr>
      <w:r w:rsidRPr="00A226BD">
        <w:rPr>
          <w:sz w:val="24"/>
          <w:szCs w:val="24"/>
          <w:lang w:eastAsia="hr-HR"/>
        </w:rPr>
        <w:t>Stručna suradnja pri izradi prostornih planova</w:t>
      </w:r>
    </w:p>
    <w:p w14:paraId="6A6B89F4" w14:textId="77777777" w:rsidR="00E64133" w:rsidRPr="00A226BD" w:rsidRDefault="00E64133" w:rsidP="00E64133">
      <w:pPr>
        <w:tabs>
          <w:tab w:val="left" w:pos="426"/>
        </w:tabs>
        <w:ind w:left="426"/>
        <w:jc w:val="both"/>
        <w:rPr>
          <w:sz w:val="24"/>
          <w:szCs w:val="24"/>
          <w:lang w:eastAsia="hr-HR"/>
        </w:rPr>
      </w:pPr>
    </w:p>
    <w:p w14:paraId="3A983D58" w14:textId="77777777" w:rsidR="00E64133" w:rsidRPr="00A226BD" w:rsidRDefault="00E64133" w:rsidP="00E64133">
      <w:pPr>
        <w:numPr>
          <w:ilvl w:val="0"/>
          <w:numId w:val="39"/>
        </w:numPr>
        <w:jc w:val="both"/>
        <w:rPr>
          <w:b/>
          <w:bCs/>
          <w:sz w:val="24"/>
          <w:szCs w:val="24"/>
        </w:rPr>
      </w:pPr>
      <w:r w:rsidRPr="00A226BD">
        <w:rPr>
          <w:b/>
          <w:bCs/>
          <w:sz w:val="24"/>
          <w:szCs w:val="24"/>
        </w:rPr>
        <w:t>Prostorni planovi PP</w:t>
      </w:r>
    </w:p>
    <w:p w14:paraId="7D761B6D" w14:textId="77777777" w:rsidR="00E64133" w:rsidRPr="00A226BD" w:rsidRDefault="00E64133" w:rsidP="00E64133">
      <w:pPr>
        <w:jc w:val="both"/>
        <w:rPr>
          <w:sz w:val="24"/>
          <w:szCs w:val="24"/>
        </w:rPr>
      </w:pPr>
      <w:r w:rsidRPr="00A226BD">
        <w:rPr>
          <w:sz w:val="24"/>
          <w:szCs w:val="24"/>
        </w:rPr>
        <w:t>U 2024. godini planira se nastavak izrade V. izmjena i dopuna Prostornog plana uređenja Matulji –   posebno s ciljem utvrđivanja lokacije čvora Miklavija, te stvaranja planskih pretpostavki za smještaj obnovljivih izvora energije te izrada VI. izmjena i dopuna Prostornog plana.</w:t>
      </w:r>
    </w:p>
    <w:p w14:paraId="37072939" w14:textId="77777777" w:rsidR="00E64133" w:rsidRPr="00A226BD" w:rsidRDefault="00E64133" w:rsidP="00E64133">
      <w:pPr>
        <w:jc w:val="both"/>
        <w:rPr>
          <w:sz w:val="24"/>
          <w:szCs w:val="24"/>
        </w:rPr>
      </w:pPr>
    </w:p>
    <w:p w14:paraId="28C536AA" w14:textId="77777777" w:rsidR="00E64133" w:rsidRPr="00A226BD" w:rsidRDefault="00E64133" w:rsidP="00E64133">
      <w:pPr>
        <w:jc w:val="both"/>
        <w:rPr>
          <w:sz w:val="24"/>
          <w:szCs w:val="24"/>
        </w:rPr>
      </w:pPr>
      <w:r w:rsidRPr="00A226BD">
        <w:rPr>
          <w:sz w:val="24"/>
          <w:szCs w:val="24"/>
        </w:rPr>
        <w:t>Projekcijom je u 2025. godini planirana je transformacija Prostornog plana u elektroničkom sustavu „ePlanovi“ sukladno odredbama Odluke o izmjenama i dopunama Zakona o prostornom uređenju.</w:t>
      </w:r>
    </w:p>
    <w:p w14:paraId="30CEF21F" w14:textId="77777777" w:rsidR="00E64133" w:rsidRPr="00A226BD" w:rsidRDefault="00E64133" w:rsidP="00E64133">
      <w:pPr>
        <w:jc w:val="both"/>
        <w:rPr>
          <w:color w:val="ED0000"/>
          <w:sz w:val="24"/>
          <w:szCs w:val="24"/>
        </w:rPr>
      </w:pPr>
      <w:r w:rsidRPr="00A226BD">
        <w:rPr>
          <w:sz w:val="24"/>
          <w:szCs w:val="24"/>
        </w:rPr>
        <w:t>Projekcijom za 2026. godinu nakon provedenog postupka transformacije Prostornog plana uređenja Općine Matulji predviđa se usklađenje s planskim dokumentom više razine Prostornim planom Primorsko-goranske županije.</w:t>
      </w:r>
    </w:p>
    <w:p w14:paraId="0E2B6B5A" w14:textId="77777777" w:rsidR="00E64133" w:rsidRPr="00A226BD" w:rsidRDefault="00E64133" w:rsidP="00E64133">
      <w:pPr>
        <w:jc w:val="both"/>
        <w:rPr>
          <w:sz w:val="24"/>
          <w:szCs w:val="24"/>
        </w:rPr>
      </w:pPr>
    </w:p>
    <w:p w14:paraId="32C2183D" w14:textId="77777777" w:rsidR="00E64133" w:rsidRPr="00A226BD" w:rsidRDefault="00E64133" w:rsidP="00E64133">
      <w:pPr>
        <w:numPr>
          <w:ilvl w:val="0"/>
          <w:numId w:val="39"/>
        </w:numPr>
        <w:jc w:val="both"/>
        <w:rPr>
          <w:b/>
          <w:bCs/>
          <w:sz w:val="24"/>
          <w:szCs w:val="24"/>
        </w:rPr>
      </w:pPr>
      <w:r w:rsidRPr="00A226BD">
        <w:rPr>
          <w:b/>
          <w:bCs/>
          <w:sz w:val="24"/>
          <w:szCs w:val="24"/>
        </w:rPr>
        <w:t>Urbanistički planovi uređenja UPU</w:t>
      </w:r>
    </w:p>
    <w:p w14:paraId="5B28AD02" w14:textId="77777777" w:rsidR="00E64133" w:rsidRPr="00A226BD" w:rsidRDefault="00E64133" w:rsidP="00E64133">
      <w:pPr>
        <w:jc w:val="both"/>
        <w:rPr>
          <w:sz w:val="24"/>
          <w:szCs w:val="24"/>
          <w:lang w:eastAsia="hr-HR"/>
        </w:rPr>
      </w:pPr>
      <w:r w:rsidRPr="00A226BD">
        <w:rPr>
          <w:sz w:val="24"/>
          <w:szCs w:val="24"/>
          <w:lang w:eastAsia="hr-HR"/>
        </w:rPr>
        <w:t>U 2024. godini predviđa se dovršiti izrada Urbanističkog plana uređenja 7 poslovne zone Mali Brgud, kao i izrada Izmjena i dopuna Urbanističkog plana uređenja 14 poslovne zone Miklavija radi usklađenja planskih rješenja platoa i prometnog povezivanja s budućim čvorom Miklavija.</w:t>
      </w:r>
    </w:p>
    <w:p w14:paraId="4281FF31" w14:textId="77777777" w:rsidR="00E64133" w:rsidRPr="00A226BD" w:rsidRDefault="00E64133" w:rsidP="00E64133">
      <w:pPr>
        <w:jc w:val="both"/>
        <w:rPr>
          <w:sz w:val="24"/>
          <w:szCs w:val="24"/>
        </w:rPr>
      </w:pPr>
      <w:r w:rsidRPr="00A226BD">
        <w:rPr>
          <w:sz w:val="24"/>
          <w:szCs w:val="24"/>
          <w:lang w:eastAsia="hr-HR"/>
        </w:rPr>
        <w:t xml:space="preserve">Temeljem odluka o izradi planova planira se nastaviti izrada Izmjena i dopuna Urbanističkog plana uređenja 3 Rupa te Urbanističkog plana uređenja 10 poslovne zone Jurdani radi usklađenja navedenih planova s odredbama tekstualnog i grafičkog dijela Prostornog plana uređenja Općine Matulji. Nadalje </w:t>
      </w:r>
      <w:r w:rsidRPr="00A226BD">
        <w:rPr>
          <w:sz w:val="24"/>
          <w:szCs w:val="24"/>
          <w:lang w:eastAsia="hr-HR"/>
        </w:rPr>
        <w:lastRenderedPageBreak/>
        <w:t>izrada II. izmjena i dopuna Urbanističkog plana uređenja 14 poslovne zone Miklavija koja će obuhvatiti dio plana namijenjen logističkom centru pratećim sadržajima i prometnoj infrastrukturi.</w:t>
      </w:r>
    </w:p>
    <w:p w14:paraId="1027CFFF" w14:textId="77777777" w:rsidR="00E64133" w:rsidRPr="00A226BD" w:rsidRDefault="00E64133" w:rsidP="00E64133">
      <w:pPr>
        <w:ind w:left="390"/>
        <w:jc w:val="both"/>
        <w:rPr>
          <w:sz w:val="24"/>
          <w:szCs w:val="24"/>
        </w:rPr>
      </w:pPr>
    </w:p>
    <w:p w14:paraId="62633144" w14:textId="77777777" w:rsidR="00E64133" w:rsidRPr="00A226BD" w:rsidRDefault="00E64133" w:rsidP="00E64133">
      <w:pPr>
        <w:jc w:val="both"/>
        <w:rPr>
          <w:sz w:val="24"/>
          <w:szCs w:val="24"/>
          <w:lang w:eastAsia="hr-HR"/>
        </w:rPr>
      </w:pPr>
      <w:r w:rsidRPr="00A226BD">
        <w:rPr>
          <w:sz w:val="24"/>
          <w:szCs w:val="24"/>
          <w:lang w:eastAsia="hr-HR"/>
        </w:rPr>
        <w:t>Projekcijom za 2025. godinu predviđena je  izmjena i dopuna Urbanističkog plana uređenja 9 Poslovne zone Jušići (usklađenje obuhvata s Prostornim planom), izrada Izmjena i dopuna Urbanističkog plana uređenja 2 Mihotići - Diraki radi usklađenja planskog rješenja s projektom punog profila autoceste A8 (tunelska cesta) te izrada Izmjena i dopuna Urbanističkog plana uređenja 18 Lisina. Planira se izrada Izmjena i dopuna Urbanističkog plana uređenja 12 Poslovna zona Mučići II.</w:t>
      </w:r>
    </w:p>
    <w:p w14:paraId="1265F06C" w14:textId="77777777" w:rsidR="00E64133" w:rsidRPr="00A226BD" w:rsidRDefault="00E64133" w:rsidP="00E64133">
      <w:pPr>
        <w:jc w:val="both"/>
        <w:rPr>
          <w:sz w:val="24"/>
          <w:szCs w:val="24"/>
          <w:lang w:eastAsia="hr-HR"/>
        </w:rPr>
      </w:pPr>
      <w:r w:rsidRPr="00A226BD">
        <w:rPr>
          <w:sz w:val="24"/>
          <w:szCs w:val="24"/>
          <w:lang w:eastAsia="hr-HR"/>
        </w:rPr>
        <w:t>Projekcijom za 2026. godinu  planira se  izrada Urbanističkog plana uređenja 13 Proizvodne zone Brgud, te izrada Urbanističkog plana uređenja 6 Poslovne zone Permani istok.</w:t>
      </w:r>
    </w:p>
    <w:p w14:paraId="6BC5163B" w14:textId="77777777" w:rsidR="00E64133" w:rsidRPr="00A226BD" w:rsidRDefault="00E64133" w:rsidP="00E64133">
      <w:pPr>
        <w:jc w:val="both"/>
        <w:rPr>
          <w:sz w:val="24"/>
          <w:szCs w:val="24"/>
          <w:lang w:eastAsia="hr-HR"/>
        </w:rPr>
      </w:pPr>
    </w:p>
    <w:p w14:paraId="02F2BBB7" w14:textId="77777777" w:rsidR="00E64133" w:rsidRPr="00A226BD" w:rsidRDefault="00E64133" w:rsidP="00E64133">
      <w:pPr>
        <w:numPr>
          <w:ilvl w:val="0"/>
          <w:numId w:val="39"/>
        </w:numPr>
        <w:jc w:val="both"/>
        <w:rPr>
          <w:b/>
          <w:bCs/>
          <w:sz w:val="24"/>
          <w:szCs w:val="24"/>
        </w:rPr>
      </w:pPr>
      <w:r w:rsidRPr="00A226BD">
        <w:rPr>
          <w:b/>
          <w:bCs/>
          <w:sz w:val="24"/>
          <w:szCs w:val="24"/>
        </w:rPr>
        <w:t>Detaljni planovi uređenja DPU</w:t>
      </w:r>
    </w:p>
    <w:p w14:paraId="35180CB6" w14:textId="77777777" w:rsidR="00E64133" w:rsidRPr="00A226BD" w:rsidRDefault="00E64133" w:rsidP="00E64133">
      <w:pPr>
        <w:jc w:val="both"/>
        <w:rPr>
          <w:sz w:val="24"/>
          <w:szCs w:val="24"/>
        </w:rPr>
      </w:pPr>
      <w:r w:rsidRPr="00A226BD">
        <w:rPr>
          <w:sz w:val="24"/>
          <w:szCs w:val="24"/>
        </w:rPr>
        <w:t>U 2024. godini planira se nastaviti izrada Izmjene i dopune Detaljnog plana uređenja radne zone  R1, te započeti izrada Izmjena i dopuna Detaljnog plana uređenja 3 zone društvenih sadržaja Brešca.</w:t>
      </w:r>
    </w:p>
    <w:p w14:paraId="76AC628E" w14:textId="77777777" w:rsidR="00E64133" w:rsidRPr="00A226BD" w:rsidRDefault="00E64133" w:rsidP="00E64133">
      <w:pPr>
        <w:jc w:val="both"/>
        <w:rPr>
          <w:sz w:val="24"/>
          <w:szCs w:val="24"/>
        </w:rPr>
      </w:pPr>
    </w:p>
    <w:p w14:paraId="4E4DDA85" w14:textId="77777777" w:rsidR="00E64133" w:rsidRPr="00A226BD" w:rsidRDefault="00E64133" w:rsidP="00E64133">
      <w:pPr>
        <w:numPr>
          <w:ilvl w:val="0"/>
          <w:numId w:val="39"/>
        </w:numPr>
        <w:jc w:val="both"/>
        <w:rPr>
          <w:b/>
          <w:bCs/>
          <w:sz w:val="24"/>
          <w:szCs w:val="24"/>
        </w:rPr>
      </w:pPr>
      <w:r w:rsidRPr="00A226BD">
        <w:rPr>
          <w:b/>
          <w:bCs/>
          <w:sz w:val="24"/>
          <w:szCs w:val="24"/>
        </w:rPr>
        <w:t>Katastarsko-topografske podloge</w:t>
      </w:r>
    </w:p>
    <w:p w14:paraId="1BC500C0" w14:textId="77777777" w:rsidR="00E64133" w:rsidRPr="00A226BD" w:rsidRDefault="00E64133" w:rsidP="00E64133">
      <w:pPr>
        <w:jc w:val="both"/>
        <w:rPr>
          <w:sz w:val="24"/>
          <w:szCs w:val="24"/>
        </w:rPr>
      </w:pPr>
      <w:r w:rsidRPr="00A226BD">
        <w:rPr>
          <w:sz w:val="24"/>
          <w:szCs w:val="24"/>
        </w:rPr>
        <w:t>Kod katastarsko-topografskih podloga predviđena su sredstva za nabavku novih katastarskih i topografskih  podloga za izradu planova, transformaciju postojećih planova u novi katastarski sustav, troškove održavanja informacijskog sustava  i prilagodbu postojećih geodetskih podloga i planova u HTRS96/TM sustavu za planove čija je izrada započela ili je u tijeku.</w:t>
      </w:r>
    </w:p>
    <w:p w14:paraId="6FBA96D2" w14:textId="77777777" w:rsidR="00E64133" w:rsidRPr="00A226BD" w:rsidRDefault="00E64133" w:rsidP="00E64133">
      <w:pPr>
        <w:ind w:left="390"/>
        <w:jc w:val="both"/>
        <w:rPr>
          <w:sz w:val="24"/>
          <w:szCs w:val="24"/>
        </w:rPr>
      </w:pPr>
    </w:p>
    <w:p w14:paraId="6438E4A8" w14:textId="77777777" w:rsidR="00E64133" w:rsidRPr="00A226BD" w:rsidRDefault="00E64133" w:rsidP="00E64133">
      <w:pPr>
        <w:numPr>
          <w:ilvl w:val="0"/>
          <w:numId w:val="39"/>
        </w:numPr>
        <w:jc w:val="both"/>
        <w:rPr>
          <w:b/>
          <w:bCs/>
          <w:sz w:val="24"/>
          <w:szCs w:val="24"/>
        </w:rPr>
      </w:pPr>
      <w:r w:rsidRPr="00A226BD">
        <w:rPr>
          <w:b/>
          <w:bCs/>
          <w:sz w:val="24"/>
          <w:szCs w:val="24"/>
        </w:rPr>
        <w:t>Stručna suradnja pri izradi planova</w:t>
      </w:r>
    </w:p>
    <w:p w14:paraId="75A8F04C" w14:textId="77777777" w:rsidR="00E64133" w:rsidRPr="00A226BD" w:rsidRDefault="00E64133" w:rsidP="00E64133">
      <w:pPr>
        <w:jc w:val="both"/>
        <w:rPr>
          <w:sz w:val="24"/>
          <w:szCs w:val="24"/>
          <w:lang w:eastAsia="hr-HR"/>
        </w:rPr>
      </w:pPr>
      <w:r w:rsidRPr="00A226BD">
        <w:rPr>
          <w:sz w:val="24"/>
          <w:szCs w:val="24"/>
          <w:lang w:eastAsia="hr-HR"/>
        </w:rPr>
        <w:t>Pri izradi prostornih planova predviđeni su troškovi izrade potrebnih stručnih podloga i analiza kao i troškovi savjetovanja pri izradi planova odnosno stručnih podloga za izradu planova.</w:t>
      </w:r>
    </w:p>
    <w:p w14:paraId="6D1789B2" w14:textId="77777777" w:rsidR="00E64133" w:rsidRPr="00A226BD" w:rsidRDefault="00E64133" w:rsidP="00E64133">
      <w:pPr>
        <w:jc w:val="both"/>
        <w:rPr>
          <w:sz w:val="24"/>
          <w:szCs w:val="24"/>
          <w:lang w:eastAsia="hr-HR"/>
        </w:rPr>
      </w:pPr>
      <w:r w:rsidRPr="00A226BD">
        <w:rPr>
          <w:sz w:val="24"/>
          <w:szCs w:val="24"/>
          <w:lang w:eastAsia="hr-HR"/>
        </w:rPr>
        <w:t xml:space="preserve">Izradu planova pratiti će izrada odgovarajućih geodetskih poslova te održavanja informacijskog sustava, kao i troškovi intelektualnih usluga. </w:t>
      </w:r>
    </w:p>
    <w:p w14:paraId="3B0A55B2" w14:textId="77777777" w:rsidR="00E64133" w:rsidRPr="00A226BD" w:rsidRDefault="00E64133" w:rsidP="00E64133">
      <w:pPr>
        <w:jc w:val="both"/>
        <w:rPr>
          <w:sz w:val="24"/>
          <w:szCs w:val="24"/>
          <w:lang w:eastAsia="hr-HR"/>
        </w:rPr>
      </w:pPr>
      <w:r w:rsidRPr="00A226BD">
        <w:rPr>
          <w:sz w:val="24"/>
          <w:szCs w:val="24"/>
          <w:lang w:eastAsia="hr-HR"/>
        </w:rPr>
        <w:t>U 2025. godini planira se izrada Izvješća o stanju u prostoru Općine Matulji za razdoblje 2021. do 2024. godine.</w:t>
      </w:r>
    </w:p>
    <w:p w14:paraId="16865406" w14:textId="77777777" w:rsidR="00E64133" w:rsidRPr="00A226BD" w:rsidRDefault="00E64133" w:rsidP="00E64133">
      <w:pPr>
        <w:jc w:val="both"/>
        <w:rPr>
          <w:sz w:val="24"/>
          <w:szCs w:val="24"/>
        </w:rPr>
      </w:pPr>
    </w:p>
    <w:p w14:paraId="3A523329"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OBRAZLOŽENJE  IZVRŠENJA PROGRAMA</w:t>
      </w:r>
    </w:p>
    <w:p w14:paraId="7E818295" w14:textId="77777777" w:rsidR="00E64133" w:rsidRPr="00A226BD" w:rsidRDefault="00E64133" w:rsidP="00E64133">
      <w:pPr>
        <w:jc w:val="both"/>
        <w:rPr>
          <w:color w:val="FF0000"/>
          <w:sz w:val="24"/>
          <w:szCs w:val="24"/>
        </w:rPr>
      </w:pPr>
    </w:p>
    <w:p w14:paraId="497B9466" w14:textId="77777777" w:rsidR="00E64133" w:rsidRPr="00A226BD" w:rsidRDefault="00E64133" w:rsidP="00E64133">
      <w:pPr>
        <w:jc w:val="both"/>
        <w:rPr>
          <w:b/>
          <w:bCs/>
          <w:sz w:val="24"/>
          <w:szCs w:val="24"/>
        </w:rPr>
      </w:pPr>
      <w:r w:rsidRPr="00A226BD">
        <w:rPr>
          <w:b/>
          <w:bCs/>
          <w:sz w:val="24"/>
          <w:szCs w:val="24"/>
        </w:rPr>
        <w:t>Za program Prostorno planiranje ukupno je utrošeno 32.623,86 eura (20,4%).</w:t>
      </w:r>
    </w:p>
    <w:p w14:paraId="24F8FA14" w14:textId="77777777" w:rsidR="00E64133" w:rsidRPr="00A226BD" w:rsidRDefault="00E64133" w:rsidP="00E64133">
      <w:pPr>
        <w:jc w:val="both"/>
        <w:rPr>
          <w:sz w:val="24"/>
          <w:szCs w:val="24"/>
        </w:rPr>
      </w:pPr>
    </w:p>
    <w:p w14:paraId="7E9E8FC1" w14:textId="77777777" w:rsidR="00E64133" w:rsidRPr="00A226BD" w:rsidRDefault="00E64133" w:rsidP="00E64133">
      <w:pPr>
        <w:jc w:val="both"/>
        <w:rPr>
          <w:sz w:val="24"/>
          <w:szCs w:val="24"/>
        </w:rPr>
      </w:pPr>
      <w:r w:rsidRPr="00A226BD">
        <w:rPr>
          <w:sz w:val="24"/>
          <w:szCs w:val="24"/>
        </w:rPr>
        <w:t xml:space="preserve">Za </w:t>
      </w:r>
      <w:r w:rsidRPr="00A226BD">
        <w:rPr>
          <w:b/>
          <w:bCs/>
          <w:sz w:val="24"/>
          <w:szCs w:val="24"/>
        </w:rPr>
        <w:t>Kapitalni projekt Prostorni planovi</w:t>
      </w:r>
      <w:r w:rsidRPr="00A226BD">
        <w:rPr>
          <w:sz w:val="24"/>
          <w:szCs w:val="24"/>
        </w:rPr>
        <w:t xml:space="preserve"> utrošen je ukupni iznos od 21.626,41 eura, a koji se odnosi se na izradu III. izmjena i dopuna UPU Matulji (1.443,36 eura), izradu UPU 7 Poslovne zone Mali Brgud K7 (8.033,05 eura) te na geodetske snimke koje služe kao podloga za Izmjenu i dopunu UPU Miklavija (12.150,00 eura). </w:t>
      </w:r>
    </w:p>
    <w:p w14:paraId="23FDCBB0" w14:textId="77777777" w:rsidR="00E64133" w:rsidRPr="00A226BD" w:rsidRDefault="00E64133" w:rsidP="00E64133">
      <w:pPr>
        <w:jc w:val="both"/>
        <w:rPr>
          <w:b/>
          <w:bCs/>
          <w:sz w:val="24"/>
          <w:szCs w:val="24"/>
        </w:rPr>
      </w:pPr>
    </w:p>
    <w:p w14:paraId="5A7BDA0E" w14:textId="77777777" w:rsidR="00E64133" w:rsidRPr="00A226BD" w:rsidRDefault="00E64133" w:rsidP="00E64133">
      <w:pPr>
        <w:jc w:val="both"/>
        <w:rPr>
          <w:sz w:val="24"/>
          <w:szCs w:val="24"/>
        </w:rPr>
      </w:pPr>
      <w:r w:rsidRPr="00A226BD">
        <w:rPr>
          <w:b/>
          <w:bCs/>
          <w:sz w:val="24"/>
          <w:szCs w:val="24"/>
        </w:rPr>
        <w:t>Aktivnost Stručna suradnja pri izradi prostornih planova</w:t>
      </w:r>
      <w:r w:rsidRPr="00A226BD">
        <w:rPr>
          <w:sz w:val="24"/>
          <w:szCs w:val="24"/>
        </w:rPr>
        <w:t xml:space="preserve"> odnosi se na troškove povezivanja na informacijski sustav prostornog uređenja Primorsko-goranske županija (637,07 eura), troškove obveznih javnih objava u sredstvima javnog priopćavanja (610,38 eura) te usluge savjetovanja za pripremu dokumenata prostornog uređenja (4.812,50 eura), analiza prostorno planskih odredbi za objekt u Jušićima (1.250,00 eura) te izradu varijantnih rješenja podjele platoa u Radnoj zoni R-1 (3.687,50 eura). </w:t>
      </w:r>
    </w:p>
    <w:p w14:paraId="5C6930FD" w14:textId="77777777" w:rsidR="00E64133" w:rsidRPr="00A226BD" w:rsidRDefault="00E64133" w:rsidP="00E64133">
      <w:pPr>
        <w:jc w:val="both"/>
        <w:rPr>
          <w:sz w:val="24"/>
          <w:szCs w:val="24"/>
        </w:rPr>
      </w:pPr>
    </w:p>
    <w:p w14:paraId="4A8934F3" w14:textId="77777777" w:rsidR="00E64133" w:rsidRPr="00A226BD" w:rsidRDefault="00E64133" w:rsidP="00E64133">
      <w:pPr>
        <w:jc w:val="both"/>
        <w:rPr>
          <w:sz w:val="24"/>
          <w:szCs w:val="24"/>
        </w:rPr>
      </w:pPr>
    </w:p>
    <w:p w14:paraId="0CC11C5B" w14:textId="77777777" w:rsidR="00E64133" w:rsidRPr="00A226BD" w:rsidRDefault="00E64133" w:rsidP="00E64133">
      <w:pPr>
        <w:jc w:val="both"/>
        <w:rPr>
          <w:sz w:val="24"/>
          <w:szCs w:val="24"/>
        </w:rPr>
      </w:pPr>
    </w:p>
    <w:p w14:paraId="67698CDF" w14:textId="77777777" w:rsidR="00E64133" w:rsidRPr="00A226BD" w:rsidRDefault="00E64133" w:rsidP="00E64133">
      <w:pPr>
        <w:jc w:val="both"/>
        <w:rPr>
          <w:sz w:val="24"/>
          <w:szCs w:val="24"/>
        </w:rPr>
      </w:pPr>
    </w:p>
    <w:p w14:paraId="574E4198"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lastRenderedPageBreak/>
        <w:t>CILJEVI I POKAZATELJI USPJEŠNOSTI IZ PROVEDBENOG PROGRAMA</w:t>
      </w:r>
    </w:p>
    <w:p w14:paraId="70374459" w14:textId="77777777" w:rsidR="00E64133" w:rsidRPr="00A226BD" w:rsidRDefault="00E64133" w:rsidP="00E64133">
      <w:pPr>
        <w:jc w:val="both"/>
        <w:rPr>
          <w:sz w:val="24"/>
          <w:szCs w:val="24"/>
          <w:lang w:eastAsia="hr-HR"/>
        </w:rPr>
      </w:pPr>
    </w:p>
    <w:p w14:paraId="13460C43" w14:textId="77777777" w:rsidR="00E64133" w:rsidRPr="00A226BD" w:rsidRDefault="00E64133" w:rsidP="00E64133">
      <w:pPr>
        <w:jc w:val="both"/>
        <w:rPr>
          <w:sz w:val="24"/>
          <w:szCs w:val="24"/>
          <w:lang w:eastAsia="hr-HR"/>
        </w:rPr>
      </w:pPr>
      <w:r w:rsidRPr="00A226BD">
        <w:rPr>
          <w:sz w:val="24"/>
          <w:szCs w:val="24"/>
          <w:lang w:eastAsia="hr-HR"/>
        </w:rPr>
        <w:t>CILJ: 3.1. PAMETAN I ODRŽIV PRISTUP UPRAVLJANJU PROSTOROM I PRIRODNIM RESURSIMA</w:t>
      </w:r>
    </w:p>
    <w:p w14:paraId="0151189F" w14:textId="77777777" w:rsidR="00E64133" w:rsidRPr="00A226BD" w:rsidRDefault="00E64133" w:rsidP="00E64133">
      <w:pPr>
        <w:rPr>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1559"/>
        <w:gridCol w:w="1418"/>
      </w:tblGrid>
      <w:tr w:rsidR="00E64133" w:rsidRPr="00A226BD" w14:paraId="27393F93" w14:textId="77777777" w:rsidTr="00B42498">
        <w:tc>
          <w:tcPr>
            <w:tcW w:w="5807" w:type="dxa"/>
            <w:shd w:val="clear" w:color="auto" w:fill="auto"/>
          </w:tcPr>
          <w:p w14:paraId="1F2A3AAB" w14:textId="77777777" w:rsidR="00E64133" w:rsidRPr="00A226BD" w:rsidRDefault="00E64133" w:rsidP="00B42498">
            <w:pPr>
              <w:jc w:val="both"/>
              <w:rPr>
                <w:b/>
                <w:bCs/>
                <w:sz w:val="24"/>
                <w:szCs w:val="24"/>
                <w:lang w:eastAsia="hr-HR"/>
              </w:rPr>
            </w:pPr>
            <w:bookmarkStart w:id="21" w:name="_Hlk130216753"/>
            <w:r w:rsidRPr="00A226BD">
              <w:rPr>
                <w:b/>
                <w:bCs/>
                <w:sz w:val="24"/>
                <w:szCs w:val="24"/>
                <w:lang w:eastAsia="hr-HR"/>
              </w:rPr>
              <w:t>Pokazatelj uspješnosti</w:t>
            </w:r>
          </w:p>
        </w:tc>
        <w:tc>
          <w:tcPr>
            <w:tcW w:w="1559" w:type="dxa"/>
            <w:shd w:val="clear" w:color="auto" w:fill="auto"/>
          </w:tcPr>
          <w:p w14:paraId="321980B9" w14:textId="77777777" w:rsidR="00E64133" w:rsidRPr="00A226BD" w:rsidRDefault="00E64133" w:rsidP="00B42498">
            <w:pPr>
              <w:jc w:val="center"/>
              <w:rPr>
                <w:b/>
                <w:bCs/>
                <w:sz w:val="24"/>
                <w:szCs w:val="24"/>
                <w:lang w:eastAsia="hr-HR"/>
              </w:rPr>
            </w:pPr>
            <w:r w:rsidRPr="00A226BD">
              <w:rPr>
                <w:b/>
                <w:bCs/>
                <w:sz w:val="24"/>
                <w:szCs w:val="24"/>
                <w:lang w:eastAsia="hr-HR"/>
              </w:rPr>
              <w:t>Ciljana vrijednost 2024</w:t>
            </w:r>
          </w:p>
        </w:tc>
        <w:tc>
          <w:tcPr>
            <w:tcW w:w="1418" w:type="dxa"/>
          </w:tcPr>
          <w:p w14:paraId="176C0CF1" w14:textId="77777777" w:rsidR="00E64133" w:rsidRPr="00A226BD" w:rsidRDefault="00E64133" w:rsidP="00B42498">
            <w:pPr>
              <w:jc w:val="center"/>
              <w:rPr>
                <w:b/>
                <w:bCs/>
                <w:sz w:val="24"/>
                <w:szCs w:val="24"/>
                <w:lang w:eastAsia="hr-HR"/>
              </w:rPr>
            </w:pPr>
            <w:r w:rsidRPr="00A226BD">
              <w:rPr>
                <w:b/>
                <w:bCs/>
                <w:sz w:val="24"/>
                <w:szCs w:val="24"/>
                <w:lang w:eastAsia="hr-HR"/>
              </w:rPr>
              <w:t>Ostvarena vrijednost 2024</w:t>
            </w:r>
          </w:p>
        </w:tc>
      </w:tr>
      <w:tr w:rsidR="00E64133" w:rsidRPr="00A226BD" w14:paraId="5C018A2C" w14:textId="77777777" w:rsidTr="00B42498">
        <w:tc>
          <w:tcPr>
            <w:tcW w:w="5807" w:type="dxa"/>
            <w:shd w:val="clear" w:color="auto" w:fill="auto"/>
          </w:tcPr>
          <w:p w14:paraId="5A48A735" w14:textId="77777777" w:rsidR="00E64133" w:rsidRPr="00A226BD" w:rsidRDefault="00E64133" w:rsidP="00B42498">
            <w:pPr>
              <w:jc w:val="both"/>
              <w:rPr>
                <w:sz w:val="24"/>
                <w:szCs w:val="24"/>
                <w:lang w:eastAsia="hr-HR"/>
              </w:rPr>
            </w:pPr>
            <w:r w:rsidRPr="00A226BD">
              <w:rPr>
                <w:sz w:val="24"/>
                <w:szCs w:val="24"/>
                <w:lang w:eastAsia="hr-HR"/>
              </w:rPr>
              <w:t xml:space="preserve">%površine po prostornom planu pokrivene urbanističkim planovima  </w:t>
            </w:r>
          </w:p>
        </w:tc>
        <w:tc>
          <w:tcPr>
            <w:tcW w:w="1559" w:type="dxa"/>
            <w:shd w:val="clear" w:color="auto" w:fill="auto"/>
          </w:tcPr>
          <w:p w14:paraId="3043724F" w14:textId="77777777" w:rsidR="00E64133" w:rsidRPr="00A226BD" w:rsidRDefault="00E64133" w:rsidP="00B42498">
            <w:pPr>
              <w:jc w:val="center"/>
              <w:rPr>
                <w:sz w:val="24"/>
                <w:szCs w:val="24"/>
                <w:lang w:eastAsia="hr-HR"/>
              </w:rPr>
            </w:pPr>
            <w:r w:rsidRPr="00A226BD">
              <w:rPr>
                <w:sz w:val="24"/>
                <w:szCs w:val="24"/>
                <w:lang w:eastAsia="hr-HR"/>
              </w:rPr>
              <w:t>77</w:t>
            </w:r>
          </w:p>
        </w:tc>
        <w:tc>
          <w:tcPr>
            <w:tcW w:w="1418" w:type="dxa"/>
          </w:tcPr>
          <w:p w14:paraId="26851EF6" w14:textId="77777777" w:rsidR="00E64133" w:rsidRPr="00A226BD" w:rsidRDefault="00E64133" w:rsidP="00B42498">
            <w:pPr>
              <w:jc w:val="center"/>
              <w:rPr>
                <w:sz w:val="24"/>
                <w:szCs w:val="24"/>
                <w:lang w:eastAsia="hr-HR"/>
              </w:rPr>
            </w:pPr>
            <w:r w:rsidRPr="00A226BD">
              <w:rPr>
                <w:sz w:val="24"/>
                <w:szCs w:val="24"/>
                <w:lang w:eastAsia="hr-HR"/>
              </w:rPr>
              <w:t>72</w:t>
            </w:r>
          </w:p>
        </w:tc>
      </w:tr>
      <w:bookmarkEnd w:id="21"/>
    </w:tbl>
    <w:p w14:paraId="421EACC6" w14:textId="77777777" w:rsidR="00E64133" w:rsidRPr="00A226BD" w:rsidRDefault="00E64133" w:rsidP="00E64133">
      <w:pPr>
        <w:rPr>
          <w:sz w:val="24"/>
          <w:szCs w:val="24"/>
          <w:lang w:eastAsia="hr-HR"/>
        </w:rPr>
      </w:pPr>
    </w:p>
    <w:p w14:paraId="2DD70C43" w14:textId="77777777" w:rsidR="00E64133" w:rsidRPr="00A226BD" w:rsidRDefault="00E64133" w:rsidP="00E64133">
      <w:pPr>
        <w:rPr>
          <w:b/>
          <w:sz w:val="28"/>
          <w:szCs w:val="28"/>
        </w:rPr>
      </w:pPr>
    </w:p>
    <w:p w14:paraId="2DFE2222" w14:textId="77777777" w:rsidR="00E64133" w:rsidRPr="00A226BD" w:rsidRDefault="00E64133" w:rsidP="00E64133">
      <w:pPr>
        <w:rPr>
          <w:b/>
          <w:sz w:val="28"/>
          <w:szCs w:val="28"/>
        </w:rPr>
      </w:pPr>
      <w:r w:rsidRPr="00A226BD">
        <w:rPr>
          <w:b/>
          <w:sz w:val="28"/>
          <w:szCs w:val="28"/>
        </w:rPr>
        <w:br w:type="page"/>
      </w:r>
    </w:p>
    <w:p w14:paraId="09704A3F" w14:textId="77777777" w:rsidR="00E64133" w:rsidRPr="00A226BD" w:rsidRDefault="00E64133" w:rsidP="00E64133">
      <w:pPr>
        <w:jc w:val="center"/>
        <w:rPr>
          <w:b/>
          <w:sz w:val="28"/>
          <w:szCs w:val="28"/>
        </w:rPr>
      </w:pPr>
      <w:r w:rsidRPr="00A226BD">
        <w:rPr>
          <w:b/>
          <w:sz w:val="28"/>
          <w:szCs w:val="28"/>
        </w:rPr>
        <w:lastRenderedPageBreak/>
        <w:t>PROGRAM 2009</w:t>
      </w:r>
    </w:p>
    <w:p w14:paraId="33DD08D6" w14:textId="77777777" w:rsidR="00E64133" w:rsidRPr="00A226BD" w:rsidRDefault="00E64133" w:rsidP="00E64133">
      <w:pPr>
        <w:jc w:val="center"/>
        <w:rPr>
          <w:b/>
          <w:sz w:val="28"/>
          <w:szCs w:val="28"/>
        </w:rPr>
      </w:pPr>
      <w:r w:rsidRPr="00A226BD">
        <w:rPr>
          <w:b/>
          <w:sz w:val="28"/>
          <w:szCs w:val="28"/>
        </w:rPr>
        <w:t>PROTUPOŽARNA I CIVILNA ZAŠTITA</w:t>
      </w:r>
    </w:p>
    <w:p w14:paraId="41A8CB31" w14:textId="77777777" w:rsidR="00E64133" w:rsidRPr="00A226BD" w:rsidRDefault="00E64133" w:rsidP="00E64133">
      <w:pPr>
        <w:jc w:val="both"/>
        <w:rPr>
          <w:sz w:val="24"/>
          <w:szCs w:val="24"/>
        </w:rPr>
      </w:pPr>
    </w:p>
    <w:p w14:paraId="0387DB4A" w14:textId="77777777" w:rsidR="00E64133" w:rsidRPr="00A226BD" w:rsidRDefault="00E64133" w:rsidP="00E64133">
      <w:pPr>
        <w:pStyle w:val="Odlomakpopisa"/>
        <w:pBdr>
          <w:top w:val="single" w:sz="4" w:space="1" w:color="auto"/>
          <w:left w:val="single" w:sz="4" w:space="4" w:color="auto"/>
          <w:bottom w:val="single" w:sz="4" w:space="1" w:color="auto"/>
          <w:right w:val="single" w:sz="4" w:space="4" w:color="auto"/>
        </w:pBdr>
        <w:shd w:val="clear" w:color="auto" w:fill="D9D9D9"/>
        <w:tabs>
          <w:tab w:val="left" w:pos="567"/>
        </w:tabs>
        <w:spacing w:after="240" w:line="240" w:lineRule="auto"/>
        <w:ind w:left="0"/>
        <w:jc w:val="both"/>
        <w:rPr>
          <w:rFonts w:ascii="Times New Roman" w:hAnsi="Times New Roman"/>
          <w:b/>
          <w:sz w:val="24"/>
          <w:szCs w:val="24"/>
        </w:rPr>
      </w:pPr>
      <w:r w:rsidRPr="00A226BD">
        <w:rPr>
          <w:rFonts w:ascii="Times New Roman" w:hAnsi="Times New Roman"/>
          <w:b/>
          <w:sz w:val="24"/>
          <w:szCs w:val="24"/>
        </w:rPr>
        <w:t>SVRHA PROGRAMA</w:t>
      </w:r>
    </w:p>
    <w:p w14:paraId="0DF45A1C" w14:textId="77777777" w:rsidR="00E64133" w:rsidRPr="00A226BD" w:rsidRDefault="00E64133" w:rsidP="00E64133">
      <w:pPr>
        <w:jc w:val="both"/>
        <w:rPr>
          <w:sz w:val="24"/>
          <w:szCs w:val="24"/>
          <w:lang w:eastAsia="hr-HR"/>
        </w:rPr>
      </w:pPr>
      <w:r w:rsidRPr="00A226BD">
        <w:rPr>
          <w:sz w:val="24"/>
          <w:szCs w:val="24"/>
          <w:lang w:eastAsia="hr-HR"/>
        </w:rPr>
        <w:t>Svrha Programa je zadovoljavanje potreba stanovnika Općine Matulji za provedbom preventivnih mjera zaštite od požara i eksplozija, gašenja požara i spašavanja ljudi i imovine ugroženih požarom i eksplozijom, pružanje tehničke pomoći u nezgodama i opasnim situacijama te obavljanje i drugih poslova u nesrećama, ekološkim i inim nesrećama, omogućiti redovnu djelatnost vatrogasnih službi te razvijanje dobrovoljstva i humanitarnog djelovanja.</w:t>
      </w:r>
    </w:p>
    <w:p w14:paraId="7231AECC" w14:textId="77777777" w:rsidR="00E64133" w:rsidRPr="00A226BD" w:rsidRDefault="00E64133" w:rsidP="00E64133">
      <w:pPr>
        <w:jc w:val="both"/>
        <w:rPr>
          <w:sz w:val="24"/>
          <w:szCs w:val="24"/>
          <w:lang w:eastAsia="hr-HR"/>
        </w:rPr>
      </w:pPr>
    </w:p>
    <w:p w14:paraId="770BC503"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tabs>
          <w:tab w:val="left" w:pos="851"/>
          <w:tab w:val="left" w:pos="1134"/>
        </w:tabs>
        <w:spacing w:after="240"/>
        <w:jc w:val="both"/>
        <w:rPr>
          <w:b/>
          <w:sz w:val="24"/>
          <w:szCs w:val="24"/>
          <w:lang w:eastAsia="hr-HR"/>
        </w:rPr>
      </w:pPr>
      <w:r w:rsidRPr="00A226BD">
        <w:rPr>
          <w:b/>
          <w:sz w:val="24"/>
          <w:szCs w:val="24"/>
          <w:lang w:eastAsia="hr-HR"/>
        </w:rPr>
        <w:t>ZAKONSKA OSNOVA</w:t>
      </w:r>
    </w:p>
    <w:p w14:paraId="1991FC81" w14:textId="77777777" w:rsidR="00E64133" w:rsidRPr="00A226BD" w:rsidRDefault="00E64133" w:rsidP="00E64133">
      <w:pPr>
        <w:autoSpaceDE w:val="0"/>
        <w:autoSpaceDN w:val="0"/>
        <w:adjustRightInd w:val="0"/>
        <w:jc w:val="both"/>
        <w:rPr>
          <w:color w:val="000000"/>
          <w:sz w:val="24"/>
          <w:szCs w:val="24"/>
          <w:lang w:eastAsia="hr-HR"/>
        </w:rPr>
      </w:pPr>
      <w:r w:rsidRPr="00A226BD">
        <w:rPr>
          <w:color w:val="000000"/>
          <w:sz w:val="24"/>
          <w:szCs w:val="24"/>
          <w:lang w:eastAsia="hr-HR"/>
        </w:rPr>
        <w:t>Zakon o lokalnoj i područnoj (regionalnoj) samoupravi („Narodne novine“ broj 33/01, 60/01, 129/05, 109/07, 125/08, 36/09, 150/11, 144/12, 19/13 - pročišćeni tekst, 137/15 - ispravak, 123/17 i 98/19 i 144/20),  Zakon o vatrogastvu („Narodne novine“ broj 125/19), Zakon o zaštiti od požara („Narodne novine“ broj 92/10 i 114/22), Zakon o sustavu civilne zaštite („Narodne novine“ broj 82/15, 118/18, 31/20, 20/21 i 114/22), Pravilnik o klasifikaciji radnih mjesta profesionalnih vatrogasaca, mjerilima za njihovo utvrđivanje i koeficijentima složenosti poslova („Narodne novine“ broj 46/23), Odluka o minimalnim financijskim standardima, kriterijima i mjerilima za financiranje rashoda javnih vatrogasnih postrojbi u 2023. godini („Narodne novine“ broj 8/23), Odluka o obavljanju određenih poslova nadzora nad provedbom dijela zaštite od požara („Službene novine Primorsko-goranske županije“ broj 14/10 i 16/10), Odluka o planu, programu i načinu upoznavanja stanovništva s opasnostima od požara ("Službene novine Primorsko-goranske županije" broj 21/23), Odluka o određivanju pravnih osoba od interesa za sustav civilne zaštite na području Općine Matulji ("Službene novine Primorsko-goranske županije" broj 32/18 i 26/19)</w:t>
      </w:r>
    </w:p>
    <w:p w14:paraId="10909072" w14:textId="77777777" w:rsidR="00E64133" w:rsidRPr="00A226BD" w:rsidRDefault="00E64133" w:rsidP="00E64133">
      <w:pPr>
        <w:autoSpaceDE w:val="0"/>
        <w:autoSpaceDN w:val="0"/>
        <w:adjustRightInd w:val="0"/>
        <w:jc w:val="both"/>
        <w:rPr>
          <w:b/>
          <w:sz w:val="24"/>
          <w:szCs w:val="24"/>
          <w:lang w:eastAsia="hr-HR"/>
        </w:rPr>
      </w:pPr>
    </w:p>
    <w:p w14:paraId="15022601"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tabs>
          <w:tab w:val="left" w:pos="1134"/>
        </w:tabs>
        <w:spacing w:after="240"/>
        <w:jc w:val="both"/>
        <w:rPr>
          <w:b/>
          <w:sz w:val="24"/>
          <w:szCs w:val="24"/>
          <w:lang w:eastAsia="hr-HR"/>
        </w:rPr>
      </w:pPr>
      <w:r w:rsidRPr="00A226BD">
        <w:rPr>
          <w:b/>
          <w:sz w:val="24"/>
          <w:szCs w:val="24"/>
          <w:lang w:eastAsia="hr-HR"/>
        </w:rPr>
        <w:t xml:space="preserve">OBRAZLOŽENJE  </w:t>
      </w:r>
      <w:r w:rsidRPr="00A226BD">
        <w:rPr>
          <w:b/>
          <w:color w:val="000000"/>
          <w:sz w:val="24"/>
          <w:szCs w:val="24"/>
          <w:lang w:eastAsia="hr-HR"/>
        </w:rPr>
        <w:t>PROGRAMA</w:t>
      </w:r>
    </w:p>
    <w:p w14:paraId="0E78BDDF" w14:textId="77777777" w:rsidR="00E64133" w:rsidRPr="00A226BD" w:rsidRDefault="00E64133" w:rsidP="00E64133">
      <w:pPr>
        <w:jc w:val="both"/>
        <w:rPr>
          <w:sz w:val="24"/>
          <w:szCs w:val="24"/>
        </w:rPr>
      </w:pPr>
      <w:r w:rsidRPr="00A226BD">
        <w:rPr>
          <w:sz w:val="24"/>
          <w:szCs w:val="24"/>
        </w:rPr>
        <w:t>Program se sastoji od sljedećih aktivnosti:</w:t>
      </w:r>
    </w:p>
    <w:p w14:paraId="4918CEC1" w14:textId="77777777" w:rsidR="00E64133" w:rsidRPr="00A226BD" w:rsidRDefault="00E64133" w:rsidP="00E64133">
      <w:pPr>
        <w:ind w:left="708"/>
        <w:jc w:val="both"/>
        <w:rPr>
          <w:sz w:val="24"/>
          <w:szCs w:val="24"/>
        </w:rPr>
      </w:pPr>
      <w:r w:rsidRPr="00A226BD">
        <w:rPr>
          <w:sz w:val="24"/>
          <w:szCs w:val="24"/>
        </w:rPr>
        <w:t>- Protupožarna zaštita</w:t>
      </w:r>
    </w:p>
    <w:p w14:paraId="57C0AB89" w14:textId="77777777" w:rsidR="00E64133" w:rsidRPr="00A226BD" w:rsidRDefault="00E64133" w:rsidP="00E64133">
      <w:pPr>
        <w:ind w:left="708"/>
        <w:jc w:val="both"/>
        <w:rPr>
          <w:sz w:val="24"/>
          <w:szCs w:val="24"/>
        </w:rPr>
      </w:pPr>
      <w:r w:rsidRPr="00A226BD">
        <w:rPr>
          <w:sz w:val="24"/>
          <w:szCs w:val="24"/>
        </w:rPr>
        <w:t>- Civilna zaštita i spašavanje</w:t>
      </w:r>
    </w:p>
    <w:p w14:paraId="1581966A" w14:textId="77777777" w:rsidR="00E64133" w:rsidRPr="00A226BD" w:rsidRDefault="00E64133" w:rsidP="00E64133">
      <w:pPr>
        <w:jc w:val="both"/>
        <w:rPr>
          <w:sz w:val="24"/>
          <w:szCs w:val="24"/>
        </w:rPr>
      </w:pPr>
    </w:p>
    <w:p w14:paraId="27742CB6" w14:textId="77777777" w:rsidR="00E64133" w:rsidRPr="00A226BD" w:rsidRDefault="00E64133" w:rsidP="00E64133">
      <w:pPr>
        <w:jc w:val="both"/>
        <w:rPr>
          <w:sz w:val="24"/>
          <w:szCs w:val="24"/>
        </w:rPr>
      </w:pPr>
      <w:r w:rsidRPr="00A226BD">
        <w:rPr>
          <w:sz w:val="24"/>
          <w:szCs w:val="24"/>
        </w:rPr>
        <w:t>Programom se u dijelu Protupožarne zaštite osiguravaju sredstva za redovan rad Javne vatrogasne postrojbe  Opatija (JVP Opatija) koja uključuju sredstva za plaće, materijalne rashode te kapitalna ulaganja, a izračunata su temeljem učešća Općine Matulji kao osnivača Javne vatrogasne postrojbe Opatija. Sredstva su uvećana u 2024. godinu u odnosi na 2023. obzirom na planirano povećanje plaća djelatnika obzirom na doneseni</w:t>
      </w:r>
      <w:r w:rsidRPr="00A226BD">
        <w:rPr>
          <w:sz w:val="24"/>
          <w:szCs w:val="24"/>
          <w:lang w:eastAsia="hr-HR"/>
        </w:rPr>
        <w:t xml:space="preserve"> </w:t>
      </w:r>
      <w:r w:rsidRPr="00A226BD">
        <w:rPr>
          <w:sz w:val="24"/>
          <w:szCs w:val="24"/>
        </w:rPr>
        <w:t xml:space="preserve">Pravilnik o klasifikaciji radnih mjesta profesionalnih vatrogasaca, mjerilima za njihovo utvrđivanje i koeficijentima složenosti poslova od strane Hrvatske vatrogasne zajednice. U 2025. i 2026. godini povećavaju se kapitalna ulaganja obzirom na nabavu vatrogasnog vozila putem financijskog leasinga te početak otplate kredita za izgradnju vatrogasnog doma temeljem sporazuma o sufinanciranju troškova izgradnje vatrogasnog doma kojim su jedinice lokalne samouprave, osnivači JVP preuzele obvezu osiguranja sredstva za otplatu kredita. </w:t>
      </w:r>
    </w:p>
    <w:p w14:paraId="2EE4118B" w14:textId="77777777" w:rsidR="00E64133" w:rsidRPr="00A226BD" w:rsidRDefault="00E64133" w:rsidP="00E64133">
      <w:pPr>
        <w:jc w:val="both"/>
        <w:rPr>
          <w:sz w:val="24"/>
          <w:szCs w:val="24"/>
        </w:rPr>
      </w:pPr>
      <w:r w:rsidRPr="00A226BD">
        <w:rPr>
          <w:sz w:val="24"/>
          <w:szCs w:val="24"/>
        </w:rPr>
        <w:t>Protupožarna zaštita također obuhvaća financiranje Dobrovoljnog vatrogasnog društva Kras-Šapjane (DVD) koje se provodi putem Područne vatrogasne zajednice Liburnija koje obuhvaćaju sredstva za redovan rad, kapitalna ulaganja i posebne mjere zaštite od požara.</w:t>
      </w:r>
    </w:p>
    <w:p w14:paraId="7E81C9A6" w14:textId="77777777" w:rsidR="00E64133" w:rsidRPr="00A226BD" w:rsidRDefault="00E64133" w:rsidP="00E64133">
      <w:pPr>
        <w:jc w:val="both"/>
        <w:rPr>
          <w:sz w:val="24"/>
          <w:szCs w:val="24"/>
        </w:rPr>
      </w:pPr>
    </w:p>
    <w:p w14:paraId="5421E26F" w14:textId="77777777" w:rsidR="00E64133" w:rsidRPr="00A226BD" w:rsidRDefault="00E64133" w:rsidP="00E64133">
      <w:pPr>
        <w:jc w:val="both"/>
        <w:rPr>
          <w:sz w:val="24"/>
          <w:szCs w:val="24"/>
        </w:rPr>
      </w:pPr>
      <w:r w:rsidRPr="00A226BD">
        <w:rPr>
          <w:sz w:val="24"/>
          <w:szCs w:val="24"/>
        </w:rPr>
        <w:lastRenderedPageBreak/>
        <w:t>U dijelu Civilne zaštite i spašavanja planirane su aktivnosti vezane uz izrade potrebnih planova, za rad udruga i drugih osoba koje provede aktivnosti zaštite i spašavanja (Gorska služba spašavanja, Park prirode Učka, Udruga Lisina Avantura) te za troškove postrojbi civilne zaštite.</w:t>
      </w:r>
    </w:p>
    <w:p w14:paraId="079F842C" w14:textId="77777777" w:rsidR="00E64133" w:rsidRPr="00A226BD" w:rsidRDefault="00E64133" w:rsidP="00E64133">
      <w:pPr>
        <w:jc w:val="both"/>
        <w:rPr>
          <w:rFonts w:eastAsia="ヒラギノ角ゴ Pro W3"/>
          <w:color w:val="000000"/>
          <w:kern w:val="28"/>
          <w:sz w:val="24"/>
          <w:szCs w:val="24"/>
        </w:rPr>
      </w:pPr>
    </w:p>
    <w:p w14:paraId="0D9E429C"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bookmarkStart w:id="22" w:name="_Hlk47599274"/>
      <w:r w:rsidRPr="00A226BD">
        <w:rPr>
          <w:b/>
          <w:sz w:val="24"/>
          <w:szCs w:val="24"/>
        </w:rPr>
        <w:t>OBRAZLOŽENJE  IZVRŠENJA PROGRAMA</w:t>
      </w:r>
    </w:p>
    <w:bookmarkEnd w:id="22"/>
    <w:p w14:paraId="0B6E1E1C" w14:textId="77777777" w:rsidR="00E64133" w:rsidRPr="00A226BD" w:rsidRDefault="00E64133" w:rsidP="00E64133">
      <w:pPr>
        <w:jc w:val="both"/>
        <w:rPr>
          <w:sz w:val="24"/>
          <w:szCs w:val="24"/>
        </w:rPr>
      </w:pPr>
    </w:p>
    <w:p w14:paraId="1A85DDEF" w14:textId="77777777" w:rsidR="00E64133" w:rsidRPr="00A226BD" w:rsidRDefault="00E64133" w:rsidP="00E64133">
      <w:pPr>
        <w:jc w:val="both"/>
        <w:rPr>
          <w:b/>
          <w:bCs/>
          <w:sz w:val="24"/>
          <w:szCs w:val="24"/>
        </w:rPr>
      </w:pPr>
      <w:r w:rsidRPr="00A226BD">
        <w:rPr>
          <w:b/>
          <w:bCs/>
          <w:sz w:val="24"/>
          <w:szCs w:val="24"/>
        </w:rPr>
        <w:t>Ukupno je u okviru Programa Protupožarna zaštita i spašavanje utrošeno 520.254,26 eura (91,7%).</w:t>
      </w:r>
    </w:p>
    <w:p w14:paraId="1C9FD16C" w14:textId="77777777" w:rsidR="00E64133" w:rsidRPr="00A226BD" w:rsidRDefault="00E64133" w:rsidP="00E64133">
      <w:pPr>
        <w:jc w:val="both"/>
        <w:rPr>
          <w:color w:val="FF0000"/>
          <w:sz w:val="24"/>
          <w:szCs w:val="24"/>
        </w:rPr>
      </w:pPr>
    </w:p>
    <w:p w14:paraId="3A31ED88" w14:textId="77777777" w:rsidR="00E64133" w:rsidRPr="00A226BD" w:rsidRDefault="00E64133" w:rsidP="00E64133">
      <w:pPr>
        <w:jc w:val="both"/>
        <w:rPr>
          <w:sz w:val="24"/>
          <w:szCs w:val="24"/>
        </w:rPr>
      </w:pPr>
      <w:r w:rsidRPr="00A226BD">
        <w:rPr>
          <w:sz w:val="24"/>
          <w:szCs w:val="24"/>
        </w:rPr>
        <w:t xml:space="preserve">Na </w:t>
      </w:r>
      <w:r w:rsidRPr="00A226BD">
        <w:rPr>
          <w:b/>
          <w:bCs/>
          <w:sz w:val="24"/>
          <w:szCs w:val="24"/>
        </w:rPr>
        <w:t>Aktivnost Protupožarna zaštita</w:t>
      </w:r>
      <w:r w:rsidRPr="00A226BD">
        <w:rPr>
          <w:sz w:val="24"/>
          <w:szCs w:val="24"/>
        </w:rPr>
        <w:t xml:space="preserve"> odnosi se 513.910,74 eura, a na </w:t>
      </w:r>
      <w:r w:rsidRPr="00A226BD">
        <w:rPr>
          <w:b/>
          <w:bCs/>
          <w:sz w:val="24"/>
          <w:szCs w:val="24"/>
        </w:rPr>
        <w:t>Aktivnost Civilna zaštita i spašavanje</w:t>
      </w:r>
      <w:r w:rsidRPr="00A226BD">
        <w:rPr>
          <w:sz w:val="24"/>
          <w:szCs w:val="24"/>
        </w:rPr>
        <w:t xml:space="preserve"> iznos od 6.343,52 eura. </w:t>
      </w:r>
    </w:p>
    <w:p w14:paraId="28725752" w14:textId="77777777" w:rsidR="00E64133" w:rsidRPr="00A226BD" w:rsidRDefault="00E64133" w:rsidP="00E64133">
      <w:pPr>
        <w:jc w:val="both"/>
        <w:rPr>
          <w:sz w:val="24"/>
          <w:szCs w:val="24"/>
        </w:rPr>
      </w:pPr>
      <w:r w:rsidRPr="00A226BD">
        <w:rPr>
          <w:sz w:val="24"/>
          <w:szCs w:val="24"/>
        </w:rPr>
        <w:t xml:space="preserve">Unutar </w:t>
      </w:r>
      <w:r w:rsidRPr="00A226BD">
        <w:rPr>
          <w:b/>
          <w:sz w:val="24"/>
          <w:szCs w:val="24"/>
        </w:rPr>
        <w:t>Aktivnosti Protupožarna zaštita</w:t>
      </w:r>
      <w:r w:rsidRPr="00A226BD">
        <w:rPr>
          <w:sz w:val="24"/>
          <w:szCs w:val="24"/>
        </w:rPr>
        <w:t xml:space="preserve"> najveći iznos rashoda otpada na sredstva za redovan rad Javne vatrogasne postrojbe Opatija (plaće, materijalni troškovi i kapitalna ulaganja) u ukupnom iznosu od 396.931,85 eura ili 90,5% od ukupno planiranih sredstava od čega se na rashode za financiranje minimalnih standarde koji se financiraju iz državnog proračuna i ustupljenog dijela poreza na dohodak odnosi 135.021,00 eura, a ostatak na rashode iznad minimalnih standarda na teret proračuna Općine temeljem učešća Općine Matulji kao osnivača Javne vatrogasne postrojbe (23%). </w:t>
      </w:r>
    </w:p>
    <w:p w14:paraId="458CA142" w14:textId="77777777" w:rsidR="00E64133" w:rsidRPr="00A226BD" w:rsidRDefault="00E64133" w:rsidP="00E64133">
      <w:pPr>
        <w:jc w:val="both"/>
        <w:rPr>
          <w:sz w:val="24"/>
          <w:szCs w:val="24"/>
        </w:rPr>
      </w:pPr>
      <w:r w:rsidRPr="00A226BD">
        <w:rPr>
          <w:sz w:val="24"/>
          <w:szCs w:val="24"/>
        </w:rPr>
        <w:t>Osim za rad Javne vatrogasne postrojbe Opatija, sredstva su u okviru ove aktivnosti utrošena i za  financiranje rada Dobrovoljnog vatrogasnog društva Kras Šapjane putem Područne vatrogasne zajednice Liburnije (sredstva za redovan rad, kapitalna ulaganja i posebne mjere zaštite od požara) sukladno Zakonu o vatrogastvu za što je utrošeno 116.978,89 eura.</w:t>
      </w:r>
    </w:p>
    <w:p w14:paraId="3F132ADB" w14:textId="77777777" w:rsidR="00E64133" w:rsidRPr="00A226BD" w:rsidRDefault="00E64133" w:rsidP="00E64133">
      <w:pPr>
        <w:jc w:val="both"/>
        <w:rPr>
          <w:sz w:val="24"/>
          <w:szCs w:val="24"/>
        </w:rPr>
      </w:pPr>
      <w:r w:rsidRPr="00A226BD">
        <w:rPr>
          <w:sz w:val="24"/>
          <w:szCs w:val="24"/>
        </w:rPr>
        <w:t xml:space="preserve">U </w:t>
      </w:r>
      <w:r w:rsidRPr="00A226BD">
        <w:rPr>
          <w:b/>
          <w:sz w:val="24"/>
          <w:szCs w:val="24"/>
        </w:rPr>
        <w:t>Aktivnosti Civilna zaštita i spašavanje</w:t>
      </w:r>
      <w:r w:rsidRPr="00A226BD">
        <w:rPr>
          <w:sz w:val="24"/>
          <w:szCs w:val="24"/>
        </w:rPr>
        <w:t xml:space="preserve"> sredstva su utrošena za usluge za potrebe vježbe pripadnika civilne zaštite te obilježavanje dana civilne zaštite (1.288,52 eura), sufinanciranje aktivnosti Gorske službe spašavanja (2.000,00 eura), sufinanciranje aktivnosti i projekte motrilačke službe Udruge Lisina avantura (2.655,00 eura) te sufinanciranje mjera zaštite od požara koje je provela Javna ustanova Park prirode Učka (400,00 eura).</w:t>
      </w:r>
    </w:p>
    <w:p w14:paraId="44B2ED43" w14:textId="77777777" w:rsidR="00E64133" w:rsidRPr="00A226BD" w:rsidRDefault="00E64133" w:rsidP="00E64133">
      <w:pPr>
        <w:jc w:val="both"/>
        <w:rPr>
          <w:sz w:val="24"/>
          <w:szCs w:val="24"/>
        </w:rPr>
      </w:pPr>
    </w:p>
    <w:p w14:paraId="1F44EE7F"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CILJEVI I POKAZATELJI USPJEŠNOSTI IZ PROVEDBENOG PROGRAMA</w:t>
      </w:r>
    </w:p>
    <w:p w14:paraId="327E38BB" w14:textId="77777777" w:rsidR="00E64133" w:rsidRPr="00A226BD" w:rsidRDefault="00E64133" w:rsidP="00E64133">
      <w:pPr>
        <w:jc w:val="both"/>
        <w:rPr>
          <w:sz w:val="24"/>
          <w:szCs w:val="24"/>
          <w:lang w:eastAsia="hr-HR"/>
        </w:rPr>
      </w:pPr>
    </w:p>
    <w:p w14:paraId="2F53396C" w14:textId="77777777" w:rsidR="00E64133" w:rsidRPr="00A226BD" w:rsidRDefault="00E64133" w:rsidP="00E64133">
      <w:pPr>
        <w:rPr>
          <w:sz w:val="24"/>
          <w:szCs w:val="24"/>
          <w:lang w:eastAsia="hr-HR"/>
        </w:rPr>
      </w:pPr>
      <w:r w:rsidRPr="00A226BD">
        <w:rPr>
          <w:sz w:val="24"/>
          <w:szCs w:val="24"/>
          <w:lang w:eastAsia="hr-HR"/>
        </w:rPr>
        <w:t>CILJ: 3.1. PAMETAN I ODRŽIV PRISTUP UPRAVLJANJU PROSTOROM I PRIRODNIM RESURSIMA</w:t>
      </w:r>
    </w:p>
    <w:p w14:paraId="26CEB5C2" w14:textId="77777777" w:rsidR="00E64133" w:rsidRPr="00A226BD" w:rsidRDefault="00E64133" w:rsidP="00E64133">
      <w:pPr>
        <w:rPr>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1256"/>
        <w:gridCol w:w="1283"/>
      </w:tblGrid>
      <w:tr w:rsidR="00E64133" w:rsidRPr="00A226BD" w14:paraId="31B9BF41" w14:textId="77777777" w:rsidTr="00B42498">
        <w:tc>
          <w:tcPr>
            <w:tcW w:w="4531" w:type="dxa"/>
            <w:shd w:val="clear" w:color="auto" w:fill="auto"/>
          </w:tcPr>
          <w:p w14:paraId="631F9EED" w14:textId="77777777" w:rsidR="00E64133" w:rsidRPr="00A226BD" w:rsidRDefault="00E64133" w:rsidP="00B42498">
            <w:pPr>
              <w:jc w:val="both"/>
              <w:rPr>
                <w:b/>
                <w:bCs/>
                <w:sz w:val="24"/>
                <w:szCs w:val="24"/>
                <w:lang w:eastAsia="hr-HR"/>
              </w:rPr>
            </w:pPr>
            <w:r w:rsidRPr="00A226BD">
              <w:rPr>
                <w:b/>
                <w:bCs/>
                <w:sz w:val="24"/>
                <w:szCs w:val="24"/>
                <w:lang w:eastAsia="hr-HR"/>
              </w:rPr>
              <w:t>Pokazatelj uspješnosti</w:t>
            </w:r>
          </w:p>
        </w:tc>
        <w:tc>
          <w:tcPr>
            <w:tcW w:w="689" w:type="dxa"/>
            <w:shd w:val="clear" w:color="auto" w:fill="auto"/>
          </w:tcPr>
          <w:p w14:paraId="4F20E6ED" w14:textId="77777777" w:rsidR="00E64133" w:rsidRPr="00A226BD" w:rsidRDefault="00E64133" w:rsidP="00B42498">
            <w:pPr>
              <w:jc w:val="center"/>
              <w:rPr>
                <w:b/>
                <w:bCs/>
                <w:sz w:val="24"/>
                <w:szCs w:val="24"/>
                <w:lang w:eastAsia="hr-HR"/>
              </w:rPr>
            </w:pPr>
            <w:r w:rsidRPr="00A226BD">
              <w:rPr>
                <w:b/>
                <w:bCs/>
                <w:sz w:val="24"/>
                <w:szCs w:val="24"/>
                <w:lang w:eastAsia="hr-HR"/>
              </w:rPr>
              <w:t>Ciljana vrijednost 2024</w:t>
            </w:r>
          </w:p>
        </w:tc>
        <w:tc>
          <w:tcPr>
            <w:tcW w:w="1283" w:type="dxa"/>
          </w:tcPr>
          <w:p w14:paraId="3C480377" w14:textId="77777777" w:rsidR="00E64133" w:rsidRPr="00A226BD" w:rsidRDefault="00E64133" w:rsidP="00B42498">
            <w:pPr>
              <w:jc w:val="center"/>
              <w:rPr>
                <w:b/>
                <w:bCs/>
                <w:sz w:val="24"/>
                <w:szCs w:val="24"/>
                <w:lang w:eastAsia="hr-HR"/>
              </w:rPr>
            </w:pPr>
            <w:r w:rsidRPr="00A226BD">
              <w:rPr>
                <w:b/>
                <w:bCs/>
                <w:sz w:val="24"/>
                <w:szCs w:val="24"/>
                <w:lang w:eastAsia="hr-HR"/>
              </w:rPr>
              <w:t>Ostvarena vrijednost 2024</w:t>
            </w:r>
          </w:p>
        </w:tc>
      </w:tr>
      <w:tr w:rsidR="00E64133" w:rsidRPr="00A226BD" w14:paraId="17C3B2E4" w14:textId="77777777" w:rsidTr="00B42498">
        <w:tc>
          <w:tcPr>
            <w:tcW w:w="4531" w:type="dxa"/>
            <w:shd w:val="clear" w:color="auto" w:fill="auto"/>
          </w:tcPr>
          <w:p w14:paraId="3DEADDFB" w14:textId="77777777" w:rsidR="00E64133" w:rsidRPr="00A226BD" w:rsidRDefault="00E64133" w:rsidP="00B42498">
            <w:pPr>
              <w:jc w:val="both"/>
              <w:rPr>
                <w:sz w:val="24"/>
                <w:szCs w:val="24"/>
                <w:lang w:eastAsia="hr-HR"/>
              </w:rPr>
            </w:pPr>
            <w:r w:rsidRPr="00A226BD">
              <w:rPr>
                <w:sz w:val="24"/>
                <w:szCs w:val="24"/>
                <w:lang w:eastAsia="hr-HR"/>
              </w:rPr>
              <w:t>Broj intervencija zaštita i spašavanja</w:t>
            </w:r>
          </w:p>
        </w:tc>
        <w:tc>
          <w:tcPr>
            <w:tcW w:w="689" w:type="dxa"/>
            <w:shd w:val="clear" w:color="auto" w:fill="auto"/>
          </w:tcPr>
          <w:p w14:paraId="7652B6F4" w14:textId="77777777" w:rsidR="00E64133" w:rsidRPr="00A226BD" w:rsidRDefault="00E64133" w:rsidP="00B42498">
            <w:pPr>
              <w:jc w:val="center"/>
              <w:rPr>
                <w:sz w:val="24"/>
                <w:szCs w:val="24"/>
                <w:lang w:eastAsia="hr-HR"/>
              </w:rPr>
            </w:pPr>
            <w:r w:rsidRPr="00A226BD">
              <w:rPr>
                <w:sz w:val="24"/>
                <w:szCs w:val="24"/>
                <w:lang w:eastAsia="hr-HR"/>
              </w:rPr>
              <w:t>150</w:t>
            </w:r>
          </w:p>
        </w:tc>
        <w:tc>
          <w:tcPr>
            <w:tcW w:w="1283" w:type="dxa"/>
          </w:tcPr>
          <w:p w14:paraId="5E41A780" w14:textId="77777777" w:rsidR="00E64133" w:rsidRPr="00A226BD" w:rsidRDefault="00E64133" w:rsidP="00B42498">
            <w:pPr>
              <w:jc w:val="center"/>
              <w:rPr>
                <w:sz w:val="24"/>
                <w:szCs w:val="24"/>
                <w:lang w:eastAsia="hr-HR"/>
              </w:rPr>
            </w:pPr>
            <w:r w:rsidRPr="00A226BD">
              <w:rPr>
                <w:sz w:val="24"/>
                <w:szCs w:val="24"/>
                <w:lang w:eastAsia="hr-HR"/>
              </w:rPr>
              <w:t>129</w:t>
            </w:r>
          </w:p>
        </w:tc>
      </w:tr>
      <w:tr w:rsidR="00E64133" w:rsidRPr="00A226BD" w14:paraId="5ADCAD83" w14:textId="77777777" w:rsidTr="00B42498">
        <w:tc>
          <w:tcPr>
            <w:tcW w:w="4531" w:type="dxa"/>
            <w:shd w:val="clear" w:color="auto" w:fill="auto"/>
          </w:tcPr>
          <w:p w14:paraId="49B2A30E" w14:textId="77777777" w:rsidR="00E64133" w:rsidRPr="00A226BD" w:rsidRDefault="00E64133" w:rsidP="00B42498">
            <w:pPr>
              <w:jc w:val="both"/>
              <w:rPr>
                <w:sz w:val="24"/>
                <w:szCs w:val="24"/>
                <w:lang w:eastAsia="hr-HR"/>
              </w:rPr>
            </w:pPr>
            <w:r w:rsidRPr="00A226BD">
              <w:rPr>
                <w:sz w:val="24"/>
                <w:szCs w:val="24"/>
                <w:lang w:eastAsia="hr-HR"/>
              </w:rPr>
              <w:t xml:space="preserve">Broj vatrogasnih vježbi JVP  </w:t>
            </w:r>
          </w:p>
        </w:tc>
        <w:tc>
          <w:tcPr>
            <w:tcW w:w="689" w:type="dxa"/>
            <w:shd w:val="clear" w:color="auto" w:fill="auto"/>
          </w:tcPr>
          <w:p w14:paraId="65261BD6" w14:textId="77777777" w:rsidR="00E64133" w:rsidRPr="00A226BD" w:rsidRDefault="00E64133" w:rsidP="00B42498">
            <w:pPr>
              <w:jc w:val="center"/>
              <w:rPr>
                <w:sz w:val="24"/>
                <w:szCs w:val="24"/>
                <w:lang w:eastAsia="hr-HR"/>
              </w:rPr>
            </w:pPr>
            <w:r w:rsidRPr="00A226BD">
              <w:rPr>
                <w:sz w:val="24"/>
                <w:szCs w:val="24"/>
                <w:lang w:eastAsia="hr-HR"/>
              </w:rPr>
              <w:t>15</w:t>
            </w:r>
          </w:p>
        </w:tc>
        <w:tc>
          <w:tcPr>
            <w:tcW w:w="1283" w:type="dxa"/>
          </w:tcPr>
          <w:p w14:paraId="0206D316" w14:textId="77777777" w:rsidR="00E64133" w:rsidRPr="00A226BD" w:rsidRDefault="00E64133" w:rsidP="00B42498">
            <w:pPr>
              <w:jc w:val="center"/>
              <w:rPr>
                <w:sz w:val="24"/>
                <w:szCs w:val="24"/>
                <w:lang w:eastAsia="hr-HR"/>
              </w:rPr>
            </w:pPr>
            <w:r w:rsidRPr="00A226BD">
              <w:rPr>
                <w:sz w:val="24"/>
                <w:szCs w:val="24"/>
                <w:lang w:eastAsia="hr-HR"/>
              </w:rPr>
              <w:t>3</w:t>
            </w:r>
          </w:p>
        </w:tc>
      </w:tr>
    </w:tbl>
    <w:p w14:paraId="5EF94F1C" w14:textId="77777777" w:rsidR="00E64133" w:rsidRPr="00A226BD" w:rsidRDefault="00E64133" w:rsidP="00E64133">
      <w:pPr>
        <w:rPr>
          <w:b/>
          <w:sz w:val="28"/>
          <w:szCs w:val="28"/>
        </w:rPr>
      </w:pPr>
    </w:p>
    <w:p w14:paraId="1D5CD1D2" w14:textId="77777777" w:rsidR="00E64133" w:rsidRPr="00A226BD" w:rsidRDefault="00E64133" w:rsidP="00E64133">
      <w:pPr>
        <w:rPr>
          <w:b/>
          <w:sz w:val="28"/>
          <w:szCs w:val="28"/>
        </w:rPr>
      </w:pPr>
    </w:p>
    <w:p w14:paraId="0CEA274E" w14:textId="77777777" w:rsidR="00E64133" w:rsidRPr="00A226BD" w:rsidRDefault="00E64133" w:rsidP="00E64133">
      <w:pPr>
        <w:rPr>
          <w:b/>
          <w:sz w:val="28"/>
          <w:szCs w:val="28"/>
        </w:rPr>
      </w:pPr>
      <w:r w:rsidRPr="00A226BD">
        <w:rPr>
          <w:b/>
          <w:sz w:val="28"/>
          <w:szCs w:val="28"/>
        </w:rPr>
        <w:br w:type="page"/>
      </w:r>
    </w:p>
    <w:p w14:paraId="0DF28FCA" w14:textId="77777777" w:rsidR="00E64133" w:rsidRPr="00A226BD" w:rsidRDefault="00E64133" w:rsidP="00E64133">
      <w:pPr>
        <w:jc w:val="center"/>
        <w:rPr>
          <w:b/>
          <w:sz w:val="28"/>
          <w:szCs w:val="28"/>
        </w:rPr>
      </w:pPr>
      <w:r w:rsidRPr="00A226BD">
        <w:rPr>
          <w:b/>
          <w:sz w:val="28"/>
          <w:szCs w:val="28"/>
        </w:rPr>
        <w:lastRenderedPageBreak/>
        <w:t>PROGRAM 2010</w:t>
      </w:r>
    </w:p>
    <w:p w14:paraId="2D82F18E" w14:textId="77777777" w:rsidR="00E64133" w:rsidRPr="00A226BD" w:rsidRDefault="00E64133" w:rsidP="00E64133">
      <w:pPr>
        <w:jc w:val="center"/>
        <w:rPr>
          <w:b/>
          <w:sz w:val="28"/>
          <w:szCs w:val="28"/>
        </w:rPr>
      </w:pPr>
      <w:r w:rsidRPr="00A226BD">
        <w:rPr>
          <w:b/>
          <w:sz w:val="28"/>
          <w:szCs w:val="28"/>
        </w:rPr>
        <w:t>JAVNI PRIJEVOZ</w:t>
      </w:r>
    </w:p>
    <w:p w14:paraId="13799EC5" w14:textId="77777777" w:rsidR="00E64133" w:rsidRPr="00A226BD" w:rsidRDefault="00E64133" w:rsidP="00E64133">
      <w:pPr>
        <w:jc w:val="both"/>
        <w:rPr>
          <w:sz w:val="24"/>
          <w:szCs w:val="24"/>
        </w:rPr>
      </w:pPr>
    </w:p>
    <w:p w14:paraId="3BCC984D" w14:textId="77777777" w:rsidR="00E64133" w:rsidRPr="00A226BD" w:rsidRDefault="00E64133" w:rsidP="00E64133">
      <w:pPr>
        <w:pStyle w:val="Odlomakpopisa"/>
        <w:pBdr>
          <w:top w:val="single" w:sz="4" w:space="1" w:color="auto"/>
          <w:left w:val="single" w:sz="4" w:space="4" w:color="auto"/>
          <w:bottom w:val="single" w:sz="4" w:space="1" w:color="auto"/>
          <w:right w:val="single" w:sz="4" w:space="4" w:color="auto"/>
        </w:pBdr>
        <w:shd w:val="clear" w:color="auto" w:fill="D9D9D9"/>
        <w:tabs>
          <w:tab w:val="left" w:pos="567"/>
        </w:tabs>
        <w:spacing w:after="240" w:line="240" w:lineRule="auto"/>
        <w:ind w:left="0"/>
        <w:jc w:val="both"/>
        <w:rPr>
          <w:rFonts w:ascii="Times New Roman" w:hAnsi="Times New Roman"/>
          <w:b/>
          <w:sz w:val="24"/>
          <w:szCs w:val="24"/>
        </w:rPr>
      </w:pPr>
      <w:r w:rsidRPr="00A226BD">
        <w:rPr>
          <w:rFonts w:ascii="Times New Roman" w:hAnsi="Times New Roman"/>
          <w:b/>
          <w:sz w:val="24"/>
          <w:szCs w:val="24"/>
        </w:rPr>
        <w:t>SVRHA PROGRAMA</w:t>
      </w:r>
    </w:p>
    <w:p w14:paraId="32FB864F" w14:textId="77777777" w:rsidR="00E64133" w:rsidRPr="00A226BD" w:rsidRDefault="00E64133" w:rsidP="00E64133">
      <w:pPr>
        <w:jc w:val="both"/>
        <w:rPr>
          <w:sz w:val="24"/>
          <w:szCs w:val="24"/>
          <w:lang w:eastAsia="hr-HR"/>
        </w:rPr>
      </w:pPr>
      <w:r w:rsidRPr="00A226BD">
        <w:rPr>
          <w:sz w:val="24"/>
          <w:szCs w:val="24"/>
          <w:lang w:eastAsia="hr-HR"/>
        </w:rPr>
        <w:t>Svrha programa je osiguravanje nesmetanog funkcioniranja javnog prijevoza prema voznom redu maksimalno prilagođenom korisnicima usluga uz prihvatljivu cijenu putnih karata.</w:t>
      </w:r>
    </w:p>
    <w:p w14:paraId="765C5159" w14:textId="77777777" w:rsidR="00E64133" w:rsidRPr="00A226BD" w:rsidRDefault="00E64133" w:rsidP="00E64133">
      <w:pPr>
        <w:ind w:firstLine="567"/>
        <w:jc w:val="both"/>
        <w:rPr>
          <w:sz w:val="24"/>
          <w:szCs w:val="24"/>
          <w:lang w:eastAsia="hr-HR"/>
        </w:rPr>
      </w:pPr>
    </w:p>
    <w:p w14:paraId="4EA9BC91"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tabs>
          <w:tab w:val="left" w:pos="851"/>
          <w:tab w:val="left" w:pos="1134"/>
        </w:tabs>
        <w:spacing w:after="240"/>
        <w:jc w:val="both"/>
        <w:rPr>
          <w:b/>
          <w:sz w:val="24"/>
          <w:szCs w:val="24"/>
          <w:lang w:eastAsia="hr-HR"/>
        </w:rPr>
      </w:pPr>
      <w:r w:rsidRPr="00A226BD">
        <w:rPr>
          <w:b/>
          <w:sz w:val="24"/>
          <w:szCs w:val="24"/>
          <w:lang w:eastAsia="hr-HR"/>
        </w:rPr>
        <w:t>ZAKONSKA OSNOVA</w:t>
      </w:r>
    </w:p>
    <w:p w14:paraId="60B3DC9E" w14:textId="77777777" w:rsidR="00E64133" w:rsidRPr="00A226BD" w:rsidRDefault="00E64133" w:rsidP="00E64133">
      <w:pPr>
        <w:jc w:val="both"/>
        <w:rPr>
          <w:sz w:val="24"/>
          <w:szCs w:val="24"/>
          <w:lang w:eastAsia="hr-HR"/>
        </w:rPr>
      </w:pPr>
      <w:r w:rsidRPr="00A226BD">
        <w:rPr>
          <w:sz w:val="24"/>
          <w:szCs w:val="24"/>
          <w:lang w:eastAsia="hr-HR"/>
        </w:rPr>
        <w:t>Zakon o lokalnoj i područnoj (regionalnoj) samoupravi („Narodne novine“ broj 33/01, 60/01, 129/05, 109/07, 125/08, 36/09, 150/11, 144/12, 19/13 - pročišćeni tekst, 137/15 - ispravak, 123/17 i 98/19 i 144/20),  Zakon o prijevozu u cestovnom prometu („Narodne novine“ broj 41/18, 98/19, 30/21, 89/21 i 114/22), Zakon o komunalnom gospodarstvu („Narodne novine“ broj 68/18, 110/18 i 32/20)</w:t>
      </w:r>
    </w:p>
    <w:p w14:paraId="6F238059" w14:textId="77777777" w:rsidR="00E64133" w:rsidRPr="00A226BD" w:rsidRDefault="00E64133" w:rsidP="00E64133">
      <w:pPr>
        <w:jc w:val="both"/>
        <w:rPr>
          <w:sz w:val="24"/>
          <w:szCs w:val="24"/>
          <w:lang w:eastAsia="hr-HR"/>
        </w:rPr>
      </w:pPr>
    </w:p>
    <w:p w14:paraId="3FFFC633"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tabs>
          <w:tab w:val="left" w:pos="1134"/>
        </w:tabs>
        <w:spacing w:after="240"/>
        <w:jc w:val="both"/>
        <w:rPr>
          <w:b/>
          <w:sz w:val="24"/>
          <w:szCs w:val="24"/>
          <w:lang w:eastAsia="hr-HR"/>
        </w:rPr>
      </w:pPr>
      <w:r w:rsidRPr="00A226BD">
        <w:rPr>
          <w:b/>
          <w:sz w:val="24"/>
          <w:szCs w:val="24"/>
          <w:lang w:eastAsia="hr-HR"/>
        </w:rPr>
        <w:t xml:space="preserve">OBRAZLOŽENJE  </w:t>
      </w:r>
      <w:r w:rsidRPr="00A226BD">
        <w:rPr>
          <w:b/>
          <w:color w:val="000000"/>
          <w:sz w:val="24"/>
          <w:szCs w:val="24"/>
          <w:lang w:eastAsia="hr-HR"/>
        </w:rPr>
        <w:t>PROGRAMA</w:t>
      </w:r>
    </w:p>
    <w:p w14:paraId="526373B5" w14:textId="77777777" w:rsidR="00E64133" w:rsidRPr="00A226BD" w:rsidRDefault="00E64133" w:rsidP="00E64133">
      <w:pPr>
        <w:rPr>
          <w:sz w:val="24"/>
          <w:szCs w:val="24"/>
          <w:lang w:eastAsia="hr-HR"/>
        </w:rPr>
      </w:pPr>
      <w:r w:rsidRPr="00A226BD">
        <w:rPr>
          <w:sz w:val="24"/>
          <w:szCs w:val="24"/>
          <w:lang w:eastAsia="hr-HR"/>
        </w:rPr>
        <w:t xml:space="preserve">Program obuhvaća sljedeće aktivnosti:  </w:t>
      </w:r>
    </w:p>
    <w:p w14:paraId="4C5AD725" w14:textId="77777777" w:rsidR="00E64133" w:rsidRPr="00A226BD" w:rsidRDefault="00E64133" w:rsidP="00E64133">
      <w:pPr>
        <w:numPr>
          <w:ilvl w:val="0"/>
          <w:numId w:val="40"/>
        </w:numPr>
        <w:contextualSpacing/>
        <w:rPr>
          <w:sz w:val="24"/>
          <w:szCs w:val="24"/>
        </w:rPr>
      </w:pPr>
      <w:r w:rsidRPr="00A226BD">
        <w:rPr>
          <w:sz w:val="24"/>
          <w:szCs w:val="24"/>
        </w:rPr>
        <w:t>Subvencije za javni prijevoz KD Autotrolej</w:t>
      </w:r>
    </w:p>
    <w:p w14:paraId="53FC91F6" w14:textId="77777777" w:rsidR="00E64133" w:rsidRPr="00A226BD" w:rsidRDefault="00E64133" w:rsidP="00E64133">
      <w:pPr>
        <w:numPr>
          <w:ilvl w:val="0"/>
          <w:numId w:val="40"/>
        </w:numPr>
        <w:contextualSpacing/>
        <w:rPr>
          <w:sz w:val="24"/>
          <w:szCs w:val="24"/>
        </w:rPr>
      </w:pPr>
      <w:r w:rsidRPr="00A226BD">
        <w:rPr>
          <w:sz w:val="24"/>
          <w:szCs w:val="24"/>
        </w:rPr>
        <w:t>Kapitalne pomoći KD Autotrolej</w:t>
      </w:r>
    </w:p>
    <w:p w14:paraId="1B787D4F" w14:textId="77777777" w:rsidR="00E64133" w:rsidRPr="00A226BD" w:rsidRDefault="00E64133" w:rsidP="00E64133">
      <w:pPr>
        <w:numPr>
          <w:ilvl w:val="0"/>
          <w:numId w:val="40"/>
        </w:numPr>
        <w:contextualSpacing/>
        <w:rPr>
          <w:sz w:val="24"/>
          <w:szCs w:val="24"/>
        </w:rPr>
      </w:pPr>
      <w:r w:rsidRPr="00A226BD">
        <w:rPr>
          <w:sz w:val="24"/>
          <w:szCs w:val="24"/>
        </w:rPr>
        <w:t>Subvencije za željeznički prijevoz</w:t>
      </w:r>
    </w:p>
    <w:p w14:paraId="786C0B99" w14:textId="77777777" w:rsidR="00E64133" w:rsidRPr="00A226BD" w:rsidRDefault="00E64133" w:rsidP="00E64133">
      <w:pPr>
        <w:tabs>
          <w:tab w:val="left" w:pos="709"/>
          <w:tab w:val="right" w:pos="5670"/>
          <w:tab w:val="right" w:pos="7513"/>
        </w:tabs>
        <w:jc w:val="both"/>
        <w:rPr>
          <w:sz w:val="24"/>
          <w:szCs w:val="24"/>
          <w:highlight w:val="yellow"/>
        </w:rPr>
      </w:pPr>
    </w:p>
    <w:p w14:paraId="6405ECDB" w14:textId="77777777" w:rsidR="00E64133" w:rsidRPr="00A226BD" w:rsidRDefault="00E64133" w:rsidP="00E64133">
      <w:pPr>
        <w:jc w:val="both"/>
        <w:rPr>
          <w:sz w:val="24"/>
          <w:szCs w:val="24"/>
          <w:lang w:eastAsia="hr-HR"/>
        </w:rPr>
      </w:pPr>
      <w:r w:rsidRPr="00A226BD">
        <w:rPr>
          <w:sz w:val="24"/>
          <w:szCs w:val="24"/>
        </w:rPr>
        <w:t xml:space="preserve">Subvencije planirane Proračunom obuhvaćaju subvencije za javni autobusni prijevoz koji obavlja KD Autotrolej d.o.o., a odnose se na razliku između prihoda i rashoda linija koje prometuju na području Općine Matulji odnosno linija koje povezuju Općinu Matulji sa drugim jedinicama lokalne samouprave. </w:t>
      </w:r>
      <w:r w:rsidRPr="00A226BD">
        <w:rPr>
          <w:sz w:val="24"/>
          <w:szCs w:val="24"/>
          <w:lang w:eastAsia="hr-HR"/>
        </w:rPr>
        <w:t>Proračunom za 2024. godinu sredstva za subvenciju planirana su na osnovi subvencije za 2023. godinu. Na istoj razini planirana je subvencija i za 2025. i 2026. godinu.</w:t>
      </w:r>
    </w:p>
    <w:p w14:paraId="525C8C90" w14:textId="77777777" w:rsidR="00E64133" w:rsidRPr="00A226BD" w:rsidRDefault="00E64133" w:rsidP="00E64133">
      <w:pPr>
        <w:jc w:val="both"/>
        <w:rPr>
          <w:sz w:val="24"/>
          <w:szCs w:val="24"/>
        </w:rPr>
      </w:pPr>
      <w:r w:rsidRPr="00A226BD">
        <w:rPr>
          <w:sz w:val="24"/>
          <w:szCs w:val="24"/>
        </w:rPr>
        <w:t>Osim subvencije planirana su sredstva kapitalne pomoći  za nabavku autobusa iz cijene putne karte što se prikazuje u proračunu istovremeno kao prihod i rashod.</w:t>
      </w:r>
    </w:p>
    <w:p w14:paraId="43894595" w14:textId="77777777" w:rsidR="00E64133" w:rsidRPr="00A226BD" w:rsidRDefault="00E64133" w:rsidP="00E64133">
      <w:pPr>
        <w:jc w:val="both"/>
        <w:rPr>
          <w:rFonts w:eastAsia="Calibri"/>
          <w:sz w:val="24"/>
          <w:szCs w:val="24"/>
          <w:lang w:eastAsia="hr-HR"/>
        </w:rPr>
      </w:pPr>
    </w:p>
    <w:p w14:paraId="043F33BC" w14:textId="77777777" w:rsidR="00E64133" w:rsidRPr="00A226BD" w:rsidRDefault="00E64133" w:rsidP="00E64133">
      <w:pPr>
        <w:tabs>
          <w:tab w:val="left" w:pos="709"/>
          <w:tab w:val="right" w:pos="5670"/>
          <w:tab w:val="right" w:pos="7513"/>
        </w:tabs>
        <w:jc w:val="both"/>
        <w:rPr>
          <w:sz w:val="24"/>
          <w:szCs w:val="24"/>
        </w:rPr>
      </w:pPr>
      <w:r w:rsidRPr="00A226BD">
        <w:rPr>
          <w:sz w:val="24"/>
          <w:szCs w:val="24"/>
        </w:rPr>
        <w:t>Planira se subvencija za željeznički prijevoz što se odnosi na liniju željezničkog prijevoza na relaciji Matulji-Rijeka-Matulji i na kojoj vrijede putne karte kupljene za autobusni prijevoz.</w:t>
      </w:r>
    </w:p>
    <w:p w14:paraId="12C009FF" w14:textId="77777777" w:rsidR="00E64133" w:rsidRPr="00A226BD" w:rsidRDefault="00E64133" w:rsidP="00E64133">
      <w:pPr>
        <w:jc w:val="both"/>
        <w:rPr>
          <w:sz w:val="24"/>
          <w:szCs w:val="24"/>
        </w:rPr>
      </w:pPr>
    </w:p>
    <w:p w14:paraId="6C4C3807"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OBRAZLOŽENJE  IZVRŠENJA PROGRAMA</w:t>
      </w:r>
    </w:p>
    <w:p w14:paraId="430E4DD1" w14:textId="77777777" w:rsidR="00E64133" w:rsidRPr="00A226BD" w:rsidRDefault="00E64133" w:rsidP="00E64133">
      <w:pPr>
        <w:rPr>
          <w:sz w:val="24"/>
          <w:szCs w:val="24"/>
        </w:rPr>
      </w:pPr>
    </w:p>
    <w:p w14:paraId="16CC2CB6" w14:textId="77777777" w:rsidR="00E64133" w:rsidRPr="00A226BD" w:rsidRDefault="00E64133" w:rsidP="00E64133">
      <w:pPr>
        <w:jc w:val="both"/>
        <w:rPr>
          <w:sz w:val="24"/>
          <w:szCs w:val="24"/>
        </w:rPr>
      </w:pPr>
      <w:r w:rsidRPr="00A226BD">
        <w:rPr>
          <w:sz w:val="24"/>
          <w:szCs w:val="24"/>
        </w:rPr>
        <w:t xml:space="preserve">Ukupno su za provedbu </w:t>
      </w:r>
      <w:r w:rsidRPr="00A226BD">
        <w:rPr>
          <w:b/>
          <w:bCs/>
          <w:sz w:val="24"/>
          <w:szCs w:val="24"/>
        </w:rPr>
        <w:t>Programa Javni prijevoz</w:t>
      </w:r>
      <w:r w:rsidRPr="00A226BD">
        <w:rPr>
          <w:sz w:val="24"/>
          <w:szCs w:val="24"/>
        </w:rPr>
        <w:t xml:space="preserve"> utrošena sredstva u visini od 784.313,52 eura ili 89,4% u odnosu na plan, od čega se na subvenciju za javni prijevoz putnika odnosi 639.481,32 eura</w:t>
      </w:r>
      <w:r w:rsidRPr="00A226BD">
        <w:t xml:space="preserve"> </w:t>
      </w:r>
      <w:r w:rsidRPr="00A226BD">
        <w:rPr>
          <w:sz w:val="24"/>
          <w:szCs w:val="24"/>
        </w:rPr>
        <w:t>sukladno obračunu subvencije za 2024. godine po modelu u omjera u kilometrima pojedine jedinice lokalne samouprave u ukupnim kilometrima, 76.739,16 eura odnosi se na pokriće subvencije za 2022. godinu, 54.820,14 eura odnosi se  na kapitalne pomoći za nabavku autobusa iz cijene namjenskog dijela putne karte, dok se na subvencije za željeznički prijevoz putnika temeljem ugovora s društvom HŽ Putnički prijevoz za subvenciju za uključivanje željeznice u sustav javnog gradsko-prigradskog prijevoza na relaciji Jurdani-Škrljevo odnosi iznos od 13.272,90 eura.</w:t>
      </w:r>
    </w:p>
    <w:p w14:paraId="31DBF72B" w14:textId="77777777" w:rsidR="00E64133" w:rsidRPr="00A226BD" w:rsidRDefault="00E64133" w:rsidP="00E64133">
      <w:pPr>
        <w:ind w:left="3540" w:firstLine="708"/>
        <w:rPr>
          <w:rFonts w:eastAsia="Calibri"/>
          <w:color w:val="FF0000"/>
          <w:sz w:val="24"/>
          <w:szCs w:val="24"/>
        </w:rPr>
      </w:pPr>
    </w:p>
    <w:p w14:paraId="5EA5F72C" w14:textId="77777777" w:rsidR="00E64133" w:rsidRPr="00A226BD" w:rsidRDefault="00E64133" w:rsidP="00E64133">
      <w:pPr>
        <w:ind w:left="3540" w:firstLine="708"/>
        <w:rPr>
          <w:rFonts w:eastAsia="Calibri"/>
          <w:color w:val="FF0000"/>
          <w:sz w:val="24"/>
          <w:szCs w:val="24"/>
        </w:rPr>
      </w:pPr>
    </w:p>
    <w:p w14:paraId="2DE993A5" w14:textId="77777777" w:rsidR="00E64133" w:rsidRPr="00A226BD" w:rsidRDefault="00E64133" w:rsidP="00E64133">
      <w:pPr>
        <w:ind w:left="3540" w:firstLine="708"/>
        <w:rPr>
          <w:rFonts w:eastAsia="Calibri"/>
          <w:color w:val="FF0000"/>
          <w:sz w:val="24"/>
          <w:szCs w:val="24"/>
        </w:rPr>
      </w:pPr>
    </w:p>
    <w:p w14:paraId="200848EC" w14:textId="77777777" w:rsidR="00E64133" w:rsidRPr="00A226BD" w:rsidRDefault="00E64133" w:rsidP="00E64133">
      <w:pPr>
        <w:ind w:left="3540" w:firstLine="708"/>
        <w:rPr>
          <w:rFonts w:eastAsia="Calibri"/>
          <w:color w:val="FF0000"/>
          <w:sz w:val="24"/>
          <w:szCs w:val="24"/>
        </w:rPr>
      </w:pPr>
    </w:p>
    <w:p w14:paraId="78E25BD3"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lastRenderedPageBreak/>
        <w:t>CILJEVI I POKAZATELJI USPJEŠNOSTI IZ PROVEDBENOG PROGRAMA</w:t>
      </w:r>
    </w:p>
    <w:p w14:paraId="1EE9A28B" w14:textId="77777777" w:rsidR="00E64133" w:rsidRPr="00A226BD" w:rsidRDefault="00E64133" w:rsidP="00E64133">
      <w:pPr>
        <w:jc w:val="both"/>
        <w:rPr>
          <w:sz w:val="24"/>
          <w:szCs w:val="24"/>
          <w:lang w:eastAsia="hr-HR"/>
        </w:rPr>
      </w:pPr>
    </w:p>
    <w:p w14:paraId="040D6FC3" w14:textId="77777777" w:rsidR="00E64133" w:rsidRPr="00A226BD" w:rsidRDefault="00E64133" w:rsidP="00E64133">
      <w:pPr>
        <w:jc w:val="both"/>
        <w:rPr>
          <w:sz w:val="24"/>
          <w:szCs w:val="24"/>
          <w:lang w:eastAsia="hr-HR"/>
        </w:rPr>
      </w:pPr>
      <w:r w:rsidRPr="00A226BD">
        <w:rPr>
          <w:sz w:val="24"/>
          <w:szCs w:val="24"/>
          <w:lang w:eastAsia="hr-HR"/>
        </w:rPr>
        <w:t>3.3. KVALITETNA, DOSTUPNA I ODRŽIVA JAVNA I KOMUNALNA INFRASTRUKTURA NA CJELOKUPNOM PODRUČJU ŽUPANIJE</w:t>
      </w:r>
    </w:p>
    <w:p w14:paraId="12854756" w14:textId="77777777" w:rsidR="00E64133" w:rsidRPr="00A226BD" w:rsidRDefault="00E64133" w:rsidP="00E64133">
      <w:pPr>
        <w:jc w:val="both"/>
        <w:rPr>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1256"/>
        <w:gridCol w:w="1283"/>
      </w:tblGrid>
      <w:tr w:rsidR="00E64133" w:rsidRPr="00A226BD" w14:paraId="4B709B4F" w14:textId="77777777" w:rsidTr="00B42498">
        <w:tc>
          <w:tcPr>
            <w:tcW w:w="4248" w:type="dxa"/>
            <w:shd w:val="clear" w:color="auto" w:fill="auto"/>
          </w:tcPr>
          <w:p w14:paraId="1E0E6A43" w14:textId="77777777" w:rsidR="00E64133" w:rsidRPr="00A226BD" w:rsidRDefault="00E64133" w:rsidP="00B42498">
            <w:pPr>
              <w:jc w:val="both"/>
              <w:rPr>
                <w:b/>
                <w:bCs/>
                <w:sz w:val="24"/>
                <w:szCs w:val="24"/>
                <w:lang w:eastAsia="hr-HR"/>
              </w:rPr>
            </w:pPr>
            <w:r w:rsidRPr="00A226BD">
              <w:rPr>
                <w:b/>
                <w:bCs/>
                <w:sz w:val="24"/>
                <w:szCs w:val="24"/>
                <w:lang w:eastAsia="hr-HR"/>
              </w:rPr>
              <w:t>Pokazatelj uspješnosti</w:t>
            </w:r>
          </w:p>
        </w:tc>
        <w:tc>
          <w:tcPr>
            <w:tcW w:w="472" w:type="dxa"/>
            <w:shd w:val="clear" w:color="auto" w:fill="auto"/>
          </w:tcPr>
          <w:p w14:paraId="2A0F52C6" w14:textId="77777777" w:rsidR="00E64133" w:rsidRPr="00A226BD" w:rsidRDefault="00E64133" w:rsidP="00B42498">
            <w:pPr>
              <w:jc w:val="center"/>
              <w:rPr>
                <w:b/>
                <w:bCs/>
                <w:sz w:val="24"/>
                <w:szCs w:val="24"/>
                <w:lang w:eastAsia="hr-HR"/>
              </w:rPr>
            </w:pPr>
            <w:r w:rsidRPr="00A226BD">
              <w:rPr>
                <w:b/>
                <w:bCs/>
                <w:sz w:val="24"/>
                <w:szCs w:val="24"/>
                <w:lang w:eastAsia="hr-HR"/>
              </w:rPr>
              <w:t>Ciljana vrijednost 2024</w:t>
            </w:r>
          </w:p>
        </w:tc>
        <w:tc>
          <w:tcPr>
            <w:tcW w:w="1283" w:type="dxa"/>
          </w:tcPr>
          <w:p w14:paraId="28E745E1" w14:textId="77777777" w:rsidR="00E64133" w:rsidRPr="00A226BD" w:rsidRDefault="00E64133" w:rsidP="00B42498">
            <w:pPr>
              <w:jc w:val="center"/>
              <w:rPr>
                <w:b/>
                <w:bCs/>
                <w:sz w:val="24"/>
                <w:szCs w:val="24"/>
                <w:lang w:eastAsia="hr-HR"/>
              </w:rPr>
            </w:pPr>
            <w:r w:rsidRPr="00A226BD">
              <w:rPr>
                <w:b/>
                <w:bCs/>
                <w:sz w:val="24"/>
                <w:szCs w:val="24"/>
                <w:lang w:eastAsia="hr-HR"/>
              </w:rPr>
              <w:t>Ostvarena vrijednost 2024</w:t>
            </w:r>
          </w:p>
        </w:tc>
      </w:tr>
      <w:tr w:rsidR="00E64133" w:rsidRPr="00A226BD" w14:paraId="0240FABD" w14:textId="77777777" w:rsidTr="00B42498">
        <w:tc>
          <w:tcPr>
            <w:tcW w:w="4248" w:type="dxa"/>
            <w:shd w:val="clear" w:color="auto" w:fill="auto"/>
          </w:tcPr>
          <w:p w14:paraId="3A0305FC" w14:textId="77777777" w:rsidR="00E64133" w:rsidRPr="00A226BD" w:rsidRDefault="00E64133" w:rsidP="00B42498">
            <w:pPr>
              <w:jc w:val="both"/>
              <w:rPr>
                <w:sz w:val="24"/>
                <w:szCs w:val="24"/>
                <w:lang w:eastAsia="hr-HR"/>
              </w:rPr>
            </w:pPr>
            <w:bookmarkStart w:id="23" w:name="_Hlk130398385"/>
            <w:r w:rsidRPr="00A226BD">
              <w:rPr>
                <w:sz w:val="24"/>
                <w:szCs w:val="24"/>
                <w:lang w:eastAsia="hr-HR"/>
              </w:rPr>
              <w:t xml:space="preserve">Broj putnika koji koristi javni prijevoz  </w:t>
            </w:r>
            <w:bookmarkEnd w:id="23"/>
          </w:p>
        </w:tc>
        <w:tc>
          <w:tcPr>
            <w:tcW w:w="472" w:type="dxa"/>
            <w:shd w:val="clear" w:color="auto" w:fill="auto"/>
          </w:tcPr>
          <w:p w14:paraId="210957AF" w14:textId="77777777" w:rsidR="00E64133" w:rsidRPr="00A226BD" w:rsidRDefault="00E64133" w:rsidP="00B42498">
            <w:pPr>
              <w:jc w:val="center"/>
              <w:rPr>
                <w:sz w:val="24"/>
                <w:szCs w:val="24"/>
                <w:lang w:eastAsia="hr-HR"/>
              </w:rPr>
            </w:pPr>
            <w:r w:rsidRPr="00A226BD">
              <w:rPr>
                <w:sz w:val="24"/>
                <w:szCs w:val="24"/>
                <w:lang w:eastAsia="hr-HR"/>
              </w:rPr>
              <w:t>8.200</w:t>
            </w:r>
          </w:p>
        </w:tc>
        <w:tc>
          <w:tcPr>
            <w:tcW w:w="1283" w:type="dxa"/>
          </w:tcPr>
          <w:p w14:paraId="7E75A4D2" w14:textId="77777777" w:rsidR="00E64133" w:rsidRPr="00A226BD" w:rsidRDefault="00E64133" w:rsidP="00B42498">
            <w:pPr>
              <w:jc w:val="center"/>
              <w:rPr>
                <w:sz w:val="24"/>
                <w:szCs w:val="24"/>
                <w:highlight w:val="yellow"/>
                <w:lang w:eastAsia="hr-HR"/>
              </w:rPr>
            </w:pPr>
            <w:r w:rsidRPr="00A226BD">
              <w:rPr>
                <w:sz w:val="24"/>
                <w:szCs w:val="24"/>
                <w:lang w:eastAsia="hr-HR"/>
              </w:rPr>
              <w:t>-</w:t>
            </w:r>
          </w:p>
        </w:tc>
      </w:tr>
    </w:tbl>
    <w:p w14:paraId="11DFCE40" w14:textId="77777777" w:rsidR="00E64133" w:rsidRPr="00A226BD" w:rsidRDefault="00E64133" w:rsidP="00E64133">
      <w:pPr>
        <w:rPr>
          <w:b/>
          <w:sz w:val="28"/>
          <w:szCs w:val="28"/>
        </w:rPr>
      </w:pPr>
    </w:p>
    <w:p w14:paraId="51F81976" w14:textId="77777777" w:rsidR="00E64133" w:rsidRPr="00A226BD" w:rsidRDefault="00E64133" w:rsidP="00E64133">
      <w:pPr>
        <w:rPr>
          <w:b/>
          <w:sz w:val="28"/>
          <w:szCs w:val="28"/>
        </w:rPr>
      </w:pPr>
    </w:p>
    <w:p w14:paraId="35F594CA" w14:textId="77777777" w:rsidR="00E64133" w:rsidRPr="00A226BD" w:rsidRDefault="00E64133" w:rsidP="00E64133">
      <w:pPr>
        <w:rPr>
          <w:b/>
          <w:sz w:val="28"/>
          <w:szCs w:val="28"/>
        </w:rPr>
      </w:pPr>
      <w:r w:rsidRPr="00A226BD">
        <w:rPr>
          <w:b/>
          <w:sz w:val="28"/>
          <w:szCs w:val="28"/>
        </w:rPr>
        <w:br w:type="page"/>
      </w:r>
    </w:p>
    <w:p w14:paraId="2959E9D1" w14:textId="77777777" w:rsidR="00E64133" w:rsidRPr="00A226BD" w:rsidRDefault="00E64133" w:rsidP="00E64133">
      <w:pPr>
        <w:jc w:val="center"/>
        <w:rPr>
          <w:rFonts w:eastAsia="Calibri"/>
          <w:color w:val="FF0000"/>
          <w:sz w:val="24"/>
          <w:szCs w:val="24"/>
        </w:rPr>
      </w:pPr>
      <w:r w:rsidRPr="00A226BD">
        <w:rPr>
          <w:b/>
          <w:sz w:val="28"/>
          <w:szCs w:val="28"/>
        </w:rPr>
        <w:lastRenderedPageBreak/>
        <w:t>PROGRAM 2011</w:t>
      </w:r>
    </w:p>
    <w:p w14:paraId="796BC7FF" w14:textId="77777777" w:rsidR="00E64133" w:rsidRPr="00A226BD" w:rsidRDefault="00E64133" w:rsidP="00E64133">
      <w:pPr>
        <w:jc w:val="center"/>
        <w:rPr>
          <w:b/>
          <w:sz w:val="28"/>
          <w:szCs w:val="28"/>
        </w:rPr>
      </w:pPr>
      <w:r w:rsidRPr="00A226BD">
        <w:rPr>
          <w:b/>
          <w:sz w:val="28"/>
          <w:szCs w:val="28"/>
        </w:rPr>
        <w:t>GOSPODARSTVO</w:t>
      </w:r>
    </w:p>
    <w:p w14:paraId="36E47002" w14:textId="77777777" w:rsidR="00E64133" w:rsidRPr="00A226BD" w:rsidRDefault="00E64133" w:rsidP="00E64133">
      <w:pPr>
        <w:jc w:val="both"/>
        <w:rPr>
          <w:sz w:val="24"/>
          <w:szCs w:val="24"/>
        </w:rPr>
      </w:pPr>
    </w:p>
    <w:p w14:paraId="74A9C5A1" w14:textId="77777777" w:rsidR="00E64133" w:rsidRPr="00A226BD" w:rsidRDefault="00E64133" w:rsidP="00E64133">
      <w:pPr>
        <w:pStyle w:val="Odlomakpopisa"/>
        <w:pBdr>
          <w:top w:val="single" w:sz="4" w:space="1" w:color="auto"/>
          <w:left w:val="single" w:sz="4" w:space="4" w:color="auto"/>
          <w:bottom w:val="single" w:sz="4" w:space="1" w:color="auto"/>
          <w:right w:val="single" w:sz="4" w:space="4" w:color="auto"/>
        </w:pBdr>
        <w:shd w:val="clear" w:color="auto" w:fill="D9D9D9"/>
        <w:tabs>
          <w:tab w:val="left" w:pos="567"/>
        </w:tabs>
        <w:spacing w:after="240" w:line="240" w:lineRule="auto"/>
        <w:ind w:left="0"/>
        <w:jc w:val="both"/>
        <w:rPr>
          <w:rFonts w:ascii="Times New Roman" w:hAnsi="Times New Roman"/>
          <w:b/>
          <w:sz w:val="24"/>
          <w:szCs w:val="24"/>
        </w:rPr>
      </w:pPr>
      <w:r w:rsidRPr="00A226BD">
        <w:rPr>
          <w:rFonts w:ascii="Times New Roman" w:hAnsi="Times New Roman"/>
          <w:b/>
          <w:sz w:val="24"/>
          <w:szCs w:val="24"/>
        </w:rPr>
        <w:t>SVRHA PROGRAMA</w:t>
      </w:r>
    </w:p>
    <w:p w14:paraId="300FA794" w14:textId="77777777" w:rsidR="00E64133" w:rsidRPr="00A226BD" w:rsidRDefault="00E64133" w:rsidP="00E64133">
      <w:pPr>
        <w:jc w:val="both"/>
        <w:rPr>
          <w:sz w:val="24"/>
          <w:szCs w:val="24"/>
          <w:lang w:eastAsia="hr-HR"/>
        </w:rPr>
      </w:pPr>
      <w:r w:rsidRPr="00A226BD">
        <w:rPr>
          <w:sz w:val="24"/>
          <w:szCs w:val="24"/>
          <w:lang w:eastAsia="hr-HR"/>
        </w:rPr>
        <w:t>Svrha programa je poticanje različitih oblika aktivnosti i projekata poljoprivrednicima i poduzetnicima na području Općine Matulji čime se potiče ravnomjeran i održiv gospodarski rast.</w:t>
      </w:r>
    </w:p>
    <w:p w14:paraId="639C966E" w14:textId="77777777" w:rsidR="00E64133" w:rsidRPr="00A226BD" w:rsidRDefault="00E64133" w:rsidP="00E64133">
      <w:pPr>
        <w:jc w:val="both"/>
        <w:rPr>
          <w:sz w:val="24"/>
          <w:szCs w:val="24"/>
          <w:lang w:eastAsia="hr-HR"/>
        </w:rPr>
      </w:pPr>
    </w:p>
    <w:p w14:paraId="0943E69C"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tabs>
          <w:tab w:val="left" w:pos="851"/>
          <w:tab w:val="left" w:pos="1134"/>
        </w:tabs>
        <w:spacing w:after="240"/>
        <w:jc w:val="both"/>
        <w:rPr>
          <w:b/>
          <w:sz w:val="24"/>
          <w:szCs w:val="24"/>
          <w:lang w:eastAsia="hr-HR"/>
        </w:rPr>
      </w:pPr>
      <w:r w:rsidRPr="00A226BD">
        <w:rPr>
          <w:b/>
          <w:sz w:val="24"/>
          <w:szCs w:val="24"/>
          <w:lang w:eastAsia="hr-HR"/>
        </w:rPr>
        <w:t>ZAKONSKA OSNOVA</w:t>
      </w:r>
    </w:p>
    <w:p w14:paraId="0CF2B0B0" w14:textId="77777777" w:rsidR="00E64133" w:rsidRPr="00A226BD" w:rsidRDefault="00E64133" w:rsidP="00E64133">
      <w:pPr>
        <w:jc w:val="both"/>
        <w:rPr>
          <w:sz w:val="24"/>
          <w:szCs w:val="24"/>
          <w:lang w:eastAsia="hr-HR"/>
        </w:rPr>
      </w:pPr>
      <w:r w:rsidRPr="00A226BD">
        <w:rPr>
          <w:sz w:val="24"/>
          <w:szCs w:val="24"/>
          <w:lang w:eastAsia="hr-HR"/>
        </w:rPr>
        <w:t>Zakon o lokalnoj i područnoj (regionalnoj) samoupravi („Narodne novine“ broj 33/01, 60/01, 129/05, 109/07, 125/08, 36/09, 150/11, 144/12, 19/13 - pročišćeni tekst, 137/15 - ispravak, 123/17 i 98/19 i 144/20),  Zakon o poticanju razvoja malog gospodarstva („Narodne novine“ broj 29/02, 63/07, 53/12, 56/13 i 121/16), Zakon o poljoprivredi („Narodne novine“ broj 118/18, 42/20, 127/20, 52/21 i 152/22), Zakon o turističkoj pristojbi („Narodne novine“ broj 52/19, 32/20 i 42/20), Uredba o kriterijima, mjerilima i postupcima financiranja i ugovaranja programa i projekata od interesa za opće dobro koje provode udruge („Narodne novine“ broj 26/15 i 37/21), Pravilnik o utvrđivanju kriterija, mjerila i postupaka za odobravanje financiranja udruga i drugih organizacija civilnog društva iz Proračuna Općine Matulji („Službene novine Primorsko-goranske županije“ broj 20/16), Odluka o pristupanju Općine Matulji u Lokalnu akcijsku grupu („Službene novine Primorsko-goranske županije“ broj 4/13 i 37/13), Program poticanja razvoja malog gospodarstva Općine Matulji („Službene novine Primorsko-goranske županije“ broj 40/23), Program potpora poljoprivredi na području Općine Matulji za razdoblje od 2023. do 2025. godine  („Službene novine Primorsko-goranske županije“ broj 40/23)</w:t>
      </w:r>
    </w:p>
    <w:p w14:paraId="31F4115A" w14:textId="77777777" w:rsidR="00E64133" w:rsidRPr="00A226BD" w:rsidRDefault="00E64133" w:rsidP="00E64133">
      <w:pPr>
        <w:jc w:val="both"/>
        <w:rPr>
          <w:sz w:val="24"/>
          <w:szCs w:val="24"/>
          <w:lang w:eastAsia="hr-HR"/>
        </w:rPr>
      </w:pPr>
    </w:p>
    <w:p w14:paraId="55710463"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tabs>
          <w:tab w:val="left" w:pos="1134"/>
        </w:tabs>
        <w:spacing w:after="240"/>
        <w:jc w:val="both"/>
        <w:rPr>
          <w:b/>
          <w:sz w:val="24"/>
          <w:szCs w:val="24"/>
          <w:lang w:eastAsia="hr-HR"/>
        </w:rPr>
      </w:pPr>
      <w:r w:rsidRPr="00A226BD">
        <w:rPr>
          <w:b/>
          <w:sz w:val="24"/>
          <w:szCs w:val="24"/>
          <w:lang w:eastAsia="hr-HR"/>
        </w:rPr>
        <w:t xml:space="preserve">OBRAZLOŽENJE  </w:t>
      </w:r>
      <w:r w:rsidRPr="00A226BD">
        <w:rPr>
          <w:b/>
          <w:color w:val="000000"/>
          <w:sz w:val="24"/>
          <w:szCs w:val="24"/>
          <w:lang w:eastAsia="hr-HR"/>
        </w:rPr>
        <w:t>PROGRAMA</w:t>
      </w:r>
    </w:p>
    <w:p w14:paraId="6BC2297F" w14:textId="77777777" w:rsidR="00E64133" w:rsidRPr="00A226BD" w:rsidRDefault="00E64133" w:rsidP="00E64133">
      <w:pPr>
        <w:tabs>
          <w:tab w:val="left" w:pos="426"/>
        </w:tabs>
        <w:jc w:val="both"/>
        <w:rPr>
          <w:color w:val="000000"/>
          <w:sz w:val="24"/>
          <w:szCs w:val="24"/>
          <w:lang w:eastAsia="hr-HR"/>
        </w:rPr>
      </w:pPr>
      <w:r w:rsidRPr="00A226BD">
        <w:rPr>
          <w:color w:val="000000"/>
          <w:sz w:val="24"/>
          <w:szCs w:val="24"/>
          <w:lang w:eastAsia="hr-HR"/>
        </w:rPr>
        <w:t>Program Gospodarstvo obuhvaća aktivnosti Subvencije poljoprivrednicima, Subvencije poduzetnicima, Subvencije za razvoj turizma, Promocija poduzetništva te Opremanje biciklističkih staza špinama..</w:t>
      </w:r>
    </w:p>
    <w:p w14:paraId="12BEDDAF" w14:textId="77777777" w:rsidR="00E64133" w:rsidRPr="00A226BD" w:rsidRDefault="00E64133" w:rsidP="00E64133">
      <w:pPr>
        <w:tabs>
          <w:tab w:val="left" w:pos="426"/>
        </w:tabs>
        <w:jc w:val="both"/>
        <w:rPr>
          <w:color w:val="000000"/>
          <w:sz w:val="24"/>
          <w:szCs w:val="24"/>
          <w:lang w:eastAsia="hr-HR"/>
        </w:rPr>
      </w:pPr>
    </w:p>
    <w:p w14:paraId="3F4B2F75" w14:textId="77777777" w:rsidR="00E64133" w:rsidRPr="00A226BD" w:rsidRDefault="00E64133" w:rsidP="00E64133">
      <w:pPr>
        <w:tabs>
          <w:tab w:val="left" w:pos="426"/>
        </w:tabs>
        <w:jc w:val="both"/>
        <w:rPr>
          <w:color w:val="000000"/>
          <w:sz w:val="24"/>
          <w:szCs w:val="24"/>
          <w:lang w:eastAsia="hr-HR"/>
        </w:rPr>
      </w:pPr>
      <w:r w:rsidRPr="00A226BD">
        <w:rPr>
          <w:color w:val="000000"/>
          <w:sz w:val="24"/>
          <w:szCs w:val="24"/>
          <w:lang w:eastAsia="hr-HR"/>
        </w:rPr>
        <w:t xml:space="preserve">U sklopu </w:t>
      </w:r>
      <w:r w:rsidRPr="00A226BD">
        <w:rPr>
          <w:b/>
          <w:bCs/>
          <w:color w:val="000000"/>
          <w:sz w:val="24"/>
          <w:szCs w:val="24"/>
          <w:lang w:eastAsia="hr-HR"/>
        </w:rPr>
        <w:t>Subvencija poljoprivrednicima</w:t>
      </w:r>
      <w:r w:rsidRPr="00A226BD">
        <w:rPr>
          <w:color w:val="000000"/>
          <w:sz w:val="24"/>
          <w:szCs w:val="24"/>
          <w:lang w:eastAsia="hr-HR"/>
        </w:rPr>
        <w:t xml:space="preserve"> osiguravaju se sredstva za članarinu u LAG- u Terra Liburna te Centru za poljoprivredu i ruralni razvoj Primorsko-goranske županije, kao i potpore za projekte u poljoprivredi putem javnog natječaja za financiranje programa, projekata i manifestacija koje provode udruge i druge organizacije civilnog društva kao i potporu za organizaciju ekološkog sajma u Matuljima.</w:t>
      </w:r>
      <w:r w:rsidRPr="00A226BD">
        <w:rPr>
          <w:sz w:val="24"/>
          <w:szCs w:val="24"/>
          <w:lang w:eastAsia="hr-HR"/>
        </w:rPr>
        <w:t xml:space="preserve"> Također, planirana su sredstva za dodjelu potpora malih vrijednosti kroz </w:t>
      </w:r>
      <w:r w:rsidRPr="00A226BD">
        <w:rPr>
          <w:color w:val="000000"/>
          <w:sz w:val="24"/>
          <w:szCs w:val="24"/>
          <w:lang w:eastAsia="hr-HR"/>
        </w:rPr>
        <w:t xml:space="preserve">Program potpora poljoprivredi na području Općine Matulji koji donosi Općinsko vijeće. </w:t>
      </w:r>
    </w:p>
    <w:p w14:paraId="42686DC6" w14:textId="77777777" w:rsidR="00E64133" w:rsidRPr="00A226BD" w:rsidRDefault="00E64133" w:rsidP="00E64133">
      <w:pPr>
        <w:tabs>
          <w:tab w:val="left" w:pos="426"/>
        </w:tabs>
        <w:jc w:val="both"/>
        <w:rPr>
          <w:color w:val="000000"/>
          <w:sz w:val="24"/>
          <w:szCs w:val="24"/>
          <w:lang w:eastAsia="hr-HR"/>
        </w:rPr>
      </w:pPr>
      <w:r w:rsidRPr="00A226BD">
        <w:rPr>
          <w:color w:val="000000"/>
          <w:sz w:val="24"/>
          <w:szCs w:val="24"/>
          <w:lang w:eastAsia="hr-HR"/>
        </w:rPr>
        <w:t xml:space="preserve">U sklopu </w:t>
      </w:r>
      <w:r w:rsidRPr="00A226BD">
        <w:rPr>
          <w:b/>
          <w:bCs/>
          <w:color w:val="000000"/>
          <w:sz w:val="24"/>
          <w:szCs w:val="24"/>
          <w:lang w:eastAsia="hr-HR"/>
        </w:rPr>
        <w:t xml:space="preserve">Subvencija poduzetnicima </w:t>
      </w:r>
      <w:r w:rsidRPr="00A226BD">
        <w:rPr>
          <w:color w:val="000000"/>
          <w:sz w:val="24"/>
          <w:szCs w:val="24"/>
          <w:lang w:eastAsia="hr-HR"/>
        </w:rPr>
        <w:t>planirana su sredstva za dodjelu potpora kroz Program poticanja razvoja malog gospodarstva Općine Matulji koji donosi Općinsko vijeće.</w:t>
      </w:r>
    </w:p>
    <w:p w14:paraId="3B482FB4" w14:textId="77777777" w:rsidR="00E64133" w:rsidRPr="00A226BD" w:rsidRDefault="00E64133" w:rsidP="00E64133">
      <w:pPr>
        <w:tabs>
          <w:tab w:val="left" w:pos="426"/>
        </w:tabs>
        <w:jc w:val="both"/>
        <w:rPr>
          <w:color w:val="000000"/>
          <w:sz w:val="24"/>
          <w:szCs w:val="24"/>
          <w:lang w:eastAsia="hr-HR"/>
        </w:rPr>
      </w:pPr>
      <w:r w:rsidRPr="00A226BD">
        <w:rPr>
          <w:b/>
          <w:bCs/>
          <w:color w:val="000000"/>
          <w:sz w:val="24"/>
          <w:szCs w:val="24"/>
          <w:lang w:eastAsia="hr-HR"/>
        </w:rPr>
        <w:t>Subvencije za razvoj turizma</w:t>
      </w:r>
      <w:r w:rsidRPr="00A226BD">
        <w:rPr>
          <w:color w:val="000000"/>
          <w:sz w:val="24"/>
          <w:szCs w:val="24"/>
          <w:lang w:eastAsia="hr-HR"/>
        </w:rPr>
        <w:t xml:space="preserve"> obuhvaćaju troškove održavanja zone besplatnog bežičnog interneta, sufinanciranje zračnog prijevoza kroz zajedničko oglašavanje s Turističkom zajednicom  Kvarnera, potpore radu Turističkoj zajednici Općine Matulji kroz sufinanciranje troškova programa i manifestacija koje provodi u suradnji sa Općinom. </w:t>
      </w:r>
    </w:p>
    <w:p w14:paraId="5B5AE002" w14:textId="77777777" w:rsidR="00E64133" w:rsidRPr="00A226BD" w:rsidRDefault="00E64133" w:rsidP="00E64133">
      <w:pPr>
        <w:tabs>
          <w:tab w:val="left" w:pos="426"/>
        </w:tabs>
        <w:jc w:val="both"/>
        <w:rPr>
          <w:color w:val="000000"/>
          <w:sz w:val="24"/>
          <w:szCs w:val="24"/>
          <w:lang w:eastAsia="hr-HR"/>
        </w:rPr>
      </w:pPr>
      <w:r w:rsidRPr="00A226BD">
        <w:rPr>
          <w:color w:val="000000"/>
          <w:sz w:val="24"/>
          <w:szCs w:val="24"/>
          <w:lang w:eastAsia="hr-HR"/>
        </w:rPr>
        <w:t xml:space="preserve">Aktivnost </w:t>
      </w:r>
      <w:r w:rsidRPr="00A226BD">
        <w:rPr>
          <w:b/>
          <w:bCs/>
          <w:color w:val="000000"/>
          <w:sz w:val="24"/>
          <w:szCs w:val="24"/>
          <w:lang w:eastAsia="hr-HR"/>
        </w:rPr>
        <w:t>Promocija poduzetništva</w:t>
      </w:r>
      <w:r w:rsidRPr="00A226BD">
        <w:rPr>
          <w:color w:val="000000"/>
          <w:sz w:val="24"/>
          <w:szCs w:val="24"/>
          <w:lang w:eastAsia="hr-HR"/>
        </w:rPr>
        <w:t xml:space="preserve"> uključuje organizaciju primanja i nagrađivanja najuspješnijih poduzetnika, kao i  sredstva za aktivnosti Udruženja obrtnika u svrhu promocije i podrške aktivnostima obrtnika s područja Općine Matulji. </w:t>
      </w:r>
    </w:p>
    <w:p w14:paraId="4850A1D7" w14:textId="77777777" w:rsidR="00E64133" w:rsidRPr="00A226BD" w:rsidRDefault="00E64133" w:rsidP="00E64133">
      <w:pPr>
        <w:tabs>
          <w:tab w:val="left" w:pos="426"/>
        </w:tabs>
        <w:jc w:val="both"/>
        <w:rPr>
          <w:color w:val="000000"/>
          <w:sz w:val="24"/>
          <w:szCs w:val="24"/>
          <w:lang w:eastAsia="hr-HR"/>
        </w:rPr>
      </w:pPr>
      <w:r w:rsidRPr="00A226BD">
        <w:rPr>
          <w:color w:val="000000"/>
          <w:sz w:val="24"/>
          <w:szCs w:val="24"/>
          <w:lang w:eastAsia="hr-HR"/>
        </w:rPr>
        <w:t xml:space="preserve">Kapitalni projekt </w:t>
      </w:r>
      <w:r w:rsidRPr="00A226BD">
        <w:rPr>
          <w:b/>
          <w:bCs/>
          <w:color w:val="000000"/>
          <w:sz w:val="24"/>
          <w:szCs w:val="24"/>
          <w:lang w:eastAsia="hr-HR"/>
        </w:rPr>
        <w:t>Opremanje biciklističkih staza špinama</w:t>
      </w:r>
      <w:r w:rsidRPr="00A226BD">
        <w:rPr>
          <w:color w:val="000000"/>
          <w:sz w:val="24"/>
          <w:szCs w:val="24"/>
          <w:lang w:eastAsia="hr-HR"/>
        </w:rPr>
        <w:t xml:space="preserve"> odnosi se na projekt koji je prijavljen na natječaj Primorsko-goranske županije za postavu špina na nekoliko lokacija biciklističkih staza.</w:t>
      </w:r>
    </w:p>
    <w:p w14:paraId="585D8B46" w14:textId="77777777" w:rsidR="00E64133" w:rsidRPr="00A226BD" w:rsidRDefault="00E64133" w:rsidP="00E64133">
      <w:pPr>
        <w:tabs>
          <w:tab w:val="left" w:pos="426"/>
        </w:tabs>
        <w:jc w:val="both"/>
        <w:rPr>
          <w:color w:val="000000"/>
          <w:sz w:val="24"/>
          <w:szCs w:val="24"/>
          <w:lang w:eastAsia="hr-HR"/>
        </w:rPr>
      </w:pPr>
    </w:p>
    <w:p w14:paraId="2BB02730" w14:textId="77777777" w:rsidR="00E64133" w:rsidRPr="00A226BD" w:rsidRDefault="00E64133" w:rsidP="00E64133">
      <w:pPr>
        <w:ind w:firstLine="567"/>
        <w:rPr>
          <w:sz w:val="24"/>
          <w:szCs w:val="24"/>
        </w:rPr>
      </w:pPr>
    </w:p>
    <w:p w14:paraId="1FDC34A1"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OBRAZLOŽENJE  IZVRŠENJA PROGRAMA</w:t>
      </w:r>
    </w:p>
    <w:p w14:paraId="5DDBD64F" w14:textId="77777777" w:rsidR="00E64133" w:rsidRPr="00A226BD" w:rsidRDefault="00E64133" w:rsidP="00E64133">
      <w:pPr>
        <w:jc w:val="both"/>
        <w:rPr>
          <w:color w:val="000000"/>
          <w:sz w:val="24"/>
          <w:szCs w:val="24"/>
        </w:rPr>
      </w:pPr>
    </w:p>
    <w:p w14:paraId="55B97C06" w14:textId="77777777" w:rsidR="00E64133" w:rsidRPr="00A226BD" w:rsidRDefault="00E64133" w:rsidP="00E64133">
      <w:pPr>
        <w:jc w:val="both"/>
        <w:rPr>
          <w:b/>
          <w:bCs/>
          <w:sz w:val="24"/>
          <w:szCs w:val="24"/>
        </w:rPr>
      </w:pPr>
      <w:r w:rsidRPr="00A226BD">
        <w:rPr>
          <w:b/>
          <w:bCs/>
          <w:sz w:val="24"/>
          <w:szCs w:val="24"/>
        </w:rPr>
        <w:t>U  izvještajnom razdoblju za program Gospodarstvo utrošeno je 172.665,69 eura (90,8%).</w:t>
      </w:r>
    </w:p>
    <w:p w14:paraId="47D7DE87" w14:textId="77777777" w:rsidR="00E64133" w:rsidRPr="00A226BD" w:rsidRDefault="00E64133" w:rsidP="00E64133">
      <w:pPr>
        <w:jc w:val="both"/>
        <w:rPr>
          <w:b/>
          <w:bCs/>
          <w:sz w:val="24"/>
          <w:szCs w:val="24"/>
        </w:rPr>
      </w:pPr>
      <w:r w:rsidRPr="00A226BD">
        <w:rPr>
          <w:b/>
          <w:bCs/>
          <w:sz w:val="24"/>
          <w:szCs w:val="24"/>
        </w:rPr>
        <w:t xml:space="preserve"> </w:t>
      </w:r>
    </w:p>
    <w:p w14:paraId="3F80AD8C" w14:textId="77777777" w:rsidR="00E64133" w:rsidRPr="00A226BD" w:rsidRDefault="00E64133" w:rsidP="00E64133">
      <w:pPr>
        <w:jc w:val="both"/>
        <w:rPr>
          <w:rFonts w:eastAsia="Calibri"/>
          <w:sz w:val="24"/>
          <w:szCs w:val="24"/>
        </w:rPr>
      </w:pPr>
      <w:r w:rsidRPr="00A226BD">
        <w:rPr>
          <w:sz w:val="24"/>
          <w:szCs w:val="24"/>
        </w:rPr>
        <w:t xml:space="preserve">U okviru </w:t>
      </w:r>
      <w:r w:rsidRPr="00A226BD">
        <w:rPr>
          <w:b/>
          <w:bCs/>
          <w:sz w:val="24"/>
          <w:szCs w:val="24"/>
        </w:rPr>
        <w:t>Aktivnosti Subvencije poljoprivrednicima</w:t>
      </w:r>
      <w:r w:rsidRPr="00A226BD">
        <w:rPr>
          <w:sz w:val="24"/>
          <w:szCs w:val="24"/>
        </w:rPr>
        <w:t xml:space="preserve"> proveden je javni natječaj za dodjelu sredstava za financiranje programa, projekata i manifestacija koje provode udruge prema kojem su d</w:t>
      </w:r>
      <w:r w:rsidRPr="00A226BD">
        <w:rPr>
          <w:rFonts w:eastAsia="Calibri"/>
          <w:sz w:val="24"/>
          <w:szCs w:val="24"/>
        </w:rPr>
        <w:t>odijeljene financijske potpore za pet udruga za projekte u području unapređenja i promocije poljoprivrede za koje je isplaćen iznos od 11.670,00 eura. Proveden je Javni poziv za podnošenje zahtjeva za dodjelu potpora poljoprivredi na području Općine Matulji za 2024. godinu sukladno Programu potpora poljoprivredi na području Općine Matulji od 2023. do 2025. godine te su dodijeljeno 22 potpore poljoprivrednicima u ukupnom iznosu od 15.953,44 eura. Također, plaćana je članarina za LAG Terra Liburna u iznosu od 6.150,71 eura te sufinanciran rad Centra za poljoprivredu i ruralni razvoj Primorsko-goranske županije u iznosu od 2.654,46 eura.</w:t>
      </w:r>
    </w:p>
    <w:p w14:paraId="468E98CB" w14:textId="77777777" w:rsidR="00E64133" w:rsidRPr="00A226BD" w:rsidRDefault="00E64133" w:rsidP="00E64133">
      <w:pPr>
        <w:jc w:val="both"/>
        <w:rPr>
          <w:color w:val="FF0000"/>
          <w:sz w:val="24"/>
          <w:szCs w:val="24"/>
        </w:rPr>
      </w:pPr>
      <w:r w:rsidRPr="00A226BD">
        <w:rPr>
          <w:rFonts w:eastAsia="Calibri"/>
          <w:sz w:val="24"/>
          <w:szCs w:val="24"/>
        </w:rPr>
        <w:t>Za</w:t>
      </w:r>
      <w:r w:rsidRPr="00A226BD">
        <w:rPr>
          <w:sz w:val="24"/>
          <w:szCs w:val="24"/>
        </w:rPr>
        <w:t xml:space="preserve"> </w:t>
      </w:r>
      <w:r w:rsidRPr="00A226BD">
        <w:rPr>
          <w:b/>
          <w:bCs/>
          <w:sz w:val="24"/>
          <w:szCs w:val="24"/>
        </w:rPr>
        <w:t>Aktivnost Subvencije poduzetnicima</w:t>
      </w:r>
      <w:r w:rsidRPr="00A226BD">
        <w:rPr>
          <w:sz w:val="24"/>
          <w:szCs w:val="24"/>
        </w:rPr>
        <w:t xml:space="preserve"> utrošeno je ukupno 89.256,94 eura. </w:t>
      </w:r>
    </w:p>
    <w:p w14:paraId="678881C7" w14:textId="77777777" w:rsidR="00E64133" w:rsidRPr="00A226BD" w:rsidRDefault="00E64133" w:rsidP="00E64133">
      <w:pPr>
        <w:jc w:val="both"/>
      </w:pPr>
      <w:r w:rsidRPr="00A226BD">
        <w:rPr>
          <w:sz w:val="24"/>
          <w:szCs w:val="24"/>
        </w:rPr>
        <w:t>Proveden je Javni poziv poduzetnicima za dodjelu potpora za poticanje razvoja malog gospodarstva Općine Matulji za 2024. godinu sukladno Programu poticanja malog gospodarstva Općine Matulji te su dodijeljene 64 potpore u ukupnom iznosu od 89.256,94 eura.</w:t>
      </w:r>
      <w:r w:rsidRPr="00A226BD">
        <w:t xml:space="preserve"> </w:t>
      </w:r>
    </w:p>
    <w:p w14:paraId="7AE7ADEB" w14:textId="77777777" w:rsidR="00E64133" w:rsidRPr="00A226BD" w:rsidRDefault="00E64133" w:rsidP="00E64133">
      <w:pPr>
        <w:jc w:val="both"/>
        <w:rPr>
          <w:sz w:val="24"/>
          <w:szCs w:val="24"/>
        </w:rPr>
      </w:pPr>
      <w:r w:rsidRPr="00A226BD">
        <w:rPr>
          <w:sz w:val="24"/>
          <w:szCs w:val="24"/>
        </w:rPr>
        <w:t xml:space="preserve">Kod </w:t>
      </w:r>
      <w:r w:rsidRPr="00A226BD">
        <w:rPr>
          <w:b/>
          <w:bCs/>
          <w:sz w:val="24"/>
          <w:szCs w:val="24"/>
        </w:rPr>
        <w:t>Aktivnosti subvencije za razvoj turizma</w:t>
      </w:r>
      <w:r w:rsidRPr="00A226BD">
        <w:rPr>
          <w:sz w:val="24"/>
          <w:szCs w:val="24"/>
        </w:rPr>
        <w:t xml:space="preserve"> utrošen je iznos od 7.606,60 eura što se odnosi na financiranje troškova zone besplatnog bežičnog interneta (3.981,60 eura) te potporu aktivnostima Turističke zajednici Općine Matulji (3.625,00 eura).</w:t>
      </w:r>
    </w:p>
    <w:p w14:paraId="25080F87" w14:textId="77777777" w:rsidR="00E64133" w:rsidRPr="00A226BD" w:rsidRDefault="00E64133" w:rsidP="00E64133">
      <w:pPr>
        <w:jc w:val="both"/>
        <w:rPr>
          <w:sz w:val="24"/>
          <w:szCs w:val="24"/>
        </w:rPr>
      </w:pPr>
      <w:r w:rsidRPr="00A226BD">
        <w:rPr>
          <w:sz w:val="24"/>
          <w:szCs w:val="16"/>
        </w:rPr>
        <w:t xml:space="preserve">Kroz </w:t>
      </w:r>
      <w:r w:rsidRPr="00A226BD">
        <w:rPr>
          <w:b/>
          <w:bCs/>
          <w:sz w:val="24"/>
          <w:szCs w:val="16"/>
        </w:rPr>
        <w:t>Aktivnost Promocija poduzetništva</w:t>
      </w:r>
      <w:r w:rsidRPr="00A226BD">
        <w:rPr>
          <w:sz w:val="24"/>
          <w:szCs w:val="16"/>
        </w:rPr>
        <w:t xml:space="preserve"> </w:t>
      </w:r>
      <w:r w:rsidRPr="00A226BD">
        <w:rPr>
          <w:sz w:val="24"/>
          <w:szCs w:val="24"/>
        </w:rPr>
        <w:t>sufinancirani su programi udruga kroz javni natječaj za dodjelu sredstava za financiranje programa, projekata i manifestacija koje provode udruge u iznosu od 670,00 eura te aktivnosti Udruženja obrtnika Opatija u iznosu od 5.000,00 eura (sudjelovanje na sajmovima, promocijama i prezentacijama). Krajem godine organizirano je prigodno primanje za poduzetnike i obrtnike s područja Općine Matulji te nagrađivanje najuspješnijih u 2024. godini za što je utrošeno 2.995,00 eura.</w:t>
      </w:r>
    </w:p>
    <w:p w14:paraId="41486AF6" w14:textId="77777777" w:rsidR="00E64133" w:rsidRPr="00A226BD" w:rsidRDefault="00E64133" w:rsidP="00E64133">
      <w:pPr>
        <w:jc w:val="both"/>
        <w:rPr>
          <w:sz w:val="24"/>
          <w:szCs w:val="24"/>
        </w:rPr>
      </w:pPr>
      <w:r w:rsidRPr="00A226BD">
        <w:rPr>
          <w:sz w:val="24"/>
          <w:szCs w:val="24"/>
        </w:rPr>
        <w:t xml:space="preserve">Kroz </w:t>
      </w:r>
      <w:r w:rsidRPr="00A226BD">
        <w:rPr>
          <w:b/>
          <w:bCs/>
          <w:sz w:val="24"/>
          <w:szCs w:val="24"/>
        </w:rPr>
        <w:t>Kapitalni projekt Opremanje biciklističkih staza špinama</w:t>
      </w:r>
      <w:r w:rsidRPr="00A226BD">
        <w:rPr>
          <w:sz w:val="24"/>
          <w:szCs w:val="24"/>
        </w:rPr>
        <w:t xml:space="preserve"> realiziran je projekt koji za koji su dobivena sredstva putem natječaja Primorsko-goranske županije za postavu špina na nekoliko lokacija biciklističkih staza za što je ukupno utrošeno 30.708,54 eura, od čega je sufinanciranje iz županijskog proračuna u iznosu od 20.000,00 eura.</w:t>
      </w:r>
    </w:p>
    <w:p w14:paraId="298B6D86" w14:textId="77777777" w:rsidR="00E64133" w:rsidRPr="00A226BD" w:rsidRDefault="00E64133" w:rsidP="00E64133">
      <w:pPr>
        <w:jc w:val="both"/>
        <w:rPr>
          <w:sz w:val="24"/>
          <w:szCs w:val="24"/>
        </w:rPr>
      </w:pPr>
    </w:p>
    <w:p w14:paraId="64F584BF"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CILJEVI I POKAZATELJI USPJEŠNOSTI IZ PROVEDBENOG PROGRAMA</w:t>
      </w:r>
    </w:p>
    <w:p w14:paraId="39F26FC6" w14:textId="77777777" w:rsidR="00E64133" w:rsidRPr="00A226BD" w:rsidRDefault="00E64133" w:rsidP="00E64133">
      <w:pPr>
        <w:jc w:val="both"/>
        <w:rPr>
          <w:sz w:val="24"/>
          <w:szCs w:val="24"/>
          <w:lang w:eastAsia="hr-HR"/>
        </w:rPr>
      </w:pPr>
    </w:p>
    <w:p w14:paraId="24B6D759" w14:textId="77777777" w:rsidR="00E64133" w:rsidRPr="00A226BD" w:rsidRDefault="00E64133" w:rsidP="00E64133">
      <w:pPr>
        <w:jc w:val="both"/>
        <w:rPr>
          <w:sz w:val="24"/>
          <w:szCs w:val="24"/>
          <w:lang w:eastAsia="hr-HR"/>
        </w:rPr>
      </w:pPr>
      <w:r w:rsidRPr="00A226BD">
        <w:rPr>
          <w:sz w:val="24"/>
          <w:szCs w:val="24"/>
          <w:lang w:eastAsia="hr-HR"/>
        </w:rPr>
        <w:t xml:space="preserve">CILJ: 1.2. GOSPODARSKI RAST USMJEREN NA JAČANJE IZVOZA PODIZANJEM PRODUKTIVNOSTI I DIGITALNU TRANSFORMACIJU </w:t>
      </w:r>
    </w:p>
    <w:p w14:paraId="157031B3" w14:textId="77777777" w:rsidR="00E64133" w:rsidRPr="00A226BD" w:rsidRDefault="00E64133" w:rsidP="00E64133">
      <w:pPr>
        <w:rPr>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1256"/>
        <w:gridCol w:w="1283"/>
      </w:tblGrid>
      <w:tr w:rsidR="00E64133" w:rsidRPr="00A226BD" w14:paraId="1D22582A" w14:textId="77777777" w:rsidTr="00B42498">
        <w:tc>
          <w:tcPr>
            <w:tcW w:w="4673" w:type="dxa"/>
            <w:shd w:val="clear" w:color="auto" w:fill="auto"/>
          </w:tcPr>
          <w:p w14:paraId="0C2F54A1" w14:textId="77777777" w:rsidR="00E64133" w:rsidRPr="00A226BD" w:rsidRDefault="00E64133" w:rsidP="00B42498">
            <w:pPr>
              <w:jc w:val="both"/>
              <w:rPr>
                <w:b/>
                <w:bCs/>
                <w:sz w:val="24"/>
                <w:szCs w:val="24"/>
                <w:lang w:eastAsia="hr-HR"/>
              </w:rPr>
            </w:pPr>
            <w:bookmarkStart w:id="24" w:name="_Hlk130216188"/>
            <w:r w:rsidRPr="00A226BD">
              <w:rPr>
                <w:b/>
                <w:bCs/>
                <w:sz w:val="24"/>
                <w:szCs w:val="24"/>
                <w:lang w:eastAsia="hr-HR"/>
              </w:rPr>
              <w:t>Pokazatelj uspješnosti</w:t>
            </w:r>
          </w:p>
        </w:tc>
        <w:tc>
          <w:tcPr>
            <w:tcW w:w="973" w:type="dxa"/>
            <w:shd w:val="clear" w:color="auto" w:fill="auto"/>
          </w:tcPr>
          <w:p w14:paraId="0ECE6B99" w14:textId="77777777" w:rsidR="00E64133" w:rsidRPr="00A226BD" w:rsidRDefault="00E64133" w:rsidP="00B42498">
            <w:pPr>
              <w:jc w:val="center"/>
              <w:rPr>
                <w:b/>
                <w:bCs/>
                <w:sz w:val="24"/>
                <w:szCs w:val="24"/>
                <w:lang w:eastAsia="hr-HR"/>
              </w:rPr>
            </w:pPr>
            <w:r w:rsidRPr="00A226BD">
              <w:rPr>
                <w:b/>
                <w:bCs/>
                <w:sz w:val="24"/>
                <w:szCs w:val="24"/>
                <w:lang w:eastAsia="hr-HR"/>
              </w:rPr>
              <w:t>Ciljana vrijednost 2024</w:t>
            </w:r>
          </w:p>
        </w:tc>
        <w:tc>
          <w:tcPr>
            <w:tcW w:w="1283" w:type="dxa"/>
          </w:tcPr>
          <w:p w14:paraId="20028E85" w14:textId="77777777" w:rsidR="00E64133" w:rsidRPr="00A226BD" w:rsidRDefault="00E64133" w:rsidP="00B42498">
            <w:pPr>
              <w:jc w:val="center"/>
              <w:rPr>
                <w:b/>
                <w:bCs/>
                <w:sz w:val="24"/>
                <w:szCs w:val="24"/>
                <w:lang w:eastAsia="hr-HR"/>
              </w:rPr>
            </w:pPr>
            <w:r w:rsidRPr="00A226BD">
              <w:rPr>
                <w:b/>
                <w:bCs/>
                <w:sz w:val="24"/>
                <w:szCs w:val="24"/>
                <w:lang w:eastAsia="hr-HR"/>
              </w:rPr>
              <w:t>Ostvarena vrijednost 2024</w:t>
            </w:r>
          </w:p>
        </w:tc>
      </w:tr>
      <w:bookmarkEnd w:id="24"/>
      <w:tr w:rsidR="00E64133" w:rsidRPr="00A226BD" w14:paraId="4401F7D6" w14:textId="77777777" w:rsidTr="00B42498">
        <w:tc>
          <w:tcPr>
            <w:tcW w:w="4673" w:type="dxa"/>
            <w:shd w:val="clear" w:color="auto" w:fill="auto"/>
          </w:tcPr>
          <w:p w14:paraId="499D008D" w14:textId="77777777" w:rsidR="00E64133" w:rsidRPr="00A226BD" w:rsidRDefault="00E64133" w:rsidP="00B42498">
            <w:pPr>
              <w:rPr>
                <w:sz w:val="24"/>
                <w:szCs w:val="24"/>
                <w:lang w:eastAsia="hr-HR"/>
              </w:rPr>
            </w:pPr>
            <w:r w:rsidRPr="00A226BD">
              <w:rPr>
                <w:sz w:val="24"/>
                <w:szCs w:val="24"/>
                <w:lang w:eastAsia="hr-HR"/>
              </w:rPr>
              <w:t xml:space="preserve">Broj dodijeljenih potpora poljoprivrednicima  </w:t>
            </w:r>
          </w:p>
        </w:tc>
        <w:tc>
          <w:tcPr>
            <w:tcW w:w="973" w:type="dxa"/>
            <w:shd w:val="clear" w:color="auto" w:fill="auto"/>
          </w:tcPr>
          <w:p w14:paraId="272AEB07" w14:textId="77777777" w:rsidR="00E64133" w:rsidRPr="00A226BD" w:rsidRDefault="00E64133" w:rsidP="00B42498">
            <w:pPr>
              <w:jc w:val="center"/>
              <w:rPr>
                <w:sz w:val="24"/>
                <w:szCs w:val="24"/>
                <w:lang w:eastAsia="hr-HR"/>
              </w:rPr>
            </w:pPr>
            <w:r w:rsidRPr="00A226BD">
              <w:rPr>
                <w:sz w:val="24"/>
                <w:szCs w:val="24"/>
                <w:lang w:eastAsia="hr-HR"/>
              </w:rPr>
              <w:t>20</w:t>
            </w:r>
          </w:p>
        </w:tc>
        <w:tc>
          <w:tcPr>
            <w:tcW w:w="1283" w:type="dxa"/>
          </w:tcPr>
          <w:p w14:paraId="34874229" w14:textId="77777777" w:rsidR="00E64133" w:rsidRPr="00A226BD" w:rsidRDefault="00E64133" w:rsidP="00B42498">
            <w:pPr>
              <w:jc w:val="center"/>
              <w:rPr>
                <w:sz w:val="24"/>
                <w:szCs w:val="24"/>
                <w:lang w:eastAsia="hr-HR"/>
              </w:rPr>
            </w:pPr>
            <w:r w:rsidRPr="00A226BD">
              <w:rPr>
                <w:sz w:val="24"/>
                <w:szCs w:val="24"/>
                <w:lang w:eastAsia="hr-HR"/>
              </w:rPr>
              <w:t>22</w:t>
            </w:r>
          </w:p>
        </w:tc>
      </w:tr>
      <w:tr w:rsidR="00E64133" w:rsidRPr="00A226BD" w14:paraId="36F9EBC1" w14:textId="77777777" w:rsidTr="00B42498">
        <w:tc>
          <w:tcPr>
            <w:tcW w:w="4673" w:type="dxa"/>
            <w:shd w:val="clear" w:color="auto" w:fill="auto"/>
          </w:tcPr>
          <w:p w14:paraId="1A8D9786" w14:textId="77777777" w:rsidR="00E64133" w:rsidRPr="00A226BD" w:rsidRDefault="00E64133" w:rsidP="00B42498">
            <w:pPr>
              <w:rPr>
                <w:sz w:val="24"/>
                <w:szCs w:val="24"/>
                <w:lang w:eastAsia="hr-HR"/>
              </w:rPr>
            </w:pPr>
            <w:r w:rsidRPr="00A226BD">
              <w:rPr>
                <w:sz w:val="24"/>
                <w:szCs w:val="24"/>
                <w:lang w:eastAsia="hr-HR"/>
              </w:rPr>
              <w:t>Broj dodijeljenih potpora poduzetnicima</w:t>
            </w:r>
          </w:p>
        </w:tc>
        <w:tc>
          <w:tcPr>
            <w:tcW w:w="973" w:type="dxa"/>
            <w:shd w:val="clear" w:color="auto" w:fill="auto"/>
          </w:tcPr>
          <w:p w14:paraId="44FAADCC" w14:textId="77777777" w:rsidR="00E64133" w:rsidRPr="00A226BD" w:rsidRDefault="00E64133" w:rsidP="00B42498">
            <w:pPr>
              <w:jc w:val="center"/>
              <w:rPr>
                <w:sz w:val="24"/>
                <w:szCs w:val="24"/>
                <w:lang w:eastAsia="hr-HR"/>
              </w:rPr>
            </w:pPr>
            <w:r w:rsidRPr="00A226BD">
              <w:rPr>
                <w:sz w:val="24"/>
                <w:szCs w:val="24"/>
                <w:lang w:eastAsia="hr-HR"/>
              </w:rPr>
              <w:t>50</w:t>
            </w:r>
          </w:p>
        </w:tc>
        <w:tc>
          <w:tcPr>
            <w:tcW w:w="1283" w:type="dxa"/>
          </w:tcPr>
          <w:p w14:paraId="5FEA34D6" w14:textId="77777777" w:rsidR="00E64133" w:rsidRPr="00A226BD" w:rsidRDefault="00E64133" w:rsidP="00B42498">
            <w:pPr>
              <w:jc w:val="center"/>
              <w:rPr>
                <w:sz w:val="24"/>
                <w:szCs w:val="24"/>
                <w:lang w:eastAsia="hr-HR"/>
              </w:rPr>
            </w:pPr>
            <w:r w:rsidRPr="00A226BD">
              <w:rPr>
                <w:sz w:val="24"/>
                <w:szCs w:val="24"/>
                <w:lang w:eastAsia="hr-HR"/>
              </w:rPr>
              <w:t>64</w:t>
            </w:r>
          </w:p>
        </w:tc>
      </w:tr>
    </w:tbl>
    <w:p w14:paraId="2CD6282D" w14:textId="77777777" w:rsidR="00E64133" w:rsidRPr="00A226BD" w:rsidRDefault="00E64133" w:rsidP="00E64133">
      <w:pPr>
        <w:rPr>
          <w:sz w:val="24"/>
          <w:szCs w:val="24"/>
          <w:lang w:eastAsia="hr-HR"/>
        </w:rPr>
      </w:pPr>
    </w:p>
    <w:p w14:paraId="2ED010C1" w14:textId="77777777" w:rsidR="00E64133" w:rsidRPr="00A226BD" w:rsidRDefault="00E64133" w:rsidP="00E64133">
      <w:pPr>
        <w:rPr>
          <w:color w:val="FF0000"/>
          <w:sz w:val="24"/>
          <w:szCs w:val="24"/>
        </w:rPr>
      </w:pPr>
    </w:p>
    <w:p w14:paraId="7F1F7DBF" w14:textId="77777777" w:rsidR="00E64133" w:rsidRPr="00A226BD" w:rsidRDefault="00E64133" w:rsidP="00E64133">
      <w:pPr>
        <w:rPr>
          <w:rFonts w:eastAsia="Calibri"/>
          <w:b/>
          <w:bCs/>
          <w:sz w:val="28"/>
          <w:szCs w:val="28"/>
        </w:rPr>
      </w:pPr>
      <w:r w:rsidRPr="00A226BD">
        <w:rPr>
          <w:rFonts w:eastAsia="Calibri"/>
          <w:b/>
          <w:bCs/>
          <w:sz w:val="28"/>
          <w:szCs w:val="28"/>
        </w:rPr>
        <w:br w:type="page"/>
      </w:r>
    </w:p>
    <w:p w14:paraId="76280D15" w14:textId="77777777" w:rsidR="00E64133" w:rsidRPr="00A226BD" w:rsidRDefault="00E64133" w:rsidP="00E64133">
      <w:pPr>
        <w:jc w:val="center"/>
        <w:rPr>
          <w:rFonts w:eastAsia="Calibri"/>
          <w:b/>
          <w:bCs/>
          <w:sz w:val="28"/>
          <w:szCs w:val="28"/>
        </w:rPr>
      </w:pPr>
      <w:r w:rsidRPr="00A226BD">
        <w:rPr>
          <w:rFonts w:eastAsia="Calibri"/>
          <w:b/>
          <w:bCs/>
          <w:sz w:val="28"/>
          <w:szCs w:val="28"/>
        </w:rPr>
        <w:lastRenderedPageBreak/>
        <w:t>PROGRAM 2012</w:t>
      </w:r>
    </w:p>
    <w:p w14:paraId="798AD2D7" w14:textId="77777777" w:rsidR="00E64133" w:rsidRPr="00A226BD" w:rsidRDefault="00E64133" w:rsidP="00E64133">
      <w:pPr>
        <w:jc w:val="center"/>
        <w:rPr>
          <w:rFonts w:eastAsia="Calibri"/>
          <w:b/>
          <w:sz w:val="28"/>
          <w:szCs w:val="28"/>
        </w:rPr>
      </w:pPr>
      <w:r w:rsidRPr="00A226BD">
        <w:rPr>
          <w:rFonts w:eastAsia="Calibri"/>
          <w:b/>
          <w:bCs/>
          <w:sz w:val="28"/>
          <w:szCs w:val="28"/>
        </w:rPr>
        <w:t xml:space="preserve"> ZAŠTITA OKOLIŠA</w:t>
      </w:r>
    </w:p>
    <w:p w14:paraId="5DC777D1" w14:textId="77777777" w:rsidR="00E64133" w:rsidRPr="00A226BD" w:rsidRDefault="00E64133" w:rsidP="00E64133">
      <w:pPr>
        <w:jc w:val="center"/>
        <w:rPr>
          <w:rFonts w:eastAsia="Calibri"/>
          <w:b/>
          <w:bCs/>
          <w:sz w:val="24"/>
          <w:szCs w:val="24"/>
        </w:rPr>
      </w:pPr>
    </w:p>
    <w:p w14:paraId="484C748D"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rFonts w:eastAsia="Calibri"/>
          <w:b/>
          <w:bCs/>
          <w:sz w:val="24"/>
          <w:szCs w:val="24"/>
        </w:rPr>
      </w:pPr>
      <w:r w:rsidRPr="00A226BD">
        <w:rPr>
          <w:rFonts w:eastAsia="Calibri"/>
          <w:b/>
          <w:bCs/>
          <w:sz w:val="24"/>
          <w:szCs w:val="24"/>
        </w:rPr>
        <w:t>SVRHA PROGRAMA</w:t>
      </w:r>
    </w:p>
    <w:p w14:paraId="38202714" w14:textId="77777777" w:rsidR="00E64133" w:rsidRPr="00A226BD" w:rsidRDefault="00E64133" w:rsidP="00E64133">
      <w:pPr>
        <w:jc w:val="both"/>
        <w:rPr>
          <w:rFonts w:eastAsia="Calibri"/>
          <w:b/>
          <w:bCs/>
          <w:sz w:val="24"/>
          <w:szCs w:val="24"/>
        </w:rPr>
      </w:pPr>
      <w:r w:rsidRPr="00A226BD">
        <w:rPr>
          <w:rFonts w:eastAsia="Calibri"/>
          <w:b/>
          <w:bCs/>
          <w:sz w:val="24"/>
          <w:szCs w:val="24"/>
        </w:rPr>
        <w:tab/>
      </w:r>
    </w:p>
    <w:p w14:paraId="44880CA6" w14:textId="77777777" w:rsidR="00E64133" w:rsidRPr="00A226BD" w:rsidRDefault="00E64133" w:rsidP="00E64133">
      <w:pPr>
        <w:jc w:val="both"/>
        <w:rPr>
          <w:rFonts w:eastAsia="Calibri"/>
          <w:color w:val="000000"/>
          <w:sz w:val="24"/>
          <w:szCs w:val="24"/>
        </w:rPr>
      </w:pPr>
      <w:r w:rsidRPr="00A226BD">
        <w:rPr>
          <w:rFonts w:eastAsia="Calibri"/>
          <w:color w:val="000000"/>
          <w:sz w:val="24"/>
          <w:szCs w:val="24"/>
        </w:rPr>
        <w:t>Svrha programa zaštite okoliša je provedba mjera i aktivnosti zaštite okoliša radi očuvanja, prirodnih, kulturnih i ekoloških polazišta održivog razvitka čitavog područja Općine Matulji. Program zaštite okoliša također obuhvaća provedbu aktivnosti usmjerenih na povećanje energetske učinkovitosti, intenziviranje te sve širu primjenu obnovljivih izvora energije u svakodnevnom životu te aktivnosti usmjerene na podizanje svijesti građana o potrebi očuvanja zdravog i očuvanog okoliša kao osnovnog resursa za razvoj svih gospodarskih djelatnosti. Također obuhvaća i sustavno gospodarenje energijom i provedbu mjera energetske obnove u objektima u vlasništvu Općine Matulji. Program je usmjeren i na provedbu projekata i mjera koji će doprinijeti održivom gospodarenju otpadom i unaprjeđenju gospodarenja otpadom te smanjenju ukupne količine komunalnog otpada koja se odlaže na odlagališta.</w:t>
      </w:r>
    </w:p>
    <w:p w14:paraId="325A02BD" w14:textId="77777777" w:rsidR="00E64133" w:rsidRPr="00A226BD" w:rsidRDefault="00E64133" w:rsidP="00E64133">
      <w:pPr>
        <w:jc w:val="both"/>
        <w:rPr>
          <w:rFonts w:eastAsia="Calibri"/>
          <w:color w:val="000000"/>
          <w:sz w:val="24"/>
          <w:szCs w:val="24"/>
        </w:rPr>
      </w:pPr>
    </w:p>
    <w:p w14:paraId="4227DC9C"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jc w:val="both"/>
        <w:rPr>
          <w:rFonts w:eastAsia="Calibri"/>
          <w:b/>
          <w:bCs/>
          <w:sz w:val="24"/>
          <w:szCs w:val="24"/>
        </w:rPr>
      </w:pPr>
      <w:r w:rsidRPr="00A226BD">
        <w:rPr>
          <w:rFonts w:eastAsia="Calibri"/>
          <w:b/>
          <w:bCs/>
          <w:sz w:val="24"/>
          <w:szCs w:val="24"/>
        </w:rPr>
        <w:t>ZAKONSKA OSNOVA</w:t>
      </w:r>
    </w:p>
    <w:p w14:paraId="0E471F3F" w14:textId="77777777" w:rsidR="00E64133" w:rsidRPr="00A226BD" w:rsidRDefault="00E64133" w:rsidP="00E64133">
      <w:pPr>
        <w:jc w:val="both"/>
        <w:rPr>
          <w:rFonts w:eastAsia="Calibri"/>
          <w:color w:val="000000"/>
          <w:sz w:val="24"/>
          <w:szCs w:val="24"/>
        </w:rPr>
      </w:pPr>
    </w:p>
    <w:p w14:paraId="59866DCE" w14:textId="77777777" w:rsidR="00E64133" w:rsidRPr="00A226BD" w:rsidRDefault="00E64133" w:rsidP="00E64133">
      <w:pPr>
        <w:jc w:val="both"/>
        <w:rPr>
          <w:rFonts w:eastAsia="Calibri"/>
          <w:color w:val="000000"/>
          <w:sz w:val="24"/>
          <w:szCs w:val="24"/>
        </w:rPr>
      </w:pPr>
      <w:r w:rsidRPr="00A226BD">
        <w:rPr>
          <w:rFonts w:eastAsia="Calibri"/>
          <w:color w:val="000000"/>
          <w:sz w:val="24"/>
          <w:szCs w:val="24"/>
        </w:rPr>
        <w:t xml:space="preserve">Zakon o zaštiti okoliša („Narodne novine“ broj 80/13, 153/13, 78/15, 12/18 i 118/18), Zakon o gospodarenju otpadom („Narodne novine“ broj 84/21), Zakon o energetskoj učinkovitosti („Narodne novine“ broj 127/14, 116/18, 25/20, 32/21, 41/21), Pravilnik o energetskom pregledu zgrade i energetskom certificiranju („Narodne novine“ broj 88/17, 90/20, 1/21 i 45/21), Pravilnik o sustavnom gospodarenju energijom u javnom sektoru („Narodne novine“ broj 18/15 i 06/16), Pravilnik o gospodarenu otpadom („Narodne novine“ broj 106/22), Uredba o kriterijima, mjerilima i postupcima financiranja i ugovaranja programa i projekata od interesa za opće dobro koje provode udruge („Narodne novine“ broj 26/15 i 37/21), Pravilnik o utvrđivanju kriterija, mjerila i postupaka za odobravanje financiranja udruga i drugih organizacija civilnog društva iz Proračuna Općine Matulji („Službene novine Primorsko-goranske županije“ broj 20/16), Odluka o zatvaranju odlagališta neopasnog otpada „Osojnica“ („Službene novine Primorsko-goranske županije“ broj 37/17), Zaključak o usvajanju Akcijskog plana energetski održivog razvitka Općine Matulji (SEAP) („Službene novine Primorsko-goranske županije“ broj 19/16), </w:t>
      </w:r>
      <w:r w:rsidRPr="00A226BD">
        <w:rPr>
          <w:color w:val="000000"/>
          <w:sz w:val="24"/>
          <w:szCs w:val="24"/>
          <w:lang w:eastAsia="hr-HR"/>
        </w:rPr>
        <w:t>Zaključak o usvajanju Programa zaštite divljači Općine Matulji za razdoblje do 31. ožujka 2031. godine ("Službene novine Primorsko-goranske županije" broj 23/21)</w:t>
      </w:r>
    </w:p>
    <w:p w14:paraId="152F6157" w14:textId="77777777" w:rsidR="00E64133" w:rsidRPr="00A226BD" w:rsidRDefault="00E64133" w:rsidP="00E64133">
      <w:pPr>
        <w:jc w:val="both"/>
        <w:rPr>
          <w:rFonts w:eastAsia="Calibri"/>
          <w:color w:val="000000"/>
          <w:sz w:val="24"/>
          <w:szCs w:val="24"/>
        </w:rPr>
      </w:pPr>
    </w:p>
    <w:p w14:paraId="55B5F07D" w14:textId="77777777" w:rsidR="00E64133" w:rsidRPr="00A226BD" w:rsidRDefault="00E64133" w:rsidP="00E64133">
      <w:pPr>
        <w:pBdr>
          <w:top w:val="single" w:sz="4" w:space="1" w:color="auto"/>
          <w:left w:val="single" w:sz="4" w:space="4" w:color="auto"/>
          <w:bottom w:val="single" w:sz="4" w:space="2" w:color="auto"/>
          <w:right w:val="single" w:sz="4" w:space="4" w:color="auto"/>
        </w:pBdr>
        <w:shd w:val="clear" w:color="auto" w:fill="D9D9D9"/>
        <w:jc w:val="both"/>
        <w:rPr>
          <w:rFonts w:eastAsia="Calibri"/>
          <w:b/>
          <w:bCs/>
          <w:sz w:val="24"/>
          <w:szCs w:val="24"/>
        </w:rPr>
      </w:pPr>
      <w:r w:rsidRPr="00A226BD">
        <w:rPr>
          <w:rFonts w:eastAsia="Calibri"/>
          <w:b/>
          <w:bCs/>
          <w:sz w:val="24"/>
          <w:szCs w:val="24"/>
        </w:rPr>
        <w:t>OBRAZLOŽENJE PROGRAMA</w:t>
      </w:r>
    </w:p>
    <w:p w14:paraId="3FD7D9DB" w14:textId="77777777" w:rsidR="00E64133" w:rsidRPr="00A226BD" w:rsidRDefault="00E64133" w:rsidP="00E64133">
      <w:pPr>
        <w:ind w:left="357"/>
        <w:jc w:val="both"/>
        <w:rPr>
          <w:rFonts w:eastAsia="Calibri"/>
          <w:b/>
          <w:sz w:val="24"/>
          <w:szCs w:val="24"/>
        </w:rPr>
      </w:pPr>
    </w:p>
    <w:p w14:paraId="56CD765B" w14:textId="77777777" w:rsidR="00E64133" w:rsidRPr="00A226BD" w:rsidRDefault="00E64133" w:rsidP="00E64133">
      <w:pPr>
        <w:ind w:left="717"/>
        <w:contextualSpacing/>
        <w:jc w:val="both"/>
        <w:rPr>
          <w:rFonts w:eastAsia="Calibri"/>
          <w:bCs/>
          <w:color w:val="000000"/>
          <w:sz w:val="24"/>
          <w:szCs w:val="24"/>
        </w:rPr>
      </w:pPr>
      <w:r w:rsidRPr="00A226BD">
        <w:rPr>
          <w:rFonts w:eastAsia="Calibri"/>
          <w:bCs/>
          <w:color w:val="000000"/>
          <w:sz w:val="24"/>
          <w:szCs w:val="24"/>
        </w:rPr>
        <w:t xml:space="preserve">Program obuhvaća aktivnosti i projekte: </w:t>
      </w:r>
    </w:p>
    <w:p w14:paraId="23426C0F" w14:textId="77777777" w:rsidR="00E64133" w:rsidRPr="00A226BD" w:rsidRDefault="00E64133" w:rsidP="00E64133">
      <w:pPr>
        <w:numPr>
          <w:ilvl w:val="0"/>
          <w:numId w:val="18"/>
        </w:numPr>
        <w:contextualSpacing/>
        <w:jc w:val="both"/>
        <w:rPr>
          <w:rFonts w:eastAsia="Calibri"/>
          <w:bCs/>
          <w:color w:val="000000"/>
          <w:sz w:val="24"/>
          <w:szCs w:val="24"/>
        </w:rPr>
      </w:pPr>
      <w:r w:rsidRPr="00A226BD">
        <w:rPr>
          <w:rFonts w:eastAsia="Calibri"/>
          <w:bCs/>
          <w:color w:val="000000"/>
          <w:sz w:val="24"/>
          <w:szCs w:val="24"/>
        </w:rPr>
        <w:t>Aktivnost Ekološki projekti</w:t>
      </w:r>
    </w:p>
    <w:p w14:paraId="46383D9C" w14:textId="77777777" w:rsidR="00E64133" w:rsidRPr="00A226BD" w:rsidRDefault="00E64133" w:rsidP="00E64133">
      <w:pPr>
        <w:numPr>
          <w:ilvl w:val="0"/>
          <w:numId w:val="18"/>
        </w:numPr>
        <w:contextualSpacing/>
        <w:jc w:val="both"/>
        <w:rPr>
          <w:rFonts w:eastAsia="Calibri"/>
          <w:bCs/>
          <w:color w:val="000000"/>
          <w:sz w:val="24"/>
          <w:szCs w:val="24"/>
        </w:rPr>
      </w:pPr>
      <w:r w:rsidRPr="00A226BD">
        <w:rPr>
          <w:rFonts w:eastAsia="Calibri"/>
          <w:bCs/>
          <w:color w:val="000000"/>
          <w:sz w:val="24"/>
          <w:szCs w:val="24"/>
        </w:rPr>
        <w:t>Aktivnost Provedba programa zaštite divljači</w:t>
      </w:r>
    </w:p>
    <w:p w14:paraId="76A0726B" w14:textId="77777777" w:rsidR="00E64133" w:rsidRPr="00A226BD" w:rsidRDefault="00E64133" w:rsidP="00E64133">
      <w:pPr>
        <w:numPr>
          <w:ilvl w:val="0"/>
          <w:numId w:val="18"/>
        </w:numPr>
        <w:contextualSpacing/>
        <w:jc w:val="both"/>
        <w:rPr>
          <w:rFonts w:eastAsia="Calibri"/>
          <w:bCs/>
          <w:color w:val="000000"/>
          <w:sz w:val="24"/>
          <w:szCs w:val="24"/>
        </w:rPr>
      </w:pPr>
      <w:r w:rsidRPr="00A226BD">
        <w:rPr>
          <w:rFonts w:eastAsia="Calibri"/>
          <w:bCs/>
          <w:color w:val="000000"/>
          <w:sz w:val="24"/>
          <w:szCs w:val="24"/>
        </w:rPr>
        <w:t>Kapitalni projekt Nabava posuda za ostali otpad</w:t>
      </w:r>
    </w:p>
    <w:p w14:paraId="04527088" w14:textId="77777777" w:rsidR="00E64133" w:rsidRPr="00A226BD" w:rsidRDefault="00E64133" w:rsidP="00E64133">
      <w:pPr>
        <w:numPr>
          <w:ilvl w:val="0"/>
          <w:numId w:val="18"/>
        </w:numPr>
        <w:contextualSpacing/>
        <w:jc w:val="both"/>
        <w:rPr>
          <w:rFonts w:eastAsia="Calibri"/>
          <w:bCs/>
          <w:color w:val="000000"/>
          <w:sz w:val="24"/>
          <w:szCs w:val="24"/>
        </w:rPr>
      </w:pPr>
      <w:r w:rsidRPr="00A226BD">
        <w:rPr>
          <w:rFonts w:eastAsia="Calibri"/>
          <w:bCs/>
          <w:color w:val="000000"/>
          <w:sz w:val="24"/>
          <w:szCs w:val="24"/>
        </w:rPr>
        <w:t>Kapitalni projekt Nabavka posuda za selektivno odvajanje otpada</w:t>
      </w:r>
    </w:p>
    <w:p w14:paraId="69B3B60B" w14:textId="77777777" w:rsidR="00E64133" w:rsidRPr="00A226BD" w:rsidRDefault="00E64133" w:rsidP="00E64133">
      <w:pPr>
        <w:numPr>
          <w:ilvl w:val="0"/>
          <w:numId w:val="18"/>
        </w:numPr>
        <w:contextualSpacing/>
        <w:jc w:val="both"/>
        <w:rPr>
          <w:rFonts w:eastAsia="Calibri"/>
          <w:bCs/>
          <w:color w:val="000000"/>
          <w:sz w:val="24"/>
          <w:szCs w:val="24"/>
        </w:rPr>
      </w:pPr>
      <w:r w:rsidRPr="00A226BD">
        <w:rPr>
          <w:rFonts w:eastAsia="Calibri"/>
          <w:bCs/>
          <w:color w:val="000000"/>
          <w:sz w:val="24"/>
          <w:szCs w:val="24"/>
        </w:rPr>
        <w:t>Tekući projekt Zbrinjavanje otpada koji sadrži azbest</w:t>
      </w:r>
    </w:p>
    <w:p w14:paraId="2E5BBD62" w14:textId="77777777" w:rsidR="00E64133" w:rsidRPr="00A226BD" w:rsidRDefault="00E64133" w:rsidP="00E64133">
      <w:pPr>
        <w:numPr>
          <w:ilvl w:val="0"/>
          <w:numId w:val="18"/>
        </w:numPr>
        <w:contextualSpacing/>
        <w:jc w:val="both"/>
        <w:rPr>
          <w:rFonts w:eastAsia="Calibri"/>
          <w:bCs/>
          <w:color w:val="000000"/>
          <w:sz w:val="24"/>
          <w:szCs w:val="24"/>
        </w:rPr>
      </w:pPr>
      <w:r w:rsidRPr="00A226BD">
        <w:rPr>
          <w:rFonts w:eastAsia="Calibri"/>
          <w:bCs/>
          <w:color w:val="000000"/>
          <w:sz w:val="24"/>
          <w:szCs w:val="24"/>
        </w:rPr>
        <w:t xml:space="preserve">Tekući projekt </w:t>
      </w:r>
      <w:bookmarkStart w:id="25" w:name="_Hlk119229338"/>
      <w:r w:rsidRPr="00A226BD">
        <w:rPr>
          <w:rFonts w:eastAsia="Calibri"/>
          <w:bCs/>
          <w:color w:val="000000"/>
          <w:sz w:val="24"/>
          <w:szCs w:val="24"/>
        </w:rPr>
        <w:t>Sufinanciranje izrade pripremne i projektne dokumentacije za energetsku obnovu za fizičke osobe</w:t>
      </w:r>
    </w:p>
    <w:p w14:paraId="107D15F9" w14:textId="77777777" w:rsidR="00E64133" w:rsidRPr="00A226BD" w:rsidRDefault="00E64133" w:rsidP="00E64133">
      <w:pPr>
        <w:numPr>
          <w:ilvl w:val="0"/>
          <w:numId w:val="18"/>
        </w:numPr>
        <w:contextualSpacing/>
        <w:jc w:val="both"/>
        <w:rPr>
          <w:rFonts w:eastAsia="Calibri"/>
          <w:bCs/>
          <w:color w:val="000000"/>
          <w:sz w:val="24"/>
          <w:szCs w:val="24"/>
        </w:rPr>
      </w:pPr>
      <w:bookmarkStart w:id="26" w:name="_Hlk191912368"/>
      <w:r w:rsidRPr="00A226BD">
        <w:rPr>
          <w:rFonts w:eastAsia="Calibri"/>
          <w:bCs/>
          <w:color w:val="000000"/>
          <w:sz w:val="24"/>
          <w:szCs w:val="24"/>
        </w:rPr>
        <w:t>Kapitalni projekt Sanacija i zatvaranje odlagališta „Osojnica“</w:t>
      </w:r>
    </w:p>
    <w:bookmarkEnd w:id="25"/>
    <w:bookmarkEnd w:id="26"/>
    <w:p w14:paraId="29C09BDE" w14:textId="77777777" w:rsidR="00E64133" w:rsidRPr="00A226BD" w:rsidRDefault="00E64133" w:rsidP="00E64133">
      <w:pPr>
        <w:numPr>
          <w:ilvl w:val="0"/>
          <w:numId w:val="18"/>
        </w:numPr>
        <w:contextualSpacing/>
        <w:jc w:val="both"/>
        <w:rPr>
          <w:rFonts w:eastAsia="Calibri"/>
          <w:bCs/>
          <w:color w:val="000000"/>
          <w:sz w:val="24"/>
          <w:szCs w:val="24"/>
        </w:rPr>
      </w:pPr>
      <w:r w:rsidRPr="00A226BD">
        <w:rPr>
          <w:rFonts w:eastAsia="Calibri"/>
          <w:bCs/>
          <w:color w:val="000000"/>
          <w:sz w:val="24"/>
          <w:szCs w:val="24"/>
        </w:rPr>
        <w:t>Aktivnost Održavanje zatvorenog odlagališta otpada Osojnica</w:t>
      </w:r>
    </w:p>
    <w:p w14:paraId="5D286625" w14:textId="77777777" w:rsidR="00E64133" w:rsidRPr="00A226BD" w:rsidRDefault="00E64133" w:rsidP="00E64133">
      <w:pPr>
        <w:numPr>
          <w:ilvl w:val="0"/>
          <w:numId w:val="18"/>
        </w:numPr>
        <w:contextualSpacing/>
        <w:jc w:val="both"/>
        <w:rPr>
          <w:rFonts w:eastAsia="Calibri"/>
          <w:bCs/>
          <w:color w:val="000000"/>
          <w:sz w:val="24"/>
          <w:szCs w:val="24"/>
        </w:rPr>
      </w:pPr>
      <w:r w:rsidRPr="00A226BD">
        <w:rPr>
          <w:rFonts w:eastAsia="Calibri"/>
          <w:bCs/>
          <w:color w:val="000000"/>
          <w:sz w:val="24"/>
          <w:szCs w:val="24"/>
        </w:rPr>
        <w:t>Tekući projekt Projekt Transplatnt - Interreg Slovenija - Hrvatska</w:t>
      </w:r>
    </w:p>
    <w:p w14:paraId="71E372C1" w14:textId="77777777" w:rsidR="00E64133" w:rsidRPr="00A226BD" w:rsidRDefault="00E64133" w:rsidP="00E64133">
      <w:pPr>
        <w:ind w:left="717"/>
        <w:contextualSpacing/>
        <w:jc w:val="both"/>
        <w:rPr>
          <w:rFonts w:eastAsia="Calibri"/>
          <w:bCs/>
          <w:color w:val="000000"/>
          <w:sz w:val="24"/>
          <w:szCs w:val="24"/>
        </w:rPr>
      </w:pPr>
      <w:r w:rsidRPr="00A226BD">
        <w:rPr>
          <w:rFonts w:eastAsia="Calibri"/>
          <w:bCs/>
          <w:color w:val="000000"/>
          <w:sz w:val="24"/>
          <w:szCs w:val="24"/>
        </w:rPr>
        <w:t xml:space="preserve"> </w:t>
      </w:r>
    </w:p>
    <w:p w14:paraId="3DB643BC" w14:textId="77777777" w:rsidR="00E64133" w:rsidRPr="00A226BD" w:rsidRDefault="00E64133" w:rsidP="00E64133">
      <w:pPr>
        <w:contextualSpacing/>
        <w:jc w:val="both"/>
        <w:rPr>
          <w:rFonts w:eastAsia="Calibri"/>
          <w:bCs/>
          <w:color w:val="000000"/>
          <w:sz w:val="24"/>
          <w:szCs w:val="24"/>
        </w:rPr>
      </w:pPr>
      <w:r w:rsidRPr="00A226BD">
        <w:rPr>
          <w:rFonts w:eastAsia="Calibri"/>
          <w:bCs/>
          <w:color w:val="000000"/>
          <w:sz w:val="24"/>
          <w:szCs w:val="24"/>
        </w:rPr>
        <w:lastRenderedPageBreak/>
        <w:t xml:space="preserve">U okviru Aktivnosti </w:t>
      </w:r>
      <w:r w:rsidRPr="00A226BD">
        <w:rPr>
          <w:rFonts w:eastAsia="Calibri"/>
          <w:b/>
          <w:bCs/>
          <w:color w:val="000000"/>
          <w:sz w:val="24"/>
          <w:szCs w:val="24"/>
        </w:rPr>
        <w:t>Ekološki projekti</w:t>
      </w:r>
      <w:r w:rsidRPr="00A226BD">
        <w:rPr>
          <w:rFonts w:eastAsia="Calibri"/>
          <w:bCs/>
          <w:color w:val="000000"/>
          <w:sz w:val="24"/>
          <w:szCs w:val="24"/>
        </w:rPr>
        <w:t xml:space="preserve"> planirana su sredstva za vođenje i održavanje ISGE sustava, sustavno gospodarenje energijom u objektima u vlasništvu Općine, edukacije građana o održivom razvoju i ekologiji, gospodarenju otpadom, promocije zdravog načina života te aktivnosti očuvanja zaštićenog krajobraza Lisina. Također, planirana se sredstva za provedbu manifestacija, ekoloških akcija i projekata zaštite okoliša, projekata povećanja energetske učinkovitosti i primjene obnovljivih izvora energije putem javnog natječaja za financiranje programa, projekata i manifestacija koje provode udruge i druge organizacije civilnog društva. Planirana su i sredstva za plaćanje poticajne naknade za smanjenje količine miješanog komunalnog otpada.</w:t>
      </w:r>
    </w:p>
    <w:p w14:paraId="14515340" w14:textId="77777777" w:rsidR="00E64133" w:rsidRPr="00A226BD" w:rsidRDefault="00E64133" w:rsidP="00E64133">
      <w:pPr>
        <w:contextualSpacing/>
        <w:jc w:val="both"/>
        <w:rPr>
          <w:rFonts w:eastAsia="Calibri"/>
          <w:bCs/>
          <w:color w:val="000000"/>
          <w:sz w:val="24"/>
          <w:szCs w:val="24"/>
        </w:rPr>
      </w:pPr>
      <w:r w:rsidRPr="00A226BD">
        <w:rPr>
          <w:rFonts w:eastAsia="Calibri"/>
          <w:bCs/>
          <w:color w:val="000000"/>
          <w:sz w:val="24"/>
          <w:szCs w:val="24"/>
        </w:rPr>
        <w:t xml:space="preserve">U okviru </w:t>
      </w:r>
      <w:r w:rsidRPr="00A226BD">
        <w:rPr>
          <w:rFonts w:eastAsia="Calibri"/>
          <w:b/>
          <w:bCs/>
          <w:color w:val="000000"/>
          <w:sz w:val="24"/>
          <w:szCs w:val="24"/>
        </w:rPr>
        <w:t>Provedbe programa zaštite divljači</w:t>
      </w:r>
      <w:r w:rsidRPr="00A226BD">
        <w:rPr>
          <w:rFonts w:eastAsia="Calibri"/>
          <w:bCs/>
          <w:color w:val="000000"/>
          <w:sz w:val="24"/>
          <w:szCs w:val="24"/>
        </w:rPr>
        <w:t xml:space="preserve"> planirana su sredstva troškove provedbe, i to za poslove stručnog provoditelja te za troškove rada lovačkih društava koji sudjeluju u provedbi temeljem zaključenih ugovora sa Općinom. </w:t>
      </w:r>
    </w:p>
    <w:p w14:paraId="0EF36A76" w14:textId="77777777" w:rsidR="00E64133" w:rsidRPr="00A226BD" w:rsidRDefault="00E64133" w:rsidP="00E64133">
      <w:pPr>
        <w:contextualSpacing/>
        <w:jc w:val="both"/>
        <w:rPr>
          <w:rFonts w:eastAsia="Calibri"/>
          <w:bCs/>
          <w:color w:val="000000"/>
          <w:sz w:val="24"/>
          <w:szCs w:val="24"/>
        </w:rPr>
      </w:pPr>
      <w:r w:rsidRPr="00A226BD">
        <w:rPr>
          <w:rFonts w:eastAsia="Calibri"/>
          <w:bCs/>
          <w:color w:val="000000"/>
          <w:sz w:val="24"/>
          <w:szCs w:val="24"/>
        </w:rPr>
        <w:t xml:space="preserve">Kapitalni projekt </w:t>
      </w:r>
      <w:r w:rsidRPr="00A226BD">
        <w:rPr>
          <w:rFonts w:eastAsia="Calibri"/>
          <w:b/>
          <w:color w:val="000000"/>
          <w:sz w:val="24"/>
          <w:szCs w:val="24"/>
        </w:rPr>
        <w:t>Nabavka posuda za ostali otpad</w:t>
      </w:r>
      <w:r w:rsidRPr="00A226BD">
        <w:rPr>
          <w:rFonts w:eastAsia="Calibri"/>
          <w:bCs/>
          <w:color w:val="000000"/>
          <w:sz w:val="24"/>
          <w:szCs w:val="24"/>
        </w:rPr>
        <w:t xml:space="preserve"> odnosi se na nabavu uređaja za kompostiranje namijenjenog Dječjem vrtiću Matulji čija nabava je sufinanciranja sredstvima Fonda za zaštitu okoliša i energetsku učinkovitost.</w:t>
      </w:r>
    </w:p>
    <w:p w14:paraId="2B47EACA" w14:textId="77777777" w:rsidR="00E64133" w:rsidRPr="00A226BD" w:rsidRDefault="00E64133" w:rsidP="00E64133">
      <w:pPr>
        <w:contextualSpacing/>
        <w:jc w:val="both"/>
        <w:rPr>
          <w:rFonts w:eastAsia="Calibri"/>
          <w:bCs/>
          <w:color w:val="000000"/>
          <w:sz w:val="24"/>
          <w:szCs w:val="24"/>
        </w:rPr>
      </w:pPr>
      <w:r w:rsidRPr="00A226BD">
        <w:rPr>
          <w:rFonts w:eastAsia="Calibri"/>
          <w:bCs/>
          <w:color w:val="000000"/>
          <w:sz w:val="24"/>
          <w:szCs w:val="24"/>
        </w:rPr>
        <w:t xml:space="preserve">Kapitalni projekt </w:t>
      </w:r>
      <w:r w:rsidRPr="00A226BD">
        <w:rPr>
          <w:rFonts w:eastAsia="Calibri"/>
          <w:b/>
          <w:color w:val="000000"/>
          <w:sz w:val="24"/>
          <w:szCs w:val="24"/>
        </w:rPr>
        <w:t>Nabavka posuda za selektivno odvajanje otpada</w:t>
      </w:r>
      <w:r w:rsidRPr="00A226BD">
        <w:rPr>
          <w:rFonts w:eastAsia="Calibri"/>
          <w:bCs/>
          <w:color w:val="000000"/>
          <w:sz w:val="24"/>
          <w:szCs w:val="24"/>
        </w:rPr>
        <w:t xml:space="preserve"> odnosi na financiranje nabave spremnika za sustav odvojenog prikupljanja otpada, a radi osiguranja javnog interesa za kontinuirani optimalni standard i kvalitetu pružanja usluge prikupljanja otpada. </w:t>
      </w:r>
    </w:p>
    <w:p w14:paraId="01070A86" w14:textId="77777777" w:rsidR="00E64133" w:rsidRPr="00A226BD" w:rsidRDefault="00E64133" w:rsidP="00E64133">
      <w:pPr>
        <w:contextualSpacing/>
        <w:jc w:val="both"/>
        <w:rPr>
          <w:rFonts w:eastAsia="Calibri"/>
          <w:bCs/>
          <w:color w:val="000000"/>
          <w:sz w:val="24"/>
          <w:szCs w:val="24"/>
        </w:rPr>
      </w:pPr>
      <w:r w:rsidRPr="00A226BD">
        <w:rPr>
          <w:rFonts w:eastAsia="Calibri"/>
          <w:bCs/>
          <w:color w:val="000000"/>
          <w:sz w:val="24"/>
          <w:szCs w:val="24"/>
        </w:rPr>
        <w:t xml:space="preserve">U okviru projekta </w:t>
      </w:r>
      <w:r w:rsidRPr="00A226BD">
        <w:rPr>
          <w:rFonts w:eastAsia="Calibri"/>
          <w:b/>
          <w:bCs/>
          <w:color w:val="000000"/>
          <w:sz w:val="24"/>
          <w:szCs w:val="24"/>
        </w:rPr>
        <w:t>Zbrinjavanje otpada koji sadrži azbest</w:t>
      </w:r>
      <w:r w:rsidRPr="00A226BD">
        <w:rPr>
          <w:rFonts w:eastAsia="Calibri"/>
          <w:bCs/>
          <w:color w:val="000000"/>
          <w:sz w:val="24"/>
          <w:szCs w:val="24"/>
        </w:rPr>
        <w:t xml:space="preserve"> planira se sufinanciranje zbrinjavanje otpada koji sadrži azbest fizičkim osobama s područja Općine Matulji za koje će se raspisati javni poziv.</w:t>
      </w:r>
    </w:p>
    <w:p w14:paraId="062B6092" w14:textId="77777777" w:rsidR="00E64133" w:rsidRPr="00A226BD" w:rsidRDefault="00E64133" w:rsidP="00E64133">
      <w:pPr>
        <w:contextualSpacing/>
        <w:jc w:val="both"/>
        <w:rPr>
          <w:rFonts w:eastAsia="Calibri"/>
          <w:bCs/>
          <w:color w:val="000000"/>
          <w:sz w:val="24"/>
          <w:szCs w:val="24"/>
        </w:rPr>
      </w:pPr>
      <w:r w:rsidRPr="00A226BD">
        <w:rPr>
          <w:rFonts w:eastAsia="Calibri"/>
          <w:bCs/>
          <w:color w:val="000000"/>
          <w:sz w:val="24"/>
          <w:szCs w:val="24"/>
        </w:rPr>
        <w:t xml:space="preserve">Kroz Tekući projekt </w:t>
      </w:r>
      <w:r w:rsidRPr="00A226BD">
        <w:rPr>
          <w:rFonts w:eastAsia="Calibri"/>
          <w:b/>
          <w:color w:val="000000"/>
          <w:sz w:val="24"/>
          <w:szCs w:val="24"/>
        </w:rPr>
        <w:t>Sufinanciranje izrade pripremne i projektne dokumentacije za energetsku obnovu za fizičke osobe</w:t>
      </w:r>
      <w:r w:rsidRPr="00A226BD">
        <w:rPr>
          <w:rFonts w:eastAsia="Calibri"/>
          <w:bCs/>
          <w:color w:val="000000"/>
          <w:sz w:val="24"/>
          <w:szCs w:val="24"/>
        </w:rPr>
        <w:t xml:space="preserve"> planira se sufinanciranje izrade pripremne i projektne dokumentacije za projekte energetske obnove namijenjene fizičkim osobama, a koje bi se realiziralo putem javnog poziva zainteresiranim osobama da se potakne korištenje obnovljivih izvora energije. </w:t>
      </w:r>
    </w:p>
    <w:p w14:paraId="492462C2" w14:textId="77777777" w:rsidR="00E64133" w:rsidRPr="00A226BD" w:rsidRDefault="00E64133" w:rsidP="00E64133">
      <w:pPr>
        <w:contextualSpacing/>
        <w:jc w:val="both"/>
        <w:rPr>
          <w:rFonts w:eastAsia="Calibri"/>
          <w:bCs/>
          <w:color w:val="000000"/>
          <w:sz w:val="24"/>
          <w:szCs w:val="24"/>
        </w:rPr>
      </w:pPr>
      <w:bookmarkStart w:id="27" w:name="_Hlk191913298"/>
      <w:r w:rsidRPr="00A226BD">
        <w:rPr>
          <w:rFonts w:eastAsia="Calibri"/>
          <w:bCs/>
          <w:color w:val="000000"/>
          <w:sz w:val="24"/>
          <w:szCs w:val="24"/>
        </w:rPr>
        <w:t xml:space="preserve">Kapitalni projekt </w:t>
      </w:r>
      <w:r w:rsidRPr="00A226BD">
        <w:rPr>
          <w:rFonts w:eastAsia="Calibri"/>
          <w:b/>
          <w:color w:val="000000"/>
          <w:sz w:val="24"/>
          <w:szCs w:val="24"/>
        </w:rPr>
        <w:t>Sanacija i zatvaranje odlagališta „Osojnica“</w:t>
      </w:r>
      <w:r w:rsidRPr="00A226BD">
        <w:t xml:space="preserve"> </w:t>
      </w:r>
      <w:r w:rsidRPr="00A226BD">
        <w:rPr>
          <w:rFonts w:eastAsia="Calibri"/>
          <w:bCs/>
          <w:color w:val="000000"/>
          <w:sz w:val="24"/>
          <w:szCs w:val="24"/>
        </w:rPr>
        <w:t>odnosi se na povrat sredstava jedinicama lokalne samouprave koje su sufinancirale projekt sanacije odlagališta otpada Osojnica budući su dobivena dodatna sredstva za sufinanciranje projekta od strane Ministarstva regionalnog razvoja i fondova Europske unije. Budući su Grad Opatija, Općina Lovran i Općina Mošćenička Draga u 2022. godini sukladno potpisanom sporazumu doznačila sredstva sukladno udjelima sufinanciranja, planira se povrat uplaćenih sredstava koji će se definirati izmjenom sporazuma.</w:t>
      </w:r>
    </w:p>
    <w:p w14:paraId="13ED87C6" w14:textId="77777777" w:rsidR="00E64133" w:rsidRPr="00A226BD" w:rsidRDefault="00E64133" w:rsidP="00E64133">
      <w:pPr>
        <w:contextualSpacing/>
        <w:jc w:val="both"/>
        <w:rPr>
          <w:rFonts w:eastAsia="Calibri"/>
          <w:bCs/>
          <w:color w:val="000000"/>
          <w:sz w:val="24"/>
          <w:szCs w:val="24"/>
        </w:rPr>
      </w:pPr>
      <w:r w:rsidRPr="00A226BD">
        <w:rPr>
          <w:rFonts w:eastAsia="Calibri"/>
          <w:bCs/>
          <w:color w:val="000000"/>
          <w:sz w:val="24"/>
          <w:szCs w:val="24"/>
        </w:rPr>
        <w:t>Kroz Aktivnost</w:t>
      </w:r>
      <w:r w:rsidRPr="00A226BD">
        <w:rPr>
          <w:rFonts w:eastAsia="Calibri"/>
          <w:b/>
          <w:bCs/>
          <w:color w:val="000000"/>
          <w:sz w:val="24"/>
          <w:szCs w:val="24"/>
        </w:rPr>
        <w:t xml:space="preserve"> Održavanje zatvorenog odlagališta otpada Osojnica </w:t>
      </w:r>
      <w:r w:rsidRPr="00A226BD">
        <w:rPr>
          <w:rFonts w:eastAsia="Calibri"/>
          <w:bCs/>
          <w:color w:val="000000"/>
          <w:sz w:val="24"/>
          <w:szCs w:val="24"/>
        </w:rPr>
        <w:t>planirana su sredstva za održavanje i  monitoring odlagališta nakon završetka projekta sanacije.</w:t>
      </w:r>
    </w:p>
    <w:p w14:paraId="1A7E829C" w14:textId="77777777" w:rsidR="00E64133" w:rsidRPr="00A226BD" w:rsidRDefault="00E64133" w:rsidP="00E64133">
      <w:pPr>
        <w:contextualSpacing/>
        <w:jc w:val="both"/>
        <w:rPr>
          <w:rFonts w:eastAsia="Calibri"/>
          <w:b/>
          <w:color w:val="000000"/>
          <w:sz w:val="24"/>
          <w:szCs w:val="24"/>
        </w:rPr>
      </w:pPr>
      <w:r w:rsidRPr="00A226BD">
        <w:rPr>
          <w:rFonts w:eastAsia="Calibri"/>
          <w:bCs/>
          <w:color w:val="000000"/>
          <w:sz w:val="24"/>
          <w:szCs w:val="24"/>
        </w:rPr>
        <w:t xml:space="preserve">Tekući projekt </w:t>
      </w:r>
      <w:r w:rsidRPr="00A226BD">
        <w:rPr>
          <w:rFonts w:eastAsia="Calibri"/>
          <w:b/>
          <w:color w:val="000000"/>
          <w:sz w:val="24"/>
          <w:szCs w:val="24"/>
        </w:rPr>
        <w:t xml:space="preserve">Projekt Transplatnt - Interreg Slovenija - Hrvatska </w:t>
      </w:r>
      <w:bookmarkEnd w:id="27"/>
    </w:p>
    <w:p w14:paraId="02655FAF" w14:textId="77777777" w:rsidR="00E64133" w:rsidRPr="00A226BD" w:rsidRDefault="00E64133" w:rsidP="00E64133">
      <w:pPr>
        <w:contextualSpacing/>
        <w:jc w:val="both"/>
        <w:rPr>
          <w:rFonts w:eastAsia="Calibri"/>
          <w:bCs/>
          <w:color w:val="000000"/>
          <w:sz w:val="24"/>
          <w:szCs w:val="24"/>
        </w:rPr>
      </w:pPr>
      <w:r w:rsidRPr="00A226BD">
        <w:rPr>
          <w:rFonts w:eastAsia="Calibri"/>
          <w:bCs/>
          <w:color w:val="000000"/>
          <w:sz w:val="24"/>
          <w:szCs w:val="24"/>
        </w:rPr>
        <w:t>Projekt „transPlant“  provodi se u partnerstvu s nositeljem projekta Prirodoslovnim muzejom Rijeka te još dva partnera iz Hrvatske te četiri partnera iz Slovenije u okviru prekograničnog programa suradnje INTERREG  Slovenija-Hrvatska za razdoblje 2021. - 2027., a  kojem je cilj trajno poboljšati stanje i zaštitu prepoznatih ugroženih Natura 2000 biljnih vrsta i staništa. Ukupna vrijednost cijelog projekta je nešto više od 1,6 milijuna eura, a udio Općine u proračunu projekta iznosi 100.000 eura, uz sufinanciranje od 80% putem bespovratnih sredstava iz Europskog fonda za regionalni razvoj.</w:t>
      </w:r>
    </w:p>
    <w:p w14:paraId="06147B38" w14:textId="77777777" w:rsidR="00E64133" w:rsidRPr="00A226BD" w:rsidRDefault="00E64133" w:rsidP="00E64133">
      <w:pPr>
        <w:contextualSpacing/>
        <w:jc w:val="both"/>
        <w:rPr>
          <w:rFonts w:eastAsia="Calibri"/>
          <w:color w:val="000000"/>
          <w:sz w:val="24"/>
          <w:szCs w:val="24"/>
        </w:rPr>
      </w:pPr>
      <w:r w:rsidRPr="00A226BD">
        <w:rPr>
          <w:rFonts w:eastAsia="Calibri"/>
          <w:bCs/>
          <w:color w:val="000000"/>
          <w:sz w:val="24"/>
          <w:szCs w:val="24"/>
        </w:rPr>
        <w:t>Provedba projekta traje 30 mjeseci, od travnja 2024. do rujna 2026. godine.</w:t>
      </w:r>
    </w:p>
    <w:p w14:paraId="74D2EE5F" w14:textId="77777777" w:rsidR="00E64133" w:rsidRPr="00A226BD" w:rsidRDefault="00E64133" w:rsidP="00E64133">
      <w:pPr>
        <w:ind w:firstLine="567"/>
        <w:rPr>
          <w:sz w:val="24"/>
          <w:szCs w:val="24"/>
        </w:rPr>
      </w:pPr>
    </w:p>
    <w:p w14:paraId="3C48D8C9"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jc w:val="both"/>
        <w:outlineLvl w:val="0"/>
        <w:rPr>
          <w:b/>
          <w:sz w:val="24"/>
          <w:szCs w:val="24"/>
        </w:rPr>
      </w:pPr>
      <w:r w:rsidRPr="00A226BD">
        <w:rPr>
          <w:b/>
          <w:sz w:val="24"/>
          <w:szCs w:val="24"/>
        </w:rPr>
        <w:t>OBRAZLOŽENJE  IZVRŠENJA PROGRAMA</w:t>
      </w:r>
    </w:p>
    <w:p w14:paraId="51B15E5A" w14:textId="77777777" w:rsidR="00E64133" w:rsidRPr="00A226BD" w:rsidRDefault="00E64133" w:rsidP="00E64133">
      <w:pPr>
        <w:jc w:val="both"/>
        <w:rPr>
          <w:sz w:val="24"/>
          <w:szCs w:val="24"/>
        </w:rPr>
      </w:pPr>
    </w:p>
    <w:p w14:paraId="1C7D798A" w14:textId="77777777" w:rsidR="00E64133" w:rsidRPr="00A226BD" w:rsidRDefault="00E64133" w:rsidP="00E64133">
      <w:pPr>
        <w:jc w:val="both"/>
        <w:rPr>
          <w:b/>
          <w:bCs/>
          <w:sz w:val="24"/>
          <w:szCs w:val="24"/>
        </w:rPr>
      </w:pPr>
      <w:bookmarkStart w:id="28" w:name="_Hlk109817181"/>
      <w:r w:rsidRPr="00A226BD">
        <w:rPr>
          <w:b/>
          <w:bCs/>
          <w:sz w:val="24"/>
          <w:szCs w:val="24"/>
        </w:rPr>
        <w:t xml:space="preserve">U okviru Programa Zaštita okoliša u izvještajnom razdoblju utrošeno je 131.238,09 eura (24,6%). </w:t>
      </w:r>
    </w:p>
    <w:bookmarkEnd w:id="28"/>
    <w:p w14:paraId="14AC6A9E" w14:textId="77777777" w:rsidR="00E64133" w:rsidRPr="00A226BD" w:rsidRDefault="00E64133" w:rsidP="00E64133">
      <w:pPr>
        <w:jc w:val="both"/>
        <w:rPr>
          <w:color w:val="FF0000"/>
          <w:sz w:val="24"/>
          <w:szCs w:val="24"/>
        </w:rPr>
      </w:pPr>
    </w:p>
    <w:p w14:paraId="3582EDD1" w14:textId="77777777" w:rsidR="00E64133" w:rsidRPr="00A226BD" w:rsidRDefault="00E64133" w:rsidP="00E64133">
      <w:pPr>
        <w:jc w:val="both"/>
        <w:rPr>
          <w:sz w:val="24"/>
          <w:szCs w:val="24"/>
        </w:rPr>
      </w:pPr>
      <w:r w:rsidRPr="00A226BD">
        <w:rPr>
          <w:sz w:val="24"/>
          <w:szCs w:val="24"/>
        </w:rPr>
        <w:t xml:space="preserve">U okviru </w:t>
      </w:r>
      <w:r w:rsidRPr="00A226BD">
        <w:rPr>
          <w:b/>
          <w:bCs/>
          <w:sz w:val="24"/>
          <w:szCs w:val="24"/>
        </w:rPr>
        <w:t xml:space="preserve">Aktivnosti Ekološki projekti </w:t>
      </w:r>
      <w:r w:rsidRPr="00A226BD">
        <w:rPr>
          <w:sz w:val="24"/>
          <w:szCs w:val="24"/>
        </w:rPr>
        <w:t xml:space="preserve">utrošen je iznos 32.889,06 eura. </w:t>
      </w:r>
    </w:p>
    <w:p w14:paraId="7AEA2A29" w14:textId="77777777" w:rsidR="00E64133" w:rsidRPr="00A226BD" w:rsidRDefault="00E64133" w:rsidP="00E64133">
      <w:pPr>
        <w:jc w:val="both"/>
        <w:rPr>
          <w:sz w:val="24"/>
          <w:szCs w:val="24"/>
        </w:rPr>
      </w:pPr>
      <w:r w:rsidRPr="00A226BD">
        <w:rPr>
          <w:sz w:val="24"/>
          <w:szCs w:val="24"/>
        </w:rPr>
        <w:lastRenderedPageBreak/>
        <w:t>Od navedenog iznosa za projekt</w:t>
      </w:r>
      <w:r w:rsidRPr="00A226BD">
        <w:t xml:space="preserve"> </w:t>
      </w:r>
      <w:r w:rsidRPr="00A226BD">
        <w:rPr>
          <w:sz w:val="24"/>
          <w:szCs w:val="24"/>
        </w:rPr>
        <w:t xml:space="preserve">Izobrazno-informativne aktivnosti o gospodarenju otpadom u okviru kružnog gospodarstva za koji su odobrena sredstva Fonda za zaštitu okoliša i energetsku učinkovitost utrošen je iznos od 10.156,25 eura. Za tekuće donacije za ekološke projekte utrošeno je 7.300,00 eura što se odnosi na financijsku potporu za projekt u području zaštite okoliša dodijeljenu kroz javni natječaj za dodjelu sredstava za financiranje programa, projekata i manifestacija koje provode udruge (1 program/projekt). Za provedbu aktivnosti očuvanja „Značajnog krajobraza Lisina“ Udruzi Lisina Avantura doznačna su sredstva u iznosu od 2.700,00 eura. Isplaćena je poticajna naknade za smanjenje količine miješanog komunalnog otpada za 2023. godinu prema rješenjima Fonda za zaštitu okoliša i energetsku učinkovitost sukladno Zakonu o gospodarenju otpadom (11.728,56 eura). Provedena je edukacija stanovništva o štetnosti azbesta i načinu uklanjanja te je financiran odvoz otpada koji sadrži azbest s reciklažnog dvorišta za što je utrošeno 937,25 eura. </w:t>
      </w:r>
    </w:p>
    <w:p w14:paraId="046072CA" w14:textId="77777777" w:rsidR="00E64133" w:rsidRPr="00A226BD" w:rsidRDefault="00E64133" w:rsidP="00E64133">
      <w:pPr>
        <w:jc w:val="both"/>
        <w:rPr>
          <w:color w:val="FF0000"/>
          <w:sz w:val="24"/>
          <w:szCs w:val="24"/>
          <w:highlight w:val="yellow"/>
        </w:rPr>
      </w:pPr>
    </w:p>
    <w:p w14:paraId="032067A8" w14:textId="77777777" w:rsidR="00E64133" w:rsidRPr="00A226BD" w:rsidRDefault="00E64133" w:rsidP="00E64133">
      <w:pPr>
        <w:jc w:val="both"/>
        <w:rPr>
          <w:sz w:val="24"/>
          <w:szCs w:val="24"/>
        </w:rPr>
      </w:pPr>
      <w:r w:rsidRPr="00A226BD">
        <w:rPr>
          <w:sz w:val="24"/>
          <w:szCs w:val="24"/>
        </w:rPr>
        <w:t xml:space="preserve">U okviru </w:t>
      </w:r>
      <w:r w:rsidRPr="00A226BD">
        <w:rPr>
          <w:b/>
          <w:bCs/>
          <w:sz w:val="24"/>
          <w:szCs w:val="24"/>
        </w:rPr>
        <w:t>Aktivnosti Provedba programa zaštite divljači</w:t>
      </w:r>
      <w:r w:rsidRPr="00A226BD">
        <w:rPr>
          <w:sz w:val="24"/>
          <w:szCs w:val="24"/>
        </w:rPr>
        <w:t xml:space="preserve"> sredstva u ukupnom iznosu od 6.237,93 eura utrošena su za usluge stručne provedbe odredaba lovno-gospodarskog plana programa zaštite divljači u iznosu od 1.592,64 eura te za provedbu mjera iz Programa zaštite divljači od strane lovačkih društava u iznosu od 4.645,29 eura.</w:t>
      </w:r>
    </w:p>
    <w:p w14:paraId="0D355B52" w14:textId="77777777" w:rsidR="00E64133" w:rsidRPr="00A226BD" w:rsidRDefault="00E64133" w:rsidP="00E64133">
      <w:pPr>
        <w:jc w:val="both"/>
        <w:rPr>
          <w:color w:val="FF0000"/>
          <w:sz w:val="24"/>
          <w:szCs w:val="24"/>
          <w:highlight w:val="yellow"/>
        </w:rPr>
      </w:pPr>
    </w:p>
    <w:p w14:paraId="52FD109D" w14:textId="77777777" w:rsidR="00E64133" w:rsidRPr="00A226BD" w:rsidRDefault="00E64133" w:rsidP="00E64133">
      <w:pPr>
        <w:jc w:val="both"/>
        <w:rPr>
          <w:sz w:val="24"/>
          <w:szCs w:val="24"/>
        </w:rPr>
      </w:pPr>
      <w:r w:rsidRPr="00A226BD">
        <w:rPr>
          <w:sz w:val="24"/>
          <w:szCs w:val="24"/>
        </w:rPr>
        <w:t xml:space="preserve">Za </w:t>
      </w:r>
      <w:r w:rsidRPr="00A226BD">
        <w:rPr>
          <w:b/>
          <w:bCs/>
          <w:sz w:val="24"/>
          <w:szCs w:val="24"/>
        </w:rPr>
        <w:t>Kapitalni projekt Nabavka posuda za ostali otpad</w:t>
      </w:r>
      <w:r w:rsidRPr="00A226BD">
        <w:rPr>
          <w:sz w:val="24"/>
          <w:szCs w:val="24"/>
        </w:rPr>
        <w:t xml:space="preserve"> provedena je nabava i isporuka električnog uređaja za kompostiranje namijenjenog Dječjem vrtiću Matulji čija nabava je sufinanciranja sredstvima Fonda za zaštitu okoliša i energetsku učinkovitost (24.125,00 eura). </w:t>
      </w:r>
    </w:p>
    <w:p w14:paraId="51732DDE" w14:textId="77777777" w:rsidR="00E64133" w:rsidRPr="00A226BD" w:rsidRDefault="00E64133" w:rsidP="00E64133">
      <w:pPr>
        <w:jc w:val="both"/>
        <w:rPr>
          <w:sz w:val="24"/>
          <w:szCs w:val="24"/>
        </w:rPr>
      </w:pPr>
    </w:p>
    <w:p w14:paraId="4AB37C35" w14:textId="77777777" w:rsidR="00E64133" w:rsidRPr="00A226BD" w:rsidRDefault="00E64133" w:rsidP="00E64133">
      <w:pPr>
        <w:jc w:val="both"/>
        <w:rPr>
          <w:b/>
          <w:bCs/>
          <w:sz w:val="24"/>
          <w:szCs w:val="24"/>
          <w:highlight w:val="yellow"/>
        </w:rPr>
      </w:pPr>
      <w:r w:rsidRPr="00A226BD">
        <w:rPr>
          <w:sz w:val="24"/>
          <w:szCs w:val="24"/>
        </w:rPr>
        <w:t xml:space="preserve">Kroz </w:t>
      </w:r>
      <w:r w:rsidRPr="00A226BD">
        <w:rPr>
          <w:b/>
          <w:bCs/>
          <w:sz w:val="24"/>
          <w:szCs w:val="24"/>
        </w:rPr>
        <w:t>Kapitalni projekt</w:t>
      </w:r>
      <w:r w:rsidRPr="00A226BD">
        <w:rPr>
          <w:sz w:val="24"/>
          <w:szCs w:val="24"/>
        </w:rPr>
        <w:t xml:space="preserve"> </w:t>
      </w:r>
      <w:r w:rsidRPr="00A226BD">
        <w:rPr>
          <w:b/>
          <w:bCs/>
          <w:sz w:val="24"/>
          <w:szCs w:val="24"/>
        </w:rPr>
        <w:t>Nabavka posuda za selektivno odvajanje otpada</w:t>
      </w:r>
      <w:r w:rsidRPr="00A226BD">
        <w:rPr>
          <w:sz w:val="24"/>
          <w:szCs w:val="24"/>
        </w:rPr>
        <w:t xml:space="preserve"> dana je kapitalna pomoć komunalnom društvu Komunalac d.o.o. za nabavu spremnika odvojeno prikupljanje otpada, a radi osiguranja javnog interesa za kontinuirani optimalni standard i kvalitetu pružanja usluge prikupljanja otpada u iznosu od 8.400,00 eura. </w:t>
      </w:r>
    </w:p>
    <w:p w14:paraId="62B0DFEF" w14:textId="77777777" w:rsidR="00E64133" w:rsidRPr="00A226BD" w:rsidRDefault="00E64133" w:rsidP="00E64133">
      <w:pPr>
        <w:jc w:val="both"/>
        <w:rPr>
          <w:b/>
          <w:bCs/>
          <w:sz w:val="24"/>
          <w:szCs w:val="24"/>
        </w:rPr>
      </w:pPr>
    </w:p>
    <w:p w14:paraId="368BB622" w14:textId="77777777" w:rsidR="00E64133" w:rsidRPr="00A226BD" w:rsidRDefault="00E64133" w:rsidP="00E64133">
      <w:pPr>
        <w:jc w:val="both"/>
        <w:rPr>
          <w:sz w:val="24"/>
          <w:szCs w:val="24"/>
        </w:rPr>
      </w:pPr>
      <w:r w:rsidRPr="00A226BD">
        <w:rPr>
          <w:b/>
          <w:bCs/>
          <w:sz w:val="24"/>
          <w:szCs w:val="24"/>
        </w:rPr>
        <w:t>Tekući projekt Zbrinjavanje otpada koji sadrži azbest</w:t>
      </w:r>
      <w:r w:rsidRPr="00A226BD">
        <w:rPr>
          <w:sz w:val="24"/>
          <w:szCs w:val="24"/>
        </w:rPr>
        <w:t xml:space="preserve"> - ukupno je utrošeno 10.780,00 eura za financiranje zbrinjavanja otpada koji sadrži azbest fizičkim osobama s područja Općine Matulji prema provedenom javnom pozivu.</w:t>
      </w:r>
    </w:p>
    <w:p w14:paraId="28D6F5D1" w14:textId="77777777" w:rsidR="00E64133" w:rsidRPr="00A226BD" w:rsidRDefault="00E64133" w:rsidP="00E64133">
      <w:pPr>
        <w:jc w:val="both"/>
        <w:rPr>
          <w:color w:val="FF0000"/>
          <w:sz w:val="24"/>
          <w:szCs w:val="24"/>
          <w:highlight w:val="yellow"/>
        </w:rPr>
      </w:pPr>
    </w:p>
    <w:p w14:paraId="59A126FE" w14:textId="77777777" w:rsidR="00E64133" w:rsidRPr="00A226BD" w:rsidRDefault="00E64133" w:rsidP="00E64133">
      <w:pPr>
        <w:contextualSpacing/>
        <w:jc w:val="both"/>
        <w:rPr>
          <w:rFonts w:eastAsia="Calibri"/>
          <w:bCs/>
          <w:color w:val="000000"/>
          <w:sz w:val="24"/>
          <w:szCs w:val="24"/>
        </w:rPr>
      </w:pPr>
      <w:r w:rsidRPr="00A226BD">
        <w:rPr>
          <w:rFonts w:eastAsia="Calibri"/>
          <w:bCs/>
          <w:color w:val="000000"/>
          <w:sz w:val="24"/>
          <w:szCs w:val="24"/>
        </w:rPr>
        <w:t xml:space="preserve">Kapitalni projekt </w:t>
      </w:r>
      <w:r w:rsidRPr="00A226BD">
        <w:rPr>
          <w:rFonts w:eastAsia="Calibri"/>
          <w:b/>
          <w:color w:val="000000"/>
          <w:sz w:val="24"/>
          <w:szCs w:val="24"/>
        </w:rPr>
        <w:t>Sanacija i zatvaranje odlagališta „Osojnica“</w:t>
      </w:r>
      <w:r w:rsidRPr="00A226BD">
        <w:t xml:space="preserve"> </w:t>
      </w:r>
      <w:r w:rsidRPr="00A226BD">
        <w:rPr>
          <w:rFonts w:eastAsia="Calibri"/>
          <w:bCs/>
          <w:color w:val="000000"/>
          <w:sz w:val="24"/>
          <w:szCs w:val="24"/>
        </w:rPr>
        <w:t>- nije realiziran povrat sredstava jedinicama lokalne samouprave obzirom da nisu uplaćena sredstva po završnom izvještaju za isplatu sredstava.</w:t>
      </w:r>
    </w:p>
    <w:p w14:paraId="1661D6D6" w14:textId="77777777" w:rsidR="00E64133" w:rsidRPr="00A226BD" w:rsidRDefault="00E64133" w:rsidP="00E64133">
      <w:pPr>
        <w:jc w:val="both"/>
        <w:rPr>
          <w:b/>
          <w:bCs/>
          <w:sz w:val="24"/>
          <w:szCs w:val="24"/>
        </w:rPr>
      </w:pPr>
    </w:p>
    <w:p w14:paraId="427B8D2F" w14:textId="77777777" w:rsidR="00E64133" w:rsidRPr="00A226BD" w:rsidRDefault="00E64133" w:rsidP="00E64133">
      <w:pPr>
        <w:jc w:val="both"/>
        <w:rPr>
          <w:sz w:val="24"/>
          <w:szCs w:val="24"/>
        </w:rPr>
      </w:pPr>
      <w:r w:rsidRPr="00A226BD">
        <w:rPr>
          <w:b/>
          <w:bCs/>
          <w:sz w:val="24"/>
          <w:szCs w:val="24"/>
        </w:rPr>
        <w:t xml:space="preserve">Aktivnost Održavanje zatvorenog odlagališta otpada </w:t>
      </w:r>
      <w:r w:rsidRPr="00A226BD">
        <w:rPr>
          <w:sz w:val="24"/>
          <w:szCs w:val="24"/>
        </w:rPr>
        <w:t>- izvršenje iznosi 48.806,10 eura, a</w:t>
      </w:r>
      <w:r w:rsidRPr="00A226BD">
        <w:rPr>
          <w:b/>
          <w:bCs/>
          <w:sz w:val="24"/>
          <w:szCs w:val="24"/>
        </w:rPr>
        <w:t xml:space="preserve"> </w:t>
      </w:r>
      <w:r w:rsidRPr="00A226BD">
        <w:rPr>
          <w:sz w:val="24"/>
          <w:szCs w:val="24"/>
        </w:rPr>
        <w:t>odnosi se na</w:t>
      </w:r>
      <w:r w:rsidRPr="00A226BD">
        <w:rPr>
          <w:b/>
          <w:bCs/>
          <w:sz w:val="24"/>
          <w:szCs w:val="24"/>
        </w:rPr>
        <w:t xml:space="preserve"> </w:t>
      </w:r>
      <w:r w:rsidRPr="00A226BD">
        <w:rPr>
          <w:sz w:val="24"/>
          <w:szCs w:val="24"/>
        </w:rPr>
        <w:t>sufinanciranje troškova upravljanja, održavanja i monitoringa zatvorenog odlagališta otpada od strane društva Komunalac d.o.o. koje je preuzelo odlagalište na upravljanje sukladno potpisanom sporazumu između Grada Opatije, Općine Matulji, Općine Lovran, Općine Mošćenička Draga i društva Komunalac d.o.o..</w:t>
      </w:r>
    </w:p>
    <w:p w14:paraId="18E41BD1" w14:textId="77777777" w:rsidR="00E64133" w:rsidRPr="00A226BD" w:rsidRDefault="00E64133" w:rsidP="00E64133">
      <w:pPr>
        <w:jc w:val="both"/>
        <w:rPr>
          <w:sz w:val="24"/>
          <w:szCs w:val="24"/>
        </w:rPr>
      </w:pPr>
    </w:p>
    <w:p w14:paraId="020BEF4E" w14:textId="77777777" w:rsidR="00E64133" w:rsidRPr="00A226BD" w:rsidRDefault="00E64133" w:rsidP="00E64133">
      <w:pPr>
        <w:contextualSpacing/>
        <w:jc w:val="both"/>
        <w:rPr>
          <w:sz w:val="24"/>
          <w:szCs w:val="24"/>
        </w:rPr>
      </w:pPr>
      <w:r w:rsidRPr="00A226BD">
        <w:rPr>
          <w:rFonts w:eastAsia="Calibri"/>
          <w:bCs/>
          <w:color w:val="000000"/>
          <w:sz w:val="24"/>
          <w:szCs w:val="24"/>
        </w:rPr>
        <w:t xml:space="preserve">Tekući projekt </w:t>
      </w:r>
      <w:r w:rsidRPr="00A226BD">
        <w:rPr>
          <w:rFonts w:eastAsia="Calibri"/>
          <w:b/>
          <w:color w:val="000000"/>
          <w:sz w:val="24"/>
          <w:szCs w:val="24"/>
        </w:rPr>
        <w:t>Projekt Transplatnt - Interreg Slovenija - Hrvatska -</w:t>
      </w:r>
      <w:r w:rsidRPr="00A226BD">
        <w:rPr>
          <w:rFonts w:eastAsia="Calibri"/>
          <w:bCs/>
          <w:color w:val="000000"/>
          <w:sz w:val="24"/>
          <w:szCs w:val="24"/>
        </w:rPr>
        <w:t xml:space="preserve"> aktivnosti projekta nisu započele u 2024. godini.</w:t>
      </w:r>
    </w:p>
    <w:p w14:paraId="1EE836AA" w14:textId="77777777" w:rsidR="00E64133" w:rsidRPr="00A226BD" w:rsidRDefault="00E64133" w:rsidP="00E64133">
      <w:pPr>
        <w:jc w:val="both"/>
        <w:rPr>
          <w:sz w:val="24"/>
          <w:szCs w:val="24"/>
        </w:rPr>
      </w:pPr>
    </w:p>
    <w:p w14:paraId="001A9857" w14:textId="77777777" w:rsidR="00E64133" w:rsidRPr="00A226BD" w:rsidRDefault="00E64133" w:rsidP="00E64133">
      <w:pPr>
        <w:jc w:val="both"/>
        <w:rPr>
          <w:sz w:val="24"/>
          <w:szCs w:val="24"/>
        </w:rPr>
      </w:pPr>
    </w:p>
    <w:p w14:paraId="65518FA3" w14:textId="77777777" w:rsidR="00E64133" w:rsidRPr="00A226BD" w:rsidRDefault="00E64133" w:rsidP="00E64133">
      <w:pPr>
        <w:jc w:val="both"/>
        <w:rPr>
          <w:sz w:val="24"/>
          <w:szCs w:val="24"/>
        </w:rPr>
      </w:pPr>
    </w:p>
    <w:p w14:paraId="75B399D0" w14:textId="77777777" w:rsidR="00E64133" w:rsidRPr="00A226BD" w:rsidRDefault="00E64133" w:rsidP="00E64133">
      <w:pPr>
        <w:jc w:val="both"/>
        <w:rPr>
          <w:sz w:val="24"/>
          <w:szCs w:val="24"/>
        </w:rPr>
      </w:pPr>
    </w:p>
    <w:p w14:paraId="3128759B" w14:textId="77777777" w:rsidR="00E64133" w:rsidRPr="00A226BD" w:rsidRDefault="00E64133" w:rsidP="00E64133">
      <w:pPr>
        <w:jc w:val="both"/>
        <w:rPr>
          <w:sz w:val="24"/>
          <w:szCs w:val="24"/>
        </w:rPr>
      </w:pPr>
    </w:p>
    <w:p w14:paraId="4D85DB7F" w14:textId="77777777" w:rsidR="00E64133" w:rsidRPr="00A226BD" w:rsidRDefault="00E64133" w:rsidP="00E64133">
      <w:pPr>
        <w:jc w:val="both"/>
        <w:rPr>
          <w:color w:val="FF0000"/>
          <w:sz w:val="24"/>
          <w:szCs w:val="24"/>
        </w:rPr>
      </w:pPr>
    </w:p>
    <w:p w14:paraId="23426969"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lastRenderedPageBreak/>
        <w:t>CILJEVI I POKAZATELJI USPJEŠNOSTI IZ PROVEDBENOG PROGRAMA</w:t>
      </w:r>
    </w:p>
    <w:p w14:paraId="45D2A58E" w14:textId="77777777" w:rsidR="00E64133" w:rsidRPr="00A226BD" w:rsidRDefault="00E64133" w:rsidP="00E64133">
      <w:pPr>
        <w:jc w:val="both"/>
        <w:rPr>
          <w:sz w:val="24"/>
          <w:szCs w:val="24"/>
          <w:lang w:eastAsia="hr-HR"/>
        </w:rPr>
      </w:pPr>
    </w:p>
    <w:p w14:paraId="3D260C35" w14:textId="77777777" w:rsidR="00E64133" w:rsidRPr="00A226BD" w:rsidRDefault="00E64133" w:rsidP="00E64133">
      <w:pPr>
        <w:jc w:val="both"/>
        <w:rPr>
          <w:sz w:val="24"/>
          <w:szCs w:val="24"/>
          <w:lang w:eastAsia="hr-HR"/>
        </w:rPr>
      </w:pPr>
      <w:r w:rsidRPr="00A226BD">
        <w:rPr>
          <w:sz w:val="24"/>
          <w:szCs w:val="24"/>
          <w:lang w:eastAsia="hr-HR"/>
        </w:rPr>
        <w:t>CILJ: 3.1. PAMETAN I ODRŽIV PRISTUP UPRAVLJANJU PROSTOROM I PRIRODNIM RESURSIMA</w:t>
      </w:r>
    </w:p>
    <w:p w14:paraId="77AF1C00" w14:textId="77777777" w:rsidR="00E64133" w:rsidRPr="00A226BD" w:rsidRDefault="00E64133" w:rsidP="00E64133">
      <w:pPr>
        <w:jc w:val="both"/>
        <w:rPr>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1256"/>
        <w:gridCol w:w="1283"/>
      </w:tblGrid>
      <w:tr w:rsidR="00E64133" w:rsidRPr="00A226BD" w14:paraId="059E3278" w14:textId="77777777" w:rsidTr="00B42498">
        <w:tc>
          <w:tcPr>
            <w:tcW w:w="4390" w:type="dxa"/>
            <w:shd w:val="clear" w:color="auto" w:fill="auto"/>
          </w:tcPr>
          <w:p w14:paraId="13D22889" w14:textId="77777777" w:rsidR="00E64133" w:rsidRPr="00A226BD" w:rsidRDefault="00E64133" w:rsidP="00B42498">
            <w:pPr>
              <w:jc w:val="both"/>
              <w:rPr>
                <w:b/>
                <w:bCs/>
                <w:sz w:val="24"/>
                <w:szCs w:val="24"/>
                <w:lang w:eastAsia="hr-HR"/>
              </w:rPr>
            </w:pPr>
            <w:r w:rsidRPr="00A226BD">
              <w:rPr>
                <w:b/>
                <w:bCs/>
                <w:sz w:val="24"/>
                <w:szCs w:val="24"/>
                <w:lang w:eastAsia="hr-HR"/>
              </w:rPr>
              <w:t>Pokazatelj uspješnosti</w:t>
            </w:r>
          </w:p>
        </w:tc>
        <w:tc>
          <w:tcPr>
            <w:tcW w:w="1256" w:type="dxa"/>
            <w:shd w:val="clear" w:color="auto" w:fill="auto"/>
          </w:tcPr>
          <w:p w14:paraId="0069BF0E" w14:textId="77777777" w:rsidR="00E64133" w:rsidRPr="00A226BD" w:rsidRDefault="00E64133" w:rsidP="00B42498">
            <w:pPr>
              <w:jc w:val="center"/>
              <w:rPr>
                <w:b/>
                <w:bCs/>
                <w:sz w:val="24"/>
                <w:szCs w:val="24"/>
                <w:lang w:eastAsia="hr-HR"/>
              </w:rPr>
            </w:pPr>
            <w:r w:rsidRPr="00A226BD">
              <w:rPr>
                <w:b/>
                <w:bCs/>
                <w:sz w:val="24"/>
                <w:szCs w:val="24"/>
                <w:lang w:eastAsia="hr-HR"/>
              </w:rPr>
              <w:t>Ciljana vrijednost 2024</w:t>
            </w:r>
          </w:p>
        </w:tc>
        <w:tc>
          <w:tcPr>
            <w:tcW w:w="1283" w:type="dxa"/>
          </w:tcPr>
          <w:p w14:paraId="73D320CC" w14:textId="77777777" w:rsidR="00E64133" w:rsidRPr="00A226BD" w:rsidRDefault="00E64133" w:rsidP="00B42498">
            <w:pPr>
              <w:jc w:val="center"/>
              <w:rPr>
                <w:b/>
                <w:bCs/>
                <w:sz w:val="24"/>
                <w:szCs w:val="24"/>
                <w:lang w:eastAsia="hr-HR"/>
              </w:rPr>
            </w:pPr>
            <w:r w:rsidRPr="00A226BD">
              <w:rPr>
                <w:b/>
                <w:bCs/>
                <w:sz w:val="24"/>
                <w:szCs w:val="24"/>
                <w:lang w:eastAsia="hr-HR"/>
              </w:rPr>
              <w:t>Ostvarena vrijednost 2024</w:t>
            </w:r>
          </w:p>
        </w:tc>
      </w:tr>
      <w:tr w:rsidR="00E64133" w:rsidRPr="00A226BD" w14:paraId="5883B7E2" w14:textId="77777777" w:rsidTr="00B42498">
        <w:tc>
          <w:tcPr>
            <w:tcW w:w="4390" w:type="dxa"/>
            <w:shd w:val="clear" w:color="auto" w:fill="auto"/>
          </w:tcPr>
          <w:p w14:paraId="2102C6F0" w14:textId="77777777" w:rsidR="00E64133" w:rsidRPr="00A226BD" w:rsidRDefault="00E64133" w:rsidP="00B42498">
            <w:pPr>
              <w:jc w:val="both"/>
              <w:rPr>
                <w:sz w:val="24"/>
                <w:szCs w:val="24"/>
                <w:lang w:eastAsia="hr-HR"/>
              </w:rPr>
            </w:pPr>
            <w:r w:rsidRPr="00A226BD">
              <w:rPr>
                <w:sz w:val="24"/>
                <w:szCs w:val="24"/>
                <w:lang w:eastAsia="hr-HR"/>
              </w:rPr>
              <w:t>Broj provedenih ekoloških projekata</w:t>
            </w:r>
          </w:p>
        </w:tc>
        <w:tc>
          <w:tcPr>
            <w:tcW w:w="1256" w:type="dxa"/>
            <w:shd w:val="clear" w:color="auto" w:fill="auto"/>
          </w:tcPr>
          <w:p w14:paraId="0296B883" w14:textId="77777777" w:rsidR="00E64133" w:rsidRPr="00A226BD" w:rsidRDefault="00E64133" w:rsidP="00B42498">
            <w:pPr>
              <w:jc w:val="center"/>
              <w:rPr>
                <w:sz w:val="24"/>
                <w:szCs w:val="24"/>
                <w:lang w:eastAsia="hr-HR"/>
              </w:rPr>
            </w:pPr>
            <w:r w:rsidRPr="00A226BD">
              <w:rPr>
                <w:sz w:val="24"/>
                <w:szCs w:val="24"/>
                <w:lang w:eastAsia="hr-HR"/>
              </w:rPr>
              <w:t>5</w:t>
            </w:r>
          </w:p>
        </w:tc>
        <w:tc>
          <w:tcPr>
            <w:tcW w:w="1283" w:type="dxa"/>
          </w:tcPr>
          <w:p w14:paraId="6B312C77" w14:textId="77777777" w:rsidR="00E64133" w:rsidRPr="00A226BD" w:rsidRDefault="00E64133" w:rsidP="00B42498">
            <w:pPr>
              <w:jc w:val="center"/>
              <w:rPr>
                <w:sz w:val="24"/>
                <w:szCs w:val="24"/>
                <w:lang w:eastAsia="hr-HR"/>
              </w:rPr>
            </w:pPr>
            <w:r w:rsidRPr="00A226BD">
              <w:rPr>
                <w:sz w:val="24"/>
                <w:szCs w:val="24"/>
                <w:lang w:eastAsia="hr-HR"/>
              </w:rPr>
              <w:t>5</w:t>
            </w:r>
          </w:p>
        </w:tc>
      </w:tr>
    </w:tbl>
    <w:p w14:paraId="5032442C" w14:textId="77777777" w:rsidR="00E64133" w:rsidRPr="00A226BD" w:rsidRDefault="00E64133" w:rsidP="00E64133">
      <w:pPr>
        <w:jc w:val="center"/>
        <w:rPr>
          <w:b/>
          <w:sz w:val="28"/>
          <w:szCs w:val="28"/>
        </w:rPr>
      </w:pPr>
    </w:p>
    <w:p w14:paraId="336E3B7B" w14:textId="77777777" w:rsidR="00E64133" w:rsidRPr="00A226BD" w:rsidRDefault="00E64133" w:rsidP="00E64133">
      <w:pPr>
        <w:rPr>
          <w:b/>
          <w:sz w:val="28"/>
          <w:szCs w:val="28"/>
        </w:rPr>
      </w:pPr>
      <w:r w:rsidRPr="00A226BD">
        <w:rPr>
          <w:b/>
          <w:sz w:val="28"/>
          <w:szCs w:val="28"/>
        </w:rPr>
        <w:br w:type="page"/>
      </w:r>
    </w:p>
    <w:p w14:paraId="26EC9BF3" w14:textId="77777777" w:rsidR="00E64133" w:rsidRPr="00A226BD" w:rsidRDefault="00E64133" w:rsidP="00E64133">
      <w:pPr>
        <w:jc w:val="center"/>
        <w:rPr>
          <w:b/>
          <w:sz w:val="28"/>
          <w:szCs w:val="28"/>
        </w:rPr>
      </w:pPr>
      <w:r w:rsidRPr="00A226BD">
        <w:rPr>
          <w:b/>
          <w:sz w:val="28"/>
          <w:szCs w:val="28"/>
        </w:rPr>
        <w:lastRenderedPageBreak/>
        <w:t>PROGRAM 2013</w:t>
      </w:r>
    </w:p>
    <w:p w14:paraId="5E2790F1" w14:textId="77777777" w:rsidR="00E64133" w:rsidRPr="00A226BD" w:rsidRDefault="00E64133" w:rsidP="00E64133">
      <w:pPr>
        <w:jc w:val="center"/>
        <w:rPr>
          <w:b/>
          <w:sz w:val="28"/>
          <w:szCs w:val="28"/>
        </w:rPr>
      </w:pPr>
      <w:r w:rsidRPr="00A226BD">
        <w:rPr>
          <w:b/>
          <w:sz w:val="28"/>
          <w:szCs w:val="28"/>
        </w:rPr>
        <w:t xml:space="preserve"> STRUČNE SLUŽBE OPĆINSKE UPRAVE  </w:t>
      </w:r>
    </w:p>
    <w:p w14:paraId="2EF05B52" w14:textId="77777777" w:rsidR="00E64133" w:rsidRPr="00A226BD" w:rsidRDefault="00E64133" w:rsidP="00E64133">
      <w:pPr>
        <w:rPr>
          <w:sz w:val="24"/>
          <w:szCs w:val="24"/>
        </w:rPr>
      </w:pPr>
    </w:p>
    <w:p w14:paraId="55EC3699"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 xml:space="preserve">SVRHA PROGRAMA </w:t>
      </w:r>
    </w:p>
    <w:p w14:paraId="61F7754E" w14:textId="77777777" w:rsidR="00E64133" w:rsidRPr="00A226BD" w:rsidRDefault="00E64133" w:rsidP="00E64133">
      <w:pPr>
        <w:ind w:right="-92"/>
        <w:jc w:val="both"/>
        <w:rPr>
          <w:sz w:val="24"/>
          <w:szCs w:val="24"/>
        </w:rPr>
      </w:pPr>
    </w:p>
    <w:p w14:paraId="6D5C167D" w14:textId="77777777" w:rsidR="00E64133" w:rsidRPr="00A226BD" w:rsidRDefault="00E64133" w:rsidP="00E64133">
      <w:pPr>
        <w:ind w:right="-92"/>
        <w:jc w:val="both"/>
        <w:rPr>
          <w:sz w:val="24"/>
          <w:szCs w:val="24"/>
          <w:lang w:eastAsia="hr-HR"/>
        </w:rPr>
      </w:pPr>
      <w:r w:rsidRPr="00A226BD">
        <w:rPr>
          <w:sz w:val="24"/>
          <w:szCs w:val="24"/>
          <w:lang w:eastAsia="hr-HR"/>
        </w:rPr>
        <w:t>Svrha programa je osiguravanje nesmetanog obavljanja poslova upravnog tijela kroz optimalni broj službenika, adekvatnu i ispravnu opremu i druge radne uvjete radi zadovoljavanja potreba građana u okviru zakonom utvrđenih zadaća koje obavlja jedinica lokalne samouprave.</w:t>
      </w:r>
    </w:p>
    <w:p w14:paraId="00D79B7F" w14:textId="77777777" w:rsidR="00E64133" w:rsidRPr="00A226BD" w:rsidRDefault="00E64133" w:rsidP="00E64133">
      <w:pPr>
        <w:ind w:right="-92"/>
        <w:jc w:val="both"/>
        <w:rPr>
          <w:sz w:val="24"/>
          <w:szCs w:val="24"/>
          <w:lang w:eastAsia="hr-HR"/>
        </w:rPr>
      </w:pPr>
    </w:p>
    <w:p w14:paraId="6A7501C5"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ZAKONSKA OSNOVA</w:t>
      </w:r>
    </w:p>
    <w:p w14:paraId="25D1C9F8" w14:textId="77777777" w:rsidR="00E64133" w:rsidRPr="00A226BD" w:rsidRDefault="00E64133" w:rsidP="00E64133">
      <w:pPr>
        <w:ind w:right="-92"/>
        <w:jc w:val="both"/>
        <w:rPr>
          <w:sz w:val="24"/>
          <w:szCs w:val="24"/>
          <w:lang w:eastAsia="hr-HR"/>
        </w:rPr>
      </w:pPr>
    </w:p>
    <w:p w14:paraId="7C3E0781" w14:textId="77777777" w:rsidR="00E64133" w:rsidRPr="00A226BD" w:rsidRDefault="00E64133" w:rsidP="00E64133">
      <w:pPr>
        <w:ind w:right="-92"/>
        <w:jc w:val="both"/>
        <w:rPr>
          <w:sz w:val="24"/>
          <w:szCs w:val="24"/>
          <w:lang w:eastAsia="hr-HR"/>
        </w:rPr>
      </w:pPr>
      <w:r w:rsidRPr="00A226BD">
        <w:rPr>
          <w:sz w:val="24"/>
          <w:szCs w:val="24"/>
          <w:lang w:eastAsia="hr-HR"/>
        </w:rPr>
        <w:t>Zakon o lokalnoj i područnoj (regionalnoj) samoupravi („Narodne novine“ broj 33/01, 60/01, 129/05, 109/07, 125/08, 36/09, 150/11, 144/12, 19/13 - pročišćeni tekst, 137/15 - ispravak, 123/17 i 98/19 i 144/20), Zakon o službenicima i namještenicima u lokalnoj i područnoj (regionalnoj) samoupravi („Narodne novine“ broj  86/08, 61/11, 4/18 i 112/19), Zakon o plaćama u lokalnoj i područnoj (regionalnoj) samoupravi („Narodne novine“ broj 28/10 i 10/23), Uredba o klasifikaciji radnih mjesta u lokalnoj i područnoj (regionalnoj) samoupravi („Narodne novine“ broj 74/10, 125/14 i 48/23), Odluka o koeficijentima za obračun plaće službenika i namještenika u Jedinstvenom upravnom odjelu Općine Matulji ("Službene novine Primorsko-goranske županije" broj 2/22 i 36/23), Pravilnik o radu od 15. lipnja 2023. godine, Pravilnik o unutarnjem redu Jedinstvenog upravnog odjela Općine Matulji („Službene novine Primorsko-goranske županije“ broj 1/20, 26/20, 30/20-ispravak, 45/20, 6/21, 12/21, 25/21 i 34/23)</w:t>
      </w:r>
    </w:p>
    <w:p w14:paraId="72B2ECF3" w14:textId="77777777" w:rsidR="00E64133" w:rsidRPr="00A226BD" w:rsidRDefault="00E64133" w:rsidP="00E64133">
      <w:pPr>
        <w:jc w:val="both"/>
        <w:rPr>
          <w:sz w:val="24"/>
          <w:szCs w:val="24"/>
        </w:rPr>
      </w:pPr>
    </w:p>
    <w:p w14:paraId="553927AD"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OBRAZLOŽENJE PROGRAMA</w:t>
      </w:r>
    </w:p>
    <w:p w14:paraId="0CB40C5D" w14:textId="77777777" w:rsidR="00E64133" w:rsidRPr="00A226BD" w:rsidRDefault="00E64133" w:rsidP="00E64133">
      <w:pPr>
        <w:ind w:right="57"/>
        <w:jc w:val="both"/>
        <w:rPr>
          <w:sz w:val="24"/>
          <w:szCs w:val="24"/>
          <w:lang w:eastAsia="hr-HR"/>
        </w:rPr>
      </w:pPr>
      <w:r w:rsidRPr="00A226BD">
        <w:rPr>
          <w:sz w:val="24"/>
          <w:szCs w:val="24"/>
          <w:lang w:eastAsia="hr-HR"/>
        </w:rPr>
        <w:t>Program se sastoji od četiri Aktivnosti:</w:t>
      </w:r>
    </w:p>
    <w:p w14:paraId="724B1091" w14:textId="77777777" w:rsidR="00E64133" w:rsidRPr="00A226BD" w:rsidRDefault="00E64133" w:rsidP="00E64133">
      <w:pPr>
        <w:numPr>
          <w:ilvl w:val="0"/>
          <w:numId w:val="20"/>
        </w:numPr>
        <w:ind w:right="57"/>
        <w:jc w:val="both"/>
        <w:rPr>
          <w:sz w:val="24"/>
          <w:szCs w:val="24"/>
          <w:lang w:eastAsia="hr-HR"/>
        </w:rPr>
      </w:pPr>
      <w:r w:rsidRPr="00A226BD">
        <w:rPr>
          <w:sz w:val="24"/>
          <w:szCs w:val="24"/>
          <w:lang w:eastAsia="hr-HR"/>
        </w:rPr>
        <w:t>Plaće i izdaci za zaposlene</w:t>
      </w:r>
    </w:p>
    <w:p w14:paraId="44C78123" w14:textId="77777777" w:rsidR="00E64133" w:rsidRPr="00A226BD" w:rsidRDefault="00E64133" w:rsidP="00E64133">
      <w:pPr>
        <w:numPr>
          <w:ilvl w:val="0"/>
          <w:numId w:val="20"/>
        </w:numPr>
        <w:ind w:right="57"/>
        <w:jc w:val="both"/>
        <w:rPr>
          <w:sz w:val="24"/>
          <w:szCs w:val="24"/>
          <w:lang w:eastAsia="hr-HR"/>
        </w:rPr>
      </w:pPr>
      <w:r w:rsidRPr="00A226BD">
        <w:rPr>
          <w:sz w:val="24"/>
          <w:szCs w:val="24"/>
          <w:lang w:eastAsia="hr-HR"/>
        </w:rPr>
        <w:t>Rashodi poslovanja</w:t>
      </w:r>
    </w:p>
    <w:p w14:paraId="34B1FC4C" w14:textId="77777777" w:rsidR="00E64133" w:rsidRPr="00A226BD" w:rsidRDefault="00E64133" w:rsidP="00E64133">
      <w:pPr>
        <w:numPr>
          <w:ilvl w:val="0"/>
          <w:numId w:val="20"/>
        </w:numPr>
        <w:ind w:right="57"/>
        <w:jc w:val="both"/>
        <w:rPr>
          <w:sz w:val="24"/>
          <w:szCs w:val="24"/>
          <w:lang w:eastAsia="hr-HR"/>
        </w:rPr>
      </w:pPr>
      <w:r w:rsidRPr="00A226BD">
        <w:rPr>
          <w:sz w:val="24"/>
          <w:szCs w:val="24"/>
          <w:lang w:eastAsia="hr-HR"/>
        </w:rPr>
        <w:t>Rashodi za nabavu nefinancijske imovine</w:t>
      </w:r>
    </w:p>
    <w:p w14:paraId="2B28CE9F" w14:textId="77777777" w:rsidR="00E64133" w:rsidRPr="00A226BD" w:rsidRDefault="00E64133" w:rsidP="00E64133">
      <w:pPr>
        <w:numPr>
          <w:ilvl w:val="0"/>
          <w:numId w:val="20"/>
        </w:numPr>
        <w:ind w:right="57"/>
        <w:jc w:val="both"/>
        <w:rPr>
          <w:sz w:val="24"/>
          <w:szCs w:val="24"/>
          <w:lang w:eastAsia="hr-HR"/>
        </w:rPr>
      </w:pPr>
      <w:r w:rsidRPr="00A226BD">
        <w:rPr>
          <w:sz w:val="24"/>
          <w:szCs w:val="24"/>
          <w:lang w:eastAsia="hr-HR"/>
        </w:rPr>
        <w:t>Priprema dokumentacije za EU i ostale fondove</w:t>
      </w:r>
    </w:p>
    <w:p w14:paraId="578B6986" w14:textId="77777777" w:rsidR="00E64133" w:rsidRPr="00A226BD" w:rsidRDefault="00E64133" w:rsidP="00E64133">
      <w:pPr>
        <w:numPr>
          <w:ilvl w:val="0"/>
          <w:numId w:val="20"/>
        </w:numPr>
        <w:ind w:right="57"/>
        <w:jc w:val="both"/>
        <w:rPr>
          <w:sz w:val="24"/>
          <w:szCs w:val="24"/>
          <w:lang w:eastAsia="hr-HR"/>
        </w:rPr>
      </w:pPr>
      <w:r w:rsidRPr="00A226BD">
        <w:rPr>
          <w:sz w:val="24"/>
          <w:szCs w:val="24"/>
          <w:lang w:eastAsia="hr-HR"/>
        </w:rPr>
        <w:t>Projekt optimizacije i digitalizacije usluga i procesa</w:t>
      </w:r>
    </w:p>
    <w:p w14:paraId="1A5C29A0" w14:textId="77777777" w:rsidR="00E64133" w:rsidRPr="00A226BD" w:rsidRDefault="00E64133" w:rsidP="00E64133">
      <w:pPr>
        <w:ind w:left="720" w:right="57"/>
        <w:jc w:val="both"/>
        <w:rPr>
          <w:sz w:val="24"/>
          <w:szCs w:val="24"/>
          <w:lang w:eastAsia="hr-HR"/>
        </w:rPr>
      </w:pPr>
    </w:p>
    <w:p w14:paraId="5CB5A0D6" w14:textId="77777777" w:rsidR="00E64133" w:rsidRPr="00A226BD" w:rsidRDefault="00E64133" w:rsidP="00E64133">
      <w:pPr>
        <w:ind w:right="57"/>
        <w:jc w:val="both"/>
        <w:rPr>
          <w:sz w:val="24"/>
          <w:szCs w:val="24"/>
          <w:lang w:eastAsia="hr-HR"/>
        </w:rPr>
      </w:pPr>
      <w:r w:rsidRPr="00A226BD">
        <w:rPr>
          <w:b/>
          <w:bCs/>
          <w:sz w:val="24"/>
          <w:szCs w:val="24"/>
          <w:lang w:eastAsia="hr-HR"/>
        </w:rPr>
        <w:t>Plaće i izdaci za zaposlene</w:t>
      </w:r>
      <w:r w:rsidRPr="00A226BD">
        <w:rPr>
          <w:sz w:val="24"/>
          <w:szCs w:val="24"/>
          <w:lang w:eastAsia="hr-HR"/>
        </w:rPr>
        <w:t xml:space="preserve"> obuhvaćaju sredstva za bruto plaće, doprinose na plaću te ostale rashode za zaposlene. Ovi rashodi planirani su na osnovi povećanja plaća i naknada kao i za potrebna nova zapošljavanja sukladno planiranoj sistematizaciji radnih mjesta.  </w:t>
      </w:r>
    </w:p>
    <w:p w14:paraId="3EE8170C" w14:textId="77777777" w:rsidR="00E64133" w:rsidRPr="00A226BD" w:rsidRDefault="00E64133" w:rsidP="00E64133">
      <w:pPr>
        <w:ind w:right="57"/>
        <w:jc w:val="both"/>
        <w:rPr>
          <w:sz w:val="24"/>
          <w:szCs w:val="24"/>
          <w:lang w:eastAsia="hr-HR"/>
        </w:rPr>
      </w:pPr>
      <w:r w:rsidRPr="00A226BD">
        <w:rPr>
          <w:b/>
          <w:bCs/>
          <w:sz w:val="24"/>
          <w:szCs w:val="24"/>
          <w:lang w:eastAsia="hr-HR"/>
        </w:rPr>
        <w:t>Rashodi poslovanja</w:t>
      </w:r>
      <w:r w:rsidRPr="00A226BD">
        <w:rPr>
          <w:sz w:val="24"/>
          <w:szCs w:val="24"/>
          <w:lang w:eastAsia="hr-HR"/>
        </w:rPr>
        <w:t xml:space="preserve"> planirani su na osnovi plana za 2023. godine te uzimajući u obzir izvršenje tijekom 2023. godine. Rashodi obuhvaćaju usluge telefona, pošte, čišćenja, održavanja računalne opreme, najma vozila, troškove električne energije, goriva, troškove objave natječaja i drugih obavijesti iz rada uprave, odvjetničke usluge, bankarske usluge i usluge platno prometa, premije osiguranja, članarine, naknade za prijevoz djelatnika, naknadu Poreznoj upravi za poslove naplate poreza, troškove reprezentacije te pristojbe i naknade. Ukupno su rashodi poslovanja viši u odnosu na 2023. godinu,  dijelom zbog većih rashoda za intelektualne usluge te troškove sudskih postupaka. U projekcijama za 2025. i 2026. planiraju se sredstva na razini 2023. godine.   </w:t>
      </w:r>
    </w:p>
    <w:p w14:paraId="68C8F103" w14:textId="77777777" w:rsidR="00E64133" w:rsidRPr="00A226BD" w:rsidRDefault="00E64133" w:rsidP="00E64133">
      <w:pPr>
        <w:ind w:right="57"/>
        <w:jc w:val="both"/>
        <w:rPr>
          <w:sz w:val="24"/>
          <w:szCs w:val="24"/>
          <w:lang w:eastAsia="hr-HR"/>
        </w:rPr>
      </w:pPr>
      <w:r w:rsidRPr="00A226BD">
        <w:rPr>
          <w:bCs/>
          <w:sz w:val="24"/>
          <w:szCs w:val="24"/>
          <w:lang w:eastAsia="hr-HR"/>
        </w:rPr>
        <w:t xml:space="preserve">U okviru </w:t>
      </w:r>
      <w:r w:rsidRPr="00A226BD">
        <w:rPr>
          <w:b/>
          <w:bCs/>
          <w:sz w:val="24"/>
          <w:szCs w:val="24"/>
          <w:lang w:eastAsia="hr-HR"/>
        </w:rPr>
        <w:t>Rashoda za nabavku nefinancijske imovine</w:t>
      </w:r>
      <w:r w:rsidRPr="00A226BD">
        <w:rPr>
          <w:sz w:val="24"/>
          <w:szCs w:val="24"/>
          <w:lang w:eastAsia="hr-HR"/>
        </w:rPr>
        <w:t xml:space="preserve"> planiraju se sredstva za eventualne potrebne nabave uredske i ostale opreme i sredstava za rad općinske uprave. Također, planirana su sredstva za nabavu sustava videonadzora za mjerenje brzine te za nabavu službenog vozila. U 2025. i 2026. godini planirana su sredstva za eventualne potrebne nabave uredske i ostale opreme i sredstava za rad općinske uprave.</w:t>
      </w:r>
    </w:p>
    <w:p w14:paraId="7FD2EF21" w14:textId="77777777" w:rsidR="00E64133" w:rsidRPr="00A226BD" w:rsidRDefault="00E64133" w:rsidP="00E64133">
      <w:pPr>
        <w:ind w:right="57"/>
        <w:jc w:val="both"/>
        <w:rPr>
          <w:sz w:val="24"/>
          <w:szCs w:val="24"/>
          <w:lang w:eastAsia="hr-HR"/>
        </w:rPr>
      </w:pPr>
      <w:r w:rsidRPr="00A226BD">
        <w:rPr>
          <w:b/>
          <w:bCs/>
          <w:sz w:val="24"/>
          <w:szCs w:val="24"/>
          <w:lang w:eastAsia="hr-HR"/>
        </w:rPr>
        <w:lastRenderedPageBreak/>
        <w:t xml:space="preserve">Priprema dokumentacije za EU i ostale fondove </w:t>
      </w:r>
      <w:r w:rsidRPr="00A226BD">
        <w:rPr>
          <w:bCs/>
          <w:sz w:val="24"/>
          <w:szCs w:val="24"/>
          <w:lang w:eastAsia="hr-HR"/>
        </w:rPr>
        <w:t>odnosi se na troškove pripreme dokumentacije te usluga konzultanata u</w:t>
      </w:r>
      <w:r w:rsidRPr="00A226BD">
        <w:rPr>
          <w:sz w:val="24"/>
          <w:szCs w:val="24"/>
          <w:lang w:eastAsia="hr-HR"/>
        </w:rPr>
        <w:t xml:space="preserve"> svrhu spremnosti za otvaranje novih natječaja za prijavu projekata. Planirani iznos je manji u odnosu na 2023. godinu sukladno potrebi po planiranim prijavama. </w:t>
      </w:r>
    </w:p>
    <w:p w14:paraId="5A2CCC88" w14:textId="77777777" w:rsidR="00E64133" w:rsidRPr="00A226BD" w:rsidRDefault="00E64133" w:rsidP="00E64133">
      <w:pPr>
        <w:ind w:right="57"/>
        <w:jc w:val="both"/>
        <w:rPr>
          <w:rFonts w:eastAsia="Calibri"/>
          <w:sz w:val="24"/>
          <w:szCs w:val="24"/>
        </w:rPr>
      </w:pPr>
      <w:r w:rsidRPr="00A226BD">
        <w:rPr>
          <w:b/>
          <w:bCs/>
          <w:sz w:val="24"/>
          <w:szCs w:val="24"/>
          <w:lang w:eastAsia="hr-HR"/>
        </w:rPr>
        <w:t>Projekt optimizacije i digitalizacije usluga i procesa</w:t>
      </w:r>
      <w:r w:rsidRPr="00A226BD">
        <w:rPr>
          <w:sz w:val="24"/>
          <w:szCs w:val="24"/>
          <w:lang w:eastAsia="hr-HR"/>
        </w:rPr>
        <w:t xml:space="preserve"> - odnosi na izradu i instalaciju aplikacije u cilju daljnje optimizacije i digitalizacije usluga i procesa javne uprave. </w:t>
      </w:r>
    </w:p>
    <w:p w14:paraId="03AF6DE1" w14:textId="77777777" w:rsidR="00E64133" w:rsidRPr="00A226BD" w:rsidRDefault="00E64133" w:rsidP="00E64133">
      <w:pPr>
        <w:pStyle w:val="Odlomakpopisa"/>
        <w:spacing w:after="0" w:line="240" w:lineRule="auto"/>
        <w:ind w:left="0"/>
        <w:jc w:val="both"/>
        <w:rPr>
          <w:rFonts w:ascii="Times New Roman" w:hAnsi="Times New Roman"/>
          <w:sz w:val="24"/>
          <w:szCs w:val="24"/>
        </w:rPr>
      </w:pPr>
    </w:p>
    <w:p w14:paraId="7C16F680"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OBRAZLOŽENJE  IZVRŠENJA PROGRAMA</w:t>
      </w:r>
    </w:p>
    <w:p w14:paraId="17FB7B52" w14:textId="77777777" w:rsidR="00E64133" w:rsidRPr="00A226BD" w:rsidRDefault="00E64133" w:rsidP="00E64133">
      <w:pPr>
        <w:jc w:val="both"/>
        <w:outlineLvl w:val="0"/>
        <w:rPr>
          <w:bCs/>
          <w:sz w:val="24"/>
          <w:szCs w:val="24"/>
        </w:rPr>
      </w:pPr>
    </w:p>
    <w:p w14:paraId="25B6C525" w14:textId="77777777" w:rsidR="00E64133" w:rsidRPr="00A226BD" w:rsidRDefault="00E64133" w:rsidP="00E64133">
      <w:pPr>
        <w:jc w:val="both"/>
        <w:outlineLvl w:val="0"/>
        <w:rPr>
          <w:b/>
          <w:sz w:val="24"/>
          <w:szCs w:val="24"/>
        </w:rPr>
      </w:pPr>
      <w:r w:rsidRPr="00A226BD">
        <w:rPr>
          <w:b/>
          <w:sz w:val="24"/>
          <w:szCs w:val="24"/>
        </w:rPr>
        <w:t>U okviru Programa Stručne službe općinske uprave u izvještajnom razdoblju utrošeno je 1.139.918,83 eura (80,6%).</w:t>
      </w:r>
    </w:p>
    <w:p w14:paraId="6FB5D370" w14:textId="77777777" w:rsidR="00E64133" w:rsidRPr="00A226BD" w:rsidRDefault="00E64133" w:rsidP="00E64133">
      <w:pPr>
        <w:jc w:val="both"/>
        <w:outlineLvl w:val="0"/>
        <w:rPr>
          <w:bCs/>
          <w:color w:val="FF0000"/>
          <w:sz w:val="24"/>
          <w:szCs w:val="24"/>
        </w:rPr>
      </w:pPr>
    </w:p>
    <w:p w14:paraId="2D7D55F7" w14:textId="77777777" w:rsidR="00E64133" w:rsidRPr="00A226BD" w:rsidRDefault="00E64133" w:rsidP="00E64133">
      <w:pPr>
        <w:jc w:val="both"/>
        <w:outlineLvl w:val="0"/>
        <w:rPr>
          <w:bCs/>
          <w:sz w:val="24"/>
          <w:szCs w:val="24"/>
        </w:rPr>
      </w:pPr>
      <w:r w:rsidRPr="00A226BD">
        <w:rPr>
          <w:bCs/>
          <w:sz w:val="24"/>
          <w:szCs w:val="24"/>
        </w:rPr>
        <w:t xml:space="preserve">Za Aktivnost </w:t>
      </w:r>
      <w:r w:rsidRPr="00A226BD">
        <w:rPr>
          <w:b/>
          <w:sz w:val="24"/>
          <w:szCs w:val="24"/>
        </w:rPr>
        <w:t>P</w:t>
      </w:r>
      <w:r w:rsidRPr="00A226BD">
        <w:rPr>
          <w:b/>
          <w:bCs/>
          <w:sz w:val="24"/>
          <w:szCs w:val="24"/>
        </w:rPr>
        <w:t>laće i izdaci za zaposlene</w:t>
      </w:r>
      <w:r w:rsidRPr="00A226BD">
        <w:rPr>
          <w:bCs/>
          <w:sz w:val="24"/>
          <w:szCs w:val="24"/>
        </w:rPr>
        <w:t xml:space="preserve"> utrošeno je ukupno 697.807,69 eura odnosno 99,6% planiranih sredstava, a odnosi se na isplatu plaća za razdoblje siječanj - prosinac 2024. godine te ostalih naknada za službenike Jedinstvenog upravnog odjela sukladno Pravilniku o radu. </w:t>
      </w:r>
    </w:p>
    <w:p w14:paraId="3C57BC52" w14:textId="77777777" w:rsidR="00E64133" w:rsidRPr="00A226BD" w:rsidRDefault="00E64133" w:rsidP="00E64133">
      <w:pPr>
        <w:jc w:val="both"/>
        <w:outlineLvl w:val="0"/>
        <w:rPr>
          <w:bCs/>
          <w:color w:val="FF0000"/>
          <w:sz w:val="24"/>
          <w:szCs w:val="24"/>
          <w:highlight w:val="yellow"/>
        </w:rPr>
      </w:pPr>
    </w:p>
    <w:p w14:paraId="0CE07C98" w14:textId="77777777" w:rsidR="00E64133" w:rsidRPr="00A226BD" w:rsidRDefault="00E64133" w:rsidP="00E64133">
      <w:pPr>
        <w:jc w:val="both"/>
        <w:outlineLvl w:val="0"/>
        <w:rPr>
          <w:bCs/>
          <w:sz w:val="24"/>
          <w:szCs w:val="24"/>
          <w:highlight w:val="yellow"/>
        </w:rPr>
      </w:pPr>
      <w:r w:rsidRPr="00A226BD">
        <w:rPr>
          <w:bCs/>
          <w:sz w:val="24"/>
          <w:szCs w:val="24"/>
        </w:rPr>
        <w:t xml:space="preserve">Za Aktivnost </w:t>
      </w:r>
      <w:r w:rsidRPr="00A226BD">
        <w:rPr>
          <w:b/>
          <w:sz w:val="24"/>
          <w:szCs w:val="24"/>
        </w:rPr>
        <w:t>Ra</w:t>
      </w:r>
      <w:r w:rsidRPr="00A226BD">
        <w:rPr>
          <w:b/>
          <w:bCs/>
          <w:sz w:val="24"/>
          <w:szCs w:val="24"/>
        </w:rPr>
        <w:t>shodi poslovanja</w:t>
      </w:r>
      <w:r w:rsidRPr="00A226BD">
        <w:rPr>
          <w:bCs/>
          <w:sz w:val="24"/>
          <w:szCs w:val="24"/>
        </w:rPr>
        <w:t xml:space="preserve"> utrošeno je 347.605,31 eura ili 77,8% planiranih sredstava. Najveći dio odnosi se na </w:t>
      </w:r>
      <w:r w:rsidRPr="00A226BD">
        <w:rPr>
          <w:bCs/>
          <w:sz w:val="24"/>
          <w:szCs w:val="24"/>
          <w:u w:val="single"/>
        </w:rPr>
        <w:t>Rashode za usluge</w:t>
      </w:r>
      <w:r w:rsidRPr="00A226BD">
        <w:rPr>
          <w:bCs/>
          <w:sz w:val="24"/>
          <w:szCs w:val="24"/>
        </w:rPr>
        <w:t xml:space="preserve"> u iznosu od 275.248,27 eura (naknada Ministarstvu financija za vođenje naplate poreza i prireza na dohodak i poreza na potrošnju (78.606,14 eura), intelektualne i osobne usluge (55.365,95 eura), računalne usluge (44.158,93 eura), usluge telefona i pošte (38.558,53 eura), zakupnine i najamnine (27.250,62 eura), ostale usluge (23.134,12 eura), usluge promidžbe i informiranja (6.697,71 eura), usluge tekućeg održavanja (1.393,11 eura) te zdravstvene usluge (83,16 eura)). </w:t>
      </w:r>
      <w:r w:rsidRPr="00A226BD">
        <w:rPr>
          <w:bCs/>
          <w:sz w:val="24"/>
          <w:szCs w:val="24"/>
          <w:u w:val="single"/>
        </w:rPr>
        <w:t>Ostali nespomenuti rashodi poslovanja</w:t>
      </w:r>
      <w:r w:rsidRPr="00A226BD">
        <w:rPr>
          <w:bCs/>
          <w:sz w:val="24"/>
          <w:szCs w:val="24"/>
        </w:rPr>
        <w:t xml:space="preserve"> izvršeni su u ukupnom iznosu od 29.726,43 eura (troškovi sudskih postupaka (9.373,55 eura), premije osiguranja (7.566,49 eura), pristojbe i naknade (6.221,53 eura), ostali nespomenuti rashodi (3.490,48), članarine (1.327,24 eura), reprezentacija (1.747,14 eura)). </w:t>
      </w:r>
      <w:r w:rsidRPr="00A226BD">
        <w:rPr>
          <w:bCs/>
          <w:sz w:val="24"/>
          <w:szCs w:val="24"/>
          <w:u w:val="single"/>
        </w:rPr>
        <w:t>Naknade troškova zaposlenika</w:t>
      </w:r>
      <w:r w:rsidRPr="00A226BD">
        <w:rPr>
          <w:bCs/>
          <w:sz w:val="24"/>
          <w:szCs w:val="24"/>
        </w:rPr>
        <w:t xml:space="preserve"> iznose 19.821,08 eura, a odnose se na naknade za prijevoz (14.933,02 eura), naknade za stručno usavršavanje (3.467,13 eura), naknade za službena putovanja (1.318,83 eura) te ostale naknade (102,10 eura). Na </w:t>
      </w:r>
      <w:r w:rsidRPr="00A226BD">
        <w:rPr>
          <w:bCs/>
          <w:sz w:val="24"/>
          <w:szCs w:val="24"/>
          <w:u w:val="single"/>
        </w:rPr>
        <w:t>Rashode za materijal i energiju</w:t>
      </w:r>
      <w:r w:rsidRPr="00A226BD">
        <w:rPr>
          <w:bCs/>
          <w:sz w:val="24"/>
          <w:szCs w:val="24"/>
        </w:rPr>
        <w:t xml:space="preserve"> odnosi se 15.050,71 eura (uredski materijal i ostali materijalni rashodi (8.147,99 eura), rashodi za energiju (3.143,60 eura), službena odjeća (2.677,28 eura) te sitni inventar (1.081,84 eura)). </w:t>
      </w:r>
      <w:r w:rsidRPr="00A226BD">
        <w:rPr>
          <w:bCs/>
          <w:sz w:val="24"/>
          <w:szCs w:val="24"/>
          <w:u w:val="single"/>
        </w:rPr>
        <w:t>Financijski rashodi</w:t>
      </w:r>
      <w:r w:rsidRPr="00A226BD">
        <w:rPr>
          <w:bCs/>
          <w:sz w:val="24"/>
          <w:szCs w:val="24"/>
        </w:rPr>
        <w:t xml:space="preserve"> utrošeni su u iznosu od 7.758,82 eura (usluge banaka i platnog prometa (5.284,89 eura) i zatezne kamate (2.473,93 eura)).</w:t>
      </w:r>
    </w:p>
    <w:p w14:paraId="1B188ECA" w14:textId="77777777" w:rsidR="00E64133" w:rsidRPr="00A226BD" w:rsidRDefault="00E64133" w:rsidP="00E64133">
      <w:pPr>
        <w:jc w:val="both"/>
        <w:outlineLvl w:val="0"/>
        <w:rPr>
          <w:bCs/>
          <w:color w:val="FF0000"/>
          <w:sz w:val="24"/>
          <w:szCs w:val="24"/>
          <w:highlight w:val="yellow"/>
        </w:rPr>
      </w:pPr>
    </w:p>
    <w:p w14:paraId="182A9E5F" w14:textId="77777777" w:rsidR="00E64133" w:rsidRPr="00A226BD" w:rsidRDefault="00E64133" w:rsidP="00E64133">
      <w:pPr>
        <w:jc w:val="both"/>
        <w:outlineLvl w:val="0"/>
        <w:rPr>
          <w:bCs/>
          <w:sz w:val="24"/>
          <w:szCs w:val="24"/>
        </w:rPr>
      </w:pPr>
      <w:r w:rsidRPr="00A226BD">
        <w:rPr>
          <w:bCs/>
          <w:sz w:val="24"/>
          <w:szCs w:val="24"/>
        </w:rPr>
        <w:t xml:space="preserve">Za </w:t>
      </w:r>
      <w:r w:rsidRPr="00A226BD">
        <w:rPr>
          <w:b/>
          <w:bCs/>
          <w:sz w:val="24"/>
          <w:szCs w:val="24"/>
        </w:rPr>
        <w:t>Rashode za nabavu nefinancijske imovine</w:t>
      </w:r>
      <w:r w:rsidRPr="00A226BD">
        <w:rPr>
          <w:bCs/>
          <w:sz w:val="24"/>
          <w:szCs w:val="24"/>
        </w:rPr>
        <w:t xml:space="preserve"> utrošeno je 81.885,83 eura što je 62,9% od planiranih sredstava, a odnosi se za nabavu računalne opreme i ostale opreme i uređaja potrebnih za funkcioniranje i rad uprave (11.179,06 eura), ulaganja u računalne programe (6.175,00 eura), nabavu sustava videonadzora za garažu u sportskoj dvorani i za amfiteatar te za potrebe komunalnog redarstva,  (39.903,30 eura), vatrogasni aparat (28,46 eura) te nabavu osobnog automobila (24.600,01 eura).</w:t>
      </w:r>
    </w:p>
    <w:p w14:paraId="360A64D3" w14:textId="77777777" w:rsidR="00E64133" w:rsidRPr="00A226BD" w:rsidRDefault="00E64133" w:rsidP="00E64133">
      <w:pPr>
        <w:jc w:val="both"/>
        <w:outlineLvl w:val="0"/>
        <w:rPr>
          <w:color w:val="FF0000"/>
          <w:sz w:val="24"/>
          <w:szCs w:val="24"/>
          <w:highlight w:val="yellow"/>
        </w:rPr>
      </w:pPr>
    </w:p>
    <w:p w14:paraId="47CAC2FA" w14:textId="77777777" w:rsidR="00E64133" w:rsidRPr="00A226BD" w:rsidRDefault="00E64133" w:rsidP="00E64133">
      <w:pPr>
        <w:ind w:right="57"/>
        <w:jc w:val="both"/>
        <w:rPr>
          <w:bCs/>
          <w:sz w:val="24"/>
          <w:szCs w:val="24"/>
        </w:rPr>
      </w:pPr>
      <w:r w:rsidRPr="00A226BD">
        <w:rPr>
          <w:sz w:val="24"/>
          <w:szCs w:val="24"/>
        </w:rPr>
        <w:t xml:space="preserve">Kod Aktivnosti </w:t>
      </w:r>
      <w:r w:rsidRPr="00A226BD">
        <w:rPr>
          <w:b/>
          <w:bCs/>
          <w:sz w:val="24"/>
          <w:szCs w:val="24"/>
        </w:rPr>
        <w:t xml:space="preserve">Priprema dokumentacije za EU i ostale fondove </w:t>
      </w:r>
      <w:r w:rsidRPr="00A226BD">
        <w:rPr>
          <w:sz w:val="24"/>
          <w:szCs w:val="24"/>
        </w:rPr>
        <w:t>ut</w:t>
      </w:r>
      <w:r w:rsidRPr="00A226BD">
        <w:rPr>
          <w:bCs/>
          <w:sz w:val="24"/>
          <w:szCs w:val="24"/>
        </w:rPr>
        <w:t>rošeni iznos od 12.620,00 eura odnosi se na usluge izrade elaborata o opravdanosti projekta opremanja vanjskog igrališta u Matuljima,</w:t>
      </w:r>
    </w:p>
    <w:p w14:paraId="48A6BFDF" w14:textId="77777777" w:rsidR="00E64133" w:rsidRPr="00A226BD" w:rsidRDefault="00E64133" w:rsidP="00E64133">
      <w:pPr>
        <w:ind w:right="57"/>
        <w:jc w:val="both"/>
        <w:rPr>
          <w:bCs/>
          <w:sz w:val="24"/>
          <w:szCs w:val="24"/>
        </w:rPr>
      </w:pPr>
      <w:r w:rsidRPr="00A226BD">
        <w:rPr>
          <w:bCs/>
          <w:sz w:val="24"/>
          <w:szCs w:val="24"/>
        </w:rPr>
        <w:t>izrade geodetskog situacijskog nacrta za potrebe projektiranja dječjeg igrališta DV Rukavac, izrade projektne dokumentacije za uređenje dječjeg igrališta DV Rukavac te izrade idejnog projekta za rekonstrukciju vatrogasnog doma Mune.</w:t>
      </w:r>
    </w:p>
    <w:p w14:paraId="401B99B1" w14:textId="77777777" w:rsidR="00E64133" w:rsidRPr="00A226BD" w:rsidRDefault="00E64133" w:rsidP="00E64133">
      <w:pPr>
        <w:ind w:right="57"/>
        <w:jc w:val="both"/>
        <w:rPr>
          <w:bCs/>
          <w:sz w:val="24"/>
          <w:szCs w:val="24"/>
          <w:highlight w:val="yellow"/>
        </w:rPr>
      </w:pPr>
    </w:p>
    <w:p w14:paraId="7DE3E04E" w14:textId="77777777" w:rsidR="00E64133" w:rsidRPr="00A226BD" w:rsidRDefault="00E64133" w:rsidP="00E64133">
      <w:pPr>
        <w:ind w:right="57"/>
        <w:jc w:val="both"/>
        <w:rPr>
          <w:rFonts w:eastAsia="Calibri"/>
          <w:sz w:val="24"/>
          <w:szCs w:val="24"/>
        </w:rPr>
      </w:pPr>
      <w:r w:rsidRPr="00A226BD">
        <w:rPr>
          <w:sz w:val="24"/>
          <w:szCs w:val="24"/>
        </w:rPr>
        <w:t>Za Aktivnost</w:t>
      </w:r>
      <w:r w:rsidRPr="00A226BD">
        <w:rPr>
          <w:b/>
          <w:bCs/>
          <w:sz w:val="24"/>
          <w:szCs w:val="24"/>
        </w:rPr>
        <w:t xml:space="preserve"> Projekt optimizacije i digitalizacije usluga i procesa </w:t>
      </w:r>
      <w:r w:rsidRPr="00A226BD">
        <w:rPr>
          <w:sz w:val="24"/>
          <w:szCs w:val="24"/>
        </w:rPr>
        <w:t>nije bilo izvršenih rashoda.</w:t>
      </w:r>
    </w:p>
    <w:p w14:paraId="2A211BB4" w14:textId="77777777" w:rsidR="00E64133" w:rsidRPr="00A226BD" w:rsidRDefault="00E64133" w:rsidP="00E64133">
      <w:pPr>
        <w:jc w:val="both"/>
        <w:outlineLvl w:val="0"/>
        <w:rPr>
          <w:bCs/>
          <w:color w:val="FF0000"/>
          <w:sz w:val="24"/>
          <w:szCs w:val="24"/>
        </w:rPr>
      </w:pPr>
    </w:p>
    <w:p w14:paraId="14814206" w14:textId="77777777" w:rsidR="00E64133" w:rsidRPr="00A226BD" w:rsidRDefault="00E64133" w:rsidP="00E64133">
      <w:pPr>
        <w:jc w:val="both"/>
        <w:outlineLvl w:val="0"/>
        <w:rPr>
          <w:bCs/>
          <w:color w:val="FF0000"/>
          <w:sz w:val="24"/>
          <w:szCs w:val="24"/>
        </w:rPr>
      </w:pPr>
    </w:p>
    <w:p w14:paraId="53309C89" w14:textId="77777777" w:rsidR="00E64133" w:rsidRPr="00A226BD" w:rsidRDefault="00E64133" w:rsidP="00E64133">
      <w:pPr>
        <w:jc w:val="both"/>
        <w:outlineLvl w:val="0"/>
        <w:rPr>
          <w:bCs/>
          <w:color w:val="FF0000"/>
          <w:sz w:val="24"/>
          <w:szCs w:val="24"/>
        </w:rPr>
      </w:pPr>
    </w:p>
    <w:p w14:paraId="0AF20CF0"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lastRenderedPageBreak/>
        <w:t>CILJEVI I POKAZATELJI USPJEŠNOSTI IZ PROVEDBENOG PROGRAMA</w:t>
      </w:r>
    </w:p>
    <w:p w14:paraId="02E70C83" w14:textId="77777777" w:rsidR="00E64133" w:rsidRPr="00A226BD" w:rsidRDefault="00E64133" w:rsidP="00E64133">
      <w:pPr>
        <w:jc w:val="both"/>
        <w:rPr>
          <w:sz w:val="24"/>
          <w:szCs w:val="24"/>
          <w:lang w:eastAsia="hr-HR"/>
        </w:rPr>
      </w:pPr>
    </w:p>
    <w:p w14:paraId="74D7AF57" w14:textId="77777777" w:rsidR="00E64133" w:rsidRPr="00A226BD" w:rsidRDefault="00E64133" w:rsidP="00E64133">
      <w:pPr>
        <w:jc w:val="both"/>
        <w:outlineLvl w:val="0"/>
        <w:rPr>
          <w:sz w:val="24"/>
          <w:szCs w:val="24"/>
          <w:lang w:eastAsia="hr-HR"/>
        </w:rPr>
      </w:pPr>
      <w:r w:rsidRPr="00A226BD">
        <w:rPr>
          <w:sz w:val="24"/>
          <w:szCs w:val="24"/>
          <w:lang w:eastAsia="hr-HR"/>
        </w:rPr>
        <w:t>CILJ: 5.5. RAZVOJ MIKROREGIJA AKTIVIRANJEM RAZVOJNIH POTENCIJALA</w:t>
      </w:r>
    </w:p>
    <w:p w14:paraId="116E8DD4" w14:textId="77777777" w:rsidR="00E64133" w:rsidRPr="00A226BD" w:rsidRDefault="00E64133" w:rsidP="00E64133">
      <w:pPr>
        <w:outlineLvl w:val="0"/>
        <w:rPr>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8"/>
        <w:gridCol w:w="1256"/>
        <w:gridCol w:w="1283"/>
      </w:tblGrid>
      <w:tr w:rsidR="00E64133" w:rsidRPr="00A226BD" w14:paraId="0CF58926" w14:textId="77777777" w:rsidTr="00B42498">
        <w:tc>
          <w:tcPr>
            <w:tcW w:w="6138" w:type="dxa"/>
            <w:shd w:val="clear" w:color="auto" w:fill="auto"/>
          </w:tcPr>
          <w:p w14:paraId="5943B3BD" w14:textId="77777777" w:rsidR="00E64133" w:rsidRPr="00A226BD" w:rsidRDefault="00E64133" w:rsidP="00B42498">
            <w:pPr>
              <w:jc w:val="both"/>
              <w:rPr>
                <w:b/>
                <w:bCs/>
                <w:sz w:val="24"/>
                <w:szCs w:val="24"/>
                <w:lang w:eastAsia="hr-HR"/>
              </w:rPr>
            </w:pPr>
            <w:r w:rsidRPr="00A226BD">
              <w:rPr>
                <w:b/>
                <w:bCs/>
                <w:sz w:val="24"/>
                <w:szCs w:val="24"/>
                <w:lang w:eastAsia="hr-HR"/>
              </w:rPr>
              <w:t>Pokazatelj uspješnosti</w:t>
            </w:r>
          </w:p>
        </w:tc>
        <w:tc>
          <w:tcPr>
            <w:tcW w:w="908" w:type="dxa"/>
            <w:shd w:val="clear" w:color="auto" w:fill="auto"/>
          </w:tcPr>
          <w:p w14:paraId="15533C92" w14:textId="77777777" w:rsidR="00E64133" w:rsidRPr="00A226BD" w:rsidRDefault="00E64133" w:rsidP="00B42498">
            <w:pPr>
              <w:jc w:val="center"/>
              <w:rPr>
                <w:b/>
                <w:bCs/>
                <w:sz w:val="24"/>
                <w:szCs w:val="24"/>
                <w:lang w:eastAsia="hr-HR"/>
              </w:rPr>
            </w:pPr>
            <w:r w:rsidRPr="00A226BD">
              <w:rPr>
                <w:b/>
                <w:bCs/>
                <w:sz w:val="24"/>
                <w:szCs w:val="24"/>
                <w:lang w:eastAsia="hr-HR"/>
              </w:rPr>
              <w:t>Ciljana vrijednost 2024</w:t>
            </w:r>
          </w:p>
        </w:tc>
        <w:tc>
          <w:tcPr>
            <w:tcW w:w="908" w:type="dxa"/>
          </w:tcPr>
          <w:p w14:paraId="35475786" w14:textId="77777777" w:rsidR="00E64133" w:rsidRPr="00A226BD" w:rsidRDefault="00E64133" w:rsidP="00B42498">
            <w:pPr>
              <w:jc w:val="center"/>
              <w:rPr>
                <w:b/>
                <w:bCs/>
                <w:sz w:val="24"/>
                <w:szCs w:val="24"/>
                <w:lang w:eastAsia="hr-HR"/>
              </w:rPr>
            </w:pPr>
            <w:r w:rsidRPr="00A226BD">
              <w:rPr>
                <w:b/>
                <w:bCs/>
                <w:sz w:val="24"/>
                <w:szCs w:val="24"/>
                <w:lang w:eastAsia="hr-HR"/>
              </w:rPr>
              <w:t>Ostvarena vrijednost 2024</w:t>
            </w:r>
          </w:p>
        </w:tc>
      </w:tr>
      <w:tr w:rsidR="00E64133" w:rsidRPr="00A226BD" w14:paraId="4919E26F" w14:textId="77777777" w:rsidTr="00B42498">
        <w:tc>
          <w:tcPr>
            <w:tcW w:w="6138" w:type="dxa"/>
            <w:shd w:val="clear" w:color="auto" w:fill="auto"/>
          </w:tcPr>
          <w:p w14:paraId="429B25A3" w14:textId="77777777" w:rsidR="00E64133" w:rsidRPr="00A226BD" w:rsidRDefault="00E64133" w:rsidP="00B42498">
            <w:pPr>
              <w:jc w:val="both"/>
              <w:rPr>
                <w:sz w:val="24"/>
                <w:szCs w:val="24"/>
                <w:lang w:eastAsia="hr-HR"/>
              </w:rPr>
            </w:pPr>
            <w:r w:rsidRPr="00A226BD">
              <w:rPr>
                <w:sz w:val="24"/>
                <w:szCs w:val="24"/>
                <w:lang w:eastAsia="hr-HR"/>
              </w:rPr>
              <w:t>Broj digitaliziranih usluga koje pruža upravno tijelo Općine Matulji</w:t>
            </w:r>
          </w:p>
        </w:tc>
        <w:tc>
          <w:tcPr>
            <w:tcW w:w="908" w:type="dxa"/>
            <w:shd w:val="clear" w:color="auto" w:fill="auto"/>
          </w:tcPr>
          <w:p w14:paraId="54FFA5D8" w14:textId="77777777" w:rsidR="00E64133" w:rsidRPr="00A226BD" w:rsidRDefault="00E64133" w:rsidP="00B42498">
            <w:pPr>
              <w:jc w:val="center"/>
              <w:rPr>
                <w:sz w:val="24"/>
                <w:szCs w:val="24"/>
                <w:lang w:eastAsia="hr-HR"/>
              </w:rPr>
            </w:pPr>
            <w:r w:rsidRPr="00A226BD">
              <w:rPr>
                <w:sz w:val="24"/>
                <w:szCs w:val="24"/>
                <w:lang w:eastAsia="hr-HR"/>
              </w:rPr>
              <w:t>2</w:t>
            </w:r>
          </w:p>
        </w:tc>
        <w:tc>
          <w:tcPr>
            <w:tcW w:w="908" w:type="dxa"/>
            <w:shd w:val="clear" w:color="auto" w:fill="auto"/>
          </w:tcPr>
          <w:p w14:paraId="6E8A422E" w14:textId="77777777" w:rsidR="00E64133" w:rsidRPr="00A226BD" w:rsidRDefault="00E64133" w:rsidP="00B42498">
            <w:pPr>
              <w:jc w:val="center"/>
              <w:rPr>
                <w:sz w:val="24"/>
                <w:szCs w:val="24"/>
                <w:lang w:eastAsia="hr-HR"/>
              </w:rPr>
            </w:pPr>
            <w:r w:rsidRPr="00A226BD">
              <w:rPr>
                <w:sz w:val="24"/>
                <w:szCs w:val="24"/>
                <w:lang w:eastAsia="hr-HR"/>
              </w:rPr>
              <w:t>0</w:t>
            </w:r>
          </w:p>
        </w:tc>
      </w:tr>
      <w:tr w:rsidR="00E64133" w:rsidRPr="00A226BD" w14:paraId="3783A81A" w14:textId="77777777" w:rsidTr="00B42498">
        <w:tc>
          <w:tcPr>
            <w:tcW w:w="6138" w:type="dxa"/>
            <w:shd w:val="clear" w:color="auto" w:fill="auto"/>
          </w:tcPr>
          <w:p w14:paraId="0110A2C1" w14:textId="77777777" w:rsidR="00E64133" w:rsidRPr="00A226BD" w:rsidRDefault="00E64133" w:rsidP="00B42498">
            <w:pPr>
              <w:jc w:val="both"/>
              <w:rPr>
                <w:sz w:val="24"/>
                <w:szCs w:val="24"/>
                <w:lang w:eastAsia="hr-HR"/>
              </w:rPr>
            </w:pPr>
            <w:r w:rsidRPr="00A226BD">
              <w:rPr>
                <w:sz w:val="24"/>
                <w:szCs w:val="24"/>
                <w:lang w:eastAsia="hr-HR"/>
              </w:rPr>
              <w:t>Broj projekata koji se provode, a kojima je odobreno sufinanciranje sredstvima EU i ostalih fondova</w:t>
            </w:r>
          </w:p>
        </w:tc>
        <w:tc>
          <w:tcPr>
            <w:tcW w:w="908" w:type="dxa"/>
            <w:shd w:val="clear" w:color="auto" w:fill="auto"/>
          </w:tcPr>
          <w:p w14:paraId="76408533" w14:textId="77777777" w:rsidR="00E64133" w:rsidRPr="00A226BD" w:rsidRDefault="00E64133" w:rsidP="00B42498">
            <w:pPr>
              <w:jc w:val="center"/>
              <w:rPr>
                <w:sz w:val="24"/>
                <w:szCs w:val="24"/>
                <w:lang w:eastAsia="hr-HR"/>
              </w:rPr>
            </w:pPr>
            <w:r w:rsidRPr="00A226BD">
              <w:rPr>
                <w:sz w:val="24"/>
                <w:szCs w:val="24"/>
                <w:lang w:eastAsia="hr-HR"/>
              </w:rPr>
              <w:t>5</w:t>
            </w:r>
          </w:p>
        </w:tc>
        <w:tc>
          <w:tcPr>
            <w:tcW w:w="908" w:type="dxa"/>
            <w:shd w:val="clear" w:color="auto" w:fill="auto"/>
          </w:tcPr>
          <w:p w14:paraId="2442F37C" w14:textId="77777777" w:rsidR="00E64133" w:rsidRPr="00A226BD" w:rsidRDefault="00E64133" w:rsidP="00B42498">
            <w:pPr>
              <w:jc w:val="center"/>
              <w:rPr>
                <w:sz w:val="24"/>
                <w:szCs w:val="24"/>
                <w:lang w:eastAsia="hr-HR"/>
              </w:rPr>
            </w:pPr>
            <w:r w:rsidRPr="00A226BD">
              <w:rPr>
                <w:sz w:val="24"/>
                <w:szCs w:val="24"/>
                <w:lang w:eastAsia="hr-HR"/>
              </w:rPr>
              <w:t>16</w:t>
            </w:r>
          </w:p>
        </w:tc>
      </w:tr>
    </w:tbl>
    <w:p w14:paraId="50D4AEEF" w14:textId="77777777" w:rsidR="00E64133" w:rsidRPr="00A226BD" w:rsidRDefault="00E64133" w:rsidP="00E64133">
      <w:pPr>
        <w:outlineLvl w:val="0"/>
        <w:rPr>
          <w:b/>
          <w:sz w:val="28"/>
          <w:szCs w:val="28"/>
        </w:rPr>
      </w:pPr>
      <w:bookmarkStart w:id="29" w:name="_Hlk24705385"/>
    </w:p>
    <w:p w14:paraId="0A47D73A" w14:textId="77777777" w:rsidR="00E64133" w:rsidRPr="00A226BD" w:rsidRDefault="00E64133" w:rsidP="00E64133">
      <w:pPr>
        <w:outlineLvl w:val="0"/>
        <w:rPr>
          <w:b/>
          <w:sz w:val="28"/>
          <w:szCs w:val="28"/>
        </w:rPr>
      </w:pPr>
    </w:p>
    <w:p w14:paraId="01187BBB" w14:textId="77777777" w:rsidR="00E64133" w:rsidRPr="00A226BD" w:rsidRDefault="00E64133" w:rsidP="00E64133">
      <w:pPr>
        <w:outlineLvl w:val="0"/>
        <w:rPr>
          <w:b/>
          <w:sz w:val="28"/>
          <w:szCs w:val="28"/>
        </w:rPr>
      </w:pPr>
    </w:p>
    <w:p w14:paraId="234F5621" w14:textId="77777777" w:rsidR="00E64133" w:rsidRPr="00A226BD" w:rsidRDefault="00E64133" w:rsidP="00E64133">
      <w:pPr>
        <w:jc w:val="center"/>
        <w:outlineLvl w:val="0"/>
        <w:rPr>
          <w:b/>
          <w:sz w:val="28"/>
          <w:szCs w:val="28"/>
        </w:rPr>
      </w:pPr>
      <w:r w:rsidRPr="00A226BD">
        <w:rPr>
          <w:b/>
          <w:sz w:val="28"/>
          <w:szCs w:val="28"/>
        </w:rPr>
        <w:br w:type="page"/>
      </w:r>
      <w:r w:rsidRPr="00A226BD">
        <w:rPr>
          <w:b/>
          <w:sz w:val="28"/>
          <w:szCs w:val="28"/>
        </w:rPr>
        <w:lastRenderedPageBreak/>
        <w:t>PROGRAM 2014</w:t>
      </w:r>
    </w:p>
    <w:p w14:paraId="35A7F560" w14:textId="77777777" w:rsidR="00E64133" w:rsidRPr="00A226BD" w:rsidRDefault="00E64133" w:rsidP="00E64133">
      <w:pPr>
        <w:jc w:val="center"/>
        <w:outlineLvl w:val="0"/>
        <w:rPr>
          <w:b/>
          <w:sz w:val="28"/>
          <w:szCs w:val="28"/>
        </w:rPr>
      </w:pPr>
      <w:r w:rsidRPr="00A226BD">
        <w:rPr>
          <w:b/>
          <w:sz w:val="28"/>
          <w:szCs w:val="28"/>
        </w:rPr>
        <w:t>PROGRAM ODRŽAVANJA KOMUNALNE INFRASTRUKTURE</w:t>
      </w:r>
    </w:p>
    <w:p w14:paraId="077D2A80" w14:textId="77777777" w:rsidR="00E64133" w:rsidRPr="00A226BD" w:rsidRDefault="00E64133" w:rsidP="00E64133">
      <w:pPr>
        <w:jc w:val="center"/>
        <w:outlineLvl w:val="0"/>
        <w:rPr>
          <w:b/>
          <w:sz w:val="24"/>
          <w:szCs w:val="24"/>
        </w:rPr>
      </w:pPr>
    </w:p>
    <w:p w14:paraId="67D4185C"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jc w:val="both"/>
        <w:outlineLvl w:val="0"/>
        <w:rPr>
          <w:b/>
          <w:sz w:val="24"/>
          <w:szCs w:val="24"/>
        </w:rPr>
      </w:pPr>
      <w:r w:rsidRPr="00A226BD">
        <w:rPr>
          <w:b/>
          <w:sz w:val="24"/>
          <w:szCs w:val="24"/>
        </w:rPr>
        <w:t>SVRHA PROGRAMA</w:t>
      </w:r>
    </w:p>
    <w:p w14:paraId="4EB77389" w14:textId="77777777" w:rsidR="00E64133" w:rsidRPr="00A226BD" w:rsidRDefault="00E64133" w:rsidP="00E64133">
      <w:pPr>
        <w:jc w:val="both"/>
        <w:rPr>
          <w:color w:val="231F20"/>
          <w:sz w:val="24"/>
          <w:szCs w:val="24"/>
        </w:rPr>
      </w:pPr>
    </w:p>
    <w:p w14:paraId="6ED8411C" w14:textId="77777777" w:rsidR="00E64133" w:rsidRPr="00A226BD" w:rsidRDefault="00E64133" w:rsidP="00E64133">
      <w:pPr>
        <w:jc w:val="both"/>
        <w:rPr>
          <w:sz w:val="24"/>
          <w:szCs w:val="24"/>
          <w:lang w:eastAsia="hr-HR"/>
        </w:rPr>
      </w:pPr>
      <w:r w:rsidRPr="00A226BD">
        <w:rPr>
          <w:sz w:val="24"/>
          <w:szCs w:val="24"/>
          <w:lang w:eastAsia="hr-HR"/>
        </w:rPr>
        <w:t>Svrha programa je održavati sve postojeću komunalnu infrastrukturu u stanju funkcionalnosti  u maksimalno mogućem obimu i razini kvalitete uz kontinuirano povećavanje standarda i nivoa održavanja kroz uređenje novih površina te oplemenjivanje postojećih.</w:t>
      </w:r>
    </w:p>
    <w:p w14:paraId="7946B00D" w14:textId="77777777" w:rsidR="00E64133" w:rsidRPr="00A226BD" w:rsidRDefault="00E64133" w:rsidP="00E64133">
      <w:pPr>
        <w:jc w:val="both"/>
        <w:rPr>
          <w:sz w:val="24"/>
          <w:szCs w:val="24"/>
          <w:lang w:eastAsia="hr-HR"/>
        </w:rPr>
      </w:pPr>
    </w:p>
    <w:p w14:paraId="27DCDDAF"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ZAKONSKA OSNOVA</w:t>
      </w:r>
    </w:p>
    <w:p w14:paraId="5F3138E5" w14:textId="77777777" w:rsidR="00E64133" w:rsidRPr="00A226BD" w:rsidRDefault="00E64133" w:rsidP="00E64133">
      <w:pPr>
        <w:rPr>
          <w:sz w:val="24"/>
          <w:szCs w:val="24"/>
          <w:lang w:eastAsia="hr-HR"/>
        </w:rPr>
      </w:pPr>
    </w:p>
    <w:p w14:paraId="7E609D7A" w14:textId="77777777" w:rsidR="00E64133" w:rsidRPr="00A226BD" w:rsidRDefault="00E64133" w:rsidP="00E64133">
      <w:pPr>
        <w:jc w:val="both"/>
        <w:rPr>
          <w:color w:val="000000"/>
          <w:kern w:val="36"/>
          <w:sz w:val="24"/>
          <w:szCs w:val="24"/>
          <w:lang w:eastAsia="hr-HR"/>
        </w:rPr>
      </w:pPr>
      <w:r w:rsidRPr="00A226BD">
        <w:rPr>
          <w:color w:val="000000"/>
          <w:kern w:val="36"/>
          <w:sz w:val="24"/>
          <w:szCs w:val="24"/>
          <w:lang w:eastAsia="hr-HR"/>
        </w:rPr>
        <w:t>Zakon o lokalnoj i područnoj (regionalnoj) samoupravi („Narodne novine“ broj 33/01, 60/01, 129/05, 109/07, 125/08, 36/09, 150/11, 144/12, 19/13 - pročišćeni tekst, 137/15 - ispravak, 123/17 i 98/19 i 144/20), Zakon o komunalnom gospodarstvu (“Narodne novine” 68/18, 110/18 i 32/20), Zakon o grobljima („Narodne novine“ broj 19/98, 50/12 i 89/17), Zakona o zaštiti životinja („Narodne novine“ broj 102/17 i 32/19), Pravilnik o financiranju dijela troškova zimske službe na nerazvrstanim cestama  („Narodne novine“ broj 51/22), Odluka o nerazvrstanim cestama na području Općine Matulji ("Službene novine Primorsko-goranske županije" broj 32/14), Odluka o komunalnim djelatnostima na području Općine Matulji ("Službene novine Primorsko-goranske županije" broj 12/19), Odluka o uvjetima i načinu obavljanja komunalne djelatnosti održavanja groblja te o upravljanju grobljima („Službene novine Primorsko-goranske županije“ broj 2/22), Odluka o komunalnom redu Općine Matulji ("Službene novine Primorsko-goranske županije" broj 9/21 i 26/21), Odluka o službenoj iskaznici i službenoj odori komunalnog redara Općin</w:t>
      </w:r>
      <w:hyperlink w:history="1"/>
      <w:r w:rsidRPr="00A226BD">
        <w:rPr>
          <w:color w:val="000000"/>
          <w:kern w:val="36"/>
          <w:sz w:val="24"/>
          <w:szCs w:val="24"/>
          <w:lang w:eastAsia="hr-HR"/>
        </w:rPr>
        <w:t>e Matulji ("Službene novine Primorsko-goranske županije" broj 9/21), Odluka o uvjetima i načinu držanja kućnih ljubimaca i načinu postupanja s napuštenim i izgubljenim životinjama te divljim životinjama ("Službene novine Primorsko-goranske županije" broj 32/18)</w:t>
      </w:r>
    </w:p>
    <w:p w14:paraId="5B864DED" w14:textId="77777777" w:rsidR="00E64133" w:rsidRPr="00A226BD" w:rsidRDefault="00E64133" w:rsidP="00E64133">
      <w:pPr>
        <w:rPr>
          <w:sz w:val="24"/>
          <w:szCs w:val="24"/>
          <w:lang w:eastAsia="hr-HR"/>
        </w:rPr>
      </w:pPr>
    </w:p>
    <w:p w14:paraId="4A6859A2"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OBRAZLOŽENJE PROGRAMA</w:t>
      </w:r>
    </w:p>
    <w:p w14:paraId="20438235" w14:textId="77777777" w:rsidR="00E64133" w:rsidRPr="00A226BD" w:rsidRDefault="00E64133" w:rsidP="00E64133">
      <w:pPr>
        <w:rPr>
          <w:sz w:val="24"/>
          <w:szCs w:val="24"/>
          <w:lang w:eastAsia="hr-HR"/>
        </w:rPr>
      </w:pPr>
    </w:p>
    <w:p w14:paraId="58E6E360" w14:textId="77777777" w:rsidR="00E64133" w:rsidRPr="00A226BD" w:rsidRDefault="00E64133" w:rsidP="00E64133">
      <w:pPr>
        <w:jc w:val="both"/>
        <w:rPr>
          <w:color w:val="231F20"/>
          <w:sz w:val="24"/>
          <w:szCs w:val="24"/>
          <w:lang w:eastAsia="hr-HR"/>
        </w:rPr>
      </w:pPr>
      <w:r w:rsidRPr="00A226BD">
        <w:rPr>
          <w:color w:val="231F20"/>
          <w:sz w:val="24"/>
          <w:szCs w:val="24"/>
          <w:lang w:eastAsia="hr-HR"/>
        </w:rPr>
        <w:t>Program obuhvaća obavljanje sljedećih komunalnih djelatnosti: odvodnja oborinskih voda, održavanje čistoće javnih površina, obavljanje dezinfekcije, dezinsekcije i deratizacije, održavanje građevina, uređaja i predmeta javne namjene, održavanje nerazvrstanih cesta, održavanje javne rasvjete, održavanje zelenih površina, održavanje javnih površina na kojima nije dopušten promet motornih vozila, održavanje groblja i krematorija te obavljanje higijeničarskih usluga.</w:t>
      </w:r>
    </w:p>
    <w:p w14:paraId="2CADB597" w14:textId="77777777" w:rsidR="00E64133" w:rsidRPr="00A226BD" w:rsidRDefault="00E64133" w:rsidP="00E64133">
      <w:pPr>
        <w:jc w:val="both"/>
        <w:rPr>
          <w:color w:val="231F20"/>
          <w:sz w:val="24"/>
          <w:szCs w:val="24"/>
          <w:lang w:eastAsia="hr-HR"/>
        </w:rPr>
      </w:pPr>
    </w:p>
    <w:p w14:paraId="1F1C21EC" w14:textId="77777777" w:rsidR="00E64133" w:rsidRPr="00A226BD" w:rsidRDefault="00E64133" w:rsidP="00E64133">
      <w:pPr>
        <w:spacing w:after="120"/>
        <w:jc w:val="both"/>
        <w:rPr>
          <w:sz w:val="24"/>
          <w:szCs w:val="24"/>
          <w:lang w:eastAsia="hr-HR"/>
        </w:rPr>
      </w:pPr>
      <w:r w:rsidRPr="00A226BD">
        <w:rPr>
          <w:sz w:val="24"/>
          <w:szCs w:val="24"/>
          <w:lang w:eastAsia="hr-HR"/>
        </w:rPr>
        <w:t xml:space="preserve">Programom održavanja komunalne infrastrukture za 2024. godinu planirana su viša sredstva u odnosu na Program održavanja komunalne infrastrukture iz 2023. godine. Predloženi program za 2024. godinu u postotnom je iznosu troškova viši za 12,78%, no navedeno je posljedica više razloga. Primarno zbog povećanog obima uslijed izgradnje nove komunalne infrastrukture u proteklom razdoblju kao i izgradnje javne infrastrukture gdje su jedinice lokalne samouprave u obvezi održavanja dijelova iste u naseljima po posebnom propisu, pa tako i zbog povećane cijene rada, roba i usluga potrebnih za održavanje komunalne infrastrukture. Nadalje, svakako je bitno za  istaknuti da se osim programom predlaže i dodatno povećanje standarda održavanja komunalne infrastrukture. </w:t>
      </w:r>
    </w:p>
    <w:p w14:paraId="154E19D4" w14:textId="77777777" w:rsidR="00E64133" w:rsidRPr="00A226BD" w:rsidRDefault="00E64133" w:rsidP="00E64133">
      <w:pPr>
        <w:jc w:val="both"/>
        <w:rPr>
          <w:sz w:val="24"/>
          <w:szCs w:val="24"/>
          <w:lang w:eastAsia="hr-HR"/>
        </w:rPr>
      </w:pPr>
      <w:r w:rsidRPr="00A226BD">
        <w:rPr>
          <w:sz w:val="24"/>
          <w:szCs w:val="24"/>
          <w:lang w:eastAsia="hr-HR"/>
        </w:rPr>
        <w:t>Programom za 2024. godinu je tako planirano održavanje komunalne infrastrukture u ukupnom iznosu procijenjenih troškova od 1.500.000,00 eura od čega se najveći udio odnosi na održavanje nerazvrstanih cesta (45,3%), održavanje javnih zelenih površina (18%) te održavanje čistoće javnih površina (10%).</w:t>
      </w:r>
    </w:p>
    <w:p w14:paraId="70418B3E" w14:textId="77777777" w:rsidR="00E64133" w:rsidRPr="00A226BD" w:rsidRDefault="00E64133" w:rsidP="00E64133">
      <w:pPr>
        <w:jc w:val="both"/>
        <w:rPr>
          <w:sz w:val="24"/>
          <w:szCs w:val="24"/>
          <w:lang w:eastAsia="hr-HR"/>
        </w:rPr>
      </w:pPr>
      <w:r w:rsidRPr="00A226BD">
        <w:rPr>
          <w:sz w:val="24"/>
          <w:szCs w:val="24"/>
          <w:lang w:eastAsia="hr-HR"/>
        </w:rPr>
        <w:lastRenderedPageBreak/>
        <w:t>Izmjenama i dopunama Proračuna te preraspodjelom Proračuna Program održavanja povećan je na ukupno 1.704.200,00 eura.</w:t>
      </w:r>
    </w:p>
    <w:p w14:paraId="1D87B054" w14:textId="77777777" w:rsidR="00E64133" w:rsidRPr="00A226BD" w:rsidRDefault="00E64133" w:rsidP="00E64133">
      <w:pPr>
        <w:jc w:val="both"/>
        <w:rPr>
          <w:sz w:val="24"/>
          <w:szCs w:val="24"/>
          <w:lang w:eastAsia="hr-HR"/>
        </w:rPr>
      </w:pPr>
    </w:p>
    <w:p w14:paraId="79844215" w14:textId="77777777" w:rsidR="00E64133" w:rsidRPr="00A226BD" w:rsidRDefault="00E64133" w:rsidP="00E64133">
      <w:pPr>
        <w:jc w:val="both"/>
        <w:rPr>
          <w:sz w:val="24"/>
          <w:szCs w:val="24"/>
          <w:lang w:eastAsia="hr-HR"/>
        </w:rPr>
      </w:pPr>
      <w:r w:rsidRPr="00A226BD">
        <w:rPr>
          <w:sz w:val="24"/>
          <w:szCs w:val="24"/>
          <w:lang w:eastAsia="hr-HR"/>
        </w:rPr>
        <w:t>U 2025. i 2026. godini planira se u apsolutnom iznosu ista vrijednost Programa iz više razloga. Jedan od razloga je povećan obim uslijed izgradnje nove komunalne infrastrukture u proteklom razdoblju kao i izgradnja javne infrastrukture gdje su jedinice lokalne samouprave u obvezi održavanja dijelova iste u naseljima po posebnom propisu, pa tako i zbog povećane cijene rada, roba i usluga potrebnih za održavanje komunalne infrastrukture. Svakako je bitno za istaknuti da se planira i zadržavanje dodatnog povećanja standarda održavanja komunalne infrastrukture iz 2024. godine.</w:t>
      </w:r>
    </w:p>
    <w:p w14:paraId="61E808FA" w14:textId="77777777" w:rsidR="00E64133" w:rsidRPr="00A226BD" w:rsidRDefault="00E64133" w:rsidP="00E64133">
      <w:pPr>
        <w:jc w:val="both"/>
        <w:rPr>
          <w:color w:val="ED0000"/>
          <w:sz w:val="24"/>
          <w:szCs w:val="24"/>
          <w:lang w:eastAsia="hr-HR"/>
        </w:rPr>
      </w:pPr>
    </w:p>
    <w:p w14:paraId="1DAD47A6" w14:textId="77777777" w:rsidR="00E64133" w:rsidRPr="00A226BD" w:rsidRDefault="00E64133" w:rsidP="00E64133">
      <w:pPr>
        <w:jc w:val="both"/>
        <w:rPr>
          <w:sz w:val="24"/>
          <w:szCs w:val="24"/>
          <w:lang w:eastAsia="hr-HR"/>
        </w:rPr>
      </w:pPr>
      <w:r w:rsidRPr="00A226BD">
        <w:rPr>
          <w:sz w:val="24"/>
          <w:szCs w:val="24"/>
          <w:lang w:eastAsia="hr-HR"/>
        </w:rPr>
        <w:t>Općinsko vijeće sukladno Zakonu o komunalnom gospodarstvu za svaku godinu donosi zaseban Program održavanja komunalne infrastrukture uz proračun, a koji sadrži opis i opseg poslova održavanja komunalne infrastrukture s procjenom pojedinih troškova po djelatnostima te iskaz financijskih sredstava potrebnih za ostvarivanje programa, s naznakom izvora financiranja.</w:t>
      </w:r>
    </w:p>
    <w:p w14:paraId="1BA26334" w14:textId="77777777" w:rsidR="00E64133" w:rsidRPr="00A226BD" w:rsidRDefault="00E64133" w:rsidP="00E64133">
      <w:pPr>
        <w:jc w:val="both"/>
        <w:rPr>
          <w:sz w:val="24"/>
          <w:szCs w:val="24"/>
        </w:rPr>
      </w:pPr>
    </w:p>
    <w:bookmarkEnd w:id="29"/>
    <w:p w14:paraId="3FC488B3" w14:textId="77777777" w:rsidR="00E64133" w:rsidRPr="00A226BD" w:rsidRDefault="00E64133" w:rsidP="00E64133">
      <w:pPr>
        <w:jc w:val="both"/>
        <w:rPr>
          <w:sz w:val="24"/>
          <w:szCs w:val="24"/>
        </w:rPr>
      </w:pPr>
    </w:p>
    <w:p w14:paraId="71BD0774"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OBRAZLOŽENJE  IZVRŠENJA PROGRAMA</w:t>
      </w:r>
    </w:p>
    <w:p w14:paraId="7BD3D177" w14:textId="77777777" w:rsidR="00E64133" w:rsidRPr="00A226BD" w:rsidRDefault="00E64133" w:rsidP="00E64133">
      <w:pPr>
        <w:jc w:val="both"/>
        <w:outlineLvl w:val="0"/>
        <w:rPr>
          <w:color w:val="231F20"/>
          <w:sz w:val="24"/>
          <w:szCs w:val="24"/>
        </w:rPr>
      </w:pPr>
    </w:p>
    <w:p w14:paraId="0817CAD4" w14:textId="77777777" w:rsidR="00E64133" w:rsidRPr="00A226BD" w:rsidRDefault="00E64133" w:rsidP="00E64133">
      <w:pPr>
        <w:jc w:val="both"/>
        <w:rPr>
          <w:b/>
          <w:sz w:val="24"/>
          <w:szCs w:val="24"/>
        </w:rPr>
      </w:pPr>
      <w:r w:rsidRPr="00A226BD">
        <w:rPr>
          <w:b/>
          <w:sz w:val="24"/>
          <w:szCs w:val="24"/>
        </w:rPr>
        <w:t xml:space="preserve">Program održavanja komunalne infrastrukture ukupno je realiziran u iznosu </w:t>
      </w:r>
      <w:r w:rsidRPr="00A226BD">
        <w:rPr>
          <w:b/>
          <w:bCs/>
          <w:sz w:val="24"/>
          <w:szCs w:val="24"/>
        </w:rPr>
        <w:t>od 1.477.771,40 eura, odnosno 86,7% u odnosu na pla</w:t>
      </w:r>
      <w:r w:rsidRPr="00A226BD">
        <w:rPr>
          <w:b/>
          <w:sz w:val="24"/>
          <w:szCs w:val="24"/>
        </w:rPr>
        <w:t>nirana sredstva.</w:t>
      </w:r>
    </w:p>
    <w:p w14:paraId="13CCDF97" w14:textId="77777777" w:rsidR="00E64133" w:rsidRPr="00A226BD" w:rsidRDefault="00E64133" w:rsidP="00E64133">
      <w:pPr>
        <w:jc w:val="both"/>
        <w:rPr>
          <w:color w:val="FF0000"/>
          <w:sz w:val="24"/>
          <w:szCs w:val="24"/>
          <w:highlight w:val="yellow"/>
        </w:rPr>
      </w:pPr>
    </w:p>
    <w:p w14:paraId="35AA5CA7" w14:textId="48768582" w:rsidR="00E64133" w:rsidRPr="00A226BD" w:rsidRDefault="00E64133" w:rsidP="00E64133">
      <w:pPr>
        <w:autoSpaceDE w:val="0"/>
        <w:autoSpaceDN w:val="0"/>
        <w:adjustRightInd w:val="0"/>
        <w:jc w:val="both"/>
        <w:rPr>
          <w:sz w:val="24"/>
          <w:szCs w:val="24"/>
        </w:rPr>
      </w:pPr>
      <w:r w:rsidRPr="00A226BD">
        <w:rPr>
          <w:sz w:val="24"/>
          <w:szCs w:val="24"/>
        </w:rPr>
        <w:t>Unutar programa, realizacija po pojedinačnim stavkama neznatno odstupa od planiranih iznosa ovisno o potrebama održavanja. Nešto niže izvršenje vidljivo je kod pozicij</w:t>
      </w:r>
      <w:r w:rsidR="00725C65" w:rsidRPr="00A226BD">
        <w:rPr>
          <w:sz w:val="24"/>
          <w:szCs w:val="24"/>
        </w:rPr>
        <w:t>a</w:t>
      </w:r>
      <w:r w:rsidRPr="00A226BD">
        <w:rPr>
          <w:sz w:val="24"/>
          <w:szCs w:val="24"/>
        </w:rPr>
        <w:t xml:space="preserve"> </w:t>
      </w:r>
      <w:r w:rsidR="00725C65" w:rsidRPr="00A226BD">
        <w:rPr>
          <w:sz w:val="24"/>
          <w:szCs w:val="24"/>
          <w:lang w:eastAsia="hr-HR"/>
        </w:rPr>
        <w:t>Održavanje javnih površina na kojima nije dopušten promet motornim vozilima, Održavanja građevina javne odvodnje oborinskih voda, Održavanja javnih zelenih površina, Održavanje građevina, uređaja i predmeta javne namjene, Održavanje groblja i krematorija unutar groblja, Održavanje čistoće javnih površina.</w:t>
      </w:r>
    </w:p>
    <w:p w14:paraId="63B1405E" w14:textId="77777777" w:rsidR="00E64133" w:rsidRPr="00A226BD" w:rsidRDefault="00E64133" w:rsidP="00E64133">
      <w:pPr>
        <w:autoSpaceDE w:val="0"/>
        <w:autoSpaceDN w:val="0"/>
        <w:adjustRightInd w:val="0"/>
        <w:jc w:val="both"/>
        <w:rPr>
          <w:sz w:val="24"/>
          <w:szCs w:val="24"/>
          <w:highlight w:val="yellow"/>
        </w:rPr>
      </w:pPr>
    </w:p>
    <w:p w14:paraId="21FF3DDA" w14:textId="77777777" w:rsidR="00E64133" w:rsidRPr="00A226BD" w:rsidRDefault="00E64133" w:rsidP="00E64133">
      <w:pPr>
        <w:outlineLvl w:val="0"/>
        <w:rPr>
          <w:bCs/>
          <w:sz w:val="24"/>
          <w:szCs w:val="24"/>
        </w:rPr>
      </w:pPr>
      <w:r w:rsidRPr="00A226BD">
        <w:rPr>
          <w:bCs/>
          <w:sz w:val="24"/>
          <w:szCs w:val="24"/>
        </w:rPr>
        <w:t>Od ukupno utrošenog iznosa, za pojedine aktivnosti izvršenje iznosi kako slijedi:</w:t>
      </w:r>
    </w:p>
    <w:p w14:paraId="57F496A8" w14:textId="77777777" w:rsidR="00E64133" w:rsidRPr="00A226BD" w:rsidRDefault="00E64133" w:rsidP="00E64133">
      <w:pPr>
        <w:outlineLvl w:val="0"/>
        <w:rPr>
          <w:bCs/>
          <w:sz w:val="24"/>
          <w:szCs w:val="24"/>
        </w:rPr>
      </w:pPr>
    </w:p>
    <w:tbl>
      <w:tblPr>
        <w:tblW w:w="10395" w:type="dxa"/>
        <w:jc w:val="center"/>
        <w:tblLook w:val="04A0" w:firstRow="1" w:lastRow="0" w:firstColumn="1" w:lastColumn="0" w:noHBand="0" w:noVBand="1"/>
      </w:tblPr>
      <w:tblGrid>
        <w:gridCol w:w="1166"/>
        <w:gridCol w:w="886"/>
        <w:gridCol w:w="4884"/>
        <w:gridCol w:w="1276"/>
        <w:gridCol w:w="1276"/>
        <w:gridCol w:w="907"/>
      </w:tblGrid>
      <w:tr w:rsidR="00E64133" w:rsidRPr="00A226BD" w14:paraId="0D1C7B24" w14:textId="77777777" w:rsidTr="00725C65">
        <w:trPr>
          <w:trHeight w:val="20"/>
          <w:jc w:val="center"/>
        </w:trPr>
        <w:tc>
          <w:tcPr>
            <w:tcW w:w="116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D44894A" w14:textId="77777777" w:rsidR="00E64133" w:rsidRPr="00A226BD" w:rsidRDefault="00E64133" w:rsidP="00B42498">
            <w:pPr>
              <w:rPr>
                <w:rFonts w:ascii="Calibri" w:hAnsi="Calibri" w:cs="Calibri"/>
                <w:sz w:val="20"/>
                <w:lang w:eastAsia="hr-HR"/>
              </w:rPr>
            </w:pPr>
            <w:r w:rsidRPr="00A226BD">
              <w:rPr>
                <w:rFonts w:ascii="Calibri" w:hAnsi="Calibri" w:cs="Calibri"/>
                <w:sz w:val="20"/>
                <w:lang w:eastAsia="hr-HR"/>
              </w:rPr>
              <w:t> </w:t>
            </w:r>
          </w:p>
        </w:tc>
        <w:tc>
          <w:tcPr>
            <w:tcW w:w="886" w:type="dxa"/>
            <w:tcBorders>
              <w:top w:val="single" w:sz="8" w:space="0" w:color="auto"/>
              <w:left w:val="nil"/>
              <w:bottom w:val="single" w:sz="8" w:space="0" w:color="auto"/>
              <w:right w:val="single" w:sz="8" w:space="0" w:color="auto"/>
            </w:tcBorders>
            <w:shd w:val="clear" w:color="auto" w:fill="auto"/>
            <w:noWrap/>
            <w:vAlign w:val="center"/>
            <w:hideMark/>
          </w:tcPr>
          <w:p w14:paraId="2953C90E" w14:textId="77777777" w:rsidR="00E64133" w:rsidRPr="00A226BD" w:rsidRDefault="00E64133" w:rsidP="00B42498">
            <w:pPr>
              <w:jc w:val="center"/>
              <w:rPr>
                <w:rFonts w:ascii="Calibri" w:hAnsi="Calibri" w:cs="Calibri"/>
                <w:sz w:val="20"/>
                <w:lang w:eastAsia="hr-HR"/>
              </w:rPr>
            </w:pPr>
            <w:r w:rsidRPr="00A226BD">
              <w:rPr>
                <w:rFonts w:ascii="Calibri" w:hAnsi="Calibri" w:cs="Calibri"/>
                <w:sz w:val="20"/>
                <w:lang w:eastAsia="hr-HR"/>
              </w:rPr>
              <w:t> </w:t>
            </w:r>
          </w:p>
        </w:tc>
        <w:tc>
          <w:tcPr>
            <w:tcW w:w="4884" w:type="dxa"/>
            <w:tcBorders>
              <w:top w:val="single" w:sz="8" w:space="0" w:color="auto"/>
              <w:left w:val="nil"/>
              <w:bottom w:val="single" w:sz="8" w:space="0" w:color="auto"/>
              <w:right w:val="single" w:sz="8" w:space="0" w:color="auto"/>
            </w:tcBorders>
            <w:shd w:val="clear" w:color="auto" w:fill="auto"/>
            <w:noWrap/>
            <w:vAlign w:val="center"/>
            <w:hideMark/>
          </w:tcPr>
          <w:p w14:paraId="0E54EA84" w14:textId="77777777" w:rsidR="00E64133" w:rsidRPr="00A226BD" w:rsidRDefault="00E64133" w:rsidP="00B42498">
            <w:pPr>
              <w:jc w:val="center"/>
              <w:rPr>
                <w:b/>
                <w:bCs/>
                <w:sz w:val="18"/>
                <w:szCs w:val="18"/>
                <w:lang w:eastAsia="hr-HR"/>
              </w:rPr>
            </w:pPr>
            <w:r w:rsidRPr="00A226BD">
              <w:rPr>
                <w:b/>
                <w:bCs/>
                <w:sz w:val="18"/>
                <w:szCs w:val="18"/>
                <w:lang w:eastAsia="hr-HR"/>
              </w:rPr>
              <w:t>AKTIVNOST</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6AB587EB" w14:textId="77777777" w:rsidR="00E64133" w:rsidRPr="00A226BD" w:rsidRDefault="00E64133" w:rsidP="00B42498">
            <w:pPr>
              <w:jc w:val="center"/>
              <w:rPr>
                <w:b/>
                <w:bCs/>
                <w:sz w:val="18"/>
                <w:szCs w:val="18"/>
                <w:lang w:eastAsia="hr-HR"/>
              </w:rPr>
            </w:pPr>
            <w:r w:rsidRPr="00A226BD">
              <w:rPr>
                <w:b/>
                <w:bCs/>
                <w:sz w:val="18"/>
                <w:szCs w:val="18"/>
                <w:lang w:eastAsia="hr-HR"/>
              </w:rPr>
              <w:t>PLAN</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512C2487" w14:textId="77777777" w:rsidR="00E64133" w:rsidRPr="00A226BD" w:rsidRDefault="00E64133" w:rsidP="00B42498">
            <w:pPr>
              <w:jc w:val="center"/>
              <w:rPr>
                <w:b/>
                <w:bCs/>
                <w:sz w:val="18"/>
                <w:szCs w:val="18"/>
                <w:lang w:eastAsia="hr-HR"/>
              </w:rPr>
            </w:pPr>
            <w:r w:rsidRPr="00A226BD">
              <w:rPr>
                <w:b/>
                <w:bCs/>
                <w:sz w:val="18"/>
                <w:szCs w:val="18"/>
                <w:lang w:eastAsia="hr-HR"/>
              </w:rPr>
              <w:t>IZVRŠENJE</w:t>
            </w:r>
          </w:p>
        </w:tc>
        <w:tc>
          <w:tcPr>
            <w:tcW w:w="907" w:type="dxa"/>
            <w:tcBorders>
              <w:top w:val="single" w:sz="8" w:space="0" w:color="auto"/>
              <w:left w:val="nil"/>
              <w:bottom w:val="single" w:sz="8" w:space="0" w:color="auto"/>
              <w:right w:val="single" w:sz="8" w:space="0" w:color="auto"/>
            </w:tcBorders>
            <w:shd w:val="clear" w:color="auto" w:fill="auto"/>
            <w:noWrap/>
            <w:vAlign w:val="center"/>
            <w:hideMark/>
          </w:tcPr>
          <w:p w14:paraId="258226F0" w14:textId="77777777" w:rsidR="00E64133" w:rsidRPr="00A226BD" w:rsidRDefault="00E64133" w:rsidP="00B42498">
            <w:pPr>
              <w:jc w:val="center"/>
              <w:rPr>
                <w:b/>
                <w:bCs/>
                <w:sz w:val="18"/>
                <w:szCs w:val="18"/>
                <w:lang w:eastAsia="hr-HR"/>
              </w:rPr>
            </w:pPr>
            <w:r w:rsidRPr="00A226BD">
              <w:rPr>
                <w:b/>
                <w:bCs/>
                <w:sz w:val="18"/>
                <w:szCs w:val="18"/>
                <w:lang w:eastAsia="hr-HR"/>
              </w:rPr>
              <w:t xml:space="preserve">INDEKS </w:t>
            </w:r>
          </w:p>
        </w:tc>
      </w:tr>
      <w:tr w:rsidR="00E64133" w:rsidRPr="00A226BD" w14:paraId="728AB3C2"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DCE7F4"/>
            <w:noWrap/>
            <w:vAlign w:val="center"/>
            <w:hideMark/>
          </w:tcPr>
          <w:p w14:paraId="18ACBF2A" w14:textId="77777777" w:rsidR="00E64133" w:rsidRPr="00A226BD" w:rsidRDefault="00E64133" w:rsidP="00B42498">
            <w:pPr>
              <w:rPr>
                <w:b/>
                <w:bCs/>
                <w:sz w:val="18"/>
                <w:szCs w:val="18"/>
                <w:lang w:eastAsia="hr-HR"/>
              </w:rPr>
            </w:pPr>
            <w:r w:rsidRPr="00A226BD">
              <w:rPr>
                <w:b/>
                <w:bCs/>
                <w:sz w:val="18"/>
                <w:szCs w:val="18"/>
                <w:lang w:eastAsia="hr-HR"/>
              </w:rPr>
              <w:t>PROGRAM</w:t>
            </w:r>
          </w:p>
        </w:tc>
        <w:tc>
          <w:tcPr>
            <w:tcW w:w="886" w:type="dxa"/>
            <w:tcBorders>
              <w:top w:val="nil"/>
              <w:left w:val="nil"/>
              <w:bottom w:val="single" w:sz="8" w:space="0" w:color="auto"/>
              <w:right w:val="single" w:sz="8" w:space="0" w:color="auto"/>
            </w:tcBorders>
            <w:shd w:val="clear" w:color="000000" w:fill="DCE7F4"/>
            <w:noWrap/>
            <w:vAlign w:val="center"/>
            <w:hideMark/>
          </w:tcPr>
          <w:p w14:paraId="362E72BE" w14:textId="77777777" w:rsidR="00E64133" w:rsidRPr="00A226BD" w:rsidRDefault="00E64133" w:rsidP="00B42498">
            <w:pPr>
              <w:jc w:val="center"/>
              <w:rPr>
                <w:b/>
                <w:bCs/>
                <w:sz w:val="18"/>
                <w:szCs w:val="18"/>
                <w:lang w:eastAsia="hr-HR"/>
              </w:rPr>
            </w:pPr>
            <w:r w:rsidRPr="00A226BD">
              <w:rPr>
                <w:b/>
                <w:bCs/>
                <w:sz w:val="18"/>
                <w:szCs w:val="18"/>
                <w:lang w:eastAsia="hr-HR"/>
              </w:rPr>
              <w:t>2014</w:t>
            </w:r>
          </w:p>
        </w:tc>
        <w:tc>
          <w:tcPr>
            <w:tcW w:w="4884" w:type="dxa"/>
            <w:tcBorders>
              <w:top w:val="nil"/>
              <w:left w:val="nil"/>
              <w:bottom w:val="single" w:sz="8" w:space="0" w:color="auto"/>
              <w:right w:val="single" w:sz="8" w:space="0" w:color="auto"/>
            </w:tcBorders>
            <w:shd w:val="clear" w:color="000000" w:fill="DCE7F4"/>
            <w:vAlign w:val="center"/>
            <w:hideMark/>
          </w:tcPr>
          <w:p w14:paraId="2EF4BD9D" w14:textId="77777777" w:rsidR="00E64133" w:rsidRPr="00A226BD" w:rsidRDefault="00E64133" w:rsidP="00B42498">
            <w:pPr>
              <w:rPr>
                <w:b/>
                <w:bCs/>
                <w:sz w:val="18"/>
                <w:szCs w:val="18"/>
                <w:lang w:eastAsia="hr-HR"/>
              </w:rPr>
            </w:pPr>
            <w:r w:rsidRPr="00A226BD">
              <w:rPr>
                <w:b/>
                <w:bCs/>
                <w:sz w:val="18"/>
                <w:szCs w:val="18"/>
                <w:lang w:eastAsia="hr-HR"/>
              </w:rPr>
              <w:t>PROGRAM ODRŽAVANJA KOMUNALNE INFRASTRUKTURE</w:t>
            </w:r>
          </w:p>
        </w:tc>
        <w:tc>
          <w:tcPr>
            <w:tcW w:w="1276" w:type="dxa"/>
            <w:tcBorders>
              <w:top w:val="nil"/>
              <w:left w:val="nil"/>
              <w:bottom w:val="single" w:sz="8" w:space="0" w:color="auto"/>
              <w:right w:val="single" w:sz="8" w:space="0" w:color="auto"/>
            </w:tcBorders>
            <w:shd w:val="clear" w:color="000000" w:fill="DCE7F4"/>
            <w:vAlign w:val="center"/>
            <w:hideMark/>
          </w:tcPr>
          <w:p w14:paraId="7E1AFAA9" w14:textId="77777777" w:rsidR="00E64133" w:rsidRPr="00A226BD" w:rsidRDefault="00E64133" w:rsidP="00B42498">
            <w:pPr>
              <w:jc w:val="center"/>
              <w:rPr>
                <w:b/>
                <w:bCs/>
                <w:sz w:val="18"/>
                <w:szCs w:val="18"/>
                <w:lang w:eastAsia="hr-HR"/>
              </w:rPr>
            </w:pPr>
            <w:r w:rsidRPr="00A226BD">
              <w:rPr>
                <w:b/>
                <w:bCs/>
                <w:sz w:val="18"/>
                <w:szCs w:val="18"/>
                <w:lang w:eastAsia="hr-HR"/>
              </w:rPr>
              <w:t>1.704.200,00</w:t>
            </w:r>
          </w:p>
        </w:tc>
        <w:tc>
          <w:tcPr>
            <w:tcW w:w="1276" w:type="dxa"/>
            <w:tcBorders>
              <w:top w:val="nil"/>
              <w:left w:val="nil"/>
              <w:bottom w:val="single" w:sz="8" w:space="0" w:color="auto"/>
              <w:right w:val="single" w:sz="8" w:space="0" w:color="auto"/>
            </w:tcBorders>
            <w:shd w:val="clear" w:color="000000" w:fill="DCE7F4"/>
            <w:noWrap/>
            <w:vAlign w:val="center"/>
            <w:hideMark/>
          </w:tcPr>
          <w:p w14:paraId="6C0F224C" w14:textId="77777777" w:rsidR="00E64133" w:rsidRPr="00A226BD" w:rsidRDefault="00E64133" w:rsidP="00B42498">
            <w:pPr>
              <w:jc w:val="center"/>
              <w:rPr>
                <w:b/>
                <w:bCs/>
                <w:sz w:val="18"/>
                <w:szCs w:val="18"/>
                <w:lang w:eastAsia="hr-HR"/>
              </w:rPr>
            </w:pPr>
            <w:r w:rsidRPr="00A226BD">
              <w:rPr>
                <w:b/>
                <w:bCs/>
                <w:sz w:val="18"/>
                <w:szCs w:val="18"/>
                <w:lang w:eastAsia="hr-HR"/>
              </w:rPr>
              <w:t>1.477.771,40</w:t>
            </w:r>
          </w:p>
        </w:tc>
        <w:tc>
          <w:tcPr>
            <w:tcW w:w="907" w:type="dxa"/>
            <w:tcBorders>
              <w:top w:val="nil"/>
              <w:left w:val="nil"/>
              <w:bottom w:val="single" w:sz="8" w:space="0" w:color="auto"/>
              <w:right w:val="single" w:sz="8" w:space="0" w:color="auto"/>
            </w:tcBorders>
            <w:shd w:val="clear" w:color="000000" w:fill="DCE7F4"/>
            <w:noWrap/>
            <w:vAlign w:val="center"/>
            <w:hideMark/>
          </w:tcPr>
          <w:p w14:paraId="1BA3B606" w14:textId="77777777" w:rsidR="00E64133" w:rsidRPr="00A226BD" w:rsidRDefault="00E64133" w:rsidP="00B42498">
            <w:pPr>
              <w:jc w:val="center"/>
              <w:rPr>
                <w:b/>
                <w:bCs/>
                <w:sz w:val="18"/>
                <w:szCs w:val="18"/>
                <w:lang w:eastAsia="hr-HR"/>
              </w:rPr>
            </w:pPr>
            <w:r w:rsidRPr="00A226BD">
              <w:rPr>
                <w:b/>
                <w:bCs/>
                <w:sz w:val="18"/>
                <w:szCs w:val="18"/>
                <w:lang w:eastAsia="hr-HR"/>
              </w:rPr>
              <w:t>86,71</w:t>
            </w:r>
          </w:p>
        </w:tc>
      </w:tr>
      <w:tr w:rsidR="00E64133" w:rsidRPr="00A226BD" w14:paraId="1B9B8A5E"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EBF1F9"/>
            <w:noWrap/>
            <w:vAlign w:val="center"/>
            <w:hideMark/>
          </w:tcPr>
          <w:p w14:paraId="4E1F006D" w14:textId="77777777" w:rsidR="00E64133" w:rsidRPr="00A226BD" w:rsidRDefault="00E64133" w:rsidP="00B42498">
            <w:pPr>
              <w:rPr>
                <w:b/>
                <w:bCs/>
                <w:sz w:val="18"/>
                <w:szCs w:val="18"/>
                <w:lang w:eastAsia="hr-HR"/>
              </w:rPr>
            </w:pPr>
            <w:r w:rsidRPr="00A226BD">
              <w:rPr>
                <w:b/>
                <w:bCs/>
                <w:sz w:val="18"/>
                <w:szCs w:val="18"/>
                <w:lang w:eastAsia="hr-HR"/>
              </w:rPr>
              <w:t>Aktivnost</w:t>
            </w:r>
          </w:p>
        </w:tc>
        <w:tc>
          <w:tcPr>
            <w:tcW w:w="886" w:type="dxa"/>
            <w:tcBorders>
              <w:top w:val="nil"/>
              <w:left w:val="nil"/>
              <w:bottom w:val="single" w:sz="8" w:space="0" w:color="auto"/>
              <w:right w:val="single" w:sz="8" w:space="0" w:color="auto"/>
            </w:tcBorders>
            <w:shd w:val="clear" w:color="000000" w:fill="EBF1F9"/>
            <w:noWrap/>
            <w:vAlign w:val="center"/>
            <w:hideMark/>
          </w:tcPr>
          <w:p w14:paraId="1660459E" w14:textId="77777777" w:rsidR="00E64133" w:rsidRPr="00A226BD" w:rsidRDefault="00E64133" w:rsidP="00B42498">
            <w:pPr>
              <w:jc w:val="center"/>
              <w:rPr>
                <w:b/>
                <w:bCs/>
                <w:sz w:val="18"/>
                <w:szCs w:val="18"/>
                <w:lang w:eastAsia="hr-HR"/>
              </w:rPr>
            </w:pPr>
            <w:r w:rsidRPr="00A226BD">
              <w:rPr>
                <w:b/>
                <w:bCs/>
                <w:sz w:val="18"/>
                <w:szCs w:val="18"/>
                <w:lang w:eastAsia="hr-HR"/>
              </w:rPr>
              <w:t>A201405</w:t>
            </w:r>
          </w:p>
        </w:tc>
        <w:tc>
          <w:tcPr>
            <w:tcW w:w="4884" w:type="dxa"/>
            <w:tcBorders>
              <w:top w:val="nil"/>
              <w:left w:val="nil"/>
              <w:bottom w:val="single" w:sz="8" w:space="0" w:color="auto"/>
              <w:right w:val="single" w:sz="8" w:space="0" w:color="auto"/>
            </w:tcBorders>
            <w:shd w:val="clear" w:color="000000" w:fill="EBF1F9"/>
            <w:vAlign w:val="center"/>
            <w:hideMark/>
          </w:tcPr>
          <w:p w14:paraId="065B8715" w14:textId="77777777" w:rsidR="00E64133" w:rsidRPr="00A226BD" w:rsidRDefault="00E64133" w:rsidP="00B42498">
            <w:pPr>
              <w:rPr>
                <w:b/>
                <w:bCs/>
                <w:sz w:val="18"/>
                <w:szCs w:val="18"/>
                <w:lang w:eastAsia="hr-HR"/>
              </w:rPr>
            </w:pPr>
            <w:r w:rsidRPr="00A226BD">
              <w:rPr>
                <w:b/>
                <w:bCs/>
                <w:sz w:val="18"/>
                <w:szCs w:val="18"/>
                <w:lang w:eastAsia="hr-HR"/>
              </w:rPr>
              <w:t>ODRŽAVANJE NERAZVRSTANIH CESTA</w:t>
            </w:r>
          </w:p>
        </w:tc>
        <w:tc>
          <w:tcPr>
            <w:tcW w:w="1276" w:type="dxa"/>
            <w:tcBorders>
              <w:top w:val="nil"/>
              <w:left w:val="nil"/>
              <w:bottom w:val="single" w:sz="8" w:space="0" w:color="auto"/>
              <w:right w:val="single" w:sz="8" w:space="0" w:color="auto"/>
            </w:tcBorders>
            <w:shd w:val="clear" w:color="000000" w:fill="EBF1F9"/>
            <w:vAlign w:val="center"/>
            <w:hideMark/>
          </w:tcPr>
          <w:p w14:paraId="0059EB74" w14:textId="77777777" w:rsidR="00E64133" w:rsidRPr="00A226BD" w:rsidRDefault="00E64133" w:rsidP="00B42498">
            <w:pPr>
              <w:jc w:val="center"/>
              <w:rPr>
                <w:b/>
                <w:bCs/>
                <w:sz w:val="18"/>
                <w:szCs w:val="18"/>
                <w:lang w:eastAsia="hr-HR"/>
              </w:rPr>
            </w:pPr>
            <w:r w:rsidRPr="00A226BD">
              <w:rPr>
                <w:b/>
                <w:bCs/>
                <w:sz w:val="18"/>
                <w:szCs w:val="18"/>
                <w:lang w:eastAsia="hr-HR"/>
              </w:rPr>
              <w:t>682.700,00</w:t>
            </w:r>
          </w:p>
        </w:tc>
        <w:tc>
          <w:tcPr>
            <w:tcW w:w="1276" w:type="dxa"/>
            <w:tcBorders>
              <w:top w:val="nil"/>
              <w:left w:val="nil"/>
              <w:bottom w:val="single" w:sz="8" w:space="0" w:color="auto"/>
              <w:right w:val="single" w:sz="8" w:space="0" w:color="auto"/>
            </w:tcBorders>
            <w:shd w:val="clear" w:color="000000" w:fill="EBF1F9"/>
            <w:noWrap/>
            <w:vAlign w:val="center"/>
            <w:hideMark/>
          </w:tcPr>
          <w:p w14:paraId="14AA64CF" w14:textId="77777777" w:rsidR="00E64133" w:rsidRPr="00A226BD" w:rsidRDefault="00E64133" w:rsidP="00B42498">
            <w:pPr>
              <w:jc w:val="center"/>
              <w:rPr>
                <w:b/>
                <w:bCs/>
                <w:sz w:val="18"/>
                <w:szCs w:val="18"/>
                <w:lang w:eastAsia="hr-HR"/>
              </w:rPr>
            </w:pPr>
            <w:r w:rsidRPr="00A226BD">
              <w:rPr>
                <w:b/>
                <w:bCs/>
                <w:sz w:val="18"/>
                <w:szCs w:val="18"/>
                <w:lang w:eastAsia="hr-HR"/>
              </w:rPr>
              <w:t>642.654,48</w:t>
            </w:r>
          </w:p>
        </w:tc>
        <w:tc>
          <w:tcPr>
            <w:tcW w:w="907" w:type="dxa"/>
            <w:tcBorders>
              <w:top w:val="nil"/>
              <w:left w:val="nil"/>
              <w:bottom w:val="single" w:sz="8" w:space="0" w:color="auto"/>
              <w:right w:val="single" w:sz="8" w:space="0" w:color="auto"/>
            </w:tcBorders>
            <w:shd w:val="clear" w:color="000000" w:fill="EBF1F9"/>
            <w:noWrap/>
            <w:vAlign w:val="center"/>
            <w:hideMark/>
          </w:tcPr>
          <w:p w14:paraId="67EA1E5B" w14:textId="77777777" w:rsidR="00E64133" w:rsidRPr="00A226BD" w:rsidRDefault="00E64133" w:rsidP="00B42498">
            <w:pPr>
              <w:jc w:val="center"/>
              <w:rPr>
                <w:b/>
                <w:bCs/>
                <w:sz w:val="18"/>
                <w:szCs w:val="18"/>
                <w:lang w:eastAsia="hr-HR"/>
              </w:rPr>
            </w:pPr>
            <w:r w:rsidRPr="00A226BD">
              <w:rPr>
                <w:b/>
                <w:bCs/>
                <w:sz w:val="18"/>
                <w:szCs w:val="18"/>
                <w:lang w:eastAsia="hr-HR"/>
              </w:rPr>
              <w:t>94,13</w:t>
            </w:r>
          </w:p>
        </w:tc>
      </w:tr>
      <w:tr w:rsidR="00E64133" w:rsidRPr="00A226BD" w14:paraId="0B7A838F"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39180720" w14:textId="77777777" w:rsidR="00E64133" w:rsidRPr="00A226BD" w:rsidRDefault="00E64133" w:rsidP="00B42498">
            <w:pPr>
              <w:rPr>
                <w:b/>
                <w:bCs/>
                <w:sz w:val="18"/>
                <w:szCs w:val="18"/>
                <w:lang w:eastAsia="hr-HR"/>
              </w:rPr>
            </w:pPr>
            <w:r w:rsidRPr="00A226BD">
              <w:rPr>
                <w:b/>
                <w:bCs/>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hideMark/>
          </w:tcPr>
          <w:p w14:paraId="69D61B55" w14:textId="77777777" w:rsidR="00E64133" w:rsidRPr="00A226BD" w:rsidRDefault="00E64133" w:rsidP="00B42498">
            <w:pPr>
              <w:jc w:val="center"/>
              <w:rPr>
                <w:b/>
                <w:bCs/>
                <w:sz w:val="18"/>
                <w:szCs w:val="18"/>
                <w:lang w:eastAsia="hr-HR"/>
              </w:rPr>
            </w:pPr>
            <w:r w:rsidRPr="00A226BD">
              <w:rPr>
                <w:b/>
                <w:bCs/>
                <w:sz w:val="18"/>
                <w:szCs w:val="18"/>
                <w:lang w:eastAsia="hr-HR"/>
              </w:rPr>
              <w:t>323</w:t>
            </w:r>
          </w:p>
        </w:tc>
        <w:tc>
          <w:tcPr>
            <w:tcW w:w="4884" w:type="dxa"/>
            <w:tcBorders>
              <w:top w:val="nil"/>
              <w:left w:val="nil"/>
              <w:bottom w:val="single" w:sz="8" w:space="0" w:color="auto"/>
              <w:right w:val="single" w:sz="8" w:space="0" w:color="auto"/>
            </w:tcBorders>
            <w:shd w:val="clear" w:color="000000" w:fill="FFFFFF"/>
            <w:vAlign w:val="center"/>
            <w:hideMark/>
          </w:tcPr>
          <w:p w14:paraId="55E37B5F" w14:textId="77777777" w:rsidR="00E64133" w:rsidRPr="00A226BD" w:rsidRDefault="00E64133" w:rsidP="00B42498">
            <w:pPr>
              <w:rPr>
                <w:b/>
                <w:bCs/>
                <w:sz w:val="18"/>
                <w:szCs w:val="18"/>
                <w:lang w:eastAsia="hr-HR"/>
              </w:rPr>
            </w:pPr>
            <w:r w:rsidRPr="00A226BD">
              <w:rPr>
                <w:b/>
                <w:bCs/>
                <w:sz w:val="18"/>
                <w:szCs w:val="18"/>
                <w:lang w:eastAsia="hr-HR"/>
              </w:rPr>
              <w:t>Rashodi za usluge</w:t>
            </w:r>
          </w:p>
        </w:tc>
        <w:tc>
          <w:tcPr>
            <w:tcW w:w="1276" w:type="dxa"/>
            <w:tcBorders>
              <w:top w:val="nil"/>
              <w:left w:val="nil"/>
              <w:bottom w:val="single" w:sz="8" w:space="0" w:color="auto"/>
              <w:right w:val="single" w:sz="8" w:space="0" w:color="auto"/>
            </w:tcBorders>
            <w:shd w:val="clear" w:color="000000" w:fill="FFFFFF"/>
            <w:vAlign w:val="center"/>
            <w:hideMark/>
          </w:tcPr>
          <w:p w14:paraId="1300D025" w14:textId="77777777" w:rsidR="00E64133" w:rsidRPr="00A226BD" w:rsidRDefault="00E64133" w:rsidP="00B42498">
            <w:pPr>
              <w:jc w:val="center"/>
              <w:rPr>
                <w:b/>
                <w:bCs/>
                <w:sz w:val="18"/>
                <w:szCs w:val="18"/>
                <w:lang w:eastAsia="hr-HR"/>
              </w:rPr>
            </w:pPr>
            <w:r w:rsidRPr="00A226BD">
              <w:rPr>
                <w:b/>
                <w:bCs/>
                <w:sz w:val="18"/>
                <w:szCs w:val="18"/>
                <w:lang w:eastAsia="hr-HR"/>
              </w:rPr>
              <w:t>682.700,00</w:t>
            </w:r>
          </w:p>
        </w:tc>
        <w:tc>
          <w:tcPr>
            <w:tcW w:w="1276" w:type="dxa"/>
            <w:tcBorders>
              <w:top w:val="nil"/>
              <w:left w:val="nil"/>
              <w:bottom w:val="single" w:sz="8" w:space="0" w:color="auto"/>
              <w:right w:val="single" w:sz="8" w:space="0" w:color="auto"/>
            </w:tcBorders>
            <w:shd w:val="clear" w:color="000000" w:fill="FFFFFF"/>
            <w:noWrap/>
            <w:vAlign w:val="center"/>
            <w:hideMark/>
          </w:tcPr>
          <w:p w14:paraId="213DCCBF" w14:textId="77777777" w:rsidR="00E64133" w:rsidRPr="00A226BD" w:rsidRDefault="00E64133" w:rsidP="00B42498">
            <w:pPr>
              <w:jc w:val="center"/>
              <w:rPr>
                <w:b/>
                <w:bCs/>
                <w:sz w:val="18"/>
                <w:szCs w:val="18"/>
                <w:lang w:eastAsia="hr-HR"/>
              </w:rPr>
            </w:pPr>
            <w:r w:rsidRPr="00A226BD">
              <w:rPr>
                <w:b/>
                <w:bCs/>
                <w:sz w:val="18"/>
                <w:szCs w:val="18"/>
                <w:lang w:eastAsia="hr-HR"/>
              </w:rPr>
              <w:t>642.654,48</w:t>
            </w:r>
          </w:p>
        </w:tc>
        <w:tc>
          <w:tcPr>
            <w:tcW w:w="907" w:type="dxa"/>
            <w:tcBorders>
              <w:top w:val="nil"/>
              <w:left w:val="nil"/>
              <w:bottom w:val="single" w:sz="8" w:space="0" w:color="auto"/>
              <w:right w:val="single" w:sz="8" w:space="0" w:color="auto"/>
            </w:tcBorders>
            <w:shd w:val="clear" w:color="000000" w:fill="FFFFFF"/>
            <w:noWrap/>
            <w:vAlign w:val="center"/>
            <w:hideMark/>
          </w:tcPr>
          <w:p w14:paraId="5AE482CB" w14:textId="77777777" w:rsidR="00E64133" w:rsidRPr="00A226BD" w:rsidRDefault="00E64133" w:rsidP="00B42498">
            <w:pPr>
              <w:jc w:val="center"/>
              <w:rPr>
                <w:b/>
                <w:bCs/>
                <w:sz w:val="18"/>
                <w:szCs w:val="18"/>
                <w:lang w:eastAsia="hr-HR"/>
              </w:rPr>
            </w:pPr>
            <w:r w:rsidRPr="00A226BD">
              <w:rPr>
                <w:b/>
                <w:bCs/>
                <w:sz w:val="18"/>
                <w:szCs w:val="18"/>
                <w:lang w:eastAsia="hr-HR"/>
              </w:rPr>
              <w:t>94,13</w:t>
            </w:r>
          </w:p>
        </w:tc>
      </w:tr>
      <w:tr w:rsidR="00E64133" w:rsidRPr="00A226BD" w14:paraId="00DF4A3F"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7615C84F" w14:textId="77777777" w:rsidR="00E64133" w:rsidRPr="00A226BD" w:rsidRDefault="00E64133" w:rsidP="00B42498">
            <w:pPr>
              <w:jc w:val="right"/>
              <w:rPr>
                <w:sz w:val="18"/>
                <w:szCs w:val="18"/>
                <w:lang w:eastAsia="hr-HR"/>
              </w:rPr>
            </w:pPr>
            <w:r w:rsidRPr="00A226BD">
              <w:rPr>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tcPr>
          <w:p w14:paraId="3CB263DA" w14:textId="32A2E571" w:rsidR="00E64133" w:rsidRPr="00A226BD" w:rsidRDefault="00E64133" w:rsidP="00B42498">
            <w:pPr>
              <w:jc w:val="center"/>
              <w:rPr>
                <w:sz w:val="18"/>
                <w:szCs w:val="18"/>
                <w:lang w:eastAsia="hr-HR"/>
              </w:rPr>
            </w:pPr>
          </w:p>
        </w:tc>
        <w:tc>
          <w:tcPr>
            <w:tcW w:w="4884" w:type="dxa"/>
            <w:tcBorders>
              <w:top w:val="nil"/>
              <w:left w:val="nil"/>
              <w:bottom w:val="single" w:sz="8" w:space="0" w:color="auto"/>
              <w:right w:val="single" w:sz="8" w:space="0" w:color="auto"/>
            </w:tcBorders>
            <w:shd w:val="clear" w:color="000000" w:fill="FFFFFF"/>
            <w:vAlign w:val="center"/>
            <w:hideMark/>
          </w:tcPr>
          <w:p w14:paraId="22AD846E" w14:textId="77777777" w:rsidR="00E64133" w:rsidRPr="00A226BD" w:rsidRDefault="00E64133" w:rsidP="00B42498">
            <w:pPr>
              <w:rPr>
                <w:sz w:val="18"/>
                <w:szCs w:val="18"/>
                <w:lang w:eastAsia="hr-HR"/>
              </w:rPr>
            </w:pPr>
            <w:r w:rsidRPr="00A226BD">
              <w:rPr>
                <w:sz w:val="18"/>
                <w:szCs w:val="18"/>
                <w:lang w:eastAsia="hr-HR"/>
              </w:rPr>
              <w:t>Usluge tekućeg i investicijskog održavanja - tekuće održavanje</w:t>
            </w:r>
          </w:p>
        </w:tc>
        <w:tc>
          <w:tcPr>
            <w:tcW w:w="1276" w:type="dxa"/>
            <w:tcBorders>
              <w:top w:val="nil"/>
              <w:left w:val="nil"/>
              <w:bottom w:val="single" w:sz="8" w:space="0" w:color="auto"/>
              <w:right w:val="single" w:sz="8" w:space="0" w:color="auto"/>
            </w:tcBorders>
            <w:shd w:val="clear" w:color="000000" w:fill="FFFFFF"/>
            <w:vAlign w:val="center"/>
            <w:hideMark/>
          </w:tcPr>
          <w:p w14:paraId="75BE2874" w14:textId="77777777" w:rsidR="00E64133" w:rsidRPr="00A226BD" w:rsidRDefault="00E64133" w:rsidP="00B42498">
            <w:pPr>
              <w:jc w:val="center"/>
              <w:rPr>
                <w:sz w:val="18"/>
                <w:szCs w:val="18"/>
                <w:lang w:eastAsia="hr-HR"/>
              </w:rPr>
            </w:pPr>
            <w:r w:rsidRPr="00A226BD">
              <w:rPr>
                <w:sz w:val="18"/>
                <w:szCs w:val="18"/>
                <w:lang w:eastAsia="hr-HR"/>
              </w:rPr>
              <w:t> </w:t>
            </w:r>
          </w:p>
        </w:tc>
        <w:tc>
          <w:tcPr>
            <w:tcW w:w="1276" w:type="dxa"/>
            <w:tcBorders>
              <w:top w:val="nil"/>
              <w:left w:val="nil"/>
              <w:bottom w:val="single" w:sz="8" w:space="0" w:color="auto"/>
              <w:right w:val="single" w:sz="8" w:space="0" w:color="auto"/>
            </w:tcBorders>
            <w:shd w:val="clear" w:color="000000" w:fill="FFFFFF"/>
            <w:noWrap/>
            <w:vAlign w:val="center"/>
            <w:hideMark/>
          </w:tcPr>
          <w:p w14:paraId="1B22E8B2" w14:textId="77777777" w:rsidR="00E64133" w:rsidRPr="00A226BD" w:rsidRDefault="00E64133" w:rsidP="00B42498">
            <w:pPr>
              <w:jc w:val="center"/>
              <w:rPr>
                <w:sz w:val="18"/>
                <w:szCs w:val="18"/>
                <w:lang w:eastAsia="hr-HR"/>
              </w:rPr>
            </w:pPr>
            <w:r w:rsidRPr="00A226BD">
              <w:rPr>
                <w:sz w:val="18"/>
                <w:szCs w:val="18"/>
                <w:lang w:eastAsia="hr-HR"/>
              </w:rPr>
              <w:t>632.466,98</w:t>
            </w:r>
          </w:p>
        </w:tc>
        <w:tc>
          <w:tcPr>
            <w:tcW w:w="907" w:type="dxa"/>
            <w:tcBorders>
              <w:top w:val="nil"/>
              <w:left w:val="nil"/>
              <w:bottom w:val="single" w:sz="8" w:space="0" w:color="auto"/>
              <w:right w:val="single" w:sz="8" w:space="0" w:color="auto"/>
            </w:tcBorders>
            <w:shd w:val="clear" w:color="000000" w:fill="FFFFFF"/>
            <w:noWrap/>
            <w:vAlign w:val="center"/>
            <w:hideMark/>
          </w:tcPr>
          <w:p w14:paraId="2545C690" w14:textId="77777777" w:rsidR="00E64133" w:rsidRPr="00A226BD" w:rsidRDefault="00E64133" w:rsidP="00B42498">
            <w:pPr>
              <w:jc w:val="center"/>
              <w:rPr>
                <w:sz w:val="18"/>
                <w:szCs w:val="18"/>
                <w:lang w:eastAsia="hr-HR"/>
              </w:rPr>
            </w:pPr>
            <w:r w:rsidRPr="00A226BD">
              <w:rPr>
                <w:sz w:val="18"/>
                <w:szCs w:val="18"/>
                <w:lang w:eastAsia="hr-HR"/>
              </w:rPr>
              <w:t> </w:t>
            </w:r>
          </w:p>
        </w:tc>
      </w:tr>
      <w:tr w:rsidR="00E64133" w:rsidRPr="00A226BD" w14:paraId="56F3F06D"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113014C0" w14:textId="77777777" w:rsidR="00E64133" w:rsidRPr="00A226BD" w:rsidRDefault="00E64133" w:rsidP="00B42498">
            <w:pPr>
              <w:jc w:val="right"/>
              <w:rPr>
                <w:sz w:val="18"/>
                <w:szCs w:val="18"/>
                <w:lang w:eastAsia="hr-HR"/>
              </w:rPr>
            </w:pPr>
            <w:r w:rsidRPr="00A226BD">
              <w:rPr>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tcPr>
          <w:p w14:paraId="7C98D6A0" w14:textId="2E48F16D" w:rsidR="00E64133" w:rsidRPr="00A226BD" w:rsidRDefault="00E64133" w:rsidP="00B42498">
            <w:pPr>
              <w:jc w:val="center"/>
              <w:rPr>
                <w:sz w:val="18"/>
                <w:szCs w:val="18"/>
                <w:lang w:eastAsia="hr-HR"/>
              </w:rPr>
            </w:pPr>
          </w:p>
        </w:tc>
        <w:tc>
          <w:tcPr>
            <w:tcW w:w="4884" w:type="dxa"/>
            <w:tcBorders>
              <w:top w:val="nil"/>
              <w:left w:val="nil"/>
              <w:bottom w:val="single" w:sz="8" w:space="0" w:color="auto"/>
              <w:right w:val="single" w:sz="8" w:space="0" w:color="auto"/>
            </w:tcBorders>
            <w:shd w:val="clear" w:color="000000" w:fill="FFFFFF"/>
            <w:vAlign w:val="center"/>
            <w:hideMark/>
          </w:tcPr>
          <w:p w14:paraId="0E6EAB68" w14:textId="77777777" w:rsidR="00E64133" w:rsidRPr="00A226BD" w:rsidRDefault="00E64133" w:rsidP="00B42498">
            <w:pPr>
              <w:rPr>
                <w:sz w:val="18"/>
                <w:szCs w:val="18"/>
                <w:lang w:eastAsia="hr-HR"/>
              </w:rPr>
            </w:pPr>
            <w:r w:rsidRPr="00A226BD">
              <w:rPr>
                <w:sz w:val="18"/>
                <w:szCs w:val="18"/>
                <w:lang w:eastAsia="hr-HR"/>
              </w:rPr>
              <w:t>Ostale usluge</w:t>
            </w:r>
          </w:p>
        </w:tc>
        <w:tc>
          <w:tcPr>
            <w:tcW w:w="1276" w:type="dxa"/>
            <w:tcBorders>
              <w:top w:val="nil"/>
              <w:left w:val="nil"/>
              <w:bottom w:val="single" w:sz="8" w:space="0" w:color="auto"/>
              <w:right w:val="single" w:sz="8" w:space="0" w:color="auto"/>
            </w:tcBorders>
            <w:shd w:val="clear" w:color="000000" w:fill="FFFFFF"/>
            <w:vAlign w:val="center"/>
            <w:hideMark/>
          </w:tcPr>
          <w:p w14:paraId="46B2669C" w14:textId="77777777" w:rsidR="00E64133" w:rsidRPr="00A226BD" w:rsidRDefault="00E64133" w:rsidP="00B42498">
            <w:pPr>
              <w:jc w:val="center"/>
              <w:rPr>
                <w:sz w:val="18"/>
                <w:szCs w:val="18"/>
                <w:lang w:eastAsia="hr-HR"/>
              </w:rPr>
            </w:pPr>
            <w:r w:rsidRPr="00A226BD">
              <w:rPr>
                <w:sz w:val="18"/>
                <w:szCs w:val="18"/>
                <w:lang w:eastAsia="hr-HR"/>
              </w:rPr>
              <w:t> </w:t>
            </w:r>
          </w:p>
        </w:tc>
        <w:tc>
          <w:tcPr>
            <w:tcW w:w="1276" w:type="dxa"/>
            <w:tcBorders>
              <w:top w:val="nil"/>
              <w:left w:val="nil"/>
              <w:bottom w:val="single" w:sz="8" w:space="0" w:color="auto"/>
              <w:right w:val="single" w:sz="8" w:space="0" w:color="auto"/>
            </w:tcBorders>
            <w:shd w:val="clear" w:color="000000" w:fill="FFFFFF"/>
            <w:noWrap/>
            <w:vAlign w:val="center"/>
            <w:hideMark/>
          </w:tcPr>
          <w:p w14:paraId="4517407E" w14:textId="77777777" w:rsidR="00E64133" w:rsidRPr="00A226BD" w:rsidRDefault="00E64133" w:rsidP="00B42498">
            <w:pPr>
              <w:jc w:val="center"/>
              <w:rPr>
                <w:sz w:val="18"/>
                <w:szCs w:val="18"/>
                <w:lang w:eastAsia="hr-HR"/>
              </w:rPr>
            </w:pPr>
            <w:r w:rsidRPr="00A226BD">
              <w:rPr>
                <w:sz w:val="18"/>
                <w:szCs w:val="18"/>
                <w:lang w:eastAsia="hr-HR"/>
              </w:rPr>
              <w:t>10.187,50</w:t>
            </w:r>
          </w:p>
        </w:tc>
        <w:tc>
          <w:tcPr>
            <w:tcW w:w="907" w:type="dxa"/>
            <w:tcBorders>
              <w:top w:val="nil"/>
              <w:left w:val="nil"/>
              <w:bottom w:val="single" w:sz="8" w:space="0" w:color="auto"/>
              <w:right w:val="single" w:sz="8" w:space="0" w:color="auto"/>
            </w:tcBorders>
            <w:shd w:val="clear" w:color="000000" w:fill="FFFFFF"/>
            <w:noWrap/>
            <w:vAlign w:val="center"/>
            <w:hideMark/>
          </w:tcPr>
          <w:p w14:paraId="2812091A" w14:textId="77777777" w:rsidR="00E64133" w:rsidRPr="00A226BD" w:rsidRDefault="00E64133" w:rsidP="00B42498">
            <w:pPr>
              <w:jc w:val="center"/>
              <w:rPr>
                <w:sz w:val="18"/>
                <w:szCs w:val="18"/>
                <w:lang w:eastAsia="hr-HR"/>
              </w:rPr>
            </w:pPr>
            <w:r w:rsidRPr="00A226BD">
              <w:rPr>
                <w:sz w:val="18"/>
                <w:szCs w:val="18"/>
                <w:lang w:eastAsia="hr-HR"/>
              </w:rPr>
              <w:t> </w:t>
            </w:r>
          </w:p>
        </w:tc>
      </w:tr>
      <w:tr w:rsidR="00E64133" w:rsidRPr="00A226BD" w14:paraId="6B8FEDA4"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EBF1F9"/>
            <w:noWrap/>
            <w:vAlign w:val="center"/>
            <w:hideMark/>
          </w:tcPr>
          <w:p w14:paraId="675B7876" w14:textId="77777777" w:rsidR="00E64133" w:rsidRPr="00A226BD" w:rsidRDefault="00E64133" w:rsidP="00B42498">
            <w:pPr>
              <w:rPr>
                <w:b/>
                <w:bCs/>
                <w:sz w:val="18"/>
                <w:szCs w:val="18"/>
                <w:lang w:eastAsia="hr-HR"/>
              </w:rPr>
            </w:pPr>
            <w:r w:rsidRPr="00A226BD">
              <w:rPr>
                <w:b/>
                <w:bCs/>
                <w:sz w:val="18"/>
                <w:szCs w:val="18"/>
                <w:lang w:eastAsia="hr-HR"/>
              </w:rPr>
              <w:t>Aktivnost</w:t>
            </w:r>
          </w:p>
        </w:tc>
        <w:tc>
          <w:tcPr>
            <w:tcW w:w="886" w:type="dxa"/>
            <w:tcBorders>
              <w:top w:val="nil"/>
              <w:left w:val="nil"/>
              <w:bottom w:val="single" w:sz="8" w:space="0" w:color="auto"/>
              <w:right w:val="single" w:sz="8" w:space="0" w:color="auto"/>
            </w:tcBorders>
            <w:shd w:val="clear" w:color="000000" w:fill="EBF1F9"/>
            <w:noWrap/>
            <w:vAlign w:val="center"/>
            <w:hideMark/>
          </w:tcPr>
          <w:p w14:paraId="3B29322A" w14:textId="77777777" w:rsidR="00E64133" w:rsidRPr="00A226BD" w:rsidRDefault="00E64133" w:rsidP="00B42498">
            <w:pPr>
              <w:jc w:val="center"/>
              <w:rPr>
                <w:b/>
                <w:bCs/>
                <w:sz w:val="18"/>
                <w:szCs w:val="18"/>
                <w:lang w:eastAsia="hr-HR"/>
              </w:rPr>
            </w:pPr>
            <w:r w:rsidRPr="00A226BD">
              <w:rPr>
                <w:b/>
                <w:bCs/>
                <w:sz w:val="18"/>
                <w:szCs w:val="18"/>
                <w:lang w:eastAsia="hr-HR"/>
              </w:rPr>
              <w:t>A201410</w:t>
            </w:r>
          </w:p>
        </w:tc>
        <w:tc>
          <w:tcPr>
            <w:tcW w:w="4884" w:type="dxa"/>
            <w:tcBorders>
              <w:top w:val="nil"/>
              <w:left w:val="nil"/>
              <w:bottom w:val="single" w:sz="8" w:space="0" w:color="auto"/>
              <w:right w:val="single" w:sz="8" w:space="0" w:color="auto"/>
            </w:tcBorders>
            <w:shd w:val="clear" w:color="000000" w:fill="EBF1F9"/>
            <w:vAlign w:val="center"/>
            <w:hideMark/>
          </w:tcPr>
          <w:p w14:paraId="3676534B" w14:textId="77777777" w:rsidR="00E64133" w:rsidRPr="00A226BD" w:rsidRDefault="00E64133" w:rsidP="00B42498">
            <w:pPr>
              <w:rPr>
                <w:b/>
                <w:bCs/>
                <w:sz w:val="18"/>
                <w:szCs w:val="18"/>
                <w:lang w:eastAsia="hr-HR"/>
              </w:rPr>
            </w:pPr>
            <w:r w:rsidRPr="00A226BD">
              <w:rPr>
                <w:b/>
                <w:bCs/>
                <w:sz w:val="18"/>
                <w:szCs w:val="18"/>
                <w:lang w:eastAsia="hr-HR"/>
              </w:rPr>
              <w:t>ODRŽAVANJE JAVNIH POVRŠINA NA KOJIMA NIJE DOPUŠTEN PROMET MOTORNIM VOZILIMA</w:t>
            </w:r>
          </w:p>
        </w:tc>
        <w:tc>
          <w:tcPr>
            <w:tcW w:w="1276" w:type="dxa"/>
            <w:tcBorders>
              <w:top w:val="nil"/>
              <w:left w:val="nil"/>
              <w:bottom w:val="single" w:sz="8" w:space="0" w:color="auto"/>
              <w:right w:val="single" w:sz="8" w:space="0" w:color="auto"/>
            </w:tcBorders>
            <w:shd w:val="clear" w:color="000000" w:fill="EBF1F9"/>
            <w:vAlign w:val="center"/>
            <w:hideMark/>
          </w:tcPr>
          <w:p w14:paraId="74663C82" w14:textId="77777777" w:rsidR="00E64133" w:rsidRPr="00A226BD" w:rsidRDefault="00E64133" w:rsidP="00B42498">
            <w:pPr>
              <w:jc w:val="center"/>
              <w:rPr>
                <w:b/>
                <w:bCs/>
                <w:sz w:val="18"/>
                <w:szCs w:val="18"/>
                <w:lang w:eastAsia="hr-HR"/>
              </w:rPr>
            </w:pPr>
            <w:r w:rsidRPr="00A226BD">
              <w:rPr>
                <w:b/>
                <w:bCs/>
                <w:sz w:val="18"/>
                <w:szCs w:val="18"/>
                <w:lang w:eastAsia="hr-HR"/>
              </w:rPr>
              <w:t>171.000,00</w:t>
            </w:r>
          </w:p>
        </w:tc>
        <w:tc>
          <w:tcPr>
            <w:tcW w:w="1276" w:type="dxa"/>
            <w:tcBorders>
              <w:top w:val="nil"/>
              <w:left w:val="nil"/>
              <w:bottom w:val="single" w:sz="8" w:space="0" w:color="auto"/>
              <w:right w:val="single" w:sz="8" w:space="0" w:color="auto"/>
            </w:tcBorders>
            <w:shd w:val="clear" w:color="000000" w:fill="EBF1F9"/>
            <w:noWrap/>
            <w:vAlign w:val="center"/>
            <w:hideMark/>
          </w:tcPr>
          <w:p w14:paraId="112C4662" w14:textId="77777777" w:rsidR="00E64133" w:rsidRPr="00A226BD" w:rsidRDefault="00E64133" w:rsidP="00B42498">
            <w:pPr>
              <w:jc w:val="center"/>
              <w:rPr>
                <w:b/>
                <w:bCs/>
                <w:sz w:val="18"/>
                <w:szCs w:val="18"/>
                <w:lang w:eastAsia="hr-HR"/>
              </w:rPr>
            </w:pPr>
            <w:r w:rsidRPr="00A226BD">
              <w:rPr>
                <w:b/>
                <w:bCs/>
                <w:sz w:val="18"/>
                <w:szCs w:val="18"/>
                <w:lang w:eastAsia="hr-HR"/>
              </w:rPr>
              <w:t>139.159,95</w:t>
            </w:r>
          </w:p>
        </w:tc>
        <w:tc>
          <w:tcPr>
            <w:tcW w:w="907" w:type="dxa"/>
            <w:tcBorders>
              <w:top w:val="nil"/>
              <w:left w:val="nil"/>
              <w:bottom w:val="single" w:sz="8" w:space="0" w:color="auto"/>
              <w:right w:val="single" w:sz="8" w:space="0" w:color="auto"/>
            </w:tcBorders>
            <w:shd w:val="clear" w:color="000000" w:fill="EBF1F9"/>
            <w:noWrap/>
            <w:vAlign w:val="center"/>
            <w:hideMark/>
          </w:tcPr>
          <w:p w14:paraId="6A94DA84" w14:textId="77777777" w:rsidR="00E64133" w:rsidRPr="00A226BD" w:rsidRDefault="00E64133" w:rsidP="00B42498">
            <w:pPr>
              <w:jc w:val="center"/>
              <w:rPr>
                <w:b/>
                <w:bCs/>
                <w:sz w:val="18"/>
                <w:szCs w:val="18"/>
                <w:lang w:eastAsia="hr-HR"/>
              </w:rPr>
            </w:pPr>
            <w:r w:rsidRPr="00A226BD">
              <w:rPr>
                <w:b/>
                <w:bCs/>
                <w:sz w:val="18"/>
                <w:szCs w:val="18"/>
                <w:lang w:eastAsia="hr-HR"/>
              </w:rPr>
              <w:t>81,38</w:t>
            </w:r>
          </w:p>
        </w:tc>
      </w:tr>
      <w:tr w:rsidR="00E64133" w:rsidRPr="00A226BD" w14:paraId="681E7F6F"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0B9C97CE" w14:textId="77777777" w:rsidR="00E64133" w:rsidRPr="00A226BD" w:rsidRDefault="00E64133" w:rsidP="00B42498">
            <w:pPr>
              <w:rPr>
                <w:b/>
                <w:bCs/>
                <w:sz w:val="18"/>
                <w:szCs w:val="18"/>
                <w:lang w:eastAsia="hr-HR"/>
              </w:rPr>
            </w:pPr>
            <w:r w:rsidRPr="00A226BD">
              <w:rPr>
                <w:b/>
                <w:bCs/>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hideMark/>
          </w:tcPr>
          <w:p w14:paraId="11786A9E" w14:textId="77777777" w:rsidR="00E64133" w:rsidRPr="00A226BD" w:rsidRDefault="00E64133" w:rsidP="00B42498">
            <w:pPr>
              <w:jc w:val="center"/>
              <w:rPr>
                <w:b/>
                <w:bCs/>
                <w:sz w:val="18"/>
                <w:szCs w:val="18"/>
                <w:lang w:eastAsia="hr-HR"/>
              </w:rPr>
            </w:pPr>
            <w:r w:rsidRPr="00A226BD">
              <w:rPr>
                <w:b/>
                <w:bCs/>
                <w:sz w:val="18"/>
                <w:szCs w:val="18"/>
                <w:lang w:eastAsia="hr-HR"/>
              </w:rPr>
              <w:t>323</w:t>
            </w:r>
          </w:p>
        </w:tc>
        <w:tc>
          <w:tcPr>
            <w:tcW w:w="4884" w:type="dxa"/>
            <w:tcBorders>
              <w:top w:val="nil"/>
              <w:left w:val="nil"/>
              <w:bottom w:val="single" w:sz="8" w:space="0" w:color="auto"/>
              <w:right w:val="single" w:sz="8" w:space="0" w:color="auto"/>
            </w:tcBorders>
            <w:shd w:val="clear" w:color="000000" w:fill="FFFFFF"/>
            <w:vAlign w:val="center"/>
            <w:hideMark/>
          </w:tcPr>
          <w:p w14:paraId="539EEC64" w14:textId="77777777" w:rsidR="00E64133" w:rsidRPr="00A226BD" w:rsidRDefault="00E64133" w:rsidP="00B42498">
            <w:pPr>
              <w:rPr>
                <w:b/>
                <w:bCs/>
                <w:sz w:val="18"/>
                <w:szCs w:val="18"/>
                <w:lang w:eastAsia="hr-HR"/>
              </w:rPr>
            </w:pPr>
            <w:r w:rsidRPr="00A226BD">
              <w:rPr>
                <w:b/>
                <w:bCs/>
                <w:sz w:val="18"/>
                <w:szCs w:val="18"/>
                <w:lang w:eastAsia="hr-HR"/>
              </w:rPr>
              <w:t>Rashodi za usluge</w:t>
            </w:r>
          </w:p>
        </w:tc>
        <w:tc>
          <w:tcPr>
            <w:tcW w:w="1276" w:type="dxa"/>
            <w:tcBorders>
              <w:top w:val="nil"/>
              <w:left w:val="nil"/>
              <w:bottom w:val="single" w:sz="8" w:space="0" w:color="auto"/>
              <w:right w:val="single" w:sz="8" w:space="0" w:color="auto"/>
            </w:tcBorders>
            <w:shd w:val="clear" w:color="000000" w:fill="FFFFFF"/>
            <w:vAlign w:val="center"/>
            <w:hideMark/>
          </w:tcPr>
          <w:p w14:paraId="12DF8CA0" w14:textId="77777777" w:rsidR="00E64133" w:rsidRPr="00A226BD" w:rsidRDefault="00E64133" w:rsidP="00B42498">
            <w:pPr>
              <w:jc w:val="center"/>
              <w:rPr>
                <w:b/>
                <w:bCs/>
                <w:sz w:val="18"/>
                <w:szCs w:val="18"/>
                <w:lang w:eastAsia="hr-HR"/>
              </w:rPr>
            </w:pPr>
            <w:r w:rsidRPr="00A226BD">
              <w:rPr>
                <w:b/>
                <w:bCs/>
                <w:sz w:val="18"/>
                <w:szCs w:val="18"/>
                <w:lang w:eastAsia="hr-HR"/>
              </w:rPr>
              <w:t>171.000,00</w:t>
            </w:r>
          </w:p>
        </w:tc>
        <w:tc>
          <w:tcPr>
            <w:tcW w:w="1276" w:type="dxa"/>
            <w:tcBorders>
              <w:top w:val="nil"/>
              <w:left w:val="nil"/>
              <w:bottom w:val="single" w:sz="8" w:space="0" w:color="auto"/>
              <w:right w:val="single" w:sz="8" w:space="0" w:color="auto"/>
            </w:tcBorders>
            <w:shd w:val="clear" w:color="000000" w:fill="FFFFFF"/>
            <w:noWrap/>
            <w:vAlign w:val="center"/>
            <w:hideMark/>
          </w:tcPr>
          <w:p w14:paraId="252296DD" w14:textId="77777777" w:rsidR="00E64133" w:rsidRPr="00A226BD" w:rsidRDefault="00E64133" w:rsidP="00B42498">
            <w:pPr>
              <w:jc w:val="center"/>
              <w:rPr>
                <w:b/>
                <w:bCs/>
                <w:sz w:val="18"/>
                <w:szCs w:val="18"/>
                <w:lang w:eastAsia="hr-HR"/>
              </w:rPr>
            </w:pPr>
            <w:r w:rsidRPr="00A226BD">
              <w:rPr>
                <w:b/>
                <w:bCs/>
                <w:sz w:val="18"/>
                <w:szCs w:val="18"/>
                <w:lang w:eastAsia="hr-HR"/>
              </w:rPr>
              <w:t>139.159,95</w:t>
            </w:r>
          </w:p>
        </w:tc>
        <w:tc>
          <w:tcPr>
            <w:tcW w:w="907" w:type="dxa"/>
            <w:tcBorders>
              <w:top w:val="nil"/>
              <w:left w:val="nil"/>
              <w:bottom w:val="single" w:sz="8" w:space="0" w:color="auto"/>
              <w:right w:val="single" w:sz="8" w:space="0" w:color="auto"/>
            </w:tcBorders>
            <w:shd w:val="clear" w:color="000000" w:fill="FFFFFF"/>
            <w:noWrap/>
            <w:vAlign w:val="center"/>
            <w:hideMark/>
          </w:tcPr>
          <w:p w14:paraId="3B0273BA" w14:textId="77777777" w:rsidR="00E64133" w:rsidRPr="00A226BD" w:rsidRDefault="00E64133" w:rsidP="00B42498">
            <w:pPr>
              <w:jc w:val="center"/>
              <w:rPr>
                <w:b/>
                <w:bCs/>
                <w:sz w:val="18"/>
                <w:szCs w:val="18"/>
                <w:lang w:eastAsia="hr-HR"/>
              </w:rPr>
            </w:pPr>
            <w:r w:rsidRPr="00A226BD">
              <w:rPr>
                <w:b/>
                <w:bCs/>
                <w:sz w:val="18"/>
                <w:szCs w:val="18"/>
                <w:lang w:eastAsia="hr-HR"/>
              </w:rPr>
              <w:t>81,38</w:t>
            </w:r>
          </w:p>
        </w:tc>
      </w:tr>
      <w:tr w:rsidR="00E64133" w:rsidRPr="00A226BD" w14:paraId="03C55506"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bottom"/>
            <w:hideMark/>
          </w:tcPr>
          <w:p w14:paraId="750BAF7F" w14:textId="77777777" w:rsidR="00E64133" w:rsidRPr="00A226BD" w:rsidRDefault="00E64133" w:rsidP="00B42498">
            <w:pPr>
              <w:rPr>
                <w:rFonts w:ascii="Calibri" w:hAnsi="Calibri" w:cs="Calibri"/>
                <w:sz w:val="20"/>
                <w:lang w:eastAsia="hr-HR"/>
              </w:rPr>
            </w:pPr>
            <w:r w:rsidRPr="00A226BD">
              <w:rPr>
                <w:rFonts w:ascii="Calibri" w:hAnsi="Calibri" w:cs="Calibri"/>
                <w:sz w:val="20"/>
                <w:lang w:eastAsia="hr-HR"/>
              </w:rPr>
              <w:t> </w:t>
            </w:r>
          </w:p>
        </w:tc>
        <w:tc>
          <w:tcPr>
            <w:tcW w:w="886" w:type="dxa"/>
            <w:tcBorders>
              <w:top w:val="nil"/>
              <w:left w:val="nil"/>
              <w:bottom w:val="single" w:sz="8" w:space="0" w:color="auto"/>
              <w:right w:val="single" w:sz="8" w:space="0" w:color="auto"/>
            </w:tcBorders>
            <w:shd w:val="clear" w:color="000000" w:fill="FFFFFF"/>
            <w:noWrap/>
            <w:vAlign w:val="center"/>
            <w:hideMark/>
          </w:tcPr>
          <w:p w14:paraId="5C5883BC" w14:textId="45A5573F" w:rsidR="00E64133" w:rsidRPr="00A226BD" w:rsidRDefault="00E64133" w:rsidP="00B42498">
            <w:pPr>
              <w:jc w:val="center"/>
              <w:rPr>
                <w:sz w:val="18"/>
                <w:szCs w:val="18"/>
                <w:lang w:eastAsia="hr-HR"/>
              </w:rPr>
            </w:pPr>
          </w:p>
        </w:tc>
        <w:tc>
          <w:tcPr>
            <w:tcW w:w="4884" w:type="dxa"/>
            <w:tcBorders>
              <w:top w:val="nil"/>
              <w:left w:val="nil"/>
              <w:bottom w:val="single" w:sz="8" w:space="0" w:color="auto"/>
              <w:right w:val="single" w:sz="8" w:space="0" w:color="auto"/>
            </w:tcBorders>
            <w:shd w:val="clear" w:color="000000" w:fill="FFFFFF"/>
            <w:vAlign w:val="center"/>
            <w:hideMark/>
          </w:tcPr>
          <w:p w14:paraId="4AC2B304" w14:textId="77777777" w:rsidR="00E64133" w:rsidRPr="00A226BD" w:rsidRDefault="00E64133" w:rsidP="00B42498">
            <w:pPr>
              <w:rPr>
                <w:sz w:val="18"/>
                <w:szCs w:val="18"/>
                <w:lang w:eastAsia="hr-HR"/>
              </w:rPr>
            </w:pPr>
            <w:r w:rsidRPr="00A226BD">
              <w:rPr>
                <w:sz w:val="18"/>
                <w:szCs w:val="18"/>
                <w:lang w:eastAsia="hr-HR"/>
              </w:rPr>
              <w:t>Usluge tekućeg i investicijskog održavanja</w:t>
            </w:r>
          </w:p>
        </w:tc>
        <w:tc>
          <w:tcPr>
            <w:tcW w:w="1276" w:type="dxa"/>
            <w:tcBorders>
              <w:top w:val="nil"/>
              <w:left w:val="nil"/>
              <w:bottom w:val="single" w:sz="8" w:space="0" w:color="auto"/>
              <w:right w:val="single" w:sz="8" w:space="0" w:color="auto"/>
            </w:tcBorders>
            <w:shd w:val="clear" w:color="000000" w:fill="FFFFFF"/>
            <w:vAlign w:val="center"/>
            <w:hideMark/>
          </w:tcPr>
          <w:p w14:paraId="2A5A73A0" w14:textId="77777777" w:rsidR="00E64133" w:rsidRPr="00A226BD" w:rsidRDefault="00E64133" w:rsidP="00B42498">
            <w:pPr>
              <w:jc w:val="center"/>
              <w:rPr>
                <w:sz w:val="18"/>
                <w:szCs w:val="18"/>
                <w:lang w:eastAsia="hr-HR"/>
              </w:rPr>
            </w:pPr>
            <w:r w:rsidRPr="00A226BD">
              <w:rPr>
                <w:sz w:val="18"/>
                <w:szCs w:val="18"/>
                <w:lang w:eastAsia="hr-HR"/>
              </w:rPr>
              <w:t> </w:t>
            </w:r>
          </w:p>
        </w:tc>
        <w:tc>
          <w:tcPr>
            <w:tcW w:w="1276" w:type="dxa"/>
            <w:tcBorders>
              <w:top w:val="nil"/>
              <w:left w:val="nil"/>
              <w:bottom w:val="single" w:sz="8" w:space="0" w:color="auto"/>
              <w:right w:val="single" w:sz="8" w:space="0" w:color="auto"/>
            </w:tcBorders>
            <w:shd w:val="clear" w:color="000000" w:fill="FFFFFF"/>
            <w:noWrap/>
            <w:vAlign w:val="center"/>
            <w:hideMark/>
          </w:tcPr>
          <w:p w14:paraId="6B128C6D" w14:textId="77777777" w:rsidR="00E64133" w:rsidRPr="00A226BD" w:rsidRDefault="00E64133" w:rsidP="00B42498">
            <w:pPr>
              <w:jc w:val="center"/>
              <w:rPr>
                <w:sz w:val="18"/>
                <w:szCs w:val="18"/>
                <w:lang w:eastAsia="hr-HR"/>
              </w:rPr>
            </w:pPr>
            <w:r w:rsidRPr="00A226BD">
              <w:rPr>
                <w:sz w:val="18"/>
                <w:szCs w:val="18"/>
                <w:lang w:eastAsia="hr-HR"/>
              </w:rPr>
              <w:t>139.159,95</w:t>
            </w:r>
          </w:p>
        </w:tc>
        <w:tc>
          <w:tcPr>
            <w:tcW w:w="907" w:type="dxa"/>
            <w:tcBorders>
              <w:top w:val="nil"/>
              <w:left w:val="nil"/>
              <w:bottom w:val="single" w:sz="8" w:space="0" w:color="auto"/>
              <w:right w:val="single" w:sz="8" w:space="0" w:color="auto"/>
            </w:tcBorders>
            <w:shd w:val="clear" w:color="000000" w:fill="FFFFFF"/>
            <w:noWrap/>
            <w:vAlign w:val="bottom"/>
            <w:hideMark/>
          </w:tcPr>
          <w:p w14:paraId="41A2207E" w14:textId="77777777" w:rsidR="00E64133" w:rsidRPr="00A226BD" w:rsidRDefault="00E64133" w:rsidP="00B42498">
            <w:pPr>
              <w:jc w:val="center"/>
              <w:rPr>
                <w:rFonts w:ascii="Calibri" w:hAnsi="Calibri" w:cs="Calibri"/>
                <w:sz w:val="20"/>
                <w:lang w:eastAsia="hr-HR"/>
              </w:rPr>
            </w:pPr>
            <w:r w:rsidRPr="00A226BD">
              <w:rPr>
                <w:rFonts w:ascii="Calibri" w:hAnsi="Calibri" w:cs="Calibri"/>
                <w:sz w:val="20"/>
                <w:lang w:eastAsia="hr-HR"/>
              </w:rPr>
              <w:t> </w:t>
            </w:r>
          </w:p>
        </w:tc>
      </w:tr>
      <w:tr w:rsidR="00E64133" w:rsidRPr="00A226BD" w14:paraId="3682B30D"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EBF1F9"/>
            <w:noWrap/>
            <w:vAlign w:val="center"/>
            <w:hideMark/>
          </w:tcPr>
          <w:p w14:paraId="445B7316" w14:textId="77777777" w:rsidR="00E64133" w:rsidRPr="00A226BD" w:rsidRDefault="00E64133" w:rsidP="00B42498">
            <w:pPr>
              <w:rPr>
                <w:b/>
                <w:bCs/>
                <w:sz w:val="18"/>
                <w:szCs w:val="18"/>
                <w:lang w:eastAsia="hr-HR"/>
              </w:rPr>
            </w:pPr>
            <w:r w:rsidRPr="00A226BD">
              <w:rPr>
                <w:b/>
                <w:bCs/>
                <w:sz w:val="18"/>
                <w:szCs w:val="18"/>
                <w:lang w:eastAsia="hr-HR"/>
              </w:rPr>
              <w:t>Aktivnost</w:t>
            </w:r>
          </w:p>
        </w:tc>
        <w:tc>
          <w:tcPr>
            <w:tcW w:w="886" w:type="dxa"/>
            <w:tcBorders>
              <w:top w:val="nil"/>
              <w:left w:val="nil"/>
              <w:bottom w:val="single" w:sz="8" w:space="0" w:color="auto"/>
              <w:right w:val="single" w:sz="8" w:space="0" w:color="auto"/>
            </w:tcBorders>
            <w:shd w:val="clear" w:color="000000" w:fill="EBF1F9"/>
            <w:noWrap/>
            <w:vAlign w:val="center"/>
            <w:hideMark/>
          </w:tcPr>
          <w:p w14:paraId="035AFDC5" w14:textId="77777777" w:rsidR="00E64133" w:rsidRPr="00A226BD" w:rsidRDefault="00E64133" w:rsidP="00B42498">
            <w:pPr>
              <w:jc w:val="center"/>
              <w:rPr>
                <w:b/>
                <w:bCs/>
                <w:sz w:val="18"/>
                <w:szCs w:val="18"/>
                <w:lang w:eastAsia="hr-HR"/>
              </w:rPr>
            </w:pPr>
            <w:r w:rsidRPr="00A226BD">
              <w:rPr>
                <w:b/>
                <w:bCs/>
                <w:sz w:val="18"/>
                <w:szCs w:val="18"/>
                <w:lang w:eastAsia="hr-HR"/>
              </w:rPr>
              <w:t>A201408</w:t>
            </w:r>
          </w:p>
        </w:tc>
        <w:tc>
          <w:tcPr>
            <w:tcW w:w="4884" w:type="dxa"/>
            <w:tcBorders>
              <w:top w:val="nil"/>
              <w:left w:val="nil"/>
              <w:bottom w:val="single" w:sz="8" w:space="0" w:color="auto"/>
              <w:right w:val="single" w:sz="8" w:space="0" w:color="auto"/>
            </w:tcBorders>
            <w:shd w:val="clear" w:color="000000" w:fill="EBF1F9"/>
            <w:vAlign w:val="center"/>
            <w:hideMark/>
          </w:tcPr>
          <w:p w14:paraId="54C61BD2" w14:textId="77777777" w:rsidR="00E64133" w:rsidRPr="00A226BD" w:rsidRDefault="00E64133" w:rsidP="00B42498">
            <w:pPr>
              <w:rPr>
                <w:b/>
                <w:bCs/>
                <w:sz w:val="18"/>
                <w:szCs w:val="18"/>
                <w:lang w:eastAsia="hr-HR"/>
              </w:rPr>
            </w:pPr>
            <w:r w:rsidRPr="00A226BD">
              <w:rPr>
                <w:b/>
                <w:bCs/>
                <w:sz w:val="18"/>
                <w:szCs w:val="18"/>
                <w:lang w:eastAsia="hr-HR"/>
              </w:rPr>
              <w:t>ODRŽAVANJE GRAĐEVINA JAVNE ODVODNJE OBORINSKIH VODA</w:t>
            </w:r>
          </w:p>
        </w:tc>
        <w:tc>
          <w:tcPr>
            <w:tcW w:w="1276" w:type="dxa"/>
            <w:tcBorders>
              <w:top w:val="nil"/>
              <w:left w:val="nil"/>
              <w:bottom w:val="single" w:sz="8" w:space="0" w:color="auto"/>
              <w:right w:val="single" w:sz="8" w:space="0" w:color="auto"/>
            </w:tcBorders>
            <w:shd w:val="clear" w:color="000000" w:fill="EBF1F9"/>
            <w:vAlign w:val="center"/>
            <w:hideMark/>
          </w:tcPr>
          <w:p w14:paraId="4F263C67" w14:textId="77777777" w:rsidR="00E64133" w:rsidRPr="00A226BD" w:rsidRDefault="00E64133" w:rsidP="00B42498">
            <w:pPr>
              <w:jc w:val="center"/>
              <w:rPr>
                <w:b/>
                <w:bCs/>
                <w:sz w:val="18"/>
                <w:szCs w:val="18"/>
                <w:lang w:eastAsia="hr-HR"/>
              </w:rPr>
            </w:pPr>
            <w:r w:rsidRPr="00A226BD">
              <w:rPr>
                <w:b/>
                <w:bCs/>
                <w:sz w:val="18"/>
                <w:szCs w:val="18"/>
                <w:lang w:eastAsia="hr-HR"/>
              </w:rPr>
              <w:t>100.000,00</w:t>
            </w:r>
          </w:p>
        </w:tc>
        <w:tc>
          <w:tcPr>
            <w:tcW w:w="1276" w:type="dxa"/>
            <w:tcBorders>
              <w:top w:val="nil"/>
              <w:left w:val="nil"/>
              <w:bottom w:val="single" w:sz="8" w:space="0" w:color="auto"/>
              <w:right w:val="single" w:sz="8" w:space="0" w:color="auto"/>
            </w:tcBorders>
            <w:shd w:val="clear" w:color="000000" w:fill="EBF1F9"/>
            <w:noWrap/>
            <w:vAlign w:val="center"/>
            <w:hideMark/>
          </w:tcPr>
          <w:p w14:paraId="08E81197" w14:textId="77777777" w:rsidR="00E64133" w:rsidRPr="00A226BD" w:rsidRDefault="00E64133" w:rsidP="00B42498">
            <w:pPr>
              <w:jc w:val="center"/>
              <w:rPr>
                <w:b/>
                <w:bCs/>
                <w:sz w:val="18"/>
                <w:szCs w:val="18"/>
                <w:lang w:eastAsia="hr-HR"/>
              </w:rPr>
            </w:pPr>
            <w:r w:rsidRPr="00A226BD">
              <w:rPr>
                <w:b/>
                <w:bCs/>
                <w:sz w:val="18"/>
                <w:szCs w:val="18"/>
                <w:lang w:eastAsia="hr-HR"/>
              </w:rPr>
              <w:t>61.822,39</w:t>
            </w:r>
          </w:p>
        </w:tc>
        <w:tc>
          <w:tcPr>
            <w:tcW w:w="907" w:type="dxa"/>
            <w:tcBorders>
              <w:top w:val="nil"/>
              <w:left w:val="nil"/>
              <w:bottom w:val="single" w:sz="8" w:space="0" w:color="auto"/>
              <w:right w:val="single" w:sz="8" w:space="0" w:color="auto"/>
            </w:tcBorders>
            <w:shd w:val="clear" w:color="000000" w:fill="EBF1F9"/>
            <w:noWrap/>
            <w:vAlign w:val="center"/>
            <w:hideMark/>
          </w:tcPr>
          <w:p w14:paraId="49F77CFC" w14:textId="77777777" w:rsidR="00E64133" w:rsidRPr="00A226BD" w:rsidRDefault="00E64133" w:rsidP="00B42498">
            <w:pPr>
              <w:jc w:val="center"/>
              <w:rPr>
                <w:b/>
                <w:bCs/>
                <w:sz w:val="18"/>
                <w:szCs w:val="18"/>
                <w:lang w:eastAsia="hr-HR"/>
              </w:rPr>
            </w:pPr>
            <w:r w:rsidRPr="00A226BD">
              <w:rPr>
                <w:b/>
                <w:bCs/>
                <w:sz w:val="18"/>
                <w:szCs w:val="18"/>
                <w:lang w:eastAsia="hr-HR"/>
              </w:rPr>
              <w:t>61,82</w:t>
            </w:r>
          </w:p>
        </w:tc>
      </w:tr>
      <w:tr w:rsidR="00E64133" w:rsidRPr="00A226BD" w14:paraId="07A012D0"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4F1BDBF4" w14:textId="77777777" w:rsidR="00E64133" w:rsidRPr="00A226BD" w:rsidRDefault="00E64133" w:rsidP="00B42498">
            <w:pPr>
              <w:rPr>
                <w:b/>
                <w:bCs/>
                <w:sz w:val="18"/>
                <w:szCs w:val="18"/>
                <w:lang w:eastAsia="hr-HR"/>
              </w:rPr>
            </w:pPr>
            <w:r w:rsidRPr="00A226BD">
              <w:rPr>
                <w:b/>
                <w:bCs/>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hideMark/>
          </w:tcPr>
          <w:p w14:paraId="7AD1FE7F" w14:textId="77777777" w:rsidR="00E64133" w:rsidRPr="00A226BD" w:rsidRDefault="00E64133" w:rsidP="00B42498">
            <w:pPr>
              <w:jc w:val="center"/>
              <w:rPr>
                <w:b/>
                <w:bCs/>
                <w:sz w:val="18"/>
                <w:szCs w:val="18"/>
                <w:lang w:eastAsia="hr-HR"/>
              </w:rPr>
            </w:pPr>
            <w:r w:rsidRPr="00A226BD">
              <w:rPr>
                <w:b/>
                <w:bCs/>
                <w:sz w:val="18"/>
                <w:szCs w:val="18"/>
                <w:lang w:eastAsia="hr-HR"/>
              </w:rPr>
              <w:t>323</w:t>
            </w:r>
          </w:p>
        </w:tc>
        <w:tc>
          <w:tcPr>
            <w:tcW w:w="4884" w:type="dxa"/>
            <w:tcBorders>
              <w:top w:val="nil"/>
              <w:left w:val="nil"/>
              <w:bottom w:val="single" w:sz="8" w:space="0" w:color="auto"/>
              <w:right w:val="single" w:sz="8" w:space="0" w:color="auto"/>
            </w:tcBorders>
            <w:shd w:val="clear" w:color="000000" w:fill="FFFFFF"/>
            <w:vAlign w:val="center"/>
            <w:hideMark/>
          </w:tcPr>
          <w:p w14:paraId="651D4CB0" w14:textId="77777777" w:rsidR="00E64133" w:rsidRPr="00A226BD" w:rsidRDefault="00E64133" w:rsidP="00B42498">
            <w:pPr>
              <w:rPr>
                <w:b/>
                <w:bCs/>
                <w:sz w:val="18"/>
                <w:szCs w:val="18"/>
                <w:lang w:eastAsia="hr-HR"/>
              </w:rPr>
            </w:pPr>
            <w:r w:rsidRPr="00A226BD">
              <w:rPr>
                <w:b/>
                <w:bCs/>
                <w:sz w:val="18"/>
                <w:szCs w:val="18"/>
                <w:lang w:eastAsia="hr-HR"/>
              </w:rPr>
              <w:t>Rashodi za usluge</w:t>
            </w:r>
          </w:p>
        </w:tc>
        <w:tc>
          <w:tcPr>
            <w:tcW w:w="1276" w:type="dxa"/>
            <w:tcBorders>
              <w:top w:val="nil"/>
              <w:left w:val="nil"/>
              <w:bottom w:val="single" w:sz="8" w:space="0" w:color="auto"/>
              <w:right w:val="single" w:sz="8" w:space="0" w:color="auto"/>
            </w:tcBorders>
            <w:shd w:val="clear" w:color="000000" w:fill="FFFFFF"/>
            <w:vAlign w:val="center"/>
            <w:hideMark/>
          </w:tcPr>
          <w:p w14:paraId="3013F433" w14:textId="77777777" w:rsidR="00E64133" w:rsidRPr="00A226BD" w:rsidRDefault="00E64133" w:rsidP="00B42498">
            <w:pPr>
              <w:jc w:val="center"/>
              <w:rPr>
                <w:b/>
                <w:bCs/>
                <w:sz w:val="18"/>
                <w:szCs w:val="18"/>
                <w:lang w:eastAsia="hr-HR"/>
              </w:rPr>
            </w:pPr>
            <w:r w:rsidRPr="00A226BD">
              <w:rPr>
                <w:b/>
                <w:bCs/>
                <w:sz w:val="18"/>
                <w:szCs w:val="18"/>
                <w:lang w:eastAsia="hr-HR"/>
              </w:rPr>
              <w:t>100.000,00</w:t>
            </w:r>
          </w:p>
        </w:tc>
        <w:tc>
          <w:tcPr>
            <w:tcW w:w="1276" w:type="dxa"/>
            <w:tcBorders>
              <w:top w:val="nil"/>
              <w:left w:val="nil"/>
              <w:bottom w:val="single" w:sz="8" w:space="0" w:color="auto"/>
              <w:right w:val="single" w:sz="8" w:space="0" w:color="auto"/>
            </w:tcBorders>
            <w:shd w:val="clear" w:color="000000" w:fill="FFFFFF"/>
            <w:noWrap/>
            <w:vAlign w:val="center"/>
            <w:hideMark/>
          </w:tcPr>
          <w:p w14:paraId="088C1076" w14:textId="77777777" w:rsidR="00E64133" w:rsidRPr="00A226BD" w:rsidRDefault="00E64133" w:rsidP="00B42498">
            <w:pPr>
              <w:jc w:val="center"/>
              <w:rPr>
                <w:b/>
                <w:bCs/>
                <w:sz w:val="18"/>
                <w:szCs w:val="18"/>
                <w:lang w:eastAsia="hr-HR"/>
              </w:rPr>
            </w:pPr>
            <w:r w:rsidRPr="00A226BD">
              <w:rPr>
                <w:b/>
                <w:bCs/>
                <w:sz w:val="18"/>
                <w:szCs w:val="18"/>
                <w:lang w:eastAsia="hr-HR"/>
              </w:rPr>
              <w:t>61.822,39</w:t>
            </w:r>
          </w:p>
        </w:tc>
        <w:tc>
          <w:tcPr>
            <w:tcW w:w="907" w:type="dxa"/>
            <w:tcBorders>
              <w:top w:val="nil"/>
              <w:left w:val="nil"/>
              <w:bottom w:val="single" w:sz="8" w:space="0" w:color="auto"/>
              <w:right w:val="single" w:sz="8" w:space="0" w:color="auto"/>
            </w:tcBorders>
            <w:shd w:val="clear" w:color="000000" w:fill="FFFFFF"/>
            <w:noWrap/>
            <w:vAlign w:val="center"/>
            <w:hideMark/>
          </w:tcPr>
          <w:p w14:paraId="006040BC" w14:textId="77777777" w:rsidR="00E64133" w:rsidRPr="00A226BD" w:rsidRDefault="00E64133" w:rsidP="00B42498">
            <w:pPr>
              <w:jc w:val="center"/>
              <w:rPr>
                <w:b/>
                <w:bCs/>
                <w:sz w:val="18"/>
                <w:szCs w:val="18"/>
                <w:lang w:eastAsia="hr-HR"/>
              </w:rPr>
            </w:pPr>
            <w:r w:rsidRPr="00A226BD">
              <w:rPr>
                <w:b/>
                <w:bCs/>
                <w:sz w:val="18"/>
                <w:szCs w:val="18"/>
                <w:lang w:eastAsia="hr-HR"/>
              </w:rPr>
              <w:t>61,82</w:t>
            </w:r>
          </w:p>
        </w:tc>
      </w:tr>
      <w:tr w:rsidR="00E64133" w:rsidRPr="00A226BD" w14:paraId="7EE5BC7D"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bottom"/>
            <w:hideMark/>
          </w:tcPr>
          <w:p w14:paraId="22FE76FA" w14:textId="77777777" w:rsidR="00E64133" w:rsidRPr="00A226BD" w:rsidRDefault="00E64133" w:rsidP="00B42498">
            <w:pPr>
              <w:rPr>
                <w:rFonts w:ascii="Calibri" w:hAnsi="Calibri" w:cs="Calibri"/>
                <w:sz w:val="20"/>
                <w:lang w:eastAsia="hr-HR"/>
              </w:rPr>
            </w:pPr>
            <w:r w:rsidRPr="00A226BD">
              <w:rPr>
                <w:rFonts w:ascii="Calibri" w:hAnsi="Calibri" w:cs="Calibri"/>
                <w:sz w:val="20"/>
                <w:lang w:eastAsia="hr-HR"/>
              </w:rPr>
              <w:t> </w:t>
            </w:r>
          </w:p>
        </w:tc>
        <w:tc>
          <w:tcPr>
            <w:tcW w:w="886" w:type="dxa"/>
            <w:tcBorders>
              <w:top w:val="nil"/>
              <w:left w:val="nil"/>
              <w:bottom w:val="single" w:sz="8" w:space="0" w:color="auto"/>
              <w:right w:val="single" w:sz="8" w:space="0" w:color="auto"/>
            </w:tcBorders>
            <w:shd w:val="clear" w:color="000000" w:fill="FFFFFF"/>
            <w:noWrap/>
            <w:vAlign w:val="center"/>
            <w:hideMark/>
          </w:tcPr>
          <w:p w14:paraId="17272CA1" w14:textId="7310D623" w:rsidR="00E64133" w:rsidRPr="00A226BD" w:rsidRDefault="00E64133" w:rsidP="00B42498">
            <w:pPr>
              <w:jc w:val="center"/>
              <w:rPr>
                <w:sz w:val="18"/>
                <w:szCs w:val="18"/>
                <w:lang w:eastAsia="hr-HR"/>
              </w:rPr>
            </w:pPr>
          </w:p>
        </w:tc>
        <w:tc>
          <w:tcPr>
            <w:tcW w:w="4884" w:type="dxa"/>
            <w:tcBorders>
              <w:top w:val="nil"/>
              <w:left w:val="nil"/>
              <w:bottom w:val="single" w:sz="8" w:space="0" w:color="auto"/>
              <w:right w:val="single" w:sz="8" w:space="0" w:color="auto"/>
            </w:tcBorders>
            <w:shd w:val="clear" w:color="000000" w:fill="FFFFFF"/>
            <w:vAlign w:val="center"/>
            <w:hideMark/>
          </w:tcPr>
          <w:p w14:paraId="54E7E295" w14:textId="77777777" w:rsidR="00E64133" w:rsidRPr="00A226BD" w:rsidRDefault="00E64133" w:rsidP="00B42498">
            <w:pPr>
              <w:rPr>
                <w:sz w:val="18"/>
                <w:szCs w:val="18"/>
                <w:lang w:eastAsia="hr-HR"/>
              </w:rPr>
            </w:pPr>
            <w:r w:rsidRPr="00A226BD">
              <w:rPr>
                <w:sz w:val="18"/>
                <w:szCs w:val="18"/>
                <w:lang w:eastAsia="hr-HR"/>
              </w:rPr>
              <w:t>Usluge tekućeg i investicijskog održavanja</w:t>
            </w:r>
          </w:p>
        </w:tc>
        <w:tc>
          <w:tcPr>
            <w:tcW w:w="1276" w:type="dxa"/>
            <w:tcBorders>
              <w:top w:val="nil"/>
              <w:left w:val="nil"/>
              <w:bottom w:val="single" w:sz="8" w:space="0" w:color="auto"/>
              <w:right w:val="single" w:sz="8" w:space="0" w:color="auto"/>
            </w:tcBorders>
            <w:shd w:val="clear" w:color="000000" w:fill="FFFFFF"/>
            <w:vAlign w:val="center"/>
            <w:hideMark/>
          </w:tcPr>
          <w:p w14:paraId="5EEC5843" w14:textId="77777777" w:rsidR="00E64133" w:rsidRPr="00A226BD" w:rsidRDefault="00E64133" w:rsidP="00B42498">
            <w:pPr>
              <w:jc w:val="center"/>
              <w:rPr>
                <w:sz w:val="18"/>
                <w:szCs w:val="18"/>
                <w:lang w:eastAsia="hr-HR"/>
              </w:rPr>
            </w:pPr>
            <w:r w:rsidRPr="00A226BD">
              <w:rPr>
                <w:sz w:val="18"/>
                <w:szCs w:val="18"/>
                <w:lang w:eastAsia="hr-HR"/>
              </w:rPr>
              <w:t> </w:t>
            </w:r>
          </w:p>
        </w:tc>
        <w:tc>
          <w:tcPr>
            <w:tcW w:w="1276" w:type="dxa"/>
            <w:tcBorders>
              <w:top w:val="nil"/>
              <w:left w:val="nil"/>
              <w:bottom w:val="single" w:sz="8" w:space="0" w:color="auto"/>
              <w:right w:val="single" w:sz="8" w:space="0" w:color="auto"/>
            </w:tcBorders>
            <w:shd w:val="clear" w:color="000000" w:fill="FFFFFF"/>
            <w:noWrap/>
            <w:vAlign w:val="center"/>
            <w:hideMark/>
          </w:tcPr>
          <w:p w14:paraId="2C02FAAD" w14:textId="77777777" w:rsidR="00E64133" w:rsidRPr="00A226BD" w:rsidRDefault="00E64133" w:rsidP="00B42498">
            <w:pPr>
              <w:jc w:val="center"/>
              <w:rPr>
                <w:sz w:val="18"/>
                <w:szCs w:val="18"/>
                <w:lang w:eastAsia="hr-HR"/>
              </w:rPr>
            </w:pPr>
            <w:r w:rsidRPr="00A226BD">
              <w:rPr>
                <w:sz w:val="18"/>
                <w:szCs w:val="18"/>
                <w:lang w:eastAsia="hr-HR"/>
              </w:rPr>
              <w:t>61.822,39</w:t>
            </w:r>
          </w:p>
        </w:tc>
        <w:tc>
          <w:tcPr>
            <w:tcW w:w="907" w:type="dxa"/>
            <w:tcBorders>
              <w:top w:val="nil"/>
              <w:left w:val="nil"/>
              <w:bottom w:val="single" w:sz="8" w:space="0" w:color="auto"/>
              <w:right w:val="single" w:sz="8" w:space="0" w:color="auto"/>
            </w:tcBorders>
            <w:shd w:val="clear" w:color="000000" w:fill="FFFFFF"/>
            <w:noWrap/>
            <w:vAlign w:val="bottom"/>
            <w:hideMark/>
          </w:tcPr>
          <w:p w14:paraId="09578DC0" w14:textId="77777777" w:rsidR="00E64133" w:rsidRPr="00A226BD" w:rsidRDefault="00E64133" w:rsidP="00B42498">
            <w:pPr>
              <w:jc w:val="center"/>
              <w:rPr>
                <w:rFonts w:ascii="Calibri" w:hAnsi="Calibri" w:cs="Calibri"/>
                <w:sz w:val="20"/>
                <w:lang w:eastAsia="hr-HR"/>
              </w:rPr>
            </w:pPr>
            <w:r w:rsidRPr="00A226BD">
              <w:rPr>
                <w:rFonts w:ascii="Calibri" w:hAnsi="Calibri" w:cs="Calibri"/>
                <w:sz w:val="20"/>
                <w:lang w:eastAsia="hr-HR"/>
              </w:rPr>
              <w:t> </w:t>
            </w:r>
          </w:p>
        </w:tc>
      </w:tr>
      <w:tr w:rsidR="00E64133" w:rsidRPr="00A226BD" w14:paraId="7F917F88"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EBF1F9"/>
            <w:noWrap/>
            <w:vAlign w:val="center"/>
            <w:hideMark/>
          </w:tcPr>
          <w:p w14:paraId="4E7CFB06" w14:textId="77777777" w:rsidR="00E64133" w:rsidRPr="00A226BD" w:rsidRDefault="00E64133" w:rsidP="00B42498">
            <w:pPr>
              <w:rPr>
                <w:b/>
                <w:bCs/>
                <w:sz w:val="18"/>
                <w:szCs w:val="18"/>
                <w:lang w:eastAsia="hr-HR"/>
              </w:rPr>
            </w:pPr>
            <w:r w:rsidRPr="00A226BD">
              <w:rPr>
                <w:b/>
                <w:bCs/>
                <w:sz w:val="18"/>
                <w:szCs w:val="18"/>
                <w:lang w:eastAsia="hr-HR"/>
              </w:rPr>
              <w:t>Aktivnost</w:t>
            </w:r>
          </w:p>
        </w:tc>
        <w:tc>
          <w:tcPr>
            <w:tcW w:w="886" w:type="dxa"/>
            <w:tcBorders>
              <w:top w:val="nil"/>
              <w:left w:val="nil"/>
              <w:bottom w:val="single" w:sz="8" w:space="0" w:color="auto"/>
              <w:right w:val="single" w:sz="8" w:space="0" w:color="auto"/>
            </w:tcBorders>
            <w:shd w:val="clear" w:color="000000" w:fill="EBF1F9"/>
            <w:noWrap/>
            <w:vAlign w:val="center"/>
            <w:hideMark/>
          </w:tcPr>
          <w:p w14:paraId="2BB6F983" w14:textId="77777777" w:rsidR="00E64133" w:rsidRPr="00A226BD" w:rsidRDefault="00E64133" w:rsidP="00B42498">
            <w:pPr>
              <w:jc w:val="center"/>
              <w:rPr>
                <w:b/>
                <w:bCs/>
                <w:sz w:val="18"/>
                <w:szCs w:val="18"/>
                <w:lang w:eastAsia="hr-HR"/>
              </w:rPr>
            </w:pPr>
            <w:r w:rsidRPr="00A226BD">
              <w:rPr>
                <w:b/>
                <w:bCs/>
                <w:sz w:val="18"/>
                <w:szCs w:val="18"/>
                <w:lang w:eastAsia="hr-HR"/>
              </w:rPr>
              <w:t>A201409</w:t>
            </w:r>
          </w:p>
        </w:tc>
        <w:tc>
          <w:tcPr>
            <w:tcW w:w="4884" w:type="dxa"/>
            <w:tcBorders>
              <w:top w:val="nil"/>
              <w:left w:val="nil"/>
              <w:bottom w:val="single" w:sz="8" w:space="0" w:color="auto"/>
              <w:right w:val="single" w:sz="8" w:space="0" w:color="auto"/>
            </w:tcBorders>
            <w:shd w:val="clear" w:color="000000" w:fill="EBF1F9"/>
            <w:vAlign w:val="center"/>
            <w:hideMark/>
          </w:tcPr>
          <w:p w14:paraId="258ED262" w14:textId="77777777" w:rsidR="00E64133" w:rsidRPr="00A226BD" w:rsidRDefault="00E64133" w:rsidP="00B42498">
            <w:pPr>
              <w:rPr>
                <w:b/>
                <w:bCs/>
                <w:sz w:val="18"/>
                <w:szCs w:val="18"/>
                <w:lang w:eastAsia="hr-HR"/>
              </w:rPr>
            </w:pPr>
            <w:r w:rsidRPr="00A226BD">
              <w:rPr>
                <w:b/>
                <w:bCs/>
                <w:sz w:val="18"/>
                <w:szCs w:val="18"/>
                <w:lang w:eastAsia="hr-HR"/>
              </w:rPr>
              <w:t>ODRŽAVANJE JAVNIH ZELENIH POVRŠINA</w:t>
            </w:r>
          </w:p>
        </w:tc>
        <w:tc>
          <w:tcPr>
            <w:tcW w:w="1276" w:type="dxa"/>
            <w:tcBorders>
              <w:top w:val="nil"/>
              <w:left w:val="nil"/>
              <w:bottom w:val="single" w:sz="8" w:space="0" w:color="auto"/>
              <w:right w:val="single" w:sz="8" w:space="0" w:color="auto"/>
            </w:tcBorders>
            <w:shd w:val="clear" w:color="000000" w:fill="EBF1F9"/>
            <w:vAlign w:val="center"/>
            <w:hideMark/>
          </w:tcPr>
          <w:p w14:paraId="7329D17D" w14:textId="77777777" w:rsidR="00E64133" w:rsidRPr="00A226BD" w:rsidRDefault="00E64133" w:rsidP="00B42498">
            <w:pPr>
              <w:jc w:val="center"/>
              <w:rPr>
                <w:b/>
                <w:bCs/>
                <w:sz w:val="18"/>
                <w:szCs w:val="18"/>
                <w:lang w:eastAsia="hr-HR"/>
              </w:rPr>
            </w:pPr>
            <w:r w:rsidRPr="00A226BD">
              <w:rPr>
                <w:b/>
                <w:bCs/>
                <w:sz w:val="18"/>
                <w:szCs w:val="18"/>
                <w:lang w:eastAsia="hr-HR"/>
              </w:rPr>
              <w:t>317.500,00</w:t>
            </w:r>
          </w:p>
        </w:tc>
        <w:tc>
          <w:tcPr>
            <w:tcW w:w="1276" w:type="dxa"/>
            <w:tcBorders>
              <w:top w:val="nil"/>
              <w:left w:val="nil"/>
              <w:bottom w:val="single" w:sz="8" w:space="0" w:color="auto"/>
              <w:right w:val="single" w:sz="8" w:space="0" w:color="auto"/>
            </w:tcBorders>
            <w:shd w:val="clear" w:color="000000" w:fill="EBF1F9"/>
            <w:noWrap/>
            <w:vAlign w:val="center"/>
            <w:hideMark/>
          </w:tcPr>
          <w:p w14:paraId="2656AB16" w14:textId="77777777" w:rsidR="00E64133" w:rsidRPr="00A226BD" w:rsidRDefault="00E64133" w:rsidP="00B42498">
            <w:pPr>
              <w:jc w:val="center"/>
              <w:rPr>
                <w:b/>
                <w:bCs/>
                <w:sz w:val="18"/>
                <w:szCs w:val="18"/>
                <w:lang w:eastAsia="hr-HR"/>
              </w:rPr>
            </w:pPr>
            <w:r w:rsidRPr="00A226BD">
              <w:rPr>
                <w:b/>
                <w:bCs/>
                <w:sz w:val="18"/>
                <w:szCs w:val="18"/>
                <w:lang w:eastAsia="hr-HR"/>
              </w:rPr>
              <w:t>248.266,02</w:t>
            </w:r>
          </w:p>
        </w:tc>
        <w:tc>
          <w:tcPr>
            <w:tcW w:w="907" w:type="dxa"/>
            <w:tcBorders>
              <w:top w:val="nil"/>
              <w:left w:val="nil"/>
              <w:bottom w:val="single" w:sz="8" w:space="0" w:color="auto"/>
              <w:right w:val="single" w:sz="8" w:space="0" w:color="auto"/>
            </w:tcBorders>
            <w:shd w:val="clear" w:color="000000" w:fill="EBF1F9"/>
            <w:noWrap/>
            <w:vAlign w:val="center"/>
            <w:hideMark/>
          </w:tcPr>
          <w:p w14:paraId="65EE3C70" w14:textId="77777777" w:rsidR="00E64133" w:rsidRPr="00A226BD" w:rsidRDefault="00E64133" w:rsidP="00B42498">
            <w:pPr>
              <w:jc w:val="center"/>
              <w:rPr>
                <w:b/>
                <w:bCs/>
                <w:sz w:val="18"/>
                <w:szCs w:val="18"/>
                <w:lang w:eastAsia="hr-HR"/>
              </w:rPr>
            </w:pPr>
            <w:r w:rsidRPr="00A226BD">
              <w:rPr>
                <w:b/>
                <w:bCs/>
                <w:sz w:val="18"/>
                <w:szCs w:val="18"/>
                <w:lang w:eastAsia="hr-HR"/>
              </w:rPr>
              <w:t>78,19</w:t>
            </w:r>
          </w:p>
        </w:tc>
      </w:tr>
      <w:tr w:rsidR="00E64133" w:rsidRPr="00A226BD" w14:paraId="6BC67FEE"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0BD6855D" w14:textId="77777777" w:rsidR="00E64133" w:rsidRPr="00A226BD" w:rsidRDefault="00E64133" w:rsidP="00B42498">
            <w:pPr>
              <w:rPr>
                <w:b/>
                <w:bCs/>
                <w:sz w:val="18"/>
                <w:szCs w:val="18"/>
                <w:lang w:eastAsia="hr-HR"/>
              </w:rPr>
            </w:pPr>
            <w:r w:rsidRPr="00A226BD">
              <w:rPr>
                <w:b/>
                <w:bCs/>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hideMark/>
          </w:tcPr>
          <w:p w14:paraId="3FC6E520" w14:textId="77777777" w:rsidR="00E64133" w:rsidRPr="00A226BD" w:rsidRDefault="00E64133" w:rsidP="00B42498">
            <w:pPr>
              <w:jc w:val="center"/>
              <w:rPr>
                <w:b/>
                <w:bCs/>
                <w:sz w:val="18"/>
                <w:szCs w:val="18"/>
                <w:lang w:eastAsia="hr-HR"/>
              </w:rPr>
            </w:pPr>
            <w:r w:rsidRPr="00A226BD">
              <w:rPr>
                <w:b/>
                <w:bCs/>
                <w:sz w:val="18"/>
                <w:szCs w:val="18"/>
                <w:lang w:eastAsia="hr-HR"/>
              </w:rPr>
              <w:t>323</w:t>
            </w:r>
          </w:p>
        </w:tc>
        <w:tc>
          <w:tcPr>
            <w:tcW w:w="4884" w:type="dxa"/>
            <w:tcBorders>
              <w:top w:val="nil"/>
              <w:left w:val="nil"/>
              <w:bottom w:val="single" w:sz="8" w:space="0" w:color="auto"/>
              <w:right w:val="single" w:sz="8" w:space="0" w:color="auto"/>
            </w:tcBorders>
            <w:shd w:val="clear" w:color="000000" w:fill="FFFFFF"/>
            <w:vAlign w:val="center"/>
            <w:hideMark/>
          </w:tcPr>
          <w:p w14:paraId="4C50DA23" w14:textId="77777777" w:rsidR="00E64133" w:rsidRPr="00A226BD" w:rsidRDefault="00E64133" w:rsidP="00B42498">
            <w:pPr>
              <w:rPr>
                <w:b/>
                <w:bCs/>
                <w:sz w:val="18"/>
                <w:szCs w:val="18"/>
                <w:lang w:eastAsia="hr-HR"/>
              </w:rPr>
            </w:pPr>
            <w:r w:rsidRPr="00A226BD">
              <w:rPr>
                <w:b/>
                <w:bCs/>
                <w:sz w:val="18"/>
                <w:szCs w:val="18"/>
                <w:lang w:eastAsia="hr-HR"/>
              </w:rPr>
              <w:t>Rashodi za usluge</w:t>
            </w:r>
          </w:p>
        </w:tc>
        <w:tc>
          <w:tcPr>
            <w:tcW w:w="1276" w:type="dxa"/>
            <w:tcBorders>
              <w:top w:val="nil"/>
              <w:left w:val="nil"/>
              <w:bottom w:val="single" w:sz="8" w:space="0" w:color="auto"/>
              <w:right w:val="single" w:sz="8" w:space="0" w:color="auto"/>
            </w:tcBorders>
            <w:shd w:val="clear" w:color="000000" w:fill="FFFFFF"/>
            <w:vAlign w:val="center"/>
            <w:hideMark/>
          </w:tcPr>
          <w:p w14:paraId="54CD3E90" w14:textId="77777777" w:rsidR="00E64133" w:rsidRPr="00A226BD" w:rsidRDefault="00E64133" w:rsidP="00B42498">
            <w:pPr>
              <w:jc w:val="center"/>
              <w:rPr>
                <w:b/>
                <w:bCs/>
                <w:sz w:val="18"/>
                <w:szCs w:val="18"/>
                <w:lang w:eastAsia="hr-HR"/>
              </w:rPr>
            </w:pPr>
            <w:r w:rsidRPr="00A226BD">
              <w:rPr>
                <w:b/>
                <w:bCs/>
                <w:sz w:val="18"/>
                <w:szCs w:val="18"/>
                <w:lang w:eastAsia="hr-HR"/>
              </w:rPr>
              <w:t>317.500,00</w:t>
            </w:r>
          </w:p>
        </w:tc>
        <w:tc>
          <w:tcPr>
            <w:tcW w:w="1276" w:type="dxa"/>
            <w:tcBorders>
              <w:top w:val="nil"/>
              <w:left w:val="nil"/>
              <w:bottom w:val="single" w:sz="8" w:space="0" w:color="auto"/>
              <w:right w:val="single" w:sz="8" w:space="0" w:color="auto"/>
            </w:tcBorders>
            <w:shd w:val="clear" w:color="000000" w:fill="FFFFFF"/>
            <w:noWrap/>
            <w:vAlign w:val="center"/>
            <w:hideMark/>
          </w:tcPr>
          <w:p w14:paraId="60E60FF3" w14:textId="77777777" w:rsidR="00E64133" w:rsidRPr="00A226BD" w:rsidRDefault="00E64133" w:rsidP="00B42498">
            <w:pPr>
              <w:jc w:val="center"/>
              <w:rPr>
                <w:b/>
                <w:bCs/>
                <w:sz w:val="18"/>
                <w:szCs w:val="18"/>
                <w:lang w:eastAsia="hr-HR"/>
              </w:rPr>
            </w:pPr>
            <w:r w:rsidRPr="00A226BD">
              <w:rPr>
                <w:b/>
                <w:bCs/>
                <w:sz w:val="18"/>
                <w:szCs w:val="18"/>
                <w:lang w:eastAsia="hr-HR"/>
              </w:rPr>
              <w:t>248.266,02</w:t>
            </w:r>
          </w:p>
        </w:tc>
        <w:tc>
          <w:tcPr>
            <w:tcW w:w="907" w:type="dxa"/>
            <w:tcBorders>
              <w:top w:val="nil"/>
              <w:left w:val="nil"/>
              <w:bottom w:val="single" w:sz="8" w:space="0" w:color="auto"/>
              <w:right w:val="single" w:sz="8" w:space="0" w:color="auto"/>
            </w:tcBorders>
            <w:shd w:val="clear" w:color="000000" w:fill="FFFFFF"/>
            <w:noWrap/>
            <w:vAlign w:val="center"/>
            <w:hideMark/>
          </w:tcPr>
          <w:p w14:paraId="74FEBDDB" w14:textId="77777777" w:rsidR="00E64133" w:rsidRPr="00A226BD" w:rsidRDefault="00E64133" w:rsidP="00B42498">
            <w:pPr>
              <w:jc w:val="center"/>
              <w:rPr>
                <w:b/>
                <w:bCs/>
                <w:sz w:val="18"/>
                <w:szCs w:val="18"/>
                <w:lang w:eastAsia="hr-HR"/>
              </w:rPr>
            </w:pPr>
            <w:r w:rsidRPr="00A226BD">
              <w:rPr>
                <w:b/>
                <w:bCs/>
                <w:sz w:val="18"/>
                <w:szCs w:val="18"/>
                <w:lang w:eastAsia="hr-HR"/>
              </w:rPr>
              <w:t>78,19</w:t>
            </w:r>
          </w:p>
        </w:tc>
      </w:tr>
      <w:tr w:rsidR="00E64133" w:rsidRPr="00A226BD" w14:paraId="113A4B01"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bottom"/>
            <w:hideMark/>
          </w:tcPr>
          <w:p w14:paraId="3926B397" w14:textId="77777777" w:rsidR="00E64133" w:rsidRPr="00A226BD" w:rsidRDefault="00E64133" w:rsidP="00B42498">
            <w:pPr>
              <w:rPr>
                <w:rFonts w:ascii="Calibri" w:hAnsi="Calibri" w:cs="Calibri"/>
                <w:sz w:val="20"/>
                <w:lang w:eastAsia="hr-HR"/>
              </w:rPr>
            </w:pPr>
            <w:r w:rsidRPr="00A226BD">
              <w:rPr>
                <w:rFonts w:ascii="Calibri" w:hAnsi="Calibri" w:cs="Calibri"/>
                <w:sz w:val="20"/>
                <w:lang w:eastAsia="hr-HR"/>
              </w:rPr>
              <w:t> </w:t>
            </w:r>
          </w:p>
        </w:tc>
        <w:tc>
          <w:tcPr>
            <w:tcW w:w="886" w:type="dxa"/>
            <w:tcBorders>
              <w:top w:val="nil"/>
              <w:left w:val="nil"/>
              <w:bottom w:val="single" w:sz="8" w:space="0" w:color="auto"/>
              <w:right w:val="single" w:sz="8" w:space="0" w:color="auto"/>
            </w:tcBorders>
            <w:shd w:val="clear" w:color="000000" w:fill="FFFFFF"/>
            <w:noWrap/>
            <w:vAlign w:val="center"/>
          </w:tcPr>
          <w:p w14:paraId="1CC47183" w14:textId="67F3FD24" w:rsidR="00E64133" w:rsidRPr="00A226BD" w:rsidRDefault="00E64133" w:rsidP="00B42498">
            <w:pPr>
              <w:jc w:val="center"/>
              <w:rPr>
                <w:sz w:val="18"/>
                <w:szCs w:val="18"/>
                <w:lang w:eastAsia="hr-HR"/>
              </w:rPr>
            </w:pPr>
          </w:p>
        </w:tc>
        <w:tc>
          <w:tcPr>
            <w:tcW w:w="4884" w:type="dxa"/>
            <w:tcBorders>
              <w:top w:val="nil"/>
              <w:left w:val="nil"/>
              <w:bottom w:val="single" w:sz="8" w:space="0" w:color="auto"/>
              <w:right w:val="single" w:sz="8" w:space="0" w:color="auto"/>
            </w:tcBorders>
            <w:shd w:val="clear" w:color="000000" w:fill="FFFFFF"/>
            <w:vAlign w:val="center"/>
            <w:hideMark/>
          </w:tcPr>
          <w:p w14:paraId="37437745" w14:textId="77777777" w:rsidR="00E64133" w:rsidRPr="00A226BD" w:rsidRDefault="00E64133" w:rsidP="00B42498">
            <w:pPr>
              <w:rPr>
                <w:sz w:val="18"/>
                <w:szCs w:val="18"/>
                <w:lang w:eastAsia="hr-HR"/>
              </w:rPr>
            </w:pPr>
            <w:r w:rsidRPr="00A226BD">
              <w:rPr>
                <w:sz w:val="18"/>
                <w:szCs w:val="18"/>
                <w:lang w:eastAsia="hr-HR"/>
              </w:rPr>
              <w:t>Usluge tekućeg i investicijskog održavanja - zelene površine</w:t>
            </w:r>
          </w:p>
        </w:tc>
        <w:tc>
          <w:tcPr>
            <w:tcW w:w="1276" w:type="dxa"/>
            <w:tcBorders>
              <w:top w:val="nil"/>
              <w:left w:val="nil"/>
              <w:bottom w:val="single" w:sz="8" w:space="0" w:color="auto"/>
              <w:right w:val="single" w:sz="8" w:space="0" w:color="auto"/>
            </w:tcBorders>
            <w:shd w:val="clear" w:color="000000" w:fill="FFFFFF"/>
            <w:vAlign w:val="center"/>
            <w:hideMark/>
          </w:tcPr>
          <w:p w14:paraId="32437340" w14:textId="77777777" w:rsidR="00E64133" w:rsidRPr="00A226BD" w:rsidRDefault="00E64133" w:rsidP="00B42498">
            <w:pPr>
              <w:jc w:val="center"/>
              <w:rPr>
                <w:sz w:val="18"/>
                <w:szCs w:val="18"/>
                <w:lang w:eastAsia="hr-HR"/>
              </w:rPr>
            </w:pPr>
            <w:r w:rsidRPr="00A226BD">
              <w:rPr>
                <w:sz w:val="18"/>
                <w:szCs w:val="18"/>
                <w:lang w:eastAsia="hr-HR"/>
              </w:rPr>
              <w:t> </w:t>
            </w:r>
          </w:p>
        </w:tc>
        <w:tc>
          <w:tcPr>
            <w:tcW w:w="1276" w:type="dxa"/>
            <w:tcBorders>
              <w:top w:val="nil"/>
              <w:left w:val="nil"/>
              <w:bottom w:val="single" w:sz="8" w:space="0" w:color="auto"/>
              <w:right w:val="single" w:sz="8" w:space="0" w:color="auto"/>
            </w:tcBorders>
            <w:shd w:val="clear" w:color="000000" w:fill="FFFFFF"/>
            <w:noWrap/>
            <w:vAlign w:val="center"/>
            <w:hideMark/>
          </w:tcPr>
          <w:p w14:paraId="60A92847" w14:textId="77777777" w:rsidR="00E64133" w:rsidRPr="00A226BD" w:rsidRDefault="00E64133" w:rsidP="00B42498">
            <w:pPr>
              <w:jc w:val="center"/>
              <w:rPr>
                <w:sz w:val="18"/>
                <w:szCs w:val="18"/>
                <w:lang w:eastAsia="hr-HR"/>
              </w:rPr>
            </w:pPr>
            <w:r w:rsidRPr="00A226BD">
              <w:rPr>
                <w:sz w:val="18"/>
                <w:szCs w:val="18"/>
                <w:lang w:eastAsia="hr-HR"/>
              </w:rPr>
              <w:t>216.238,19</w:t>
            </w:r>
          </w:p>
        </w:tc>
        <w:tc>
          <w:tcPr>
            <w:tcW w:w="907" w:type="dxa"/>
            <w:tcBorders>
              <w:top w:val="nil"/>
              <w:left w:val="nil"/>
              <w:bottom w:val="single" w:sz="8" w:space="0" w:color="auto"/>
              <w:right w:val="single" w:sz="8" w:space="0" w:color="auto"/>
            </w:tcBorders>
            <w:shd w:val="clear" w:color="000000" w:fill="FFFFFF"/>
            <w:noWrap/>
            <w:vAlign w:val="bottom"/>
            <w:hideMark/>
          </w:tcPr>
          <w:p w14:paraId="547B1750" w14:textId="77777777" w:rsidR="00E64133" w:rsidRPr="00A226BD" w:rsidRDefault="00E64133" w:rsidP="00B42498">
            <w:pPr>
              <w:jc w:val="center"/>
              <w:rPr>
                <w:rFonts w:ascii="Calibri" w:hAnsi="Calibri" w:cs="Calibri"/>
                <w:sz w:val="20"/>
                <w:lang w:eastAsia="hr-HR"/>
              </w:rPr>
            </w:pPr>
            <w:r w:rsidRPr="00A226BD">
              <w:rPr>
                <w:rFonts w:ascii="Calibri" w:hAnsi="Calibri" w:cs="Calibri"/>
                <w:sz w:val="20"/>
                <w:lang w:eastAsia="hr-HR"/>
              </w:rPr>
              <w:t> </w:t>
            </w:r>
          </w:p>
        </w:tc>
      </w:tr>
      <w:tr w:rsidR="00E64133" w:rsidRPr="00A226BD" w14:paraId="651FD798"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bottom"/>
            <w:hideMark/>
          </w:tcPr>
          <w:p w14:paraId="045C3145" w14:textId="77777777" w:rsidR="00E64133" w:rsidRPr="00A226BD" w:rsidRDefault="00E64133" w:rsidP="00B42498">
            <w:pPr>
              <w:rPr>
                <w:rFonts w:ascii="Calibri" w:hAnsi="Calibri" w:cs="Calibri"/>
                <w:sz w:val="20"/>
                <w:lang w:eastAsia="hr-HR"/>
              </w:rPr>
            </w:pPr>
            <w:r w:rsidRPr="00A226BD">
              <w:rPr>
                <w:rFonts w:ascii="Calibri" w:hAnsi="Calibri" w:cs="Calibri"/>
                <w:sz w:val="20"/>
                <w:lang w:eastAsia="hr-HR"/>
              </w:rPr>
              <w:t> </w:t>
            </w:r>
          </w:p>
        </w:tc>
        <w:tc>
          <w:tcPr>
            <w:tcW w:w="886" w:type="dxa"/>
            <w:tcBorders>
              <w:top w:val="nil"/>
              <w:left w:val="nil"/>
              <w:bottom w:val="single" w:sz="8" w:space="0" w:color="auto"/>
              <w:right w:val="single" w:sz="8" w:space="0" w:color="auto"/>
            </w:tcBorders>
            <w:shd w:val="clear" w:color="000000" w:fill="FFFFFF"/>
            <w:noWrap/>
            <w:vAlign w:val="center"/>
          </w:tcPr>
          <w:p w14:paraId="5FDAD79E" w14:textId="164334CF" w:rsidR="00E64133" w:rsidRPr="00A226BD" w:rsidRDefault="00E64133" w:rsidP="00B42498">
            <w:pPr>
              <w:jc w:val="center"/>
              <w:rPr>
                <w:sz w:val="18"/>
                <w:szCs w:val="18"/>
                <w:lang w:eastAsia="hr-HR"/>
              </w:rPr>
            </w:pPr>
          </w:p>
        </w:tc>
        <w:tc>
          <w:tcPr>
            <w:tcW w:w="4884" w:type="dxa"/>
            <w:tcBorders>
              <w:top w:val="nil"/>
              <w:left w:val="nil"/>
              <w:bottom w:val="single" w:sz="8" w:space="0" w:color="auto"/>
              <w:right w:val="single" w:sz="8" w:space="0" w:color="auto"/>
            </w:tcBorders>
            <w:shd w:val="clear" w:color="000000" w:fill="FFFFFF"/>
            <w:vAlign w:val="center"/>
            <w:hideMark/>
          </w:tcPr>
          <w:p w14:paraId="698EA109" w14:textId="77777777" w:rsidR="00E64133" w:rsidRPr="00A226BD" w:rsidRDefault="00E64133" w:rsidP="00B42498">
            <w:pPr>
              <w:rPr>
                <w:sz w:val="18"/>
                <w:szCs w:val="18"/>
                <w:lang w:eastAsia="hr-HR"/>
              </w:rPr>
            </w:pPr>
            <w:r w:rsidRPr="00A226BD">
              <w:rPr>
                <w:sz w:val="18"/>
                <w:szCs w:val="18"/>
                <w:lang w:eastAsia="hr-HR"/>
              </w:rPr>
              <w:t>Usluge tekućeg i investicijskog održavanja - igrališta</w:t>
            </w:r>
          </w:p>
        </w:tc>
        <w:tc>
          <w:tcPr>
            <w:tcW w:w="1276" w:type="dxa"/>
            <w:tcBorders>
              <w:top w:val="nil"/>
              <w:left w:val="nil"/>
              <w:bottom w:val="single" w:sz="8" w:space="0" w:color="auto"/>
              <w:right w:val="single" w:sz="8" w:space="0" w:color="auto"/>
            </w:tcBorders>
            <w:shd w:val="clear" w:color="000000" w:fill="FFFFFF"/>
            <w:vAlign w:val="center"/>
            <w:hideMark/>
          </w:tcPr>
          <w:p w14:paraId="1FC4D1E7" w14:textId="77777777" w:rsidR="00E64133" w:rsidRPr="00A226BD" w:rsidRDefault="00E64133" w:rsidP="00B42498">
            <w:pPr>
              <w:jc w:val="center"/>
              <w:rPr>
                <w:sz w:val="18"/>
                <w:szCs w:val="18"/>
                <w:lang w:eastAsia="hr-HR"/>
              </w:rPr>
            </w:pPr>
            <w:r w:rsidRPr="00A226BD">
              <w:rPr>
                <w:sz w:val="18"/>
                <w:szCs w:val="18"/>
                <w:lang w:eastAsia="hr-HR"/>
              </w:rPr>
              <w:t> </w:t>
            </w:r>
          </w:p>
        </w:tc>
        <w:tc>
          <w:tcPr>
            <w:tcW w:w="1276" w:type="dxa"/>
            <w:tcBorders>
              <w:top w:val="nil"/>
              <w:left w:val="nil"/>
              <w:bottom w:val="single" w:sz="8" w:space="0" w:color="auto"/>
              <w:right w:val="single" w:sz="8" w:space="0" w:color="auto"/>
            </w:tcBorders>
            <w:shd w:val="clear" w:color="000000" w:fill="FFFFFF"/>
            <w:noWrap/>
            <w:vAlign w:val="center"/>
            <w:hideMark/>
          </w:tcPr>
          <w:p w14:paraId="5CB55984" w14:textId="77777777" w:rsidR="00E64133" w:rsidRPr="00A226BD" w:rsidRDefault="00E64133" w:rsidP="00B42498">
            <w:pPr>
              <w:jc w:val="center"/>
              <w:rPr>
                <w:sz w:val="18"/>
                <w:szCs w:val="18"/>
                <w:lang w:eastAsia="hr-HR"/>
              </w:rPr>
            </w:pPr>
            <w:r w:rsidRPr="00A226BD">
              <w:rPr>
                <w:sz w:val="18"/>
                <w:szCs w:val="18"/>
                <w:lang w:eastAsia="hr-HR"/>
              </w:rPr>
              <w:t>32.027,83</w:t>
            </w:r>
          </w:p>
        </w:tc>
        <w:tc>
          <w:tcPr>
            <w:tcW w:w="907" w:type="dxa"/>
            <w:tcBorders>
              <w:top w:val="nil"/>
              <w:left w:val="nil"/>
              <w:bottom w:val="single" w:sz="8" w:space="0" w:color="auto"/>
              <w:right w:val="single" w:sz="8" w:space="0" w:color="auto"/>
            </w:tcBorders>
            <w:shd w:val="clear" w:color="000000" w:fill="FFFFFF"/>
            <w:noWrap/>
            <w:vAlign w:val="bottom"/>
            <w:hideMark/>
          </w:tcPr>
          <w:p w14:paraId="34380B8C" w14:textId="77777777" w:rsidR="00E64133" w:rsidRPr="00A226BD" w:rsidRDefault="00E64133" w:rsidP="00B42498">
            <w:pPr>
              <w:jc w:val="center"/>
              <w:rPr>
                <w:rFonts w:ascii="Calibri" w:hAnsi="Calibri" w:cs="Calibri"/>
                <w:sz w:val="20"/>
                <w:lang w:eastAsia="hr-HR"/>
              </w:rPr>
            </w:pPr>
            <w:r w:rsidRPr="00A226BD">
              <w:rPr>
                <w:rFonts w:ascii="Calibri" w:hAnsi="Calibri" w:cs="Calibri"/>
                <w:sz w:val="20"/>
                <w:lang w:eastAsia="hr-HR"/>
              </w:rPr>
              <w:t> </w:t>
            </w:r>
          </w:p>
        </w:tc>
      </w:tr>
      <w:tr w:rsidR="00E64133" w:rsidRPr="00A226BD" w14:paraId="3B95A7D5"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EBF1F9"/>
            <w:noWrap/>
            <w:vAlign w:val="center"/>
            <w:hideMark/>
          </w:tcPr>
          <w:p w14:paraId="119EC4FA" w14:textId="77777777" w:rsidR="00E64133" w:rsidRPr="00A226BD" w:rsidRDefault="00E64133" w:rsidP="00B42498">
            <w:pPr>
              <w:rPr>
                <w:b/>
                <w:bCs/>
                <w:sz w:val="18"/>
                <w:szCs w:val="18"/>
                <w:lang w:eastAsia="hr-HR"/>
              </w:rPr>
            </w:pPr>
            <w:r w:rsidRPr="00A226BD">
              <w:rPr>
                <w:b/>
                <w:bCs/>
                <w:sz w:val="18"/>
                <w:szCs w:val="18"/>
                <w:lang w:eastAsia="hr-HR"/>
              </w:rPr>
              <w:t>Aktivnost</w:t>
            </w:r>
          </w:p>
        </w:tc>
        <w:tc>
          <w:tcPr>
            <w:tcW w:w="886" w:type="dxa"/>
            <w:tcBorders>
              <w:top w:val="nil"/>
              <w:left w:val="nil"/>
              <w:bottom w:val="single" w:sz="8" w:space="0" w:color="auto"/>
              <w:right w:val="single" w:sz="8" w:space="0" w:color="auto"/>
            </w:tcBorders>
            <w:shd w:val="clear" w:color="000000" w:fill="EBF1F9"/>
            <w:noWrap/>
            <w:vAlign w:val="center"/>
            <w:hideMark/>
          </w:tcPr>
          <w:p w14:paraId="12F76DBC" w14:textId="77777777" w:rsidR="00E64133" w:rsidRPr="00A226BD" w:rsidRDefault="00E64133" w:rsidP="00B42498">
            <w:pPr>
              <w:jc w:val="center"/>
              <w:rPr>
                <w:b/>
                <w:bCs/>
                <w:sz w:val="18"/>
                <w:szCs w:val="18"/>
                <w:lang w:eastAsia="hr-HR"/>
              </w:rPr>
            </w:pPr>
            <w:r w:rsidRPr="00A226BD">
              <w:rPr>
                <w:b/>
                <w:bCs/>
                <w:sz w:val="18"/>
                <w:szCs w:val="18"/>
                <w:lang w:eastAsia="hr-HR"/>
              </w:rPr>
              <w:t>A201404</w:t>
            </w:r>
          </w:p>
        </w:tc>
        <w:tc>
          <w:tcPr>
            <w:tcW w:w="4884" w:type="dxa"/>
            <w:tcBorders>
              <w:top w:val="nil"/>
              <w:left w:val="nil"/>
              <w:bottom w:val="single" w:sz="8" w:space="0" w:color="auto"/>
              <w:right w:val="single" w:sz="8" w:space="0" w:color="auto"/>
            </w:tcBorders>
            <w:shd w:val="clear" w:color="000000" w:fill="EBF1F9"/>
            <w:vAlign w:val="center"/>
            <w:hideMark/>
          </w:tcPr>
          <w:p w14:paraId="393980A4" w14:textId="77777777" w:rsidR="00E64133" w:rsidRPr="00A226BD" w:rsidRDefault="00E64133" w:rsidP="00B42498">
            <w:pPr>
              <w:rPr>
                <w:b/>
                <w:bCs/>
                <w:sz w:val="18"/>
                <w:szCs w:val="18"/>
                <w:lang w:eastAsia="hr-HR"/>
              </w:rPr>
            </w:pPr>
            <w:r w:rsidRPr="00A226BD">
              <w:rPr>
                <w:b/>
                <w:bCs/>
                <w:sz w:val="18"/>
                <w:szCs w:val="18"/>
                <w:lang w:eastAsia="hr-HR"/>
              </w:rPr>
              <w:t>ODRŽAVANJE GRAĐEVINA, UREĐAJA I PREDMETA JAVNE NAMJENE</w:t>
            </w:r>
          </w:p>
        </w:tc>
        <w:tc>
          <w:tcPr>
            <w:tcW w:w="1276" w:type="dxa"/>
            <w:tcBorders>
              <w:top w:val="nil"/>
              <w:left w:val="nil"/>
              <w:bottom w:val="single" w:sz="8" w:space="0" w:color="auto"/>
              <w:right w:val="single" w:sz="8" w:space="0" w:color="auto"/>
            </w:tcBorders>
            <w:shd w:val="clear" w:color="000000" w:fill="EBF1F9"/>
            <w:vAlign w:val="center"/>
            <w:hideMark/>
          </w:tcPr>
          <w:p w14:paraId="6E08E805" w14:textId="77777777" w:rsidR="00E64133" w:rsidRPr="00A226BD" w:rsidRDefault="00E64133" w:rsidP="00B42498">
            <w:pPr>
              <w:jc w:val="center"/>
              <w:rPr>
                <w:b/>
                <w:bCs/>
                <w:sz w:val="18"/>
                <w:szCs w:val="18"/>
                <w:lang w:eastAsia="hr-HR"/>
              </w:rPr>
            </w:pPr>
            <w:r w:rsidRPr="00A226BD">
              <w:rPr>
                <w:b/>
                <w:bCs/>
                <w:sz w:val="18"/>
                <w:szCs w:val="18"/>
                <w:lang w:eastAsia="hr-HR"/>
              </w:rPr>
              <w:t>29.000,00</w:t>
            </w:r>
          </w:p>
        </w:tc>
        <w:tc>
          <w:tcPr>
            <w:tcW w:w="1276" w:type="dxa"/>
            <w:tcBorders>
              <w:top w:val="nil"/>
              <w:left w:val="nil"/>
              <w:bottom w:val="single" w:sz="8" w:space="0" w:color="auto"/>
              <w:right w:val="single" w:sz="8" w:space="0" w:color="auto"/>
            </w:tcBorders>
            <w:shd w:val="clear" w:color="000000" w:fill="EBF1F9"/>
            <w:noWrap/>
            <w:vAlign w:val="center"/>
            <w:hideMark/>
          </w:tcPr>
          <w:p w14:paraId="66B9FCDA" w14:textId="77777777" w:rsidR="00E64133" w:rsidRPr="00A226BD" w:rsidRDefault="00E64133" w:rsidP="00B42498">
            <w:pPr>
              <w:jc w:val="center"/>
              <w:rPr>
                <w:b/>
                <w:bCs/>
                <w:sz w:val="18"/>
                <w:szCs w:val="18"/>
                <w:lang w:eastAsia="hr-HR"/>
              </w:rPr>
            </w:pPr>
            <w:r w:rsidRPr="00A226BD">
              <w:rPr>
                <w:b/>
                <w:bCs/>
                <w:sz w:val="18"/>
                <w:szCs w:val="18"/>
                <w:lang w:eastAsia="hr-HR"/>
              </w:rPr>
              <w:t>15.751,52</w:t>
            </w:r>
          </w:p>
        </w:tc>
        <w:tc>
          <w:tcPr>
            <w:tcW w:w="907" w:type="dxa"/>
            <w:tcBorders>
              <w:top w:val="nil"/>
              <w:left w:val="nil"/>
              <w:bottom w:val="single" w:sz="8" w:space="0" w:color="auto"/>
              <w:right w:val="single" w:sz="8" w:space="0" w:color="auto"/>
            </w:tcBorders>
            <w:shd w:val="clear" w:color="000000" w:fill="EBF1F9"/>
            <w:noWrap/>
            <w:vAlign w:val="center"/>
            <w:hideMark/>
          </w:tcPr>
          <w:p w14:paraId="08262CE9" w14:textId="77777777" w:rsidR="00E64133" w:rsidRPr="00A226BD" w:rsidRDefault="00E64133" w:rsidP="00B42498">
            <w:pPr>
              <w:jc w:val="center"/>
              <w:rPr>
                <w:b/>
                <w:bCs/>
                <w:sz w:val="18"/>
                <w:szCs w:val="18"/>
                <w:lang w:eastAsia="hr-HR"/>
              </w:rPr>
            </w:pPr>
            <w:r w:rsidRPr="00A226BD">
              <w:rPr>
                <w:b/>
                <w:bCs/>
                <w:sz w:val="18"/>
                <w:szCs w:val="18"/>
                <w:lang w:eastAsia="hr-HR"/>
              </w:rPr>
              <w:t>54,32</w:t>
            </w:r>
          </w:p>
        </w:tc>
      </w:tr>
      <w:tr w:rsidR="00E64133" w:rsidRPr="00A226BD" w14:paraId="19CC0FD3"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77547144" w14:textId="77777777" w:rsidR="00E64133" w:rsidRPr="00A226BD" w:rsidRDefault="00E64133" w:rsidP="00B42498">
            <w:pPr>
              <w:rPr>
                <w:b/>
                <w:bCs/>
                <w:sz w:val="18"/>
                <w:szCs w:val="18"/>
                <w:lang w:eastAsia="hr-HR"/>
              </w:rPr>
            </w:pPr>
            <w:r w:rsidRPr="00A226BD">
              <w:rPr>
                <w:b/>
                <w:bCs/>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hideMark/>
          </w:tcPr>
          <w:p w14:paraId="7D8A2434" w14:textId="77777777" w:rsidR="00E64133" w:rsidRPr="00A226BD" w:rsidRDefault="00E64133" w:rsidP="00B42498">
            <w:pPr>
              <w:jc w:val="center"/>
              <w:rPr>
                <w:b/>
                <w:bCs/>
                <w:sz w:val="18"/>
                <w:szCs w:val="18"/>
                <w:lang w:eastAsia="hr-HR"/>
              </w:rPr>
            </w:pPr>
            <w:r w:rsidRPr="00A226BD">
              <w:rPr>
                <w:b/>
                <w:bCs/>
                <w:sz w:val="18"/>
                <w:szCs w:val="18"/>
                <w:lang w:eastAsia="hr-HR"/>
              </w:rPr>
              <w:t>323</w:t>
            </w:r>
          </w:p>
        </w:tc>
        <w:tc>
          <w:tcPr>
            <w:tcW w:w="4884" w:type="dxa"/>
            <w:tcBorders>
              <w:top w:val="nil"/>
              <w:left w:val="nil"/>
              <w:bottom w:val="single" w:sz="8" w:space="0" w:color="auto"/>
              <w:right w:val="single" w:sz="8" w:space="0" w:color="auto"/>
            </w:tcBorders>
            <w:shd w:val="clear" w:color="000000" w:fill="FFFFFF"/>
            <w:vAlign w:val="center"/>
            <w:hideMark/>
          </w:tcPr>
          <w:p w14:paraId="379BCB50" w14:textId="77777777" w:rsidR="00E64133" w:rsidRPr="00A226BD" w:rsidRDefault="00E64133" w:rsidP="00B42498">
            <w:pPr>
              <w:rPr>
                <w:b/>
                <w:bCs/>
                <w:sz w:val="18"/>
                <w:szCs w:val="18"/>
                <w:lang w:eastAsia="hr-HR"/>
              </w:rPr>
            </w:pPr>
            <w:r w:rsidRPr="00A226BD">
              <w:rPr>
                <w:b/>
                <w:bCs/>
                <w:sz w:val="18"/>
                <w:szCs w:val="18"/>
                <w:lang w:eastAsia="hr-HR"/>
              </w:rPr>
              <w:t>Rashodi za usluge</w:t>
            </w:r>
          </w:p>
        </w:tc>
        <w:tc>
          <w:tcPr>
            <w:tcW w:w="1276" w:type="dxa"/>
            <w:tcBorders>
              <w:top w:val="nil"/>
              <w:left w:val="nil"/>
              <w:bottom w:val="single" w:sz="8" w:space="0" w:color="auto"/>
              <w:right w:val="single" w:sz="8" w:space="0" w:color="auto"/>
            </w:tcBorders>
            <w:shd w:val="clear" w:color="000000" w:fill="FFFFFF"/>
            <w:vAlign w:val="center"/>
            <w:hideMark/>
          </w:tcPr>
          <w:p w14:paraId="6ED38F9B" w14:textId="77777777" w:rsidR="00E64133" w:rsidRPr="00A226BD" w:rsidRDefault="00E64133" w:rsidP="00B42498">
            <w:pPr>
              <w:jc w:val="center"/>
              <w:rPr>
                <w:b/>
                <w:bCs/>
                <w:sz w:val="18"/>
                <w:szCs w:val="18"/>
                <w:lang w:eastAsia="hr-HR"/>
              </w:rPr>
            </w:pPr>
            <w:r w:rsidRPr="00A226BD">
              <w:rPr>
                <w:b/>
                <w:bCs/>
                <w:sz w:val="18"/>
                <w:szCs w:val="18"/>
                <w:lang w:eastAsia="hr-HR"/>
              </w:rPr>
              <w:t>29.000,00</w:t>
            </w:r>
          </w:p>
        </w:tc>
        <w:tc>
          <w:tcPr>
            <w:tcW w:w="1276" w:type="dxa"/>
            <w:tcBorders>
              <w:top w:val="nil"/>
              <w:left w:val="nil"/>
              <w:bottom w:val="single" w:sz="8" w:space="0" w:color="auto"/>
              <w:right w:val="single" w:sz="8" w:space="0" w:color="auto"/>
            </w:tcBorders>
            <w:shd w:val="clear" w:color="000000" w:fill="FFFFFF"/>
            <w:noWrap/>
            <w:vAlign w:val="center"/>
            <w:hideMark/>
          </w:tcPr>
          <w:p w14:paraId="45391B74" w14:textId="77777777" w:rsidR="00E64133" w:rsidRPr="00A226BD" w:rsidRDefault="00E64133" w:rsidP="00B42498">
            <w:pPr>
              <w:jc w:val="center"/>
              <w:rPr>
                <w:b/>
                <w:bCs/>
                <w:sz w:val="18"/>
                <w:szCs w:val="18"/>
                <w:lang w:eastAsia="hr-HR"/>
              </w:rPr>
            </w:pPr>
            <w:r w:rsidRPr="00A226BD">
              <w:rPr>
                <w:b/>
                <w:bCs/>
                <w:sz w:val="18"/>
                <w:szCs w:val="18"/>
                <w:lang w:eastAsia="hr-HR"/>
              </w:rPr>
              <w:t>15.751,52</w:t>
            </w:r>
          </w:p>
        </w:tc>
        <w:tc>
          <w:tcPr>
            <w:tcW w:w="907" w:type="dxa"/>
            <w:tcBorders>
              <w:top w:val="nil"/>
              <w:left w:val="nil"/>
              <w:bottom w:val="single" w:sz="8" w:space="0" w:color="auto"/>
              <w:right w:val="single" w:sz="8" w:space="0" w:color="auto"/>
            </w:tcBorders>
            <w:shd w:val="clear" w:color="000000" w:fill="FFFFFF"/>
            <w:noWrap/>
            <w:vAlign w:val="center"/>
            <w:hideMark/>
          </w:tcPr>
          <w:p w14:paraId="3ADF0B94" w14:textId="77777777" w:rsidR="00E64133" w:rsidRPr="00A226BD" w:rsidRDefault="00E64133" w:rsidP="00B42498">
            <w:pPr>
              <w:jc w:val="center"/>
              <w:rPr>
                <w:b/>
                <w:bCs/>
                <w:sz w:val="18"/>
                <w:szCs w:val="18"/>
                <w:lang w:eastAsia="hr-HR"/>
              </w:rPr>
            </w:pPr>
            <w:r w:rsidRPr="00A226BD">
              <w:rPr>
                <w:b/>
                <w:bCs/>
                <w:sz w:val="18"/>
                <w:szCs w:val="18"/>
                <w:lang w:eastAsia="hr-HR"/>
              </w:rPr>
              <w:t>54,32</w:t>
            </w:r>
          </w:p>
        </w:tc>
      </w:tr>
      <w:tr w:rsidR="00E64133" w:rsidRPr="00A226BD" w14:paraId="1EBEA2AA"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4487CA13" w14:textId="77777777" w:rsidR="00E64133" w:rsidRPr="00A226BD" w:rsidRDefault="00E64133" w:rsidP="00B42498">
            <w:pPr>
              <w:jc w:val="right"/>
              <w:rPr>
                <w:sz w:val="18"/>
                <w:szCs w:val="18"/>
                <w:lang w:eastAsia="hr-HR"/>
              </w:rPr>
            </w:pPr>
            <w:r w:rsidRPr="00A226BD">
              <w:rPr>
                <w:sz w:val="18"/>
                <w:szCs w:val="18"/>
                <w:lang w:eastAsia="hr-HR"/>
              </w:rPr>
              <w:lastRenderedPageBreak/>
              <w:t> </w:t>
            </w:r>
          </w:p>
        </w:tc>
        <w:tc>
          <w:tcPr>
            <w:tcW w:w="886" w:type="dxa"/>
            <w:tcBorders>
              <w:top w:val="nil"/>
              <w:left w:val="nil"/>
              <w:bottom w:val="single" w:sz="8" w:space="0" w:color="auto"/>
              <w:right w:val="single" w:sz="8" w:space="0" w:color="auto"/>
            </w:tcBorders>
            <w:shd w:val="clear" w:color="000000" w:fill="FFFFFF"/>
            <w:noWrap/>
            <w:vAlign w:val="center"/>
          </w:tcPr>
          <w:p w14:paraId="28600C20" w14:textId="2B4D9DCD" w:rsidR="00E64133" w:rsidRPr="00A226BD" w:rsidRDefault="00E64133" w:rsidP="00B42498">
            <w:pPr>
              <w:jc w:val="center"/>
              <w:rPr>
                <w:sz w:val="18"/>
                <w:szCs w:val="18"/>
                <w:lang w:eastAsia="hr-HR"/>
              </w:rPr>
            </w:pPr>
          </w:p>
        </w:tc>
        <w:tc>
          <w:tcPr>
            <w:tcW w:w="4884" w:type="dxa"/>
            <w:tcBorders>
              <w:top w:val="nil"/>
              <w:left w:val="nil"/>
              <w:bottom w:val="single" w:sz="8" w:space="0" w:color="auto"/>
              <w:right w:val="single" w:sz="8" w:space="0" w:color="auto"/>
            </w:tcBorders>
            <w:shd w:val="clear" w:color="000000" w:fill="FFFFFF"/>
            <w:vAlign w:val="center"/>
            <w:hideMark/>
          </w:tcPr>
          <w:p w14:paraId="07BDFD92" w14:textId="77777777" w:rsidR="00E64133" w:rsidRPr="00A226BD" w:rsidRDefault="00E64133" w:rsidP="00B42498">
            <w:pPr>
              <w:rPr>
                <w:sz w:val="18"/>
                <w:szCs w:val="18"/>
                <w:lang w:eastAsia="hr-HR"/>
              </w:rPr>
            </w:pPr>
            <w:r w:rsidRPr="00A226BD">
              <w:rPr>
                <w:sz w:val="18"/>
                <w:szCs w:val="18"/>
                <w:lang w:eastAsia="hr-HR"/>
              </w:rPr>
              <w:t>Usluge tekućeg i investicijskog održavanja - BUS stajališta i ugibališta</w:t>
            </w:r>
          </w:p>
        </w:tc>
        <w:tc>
          <w:tcPr>
            <w:tcW w:w="1276" w:type="dxa"/>
            <w:tcBorders>
              <w:top w:val="nil"/>
              <w:left w:val="nil"/>
              <w:bottom w:val="single" w:sz="8" w:space="0" w:color="auto"/>
              <w:right w:val="single" w:sz="8" w:space="0" w:color="auto"/>
            </w:tcBorders>
            <w:shd w:val="clear" w:color="000000" w:fill="FFFFFF"/>
            <w:vAlign w:val="center"/>
            <w:hideMark/>
          </w:tcPr>
          <w:p w14:paraId="1EB58AA1" w14:textId="77777777" w:rsidR="00E64133" w:rsidRPr="00A226BD" w:rsidRDefault="00E64133" w:rsidP="00B42498">
            <w:pPr>
              <w:jc w:val="center"/>
              <w:rPr>
                <w:sz w:val="18"/>
                <w:szCs w:val="18"/>
                <w:lang w:eastAsia="hr-HR"/>
              </w:rPr>
            </w:pPr>
            <w:r w:rsidRPr="00A226BD">
              <w:rPr>
                <w:sz w:val="18"/>
                <w:szCs w:val="18"/>
                <w:lang w:eastAsia="hr-HR"/>
              </w:rPr>
              <w:t> </w:t>
            </w:r>
          </w:p>
        </w:tc>
        <w:tc>
          <w:tcPr>
            <w:tcW w:w="1276" w:type="dxa"/>
            <w:tcBorders>
              <w:top w:val="nil"/>
              <w:left w:val="nil"/>
              <w:bottom w:val="single" w:sz="8" w:space="0" w:color="auto"/>
              <w:right w:val="single" w:sz="8" w:space="0" w:color="auto"/>
            </w:tcBorders>
            <w:shd w:val="clear" w:color="000000" w:fill="FFFFFF"/>
            <w:noWrap/>
            <w:vAlign w:val="center"/>
            <w:hideMark/>
          </w:tcPr>
          <w:p w14:paraId="35940BFE" w14:textId="77777777" w:rsidR="00E64133" w:rsidRPr="00A226BD" w:rsidRDefault="00E64133" w:rsidP="00B42498">
            <w:pPr>
              <w:jc w:val="center"/>
              <w:rPr>
                <w:sz w:val="18"/>
                <w:szCs w:val="18"/>
                <w:lang w:eastAsia="hr-HR"/>
              </w:rPr>
            </w:pPr>
            <w:r w:rsidRPr="00A226BD">
              <w:rPr>
                <w:sz w:val="18"/>
                <w:szCs w:val="18"/>
                <w:lang w:eastAsia="hr-HR"/>
              </w:rPr>
              <w:t>561,25</w:t>
            </w:r>
          </w:p>
        </w:tc>
        <w:tc>
          <w:tcPr>
            <w:tcW w:w="907" w:type="dxa"/>
            <w:tcBorders>
              <w:top w:val="nil"/>
              <w:left w:val="nil"/>
              <w:bottom w:val="single" w:sz="8" w:space="0" w:color="auto"/>
              <w:right w:val="single" w:sz="8" w:space="0" w:color="auto"/>
            </w:tcBorders>
            <w:shd w:val="clear" w:color="000000" w:fill="FFFFFF"/>
            <w:noWrap/>
            <w:vAlign w:val="center"/>
            <w:hideMark/>
          </w:tcPr>
          <w:p w14:paraId="0B9CF062" w14:textId="77777777" w:rsidR="00E64133" w:rsidRPr="00A226BD" w:rsidRDefault="00E64133" w:rsidP="00B42498">
            <w:pPr>
              <w:jc w:val="center"/>
              <w:rPr>
                <w:sz w:val="18"/>
                <w:szCs w:val="18"/>
                <w:lang w:eastAsia="hr-HR"/>
              </w:rPr>
            </w:pPr>
            <w:r w:rsidRPr="00A226BD">
              <w:rPr>
                <w:sz w:val="18"/>
                <w:szCs w:val="18"/>
                <w:lang w:eastAsia="hr-HR"/>
              </w:rPr>
              <w:t> </w:t>
            </w:r>
          </w:p>
        </w:tc>
      </w:tr>
      <w:tr w:rsidR="00E64133" w:rsidRPr="00A226BD" w14:paraId="69B1EA0D"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12731D0A" w14:textId="77777777" w:rsidR="00E64133" w:rsidRPr="00A226BD" w:rsidRDefault="00E64133" w:rsidP="00B42498">
            <w:pPr>
              <w:jc w:val="right"/>
              <w:rPr>
                <w:sz w:val="18"/>
                <w:szCs w:val="18"/>
                <w:lang w:eastAsia="hr-HR"/>
              </w:rPr>
            </w:pPr>
            <w:r w:rsidRPr="00A226BD">
              <w:rPr>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tcPr>
          <w:p w14:paraId="652DD4D5" w14:textId="5BAB8894" w:rsidR="00E64133" w:rsidRPr="00A226BD" w:rsidRDefault="00E64133" w:rsidP="00B42498">
            <w:pPr>
              <w:jc w:val="center"/>
              <w:rPr>
                <w:sz w:val="18"/>
                <w:szCs w:val="18"/>
                <w:lang w:eastAsia="hr-HR"/>
              </w:rPr>
            </w:pPr>
          </w:p>
        </w:tc>
        <w:tc>
          <w:tcPr>
            <w:tcW w:w="4884" w:type="dxa"/>
            <w:tcBorders>
              <w:top w:val="nil"/>
              <w:left w:val="nil"/>
              <w:bottom w:val="single" w:sz="8" w:space="0" w:color="auto"/>
              <w:right w:val="single" w:sz="8" w:space="0" w:color="auto"/>
            </w:tcBorders>
            <w:shd w:val="clear" w:color="000000" w:fill="FFFFFF"/>
            <w:vAlign w:val="center"/>
            <w:hideMark/>
          </w:tcPr>
          <w:p w14:paraId="2A4AE52B" w14:textId="77777777" w:rsidR="00E64133" w:rsidRPr="00A226BD" w:rsidRDefault="00E64133" w:rsidP="00B42498">
            <w:pPr>
              <w:rPr>
                <w:sz w:val="18"/>
                <w:szCs w:val="18"/>
                <w:lang w:eastAsia="hr-HR"/>
              </w:rPr>
            </w:pPr>
            <w:r w:rsidRPr="00A226BD">
              <w:rPr>
                <w:sz w:val="18"/>
                <w:szCs w:val="18"/>
                <w:lang w:eastAsia="hr-HR"/>
              </w:rPr>
              <w:t>Usluge tekućeg i investicijskog održavanja - javne cisterne</w:t>
            </w:r>
          </w:p>
        </w:tc>
        <w:tc>
          <w:tcPr>
            <w:tcW w:w="1276" w:type="dxa"/>
            <w:tcBorders>
              <w:top w:val="nil"/>
              <w:left w:val="nil"/>
              <w:bottom w:val="single" w:sz="8" w:space="0" w:color="auto"/>
              <w:right w:val="single" w:sz="8" w:space="0" w:color="auto"/>
            </w:tcBorders>
            <w:shd w:val="clear" w:color="000000" w:fill="FFFFFF"/>
            <w:vAlign w:val="center"/>
            <w:hideMark/>
          </w:tcPr>
          <w:p w14:paraId="16466AC8" w14:textId="77777777" w:rsidR="00E64133" w:rsidRPr="00A226BD" w:rsidRDefault="00E64133" w:rsidP="00B42498">
            <w:pPr>
              <w:jc w:val="center"/>
              <w:rPr>
                <w:sz w:val="18"/>
                <w:szCs w:val="18"/>
                <w:lang w:eastAsia="hr-HR"/>
              </w:rPr>
            </w:pPr>
            <w:r w:rsidRPr="00A226BD">
              <w:rPr>
                <w:sz w:val="18"/>
                <w:szCs w:val="18"/>
                <w:lang w:eastAsia="hr-HR"/>
              </w:rPr>
              <w:t> </w:t>
            </w:r>
          </w:p>
        </w:tc>
        <w:tc>
          <w:tcPr>
            <w:tcW w:w="1276" w:type="dxa"/>
            <w:tcBorders>
              <w:top w:val="nil"/>
              <w:left w:val="nil"/>
              <w:bottom w:val="single" w:sz="8" w:space="0" w:color="auto"/>
              <w:right w:val="single" w:sz="8" w:space="0" w:color="auto"/>
            </w:tcBorders>
            <w:shd w:val="clear" w:color="000000" w:fill="FFFFFF"/>
            <w:noWrap/>
            <w:vAlign w:val="center"/>
            <w:hideMark/>
          </w:tcPr>
          <w:p w14:paraId="267B2B10" w14:textId="77777777" w:rsidR="00E64133" w:rsidRPr="00A226BD" w:rsidRDefault="00E64133" w:rsidP="00B42498">
            <w:pPr>
              <w:jc w:val="center"/>
              <w:rPr>
                <w:sz w:val="18"/>
                <w:szCs w:val="18"/>
                <w:lang w:eastAsia="hr-HR"/>
              </w:rPr>
            </w:pPr>
            <w:r w:rsidRPr="00A226BD">
              <w:rPr>
                <w:sz w:val="18"/>
                <w:szCs w:val="18"/>
                <w:lang w:eastAsia="hr-HR"/>
              </w:rPr>
              <w:t>0,00</w:t>
            </w:r>
          </w:p>
        </w:tc>
        <w:tc>
          <w:tcPr>
            <w:tcW w:w="907" w:type="dxa"/>
            <w:tcBorders>
              <w:top w:val="nil"/>
              <w:left w:val="nil"/>
              <w:bottom w:val="single" w:sz="8" w:space="0" w:color="auto"/>
              <w:right w:val="single" w:sz="8" w:space="0" w:color="auto"/>
            </w:tcBorders>
            <w:shd w:val="clear" w:color="000000" w:fill="FFFFFF"/>
            <w:noWrap/>
            <w:vAlign w:val="center"/>
            <w:hideMark/>
          </w:tcPr>
          <w:p w14:paraId="5E2FC553" w14:textId="77777777" w:rsidR="00E64133" w:rsidRPr="00A226BD" w:rsidRDefault="00E64133" w:rsidP="00B42498">
            <w:pPr>
              <w:jc w:val="center"/>
              <w:rPr>
                <w:sz w:val="18"/>
                <w:szCs w:val="18"/>
                <w:lang w:eastAsia="hr-HR"/>
              </w:rPr>
            </w:pPr>
            <w:r w:rsidRPr="00A226BD">
              <w:rPr>
                <w:sz w:val="18"/>
                <w:szCs w:val="18"/>
                <w:lang w:eastAsia="hr-HR"/>
              </w:rPr>
              <w:t> </w:t>
            </w:r>
          </w:p>
        </w:tc>
      </w:tr>
      <w:tr w:rsidR="00E64133" w:rsidRPr="00A226BD" w14:paraId="046A4BCB"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696CD9F3" w14:textId="77777777" w:rsidR="00E64133" w:rsidRPr="00A226BD" w:rsidRDefault="00E64133" w:rsidP="00B42498">
            <w:pPr>
              <w:jc w:val="right"/>
              <w:rPr>
                <w:sz w:val="18"/>
                <w:szCs w:val="18"/>
                <w:lang w:eastAsia="hr-HR"/>
              </w:rPr>
            </w:pPr>
            <w:r w:rsidRPr="00A226BD">
              <w:rPr>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tcPr>
          <w:p w14:paraId="0FF22854" w14:textId="5EA37E10" w:rsidR="00E64133" w:rsidRPr="00A226BD" w:rsidRDefault="00E64133" w:rsidP="00B42498">
            <w:pPr>
              <w:jc w:val="center"/>
              <w:rPr>
                <w:sz w:val="18"/>
                <w:szCs w:val="18"/>
                <w:lang w:eastAsia="hr-HR"/>
              </w:rPr>
            </w:pPr>
          </w:p>
        </w:tc>
        <w:tc>
          <w:tcPr>
            <w:tcW w:w="4884" w:type="dxa"/>
            <w:tcBorders>
              <w:top w:val="nil"/>
              <w:left w:val="nil"/>
              <w:bottom w:val="single" w:sz="8" w:space="0" w:color="auto"/>
              <w:right w:val="single" w:sz="8" w:space="0" w:color="auto"/>
            </w:tcBorders>
            <w:shd w:val="clear" w:color="000000" w:fill="FFFFFF"/>
            <w:vAlign w:val="center"/>
            <w:hideMark/>
          </w:tcPr>
          <w:p w14:paraId="5801EB51" w14:textId="77777777" w:rsidR="00E64133" w:rsidRPr="00A226BD" w:rsidRDefault="00E64133" w:rsidP="00B42498">
            <w:pPr>
              <w:rPr>
                <w:sz w:val="18"/>
                <w:szCs w:val="18"/>
                <w:lang w:eastAsia="hr-HR"/>
              </w:rPr>
            </w:pPr>
            <w:r w:rsidRPr="00A226BD">
              <w:rPr>
                <w:sz w:val="18"/>
                <w:szCs w:val="18"/>
                <w:lang w:eastAsia="hr-HR"/>
              </w:rPr>
              <w:t>Usluge tekućeg i investicijskog održavanja - klupe i košarice</w:t>
            </w:r>
          </w:p>
        </w:tc>
        <w:tc>
          <w:tcPr>
            <w:tcW w:w="1276" w:type="dxa"/>
            <w:tcBorders>
              <w:top w:val="nil"/>
              <w:left w:val="nil"/>
              <w:bottom w:val="single" w:sz="8" w:space="0" w:color="auto"/>
              <w:right w:val="single" w:sz="8" w:space="0" w:color="auto"/>
            </w:tcBorders>
            <w:shd w:val="clear" w:color="000000" w:fill="FFFFFF"/>
            <w:vAlign w:val="center"/>
            <w:hideMark/>
          </w:tcPr>
          <w:p w14:paraId="5CAD633B" w14:textId="77777777" w:rsidR="00E64133" w:rsidRPr="00A226BD" w:rsidRDefault="00E64133" w:rsidP="00B42498">
            <w:pPr>
              <w:jc w:val="center"/>
              <w:rPr>
                <w:sz w:val="18"/>
                <w:szCs w:val="18"/>
                <w:lang w:eastAsia="hr-HR"/>
              </w:rPr>
            </w:pPr>
            <w:r w:rsidRPr="00A226BD">
              <w:rPr>
                <w:sz w:val="18"/>
                <w:szCs w:val="18"/>
                <w:lang w:eastAsia="hr-HR"/>
              </w:rPr>
              <w:t> </w:t>
            </w:r>
          </w:p>
        </w:tc>
        <w:tc>
          <w:tcPr>
            <w:tcW w:w="1276" w:type="dxa"/>
            <w:tcBorders>
              <w:top w:val="nil"/>
              <w:left w:val="nil"/>
              <w:bottom w:val="single" w:sz="8" w:space="0" w:color="auto"/>
              <w:right w:val="single" w:sz="8" w:space="0" w:color="auto"/>
            </w:tcBorders>
            <w:shd w:val="clear" w:color="000000" w:fill="FFFFFF"/>
            <w:noWrap/>
            <w:vAlign w:val="center"/>
            <w:hideMark/>
          </w:tcPr>
          <w:p w14:paraId="02C4C25A" w14:textId="77777777" w:rsidR="00E64133" w:rsidRPr="00A226BD" w:rsidRDefault="00E64133" w:rsidP="00B42498">
            <w:pPr>
              <w:jc w:val="center"/>
              <w:rPr>
                <w:sz w:val="18"/>
                <w:szCs w:val="18"/>
                <w:lang w:eastAsia="hr-HR"/>
              </w:rPr>
            </w:pPr>
            <w:r w:rsidRPr="00A226BD">
              <w:rPr>
                <w:sz w:val="18"/>
                <w:szCs w:val="18"/>
                <w:lang w:eastAsia="hr-HR"/>
              </w:rPr>
              <w:t>11.266,46</w:t>
            </w:r>
          </w:p>
        </w:tc>
        <w:tc>
          <w:tcPr>
            <w:tcW w:w="907" w:type="dxa"/>
            <w:tcBorders>
              <w:top w:val="nil"/>
              <w:left w:val="nil"/>
              <w:bottom w:val="single" w:sz="8" w:space="0" w:color="auto"/>
              <w:right w:val="single" w:sz="8" w:space="0" w:color="auto"/>
            </w:tcBorders>
            <w:shd w:val="clear" w:color="000000" w:fill="FFFFFF"/>
            <w:noWrap/>
            <w:vAlign w:val="center"/>
            <w:hideMark/>
          </w:tcPr>
          <w:p w14:paraId="5160AA18" w14:textId="77777777" w:rsidR="00E64133" w:rsidRPr="00A226BD" w:rsidRDefault="00E64133" w:rsidP="00B42498">
            <w:pPr>
              <w:jc w:val="center"/>
              <w:rPr>
                <w:sz w:val="18"/>
                <w:szCs w:val="18"/>
                <w:lang w:eastAsia="hr-HR"/>
              </w:rPr>
            </w:pPr>
            <w:r w:rsidRPr="00A226BD">
              <w:rPr>
                <w:sz w:val="18"/>
                <w:szCs w:val="18"/>
                <w:lang w:eastAsia="hr-HR"/>
              </w:rPr>
              <w:t> </w:t>
            </w:r>
          </w:p>
        </w:tc>
      </w:tr>
      <w:tr w:rsidR="00E64133" w:rsidRPr="00A226BD" w14:paraId="377E2275"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7CEA5288" w14:textId="77777777" w:rsidR="00E64133" w:rsidRPr="00A226BD" w:rsidRDefault="00E64133" w:rsidP="00B42498">
            <w:pPr>
              <w:jc w:val="right"/>
              <w:rPr>
                <w:sz w:val="18"/>
                <w:szCs w:val="18"/>
                <w:lang w:eastAsia="hr-HR"/>
              </w:rPr>
            </w:pPr>
            <w:r w:rsidRPr="00A226BD">
              <w:rPr>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tcPr>
          <w:p w14:paraId="446D168E" w14:textId="41282605" w:rsidR="00E64133" w:rsidRPr="00A226BD" w:rsidRDefault="00E64133" w:rsidP="00B42498">
            <w:pPr>
              <w:jc w:val="center"/>
              <w:rPr>
                <w:sz w:val="18"/>
                <w:szCs w:val="18"/>
                <w:lang w:eastAsia="hr-HR"/>
              </w:rPr>
            </w:pPr>
          </w:p>
        </w:tc>
        <w:tc>
          <w:tcPr>
            <w:tcW w:w="4884" w:type="dxa"/>
            <w:tcBorders>
              <w:top w:val="nil"/>
              <w:left w:val="nil"/>
              <w:bottom w:val="single" w:sz="8" w:space="0" w:color="auto"/>
              <w:right w:val="single" w:sz="8" w:space="0" w:color="auto"/>
            </w:tcBorders>
            <w:shd w:val="clear" w:color="000000" w:fill="FFFFFF"/>
            <w:vAlign w:val="center"/>
            <w:hideMark/>
          </w:tcPr>
          <w:p w14:paraId="280715D6" w14:textId="77777777" w:rsidR="00E64133" w:rsidRPr="00A226BD" w:rsidRDefault="00E64133" w:rsidP="00B42498">
            <w:pPr>
              <w:rPr>
                <w:sz w:val="18"/>
                <w:szCs w:val="18"/>
                <w:lang w:eastAsia="hr-HR"/>
              </w:rPr>
            </w:pPr>
            <w:r w:rsidRPr="00A226BD">
              <w:rPr>
                <w:sz w:val="18"/>
                <w:szCs w:val="18"/>
                <w:lang w:eastAsia="hr-HR"/>
              </w:rPr>
              <w:t>Usluge tekućeg i investicijskog održavanja - spomenici</w:t>
            </w:r>
          </w:p>
        </w:tc>
        <w:tc>
          <w:tcPr>
            <w:tcW w:w="1276" w:type="dxa"/>
            <w:tcBorders>
              <w:top w:val="nil"/>
              <w:left w:val="nil"/>
              <w:bottom w:val="single" w:sz="8" w:space="0" w:color="auto"/>
              <w:right w:val="single" w:sz="8" w:space="0" w:color="auto"/>
            </w:tcBorders>
            <w:shd w:val="clear" w:color="000000" w:fill="FFFFFF"/>
            <w:vAlign w:val="center"/>
            <w:hideMark/>
          </w:tcPr>
          <w:p w14:paraId="32DD7AD3" w14:textId="77777777" w:rsidR="00E64133" w:rsidRPr="00A226BD" w:rsidRDefault="00E64133" w:rsidP="00B42498">
            <w:pPr>
              <w:jc w:val="center"/>
              <w:rPr>
                <w:sz w:val="18"/>
                <w:szCs w:val="18"/>
                <w:lang w:eastAsia="hr-HR"/>
              </w:rPr>
            </w:pPr>
            <w:r w:rsidRPr="00A226BD">
              <w:rPr>
                <w:sz w:val="18"/>
                <w:szCs w:val="18"/>
                <w:lang w:eastAsia="hr-HR"/>
              </w:rPr>
              <w:t> </w:t>
            </w:r>
          </w:p>
        </w:tc>
        <w:tc>
          <w:tcPr>
            <w:tcW w:w="1276" w:type="dxa"/>
            <w:tcBorders>
              <w:top w:val="nil"/>
              <w:left w:val="nil"/>
              <w:bottom w:val="single" w:sz="8" w:space="0" w:color="auto"/>
              <w:right w:val="single" w:sz="8" w:space="0" w:color="auto"/>
            </w:tcBorders>
            <w:shd w:val="clear" w:color="000000" w:fill="FFFFFF"/>
            <w:noWrap/>
            <w:vAlign w:val="center"/>
            <w:hideMark/>
          </w:tcPr>
          <w:p w14:paraId="75BDC073" w14:textId="77777777" w:rsidR="00E64133" w:rsidRPr="00A226BD" w:rsidRDefault="00E64133" w:rsidP="00B42498">
            <w:pPr>
              <w:jc w:val="center"/>
              <w:rPr>
                <w:sz w:val="18"/>
                <w:szCs w:val="18"/>
                <w:lang w:eastAsia="hr-HR"/>
              </w:rPr>
            </w:pPr>
            <w:r w:rsidRPr="00A226BD">
              <w:rPr>
                <w:sz w:val="18"/>
                <w:szCs w:val="18"/>
                <w:lang w:eastAsia="hr-HR"/>
              </w:rPr>
              <w:t>3.923,81</w:t>
            </w:r>
          </w:p>
        </w:tc>
        <w:tc>
          <w:tcPr>
            <w:tcW w:w="907" w:type="dxa"/>
            <w:tcBorders>
              <w:top w:val="nil"/>
              <w:left w:val="nil"/>
              <w:bottom w:val="single" w:sz="8" w:space="0" w:color="auto"/>
              <w:right w:val="single" w:sz="8" w:space="0" w:color="auto"/>
            </w:tcBorders>
            <w:shd w:val="clear" w:color="000000" w:fill="FFFFFF"/>
            <w:noWrap/>
            <w:vAlign w:val="center"/>
            <w:hideMark/>
          </w:tcPr>
          <w:p w14:paraId="0B8CE6C7" w14:textId="77777777" w:rsidR="00E64133" w:rsidRPr="00A226BD" w:rsidRDefault="00E64133" w:rsidP="00B42498">
            <w:pPr>
              <w:jc w:val="center"/>
              <w:rPr>
                <w:sz w:val="18"/>
                <w:szCs w:val="18"/>
                <w:lang w:eastAsia="hr-HR"/>
              </w:rPr>
            </w:pPr>
            <w:r w:rsidRPr="00A226BD">
              <w:rPr>
                <w:sz w:val="18"/>
                <w:szCs w:val="18"/>
                <w:lang w:eastAsia="hr-HR"/>
              </w:rPr>
              <w:t> </w:t>
            </w:r>
          </w:p>
        </w:tc>
      </w:tr>
      <w:tr w:rsidR="00E64133" w:rsidRPr="00A226BD" w14:paraId="6A3A3A2F"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EBF1F9"/>
            <w:noWrap/>
            <w:vAlign w:val="center"/>
            <w:hideMark/>
          </w:tcPr>
          <w:p w14:paraId="7CFCA4E3" w14:textId="77777777" w:rsidR="00E64133" w:rsidRPr="00A226BD" w:rsidRDefault="00E64133" w:rsidP="00B42498">
            <w:pPr>
              <w:rPr>
                <w:b/>
                <w:bCs/>
                <w:sz w:val="18"/>
                <w:szCs w:val="18"/>
                <w:lang w:eastAsia="hr-HR"/>
              </w:rPr>
            </w:pPr>
            <w:r w:rsidRPr="00A226BD">
              <w:rPr>
                <w:b/>
                <w:bCs/>
                <w:sz w:val="18"/>
                <w:szCs w:val="18"/>
                <w:lang w:eastAsia="hr-HR"/>
              </w:rPr>
              <w:t>Aktivnost</w:t>
            </w:r>
          </w:p>
        </w:tc>
        <w:tc>
          <w:tcPr>
            <w:tcW w:w="886" w:type="dxa"/>
            <w:tcBorders>
              <w:top w:val="nil"/>
              <w:left w:val="nil"/>
              <w:bottom w:val="single" w:sz="8" w:space="0" w:color="auto"/>
              <w:right w:val="single" w:sz="8" w:space="0" w:color="auto"/>
            </w:tcBorders>
            <w:shd w:val="clear" w:color="000000" w:fill="EBF1F9"/>
            <w:noWrap/>
            <w:vAlign w:val="center"/>
            <w:hideMark/>
          </w:tcPr>
          <w:p w14:paraId="034E9620" w14:textId="77777777" w:rsidR="00E64133" w:rsidRPr="00A226BD" w:rsidRDefault="00E64133" w:rsidP="00B42498">
            <w:pPr>
              <w:jc w:val="center"/>
              <w:rPr>
                <w:b/>
                <w:bCs/>
                <w:sz w:val="18"/>
                <w:szCs w:val="18"/>
                <w:lang w:eastAsia="hr-HR"/>
              </w:rPr>
            </w:pPr>
            <w:r w:rsidRPr="00A226BD">
              <w:rPr>
                <w:b/>
                <w:bCs/>
                <w:sz w:val="18"/>
                <w:szCs w:val="18"/>
                <w:lang w:eastAsia="hr-HR"/>
              </w:rPr>
              <w:t>A201406</w:t>
            </w:r>
          </w:p>
        </w:tc>
        <w:tc>
          <w:tcPr>
            <w:tcW w:w="4884" w:type="dxa"/>
            <w:tcBorders>
              <w:top w:val="nil"/>
              <w:left w:val="nil"/>
              <w:bottom w:val="single" w:sz="8" w:space="0" w:color="auto"/>
              <w:right w:val="single" w:sz="8" w:space="0" w:color="auto"/>
            </w:tcBorders>
            <w:shd w:val="clear" w:color="000000" w:fill="EBF1F9"/>
            <w:vAlign w:val="center"/>
            <w:hideMark/>
          </w:tcPr>
          <w:p w14:paraId="78E1EE43" w14:textId="77777777" w:rsidR="00E64133" w:rsidRPr="00A226BD" w:rsidRDefault="00E64133" w:rsidP="00B42498">
            <w:pPr>
              <w:rPr>
                <w:b/>
                <w:bCs/>
                <w:sz w:val="18"/>
                <w:szCs w:val="18"/>
                <w:lang w:eastAsia="hr-HR"/>
              </w:rPr>
            </w:pPr>
            <w:r w:rsidRPr="00A226BD">
              <w:rPr>
                <w:b/>
                <w:bCs/>
                <w:sz w:val="18"/>
                <w:szCs w:val="18"/>
                <w:lang w:eastAsia="hr-HR"/>
              </w:rPr>
              <w:t>ODRŽAVANJE GROBLJA I KREMATORIJA UNUTAR GROBLJA</w:t>
            </w:r>
          </w:p>
        </w:tc>
        <w:tc>
          <w:tcPr>
            <w:tcW w:w="1276" w:type="dxa"/>
            <w:tcBorders>
              <w:top w:val="nil"/>
              <w:left w:val="nil"/>
              <w:bottom w:val="single" w:sz="8" w:space="0" w:color="auto"/>
              <w:right w:val="single" w:sz="8" w:space="0" w:color="auto"/>
            </w:tcBorders>
            <w:shd w:val="clear" w:color="000000" w:fill="EBF1F9"/>
            <w:vAlign w:val="center"/>
            <w:hideMark/>
          </w:tcPr>
          <w:p w14:paraId="0E7E79BB" w14:textId="77777777" w:rsidR="00E64133" w:rsidRPr="00A226BD" w:rsidRDefault="00E64133" w:rsidP="00B42498">
            <w:pPr>
              <w:jc w:val="center"/>
              <w:rPr>
                <w:b/>
                <w:bCs/>
                <w:sz w:val="18"/>
                <w:szCs w:val="18"/>
                <w:lang w:eastAsia="hr-HR"/>
              </w:rPr>
            </w:pPr>
            <w:r w:rsidRPr="00A226BD">
              <w:rPr>
                <w:b/>
                <w:bCs/>
                <w:sz w:val="18"/>
                <w:szCs w:val="18"/>
                <w:lang w:eastAsia="hr-HR"/>
              </w:rPr>
              <w:t>100.000,00</w:t>
            </w:r>
          </w:p>
        </w:tc>
        <w:tc>
          <w:tcPr>
            <w:tcW w:w="1276" w:type="dxa"/>
            <w:tcBorders>
              <w:top w:val="nil"/>
              <w:left w:val="nil"/>
              <w:bottom w:val="single" w:sz="8" w:space="0" w:color="auto"/>
              <w:right w:val="single" w:sz="8" w:space="0" w:color="auto"/>
            </w:tcBorders>
            <w:shd w:val="clear" w:color="000000" w:fill="EBF1F9"/>
            <w:noWrap/>
            <w:vAlign w:val="center"/>
            <w:hideMark/>
          </w:tcPr>
          <w:p w14:paraId="2510A904" w14:textId="77777777" w:rsidR="00E64133" w:rsidRPr="00A226BD" w:rsidRDefault="00E64133" w:rsidP="00B42498">
            <w:pPr>
              <w:jc w:val="center"/>
              <w:rPr>
                <w:b/>
                <w:bCs/>
                <w:sz w:val="18"/>
                <w:szCs w:val="18"/>
                <w:lang w:eastAsia="hr-HR"/>
              </w:rPr>
            </w:pPr>
            <w:r w:rsidRPr="00A226BD">
              <w:rPr>
                <w:b/>
                <w:bCs/>
                <w:sz w:val="18"/>
                <w:szCs w:val="18"/>
                <w:lang w:eastAsia="hr-HR"/>
              </w:rPr>
              <w:t>84.713,46</w:t>
            </w:r>
          </w:p>
        </w:tc>
        <w:tc>
          <w:tcPr>
            <w:tcW w:w="907" w:type="dxa"/>
            <w:tcBorders>
              <w:top w:val="nil"/>
              <w:left w:val="nil"/>
              <w:bottom w:val="single" w:sz="8" w:space="0" w:color="auto"/>
              <w:right w:val="single" w:sz="8" w:space="0" w:color="auto"/>
            </w:tcBorders>
            <w:shd w:val="clear" w:color="000000" w:fill="EBF1F9"/>
            <w:noWrap/>
            <w:vAlign w:val="center"/>
            <w:hideMark/>
          </w:tcPr>
          <w:p w14:paraId="0B30CD22" w14:textId="77777777" w:rsidR="00E64133" w:rsidRPr="00A226BD" w:rsidRDefault="00E64133" w:rsidP="00B42498">
            <w:pPr>
              <w:jc w:val="center"/>
              <w:rPr>
                <w:b/>
                <w:bCs/>
                <w:sz w:val="18"/>
                <w:szCs w:val="18"/>
                <w:lang w:eastAsia="hr-HR"/>
              </w:rPr>
            </w:pPr>
            <w:r w:rsidRPr="00A226BD">
              <w:rPr>
                <w:b/>
                <w:bCs/>
                <w:sz w:val="18"/>
                <w:szCs w:val="18"/>
                <w:lang w:eastAsia="hr-HR"/>
              </w:rPr>
              <w:t>84,71</w:t>
            </w:r>
          </w:p>
        </w:tc>
      </w:tr>
      <w:tr w:rsidR="00E64133" w:rsidRPr="00A226BD" w14:paraId="47436AB8"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56D71D0D" w14:textId="77777777" w:rsidR="00E64133" w:rsidRPr="00A226BD" w:rsidRDefault="00E64133" w:rsidP="00B42498">
            <w:pPr>
              <w:rPr>
                <w:b/>
                <w:bCs/>
                <w:sz w:val="18"/>
                <w:szCs w:val="18"/>
                <w:lang w:eastAsia="hr-HR"/>
              </w:rPr>
            </w:pPr>
            <w:r w:rsidRPr="00A226BD">
              <w:rPr>
                <w:b/>
                <w:bCs/>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hideMark/>
          </w:tcPr>
          <w:p w14:paraId="15825EDB" w14:textId="77777777" w:rsidR="00E64133" w:rsidRPr="00A226BD" w:rsidRDefault="00E64133" w:rsidP="00B42498">
            <w:pPr>
              <w:jc w:val="center"/>
              <w:rPr>
                <w:b/>
                <w:bCs/>
                <w:sz w:val="18"/>
                <w:szCs w:val="18"/>
                <w:lang w:eastAsia="hr-HR"/>
              </w:rPr>
            </w:pPr>
            <w:r w:rsidRPr="00A226BD">
              <w:rPr>
                <w:b/>
                <w:bCs/>
                <w:sz w:val="18"/>
                <w:szCs w:val="18"/>
                <w:lang w:eastAsia="hr-HR"/>
              </w:rPr>
              <w:t>323</w:t>
            </w:r>
          </w:p>
        </w:tc>
        <w:tc>
          <w:tcPr>
            <w:tcW w:w="4884" w:type="dxa"/>
            <w:tcBorders>
              <w:top w:val="nil"/>
              <w:left w:val="nil"/>
              <w:bottom w:val="single" w:sz="8" w:space="0" w:color="auto"/>
              <w:right w:val="single" w:sz="8" w:space="0" w:color="auto"/>
            </w:tcBorders>
            <w:shd w:val="clear" w:color="000000" w:fill="FFFFFF"/>
            <w:vAlign w:val="center"/>
            <w:hideMark/>
          </w:tcPr>
          <w:p w14:paraId="457DB6F3" w14:textId="77777777" w:rsidR="00E64133" w:rsidRPr="00A226BD" w:rsidRDefault="00E64133" w:rsidP="00B42498">
            <w:pPr>
              <w:rPr>
                <w:b/>
                <w:bCs/>
                <w:sz w:val="18"/>
                <w:szCs w:val="18"/>
                <w:lang w:eastAsia="hr-HR"/>
              </w:rPr>
            </w:pPr>
            <w:r w:rsidRPr="00A226BD">
              <w:rPr>
                <w:b/>
                <w:bCs/>
                <w:sz w:val="18"/>
                <w:szCs w:val="18"/>
                <w:lang w:eastAsia="hr-HR"/>
              </w:rPr>
              <w:t>Rashodi za usluge</w:t>
            </w:r>
          </w:p>
        </w:tc>
        <w:tc>
          <w:tcPr>
            <w:tcW w:w="1276" w:type="dxa"/>
            <w:tcBorders>
              <w:top w:val="nil"/>
              <w:left w:val="nil"/>
              <w:bottom w:val="single" w:sz="8" w:space="0" w:color="auto"/>
              <w:right w:val="single" w:sz="8" w:space="0" w:color="auto"/>
            </w:tcBorders>
            <w:shd w:val="clear" w:color="000000" w:fill="FFFFFF"/>
            <w:vAlign w:val="center"/>
            <w:hideMark/>
          </w:tcPr>
          <w:p w14:paraId="02E05562" w14:textId="77777777" w:rsidR="00E64133" w:rsidRPr="00A226BD" w:rsidRDefault="00E64133" w:rsidP="00B42498">
            <w:pPr>
              <w:jc w:val="center"/>
              <w:rPr>
                <w:b/>
                <w:bCs/>
                <w:sz w:val="18"/>
                <w:szCs w:val="18"/>
                <w:lang w:eastAsia="hr-HR"/>
              </w:rPr>
            </w:pPr>
            <w:r w:rsidRPr="00A226BD">
              <w:rPr>
                <w:b/>
                <w:bCs/>
                <w:sz w:val="18"/>
                <w:szCs w:val="18"/>
                <w:lang w:eastAsia="hr-HR"/>
              </w:rPr>
              <w:t>100.000,00</w:t>
            </w:r>
          </w:p>
        </w:tc>
        <w:tc>
          <w:tcPr>
            <w:tcW w:w="1276" w:type="dxa"/>
            <w:tcBorders>
              <w:top w:val="nil"/>
              <w:left w:val="nil"/>
              <w:bottom w:val="single" w:sz="8" w:space="0" w:color="auto"/>
              <w:right w:val="single" w:sz="8" w:space="0" w:color="auto"/>
            </w:tcBorders>
            <w:shd w:val="clear" w:color="000000" w:fill="FFFFFF"/>
            <w:noWrap/>
            <w:vAlign w:val="center"/>
            <w:hideMark/>
          </w:tcPr>
          <w:p w14:paraId="7338408E" w14:textId="77777777" w:rsidR="00E64133" w:rsidRPr="00A226BD" w:rsidRDefault="00E64133" w:rsidP="00B42498">
            <w:pPr>
              <w:jc w:val="center"/>
              <w:rPr>
                <w:b/>
                <w:bCs/>
                <w:sz w:val="18"/>
                <w:szCs w:val="18"/>
                <w:lang w:eastAsia="hr-HR"/>
              </w:rPr>
            </w:pPr>
            <w:r w:rsidRPr="00A226BD">
              <w:rPr>
                <w:b/>
                <w:bCs/>
                <w:sz w:val="18"/>
                <w:szCs w:val="18"/>
                <w:lang w:eastAsia="hr-HR"/>
              </w:rPr>
              <w:t>84.713,46</w:t>
            </w:r>
          </w:p>
        </w:tc>
        <w:tc>
          <w:tcPr>
            <w:tcW w:w="907" w:type="dxa"/>
            <w:tcBorders>
              <w:top w:val="nil"/>
              <w:left w:val="nil"/>
              <w:bottom w:val="single" w:sz="8" w:space="0" w:color="auto"/>
              <w:right w:val="single" w:sz="8" w:space="0" w:color="auto"/>
            </w:tcBorders>
            <w:shd w:val="clear" w:color="000000" w:fill="FFFFFF"/>
            <w:noWrap/>
            <w:vAlign w:val="center"/>
            <w:hideMark/>
          </w:tcPr>
          <w:p w14:paraId="50116B04" w14:textId="77777777" w:rsidR="00E64133" w:rsidRPr="00A226BD" w:rsidRDefault="00E64133" w:rsidP="00B42498">
            <w:pPr>
              <w:jc w:val="center"/>
              <w:rPr>
                <w:b/>
                <w:bCs/>
                <w:sz w:val="18"/>
                <w:szCs w:val="18"/>
                <w:lang w:eastAsia="hr-HR"/>
              </w:rPr>
            </w:pPr>
            <w:r w:rsidRPr="00A226BD">
              <w:rPr>
                <w:b/>
                <w:bCs/>
                <w:sz w:val="18"/>
                <w:szCs w:val="18"/>
                <w:lang w:eastAsia="hr-HR"/>
              </w:rPr>
              <w:t>84,71</w:t>
            </w:r>
          </w:p>
        </w:tc>
      </w:tr>
      <w:tr w:rsidR="00E64133" w:rsidRPr="00A226BD" w14:paraId="308D6E7F"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bottom"/>
            <w:hideMark/>
          </w:tcPr>
          <w:p w14:paraId="0061EEC3" w14:textId="77777777" w:rsidR="00E64133" w:rsidRPr="00A226BD" w:rsidRDefault="00E64133" w:rsidP="00B42498">
            <w:pPr>
              <w:rPr>
                <w:rFonts w:ascii="Calibri" w:hAnsi="Calibri" w:cs="Calibri"/>
                <w:sz w:val="20"/>
                <w:lang w:eastAsia="hr-HR"/>
              </w:rPr>
            </w:pPr>
            <w:r w:rsidRPr="00A226BD">
              <w:rPr>
                <w:rFonts w:ascii="Calibri" w:hAnsi="Calibri" w:cs="Calibri"/>
                <w:sz w:val="20"/>
                <w:lang w:eastAsia="hr-HR"/>
              </w:rPr>
              <w:t> </w:t>
            </w:r>
          </w:p>
        </w:tc>
        <w:tc>
          <w:tcPr>
            <w:tcW w:w="886" w:type="dxa"/>
            <w:tcBorders>
              <w:top w:val="nil"/>
              <w:left w:val="nil"/>
              <w:bottom w:val="single" w:sz="8" w:space="0" w:color="auto"/>
              <w:right w:val="single" w:sz="8" w:space="0" w:color="auto"/>
            </w:tcBorders>
            <w:shd w:val="clear" w:color="000000" w:fill="FFFFFF"/>
            <w:noWrap/>
            <w:vAlign w:val="center"/>
            <w:hideMark/>
          </w:tcPr>
          <w:p w14:paraId="4811611E" w14:textId="3C477179" w:rsidR="00E64133" w:rsidRPr="00A226BD" w:rsidRDefault="00E64133" w:rsidP="00B42498">
            <w:pPr>
              <w:jc w:val="center"/>
              <w:rPr>
                <w:sz w:val="18"/>
                <w:szCs w:val="18"/>
                <w:lang w:eastAsia="hr-HR"/>
              </w:rPr>
            </w:pPr>
          </w:p>
        </w:tc>
        <w:tc>
          <w:tcPr>
            <w:tcW w:w="4884" w:type="dxa"/>
            <w:tcBorders>
              <w:top w:val="nil"/>
              <w:left w:val="nil"/>
              <w:bottom w:val="single" w:sz="8" w:space="0" w:color="auto"/>
              <w:right w:val="single" w:sz="8" w:space="0" w:color="auto"/>
            </w:tcBorders>
            <w:shd w:val="clear" w:color="000000" w:fill="FFFFFF"/>
            <w:vAlign w:val="center"/>
            <w:hideMark/>
          </w:tcPr>
          <w:p w14:paraId="5DC7912B" w14:textId="77777777" w:rsidR="00E64133" w:rsidRPr="00A226BD" w:rsidRDefault="00E64133" w:rsidP="00B42498">
            <w:pPr>
              <w:rPr>
                <w:sz w:val="18"/>
                <w:szCs w:val="18"/>
                <w:lang w:eastAsia="hr-HR"/>
              </w:rPr>
            </w:pPr>
            <w:r w:rsidRPr="00A226BD">
              <w:rPr>
                <w:sz w:val="18"/>
                <w:szCs w:val="18"/>
                <w:lang w:eastAsia="hr-HR"/>
              </w:rPr>
              <w:t>Usluge tekućeg i investicijskog održavanja</w:t>
            </w:r>
          </w:p>
        </w:tc>
        <w:tc>
          <w:tcPr>
            <w:tcW w:w="1276" w:type="dxa"/>
            <w:tcBorders>
              <w:top w:val="nil"/>
              <w:left w:val="nil"/>
              <w:bottom w:val="single" w:sz="8" w:space="0" w:color="auto"/>
              <w:right w:val="single" w:sz="8" w:space="0" w:color="auto"/>
            </w:tcBorders>
            <w:shd w:val="clear" w:color="000000" w:fill="FFFFFF"/>
            <w:vAlign w:val="center"/>
            <w:hideMark/>
          </w:tcPr>
          <w:p w14:paraId="4C18FB9B" w14:textId="77777777" w:rsidR="00E64133" w:rsidRPr="00A226BD" w:rsidRDefault="00E64133" w:rsidP="00B42498">
            <w:pPr>
              <w:jc w:val="center"/>
              <w:rPr>
                <w:sz w:val="18"/>
                <w:szCs w:val="18"/>
                <w:lang w:eastAsia="hr-HR"/>
              </w:rPr>
            </w:pPr>
            <w:r w:rsidRPr="00A226BD">
              <w:rPr>
                <w:sz w:val="18"/>
                <w:szCs w:val="18"/>
                <w:lang w:eastAsia="hr-HR"/>
              </w:rPr>
              <w:t> </w:t>
            </w:r>
          </w:p>
        </w:tc>
        <w:tc>
          <w:tcPr>
            <w:tcW w:w="1276" w:type="dxa"/>
            <w:tcBorders>
              <w:top w:val="nil"/>
              <w:left w:val="nil"/>
              <w:bottom w:val="single" w:sz="8" w:space="0" w:color="auto"/>
              <w:right w:val="single" w:sz="8" w:space="0" w:color="auto"/>
            </w:tcBorders>
            <w:shd w:val="clear" w:color="000000" w:fill="FFFFFF"/>
            <w:noWrap/>
            <w:vAlign w:val="center"/>
            <w:hideMark/>
          </w:tcPr>
          <w:p w14:paraId="7579531B" w14:textId="77777777" w:rsidR="00E64133" w:rsidRPr="00A226BD" w:rsidRDefault="00E64133" w:rsidP="00B42498">
            <w:pPr>
              <w:jc w:val="center"/>
              <w:rPr>
                <w:sz w:val="18"/>
                <w:szCs w:val="18"/>
                <w:lang w:eastAsia="hr-HR"/>
              </w:rPr>
            </w:pPr>
            <w:r w:rsidRPr="00A226BD">
              <w:rPr>
                <w:sz w:val="18"/>
                <w:szCs w:val="18"/>
                <w:lang w:eastAsia="hr-HR"/>
              </w:rPr>
              <w:t>84.713,46</w:t>
            </w:r>
          </w:p>
        </w:tc>
        <w:tc>
          <w:tcPr>
            <w:tcW w:w="907" w:type="dxa"/>
            <w:tcBorders>
              <w:top w:val="nil"/>
              <w:left w:val="nil"/>
              <w:bottom w:val="single" w:sz="8" w:space="0" w:color="auto"/>
              <w:right w:val="single" w:sz="8" w:space="0" w:color="auto"/>
            </w:tcBorders>
            <w:shd w:val="clear" w:color="000000" w:fill="FFFFFF"/>
            <w:noWrap/>
            <w:vAlign w:val="bottom"/>
            <w:hideMark/>
          </w:tcPr>
          <w:p w14:paraId="4A761EEE" w14:textId="77777777" w:rsidR="00E64133" w:rsidRPr="00A226BD" w:rsidRDefault="00E64133" w:rsidP="00B42498">
            <w:pPr>
              <w:jc w:val="center"/>
              <w:rPr>
                <w:rFonts w:ascii="Calibri" w:hAnsi="Calibri" w:cs="Calibri"/>
                <w:sz w:val="20"/>
                <w:lang w:eastAsia="hr-HR"/>
              </w:rPr>
            </w:pPr>
            <w:r w:rsidRPr="00A226BD">
              <w:rPr>
                <w:rFonts w:ascii="Calibri" w:hAnsi="Calibri" w:cs="Calibri"/>
                <w:sz w:val="20"/>
                <w:lang w:eastAsia="hr-HR"/>
              </w:rPr>
              <w:t> </w:t>
            </w:r>
          </w:p>
        </w:tc>
      </w:tr>
      <w:tr w:rsidR="00E64133" w:rsidRPr="00A226BD" w14:paraId="60457C6A"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EBF1F9"/>
            <w:noWrap/>
            <w:vAlign w:val="center"/>
            <w:hideMark/>
          </w:tcPr>
          <w:p w14:paraId="3CD4D667" w14:textId="77777777" w:rsidR="00E64133" w:rsidRPr="00A226BD" w:rsidRDefault="00E64133" w:rsidP="00B42498">
            <w:pPr>
              <w:rPr>
                <w:b/>
                <w:bCs/>
                <w:sz w:val="18"/>
                <w:szCs w:val="18"/>
                <w:lang w:eastAsia="hr-HR"/>
              </w:rPr>
            </w:pPr>
            <w:r w:rsidRPr="00A226BD">
              <w:rPr>
                <w:b/>
                <w:bCs/>
                <w:sz w:val="18"/>
                <w:szCs w:val="18"/>
                <w:lang w:eastAsia="hr-HR"/>
              </w:rPr>
              <w:t>Aktivnost</w:t>
            </w:r>
          </w:p>
        </w:tc>
        <w:tc>
          <w:tcPr>
            <w:tcW w:w="886" w:type="dxa"/>
            <w:tcBorders>
              <w:top w:val="nil"/>
              <w:left w:val="nil"/>
              <w:bottom w:val="single" w:sz="8" w:space="0" w:color="auto"/>
              <w:right w:val="single" w:sz="8" w:space="0" w:color="auto"/>
            </w:tcBorders>
            <w:shd w:val="clear" w:color="000000" w:fill="EBF1F9"/>
            <w:noWrap/>
            <w:vAlign w:val="center"/>
            <w:hideMark/>
          </w:tcPr>
          <w:p w14:paraId="4C320635" w14:textId="77777777" w:rsidR="00E64133" w:rsidRPr="00A226BD" w:rsidRDefault="00E64133" w:rsidP="00B42498">
            <w:pPr>
              <w:jc w:val="center"/>
              <w:rPr>
                <w:b/>
                <w:bCs/>
                <w:sz w:val="18"/>
                <w:szCs w:val="18"/>
                <w:lang w:eastAsia="hr-HR"/>
              </w:rPr>
            </w:pPr>
            <w:r w:rsidRPr="00A226BD">
              <w:rPr>
                <w:b/>
                <w:bCs/>
                <w:sz w:val="18"/>
                <w:szCs w:val="18"/>
                <w:lang w:eastAsia="hr-HR"/>
              </w:rPr>
              <w:t>A201402</w:t>
            </w:r>
          </w:p>
        </w:tc>
        <w:tc>
          <w:tcPr>
            <w:tcW w:w="4884" w:type="dxa"/>
            <w:tcBorders>
              <w:top w:val="nil"/>
              <w:left w:val="nil"/>
              <w:bottom w:val="single" w:sz="8" w:space="0" w:color="auto"/>
              <w:right w:val="single" w:sz="8" w:space="0" w:color="auto"/>
            </w:tcBorders>
            <w:shd w:val="clear" w:color="000000" w:fill="EBF1F9"/>
            <w:vAlign w:val="center"/>
            <w:hideMark/>
          </w:tcPr>
          <w:p w14:paraId="36250276" w14:textId="77777777" w:rsidR="00E64133" w:rsidRPr="00A226BD" w:rsidRDefault="00E64133" w:rsidP="00B42498">
            <w:pPr>
              <w:rPr>
                <w:b/>
                <w:bCs/>
                <w:sz w:val="18"/>
                <w:szCs w:val="18"/>
                <w:lang w:eastAsia="hr-HR"/>
              </w:rPr>
            </w:pPr>
            <w:r w:rsidRPr="00A226BD">
              <w:rPr>
                <w:b/>
                <w:bCs/>
                <w:sz w:val="18"/>
                <w:szCs w:val="18"/>
                <w:lang w:eastAsia="hr-HR"/>
              </w:rPr>
              <w:t>ODRŽAVANJE ČISTOĆE JAVNIH POVRŠINA</w:t>
            </w:r>
          </w:p>
        </w:tc>
        <w:tc>
          <w:tcPr>
            <w:tcW w:w="1276" w:type="dxa"/>
            <w:tcBorders>
              <w:top w:val="nil"/>
              <w:left w:val="nil"/>
              <w:bottom w:val="single" w:sz="8" w:space="0" w:color="auto"/>
              <w:right w:val="single" w:sz="8" w:space="0" w:color="auto"/>
            </w:tcBorders>
            <w:shd w:val="clear" w:color="000000" w:fill="EBF1F9"/>
            <w:vAlign w:val="center"/>
            <w:hideMark/>
          </w:tcPr>
          <w:p w14:paraId="44DC2F3A" w14:textId="77777777" w:rsidR="00E64133" w:rsidRPr="00A226BD" w:rsidRDefault="00E64133" w:rsidP="00B42498">
            <w:pPr>
              <w:jc w:val="center"/>
              <w:rPr>
                <w:b/>
                <w:bCs/>
                <w:sz w:val="18"/>
                <w:szCs w:val="18"/>
                <w:lang w:eastAsia="hr-HR"/>
              </w:rPr>
            </w:pPr>
            <w:r w:rsidRPr="00A226BD">
              <w:rPr>
                <w:b/>
                <w:bCs/>
                <w:sz w:val="18"/>
                <w:szCs w:val="18"/>
                <w:lang w:eastAsia="hr-HR"/>
              </w:rPr>
              <w:t>158.000,00</w:t>
            </w:r>
          </w:p>
        </w:tc>
        <w:tc>
          <w:tcPr>
            <w:tcW w:w="1276" w:type="dxa"/>
            <w:tcBorders>
              <w:top w:val="nil"/>
              <w:left w:val="nil"/>
              <w:bottom w:val="single" w:sz="8" w:space="0" w:color="auto"/>
              <w:right w:val="single" w:sz="8" w:space="0" w:color="auto"/>
            </w:tcBorders>
            <w:shd w:val="clear" w:color="000000" w:fill="EBF1F9"/>
            <w:vAlign w:val="center"/>
            <w:hideMark/>
          </w:tcPr>
          <w:p w14:paraId="4E0C8D0D" w14:textId="77777777" w:rsidR="00E64133" w:rsidRPr="00A226BD" w:rsidRDefault="00E64133" w:rsidP="00B42498">
            <w:pPr>
              <w:jc w:val="center"/>
              <w:rPr>
                <w:b/>
                <w:bCs/>
                <w:sz w:val="18"/>
                <w:szCs w:val="18"/>
                <w:lang w:eastAsia="hr-HR"/>
              </w:rPr>
            </w:pPr>
            <w:r w:rsidRPr="00A226BD">
              <w:rPr>
                <w:b/>
                <w:bCs/>
                <w:sz w:val="18"/>
                <w:szCs w:val="18"/>
                <w:lang w:eastAsia="hr-HR"/>
              </w:rPr>
              <w:t>145.984,75</w:t>
            </w:r>
          </w:p>
        </w:tc>
        <w:tc>
          <w:tcPr>
            <w:tcW w:w="907" w:type="dxa"/>
            <w:tcBorders>
              <w:top w:val="nil"/>
              <w:left w:val="nil"/>
              <w:bottom w:val="single" w:sz="8" w:space="0" w:color="auto"/>
              <w:right w:val="single" w:sz="8" w:space="0" w:color="auto"/>
            </w:tcBorders>
            <w:shd w:val="clear" w:color="000000" w:fill="EBF1F9"/>
            <w:noWrap/>
            <w:vAlign w:val="center"/>
            <w:hideMark/>
          </w:tcPr>
          <w:p w14:paraId="528C026A" w14:textId="77777777" w:rsidR="00E64133" w:rsidRPr="00A226BD" w:rsidRDefault="00E64133" w:rsidP="00B42498">
            <w:pPr>
              <w:jc w:val="center"/>
              <w:rPr>
                <w:b/>
                <w:bCs/>
                <w:sz w:val="18"/>
                <w:szCs w:val="18"/>
                <w:lang w:eastAsia="hr-HR"/>
              </w:rPr>
            </w:pPr>
            <w:r w:rsidRPr="00A226BD">
              <w:rPr>
                <w:b/>
                <w:bCs/>
                <w:sz w:val="18"/>
                <w:szCs w:val="18"/>
                <w:lang w:eastAsia="hr-HR"/>
              </w:rPr>
              <w:t>92,40</w:t>
            </w:r>
          </w:p>
        </w:tc>
      </w:tr>
      <w:tr w:rsidR="00E64133" w:rsidRPr="00A226BD" w14:paraId="5C9E10A0"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64C2DB87" w14:textId="77777777" w:rsidR="00E64133" w:rsidRPr="00A226BD" w:rsidRDefault="00E64133" w:rsidP="00B42498">
            <w:pPr>
              <w:rPr>
                <w:b/>
                <w:bCs/>
                <w:sz w:val="18"/>
                <w:szCs w:val="18"/>
                <w:lang w:eastAsia="hr-HR"/>
              </w:rPr>
            </w:pPr>
            <w:r w:rsidRPr="00A226BD">
              <w:rPr>
                <w:b/>
                <w:bCs/>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hideMark/>
          </w:tcPr>
          <w:p w14:paraId="226CAEE6" w14:textId="77777777" w:rsidR="00E64133" w:rsidRPr="00A226BD" w:rsidRDefault="00E64133" w:rsidP="00B42498">
            <w:pPr>
              <w:jc w:val="center"/>
              <w:rPr>
                <w:b/>
                <w:bCs/>
                <w:sz w:val="18"/>
                <w:szCs w:val="18"/>
                <w:lang w:eastAsia="hr-HR"/>
              </w:rPr>
            </w:pPr>
            <w:r w:rsidRPr="00A226BD">
              <w:rPr>
                <w:b/>
                <w:bCs/>
                <w:sz w:val="18"/>
                <w:szCs w:val="18"/>
                <w:lang w:eastAsia="hr-HR"/>
              </w:rPr>
              <w:t>323</w:t>
            </w:r>
          </w:p>
        </w:tc>
        <w:tc>
          <w:tcPr>
            <w:tcW w:w="4884" w:type="dxa"/>
            <w:tcBorders>
              <w:top w:val="nil"/>
              <w:left w:val="nil"/>
              <w:bottom w:val="single" w:sz="8" w:space="0" w:color="auto"/>
              <w:right w:val="single" w:sz="8" w:space="0" w:color="auto"/>
            </w:tcBorders>
            <w:shd w:val="clear" w:color="000000" w:fill="FFFFFF"/>
            <w:vAlign w:val="center"/>
            <w:hideMark/>
          </w:tcPr>
          <w:p w14:paraId="3E7E73C3" w14:textId="77777777" w:rsidR="00E64133" w:rsidRPr="00A226BD" w:rsidRDefault="00E64133" w:rsidP="00B42498">
            <w:pPr>
              <w:rPr>
                <w:b/>
                <w:bCs/>
                <w:sz w:val="18"/>
                <w:szCs w:val="18"/>
                <w:lang w:eastAsia="hr-HR"/>
              </w:rPr>
            </w:pPr>
            <w:r w:rsidRPr="00A226BD">
              <w:rPr>
                <w:b/>
                <w:bCs/>
                <w:sz w:val="18"/>
                <w:szCs w:val="18"/>
                <w:lang w:eastAsia="hr-HR"/>
              </w:rPr>
              <w:t>Rashodi za usluge</w:t>
            </w:r>
          </w:p>
        </w:tc>
        <w:tc>
          <w:tcPr>
            <w:tcW w:w="1276" w:type="dxa"/>
            <w:tcBorders>
              <w:top w:val="nil"/>
              <w:left w:val="nil"/>
              <w:bottom w:val="single" w:sz="8" w:space="0" w:color="auto"/>
              <w:right w:val="single" w:sz="8" w:space="0" w:color="auto"/>
            </w:tcBorders>
            <w:shd w:val="clear" w:color="000000" w:fill="FFFFFF"/>
            <w:vAlign w:val="center"/>
            <w:hideMark/>
          </w:tcPr>
          <w:p w14:paraId="142BE140" w14:textId="77777777" w:rsidR="00E64133" w:rsidRPr="00A226BD" w:rsidRDefault="00E64133" w:rsidP="00B42498">
            <w:pPr>
              <w:jc w:val="center"/>
              <w:rPr>
                <w:b/>
                <w:bCs/>
                <w:sz w:val="18"/>
                <w:szCs w:val="18"/>
                <w:lang w:eastAsia="hr-HR"/>
              </w:rPr>
            </w:pPr>
            <w:r w:rsidRPr="00A226BD">
              <w:rPr>
                <w:b/>
                <w:bCs/>
                <w:sz w:val="18"/>
                <w:szCs w:val="18"/>
                <w:lang w:eastAsia="hr-HR"/>
              </w:rPr>
              <w:t>158.000,00</w:t>
            </w:r>
          </w:p>
        </w:tc>
        <w:tc>
          <w:tcPr>
            <w:tcW w:w="1276" w:type="dxa"/>
            <w:tcBorders>
              <w:top w:val="nil"/>
              <w:left w:val="nil"/>
              <w:bottom w:val="single" w:sz="8" w:space="0" w:color="auto"/>
              <w:right w:val="single" w:sz="8" w:space="0" w:color="auto"/>
            </w:tcBorders>
            <w:shd w:val="clear" w:color="000000" w:fill="FFFFFF"/>
            <w:noWrap/>
            <w:vAlign w:val="center"/>
            <w:hideMark/>
          </w:tcPr>
          <w:p w14:paraId="726D0CD1" w14:textId="77777777" w:rsidR="00E64133" w:rsidRPr="00A226BD" w:rsidRDefault="00E64133" w:rsidP="00B42498">
            <w:pPr>
              <w:jc w:val="center"/>
              <w:rPr>
                <w:b/>
                <w:bCs/>
                <w:sz w:val="18"/>
                <w:szCs w:val="18"/>
                <w:lang w:eastAsia="hr-HR"/>
              </w:rPr>
            </w:pPr>
            <w:r w:rsidRPr="00A226BD">
              <w:rPr>
                <w:b/>
                <w:bCs/>
                <w:sz w:val="18"/>
                <w:szCs w:val="18"/>
                <w:lang w:eastAsia="hr-HR"/>
              </w:rPr>
              <w:t>145.984,75</w:t>
            </w:r>
          </w:p>
        </w:tc>
        <w:tc>
          <w:tcPr>
            <w:tcW w:w="907" w:type="dxa"/>
            <w:tcBorders>
              <w:top w:val="nil"/>
              <w:left w:val="nil"/>
              <w:bottom w:val="single" w:sz="8" w:space="0" w:color="auto"/>
              <w:right w:val="single" w:sz="8" w:space="0" w:color="auto"/>
            </w:tcBorders>
            <w:shd w:val="clear" w:color="000000" w:fill="FFFFFF"/>
            <w:noWrap/>
            <w:vAlign w:val="center"/>
            <w:hideMark/>
          </w:tcPr>
          <w:p w14:paraId="5C91B372" w14:textId="77777777" w:rsidR="00E64133" w:rsidRPr="00A226BD" w:rsidRDefault="00E64133" w:rsidP="00B42498">
            <w:pPr>
              <w:jc w:val="center"/>
              <w:rPr>
                <w:b/>
                <w:bCs/>
                <w:sz w:val="18"/>
                <w:szCs w:val="18"/>
                <w:lang w:eastAsia="hr-HR"/>
              </w:rPr>
            </w:pPr>
            <w:r w:rsidRPr="00A226BD">
              <w:rPr>
                <w:b/>
                <w:bCs/>
                <w:sz w:val="18"/>
                <w:szCs w:val="18"/>
                <w:lang w:eastAsia="hr-HR"/>
              </w:rPr>
              <w:t>92,40</w:t>
            </w:r>
          </w:p>
        </w:tc>
      </w:tr>
      <w:tr w:rsidR="00E64133" w:rsidRPr="00A226BD" w14:paraId="70F134AB"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36F0BFC3" w14:textId="77777777" w:rsidR="00E64133" w:rsidRPr="00A226BD" w:rsidRDefault="00E64133" w:rsidP="00B42498">
            <w:pPr>
              <w:jc w:val="right"/>
              <w:rPr>
                <w:sz w:val="18"/>
                <w:szCs w:val="18"/>
                <w:lang w:eastAsia="hr-HR"/>
              </w:rPr>
            </w:pPr>
            <w:r w:rsidRPr="00A226BD">
              <w:rPr>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tcPr>
          <w:p w14:paraId="4CF97C6C" w14:textId="1BD8F8C4" w:rsidR="00E64133" w:rsidRPr="00A226BD" w:rsidRDefault="00E64133" w:rsidP="00B42498">
            <w:pPr>
              <w:jc w:val="center"/>
              <w:rPr>
                <w:sz w:val="18"/>
                <w:szCs w:val="18"/>
                <w:lang w:eastAsia="hr-HR"/>
              </w:rPr>
            </w:pPr>
          </w:p>
        </w:tc>
        <w:tc>
          <w:tcPr>
            <w:tcW w:w="4884" w:type="dxa"/>
            <w:tcBorders>
              <w:top w:val="nil"/>
              <w:left w:val="nil"/>
              <w:bottom w:val="single" w:sz="8" w:space="0" w:color="auto"/>
              <w:right w:val="single" w:sz="8" w:space="0" w:color="auto"/>
            </w:tcBorders>
            <w:shd w:val="clear" w:color="000000" w:fill="FFFFFF"/>
            <w:vAlign w:val="center"/>
            <w:hideMark/>
          </w:tcPr>
          <w:p w14:paraId="1A271A3F" w14:textId="77777777" w:rsidR="00E64133" w:rsidRPr="00A226BD" w:rsidRDefault="00E64133" w:rsidP="00B42498">
            <w:pPr>
              <w:rPr>
                <w:sz w:val="18"/>
                <w:szCs w:val="18"/>
                <w:lang w:eastAsia="hr-HR"/>
              </w:rPr>
            </w:pPr>
            <w:r w:rsidRPr="00A226BD">
              <w:rPr>
                <w:sz w:val="18"/>
                <w:szCs w:val="18"/>
                <w:lang w:eastAsia="hr-HR"/>
              </w:rPr>
              <w:t>Usluge tekućeg i investicijskog održavanja - sječa i obrezivanje</w:t>
            </w:r>
          </w:p>
        </w:tc>
        <w:tc>
          <w:tcPr>
            <w:tcW w:w="1276" w:type="dxa"/>
            <w:tcBorders>
              <w:top w:val="nil"/>
              <w:left w:val="nil"/>
              <w:bottom w:val="single" w:sz="8" w:space="0" w:color="auto"/>
              <w:right w:val="single" w:sz="8" w:space="0" w:color="auto"/>
            </w:tcBorders>
            <w:shd w:val="clear" w:color="000000" w:fill="FFFFFF"/>
            <w:vAlign w:val="center"/>
            <w:hideMark/>
          </w:tcPr>
          <w:p w14:paraId="6926A2A6" w14:textId="77777777" w:rsidR="00E64133" w:rsidRPr="00A226BD" w:rsidRDefault="00E64133" w:rsidP="00B42498">
            <w:pPr>
              <w:jc w:val="center"/>
              <w:rPr>
                <w:sz w:val="18"/>
                <w:szCs w:val="18"/>
                <w:lang w:eastAsia="hr-HR"/>
              </w:rPr>
            </w:pPr>
            <w:r w:rsidRPr="00A226BD">
              <w:rPr>
                <w:sz w:val="18"/>
                <w:szCs w:val="18"/>
                <w:lang w:eastAsia="hr-HR"/>
              </w:rPr>
              <w:t> </w:t>
            </w:r>
          </w:p>
        </w:tc>
        <w:tc>
          <w:tcPr>
            <w:tcW w:w="1276" w:type="dxa"/>
            <w:tcBorders>
              <w:top w:val="nil"/>
              <w:left w:val="nil"/>
              <w:bottom w:val="single" w:sz="8" w:space="0" w:color="auto"/>
              <w:right w:val="single" w:sz="8" w:space="0" w:color="auto"/>
            </w:tcBorders>
            <w:shd w:val="clear" w:color="000000" w:fill="FFFFFF"/>
            <w:noWrap/>
            <w:vAlign w:val="center"/>
            <w:hideMark/>
          </w:tcPr>
          <w:p w14:paraId="0A3AAA40" w14:textId="77777777" w:rsidR="00E64133" w:rsidRPr="00A226BD" w:rsidRDefault="00E64133" w:rsidP="00B42498">
            <w:pPr>
              <w:jc w:val="center"/>
              <w:rPr>
                <w:sz w:val="18"/>
                <w:szCs w:val="18"/>
                <w:lang w:eastAsia="hr-HR"/>
              </w:rPr>
            </w:pPr>
            <w:r w:rsidRPr="00A226BD">
              <w:rPr>
                <w:sz w:val="18"/>
                <w:szCs w:val="18"/>
                <w:lang w:eastAsia="hr-HR"/>
              </w:rPr>
              <w:t>19.361,89</w:t>
            </w:r>
          </w:p>
        </w:tc>
        <w:tc>
          <w:tcPr>
            <w:tcW w:w="907" w:type="dxa"/>
            <w:tcBorders>
              <w:top w:val="nil"/>
              <w:left w:val="nil"/>
              <w:bottom w:val="single" w:sz="8" w:space="0" w:color="auto"/>
              <w:right w:val="single" w:sz="8" w:space="0" w:color="auto"/>
            </w:tcBorders>
            <w:shd w:val="clear" w:color="000000" w:fill="FFFFFF"/>
            <w:noWrap/>
            <w:vAlign w:val="center"/>
            <w:hideMark/>
          </w:tcPr>
          <w:p w14:paraId="07A21AF7" w14:textId="77777777" w:rsidR="00E64133" w:rsidRPr="00A226BD" w:rsidRDefault="00E64133" w:rsidP="00B42498">
            <w:pPr>
              <w:jc w:val="center"/>
              <w:rPr>
                <w:sz w:val="18"/>
                <w:szCs w:val="18"/>
                <w:lang w:eastAsia="hr-HR"/>
              </w:rPr>
            </w:pPr>
            <w:r w:rsidRPr="00A226BD">
              <w:rPr>
                <w:sz w:val="18"/>
                <w:szCs w:val="18"/>
                <w:lang w:eastAsia="hr-HR"/>
              </w:rPr>
              <w:t> </w:t>
            </w:r>
          </w:p>
        </w:tc>
      </w:tr>
      <w:tr w:rsidR="00E64133" w:rsidRPr="00A226BD" w14:paraId="51012EC4"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702E2AC6" w14:textId="77777777" w:rsidR="00E64133" w:rsidRPr="00A226BD" w:rsidRDefault="00E64133" w:rsidP="00B42498">
            <w:pPr>
              <w:jc w:val="right"/>
              <w:rPr>
                <w:sz w:val="18"/>
                <w:szCs w:val="18"/>
                <w:lang w:eastAsia="hr-HR"/>
              </w:rPr>
            </w:pPr>
            <w:r w:rsidRPr="00A226BD">
              <w:rPr>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tcPr>
          <w:p w14:paraId="362BDD93" w14:textId="6DCC2774" w:rsidR="00E64133" w:rsidRPr="00A226BD" w:rsidRDefault="00E64133" w:rsidP="00B42498">
            <w:pPr>
              <w:jc w:val="center"/>
              <w:rPr>
                <w:sz w:val="18"/>
                <w:szCs w:val="18"/>
                <w:lang w:eastAsia="hr-HR"/>
              </w:rPr>
            </w:pPr>
          </w:p>
        </w:tc>
        <w:tc>
          <w:tcPr>
            <w:tcW w:w="4884" w:type="dxa"/>
            <w:tcBorders>
              <w:top w:val="nil"/>
              <w:left w:val="nil"/>
              <w:bottom w:val="single" w:sz="8" w:space="0" w:color="auto"/>
              <w:right w:val="single" w:sz="8" w:space="0" w:color="auto"/>
            </w:tcBorders>
            <w:shd w:val="clear" w:color="000000" w:fill="FFFFFF"/>
            <w:vAlign w:val="center"/>
            <w:hideMark/>
          </w:tcPr>
          <w:p w14:paraId="4BE01CC1" w14:textId="77777777" w:rsidR="00E64133" w:rsidRPr="00A226BD" w:rsidRDefault="00E64133" w:rsidP="00B42498">
            <w:pPr>
              <w:rPr>
                <w:sz w:val="18"/>
                <w:szCs w:val="18"/>
                <w:lang w:eastAsia="hr-HR"/>
              </w:rPr>
            </w:pPr>
            <w:r w:rsidRPr="00A226BD">
              <w:rPr>
                <w:sz w:val="18"/>
                <w:szCs w:val="18"/>
                <w:lang w:eastAsia="hr-HR"/>
              </w:rPr>
              <w:t>Komunalne usluge</w:t>
            </w:r>
          </w:p>
        </w:tc>
        <w:tc>
          <w:tcPr>
            <w:tcW w:w="1276" w:type="dxa"/>
            <w:tcBorders>
              <w:top w:val="nil"/>
              <w:left w:val="nil"/>
              <w:bottom w:val="single" w:sz="8" w:space="0" w:color="auto"/>
              <w:right w:val="single" w:sz="8" w:space="0" w:color="auto"/>
            </w:tcBorders>
            <w:shd w:val="clear" w:color="000000" w:fill="FFFFFF"/>
            <w:vAlign w:val="center"/>
            <w:hideMark/>
          </w:tcPr>
          <w:p w14:paraId="6FBBF579" w14:textId="77777777" w:rsidR="00E64133" w:rsidRPr="00A226BD" w:rsidRDefault="00E64133" w:rsidP="00B42498">
            <w:pPr>
              <w:jc w:val="center"/>
              <w:rPr>
                <w:sz w:val="18"/>
                <w:szCs w:val="18"/>
                <w:lang w:eastAsia="hr-HR"/>
              </w:rPr>
            </w:pPr>
            <w:r w:rsidRPr="00A226BD">
              <w:rPr>
                <w:sz w:val="18"/>
                <w:szCs w:val="18"/>
                <w:lang w:eastAsia="hr-HR"/>
              </w:rPr>
              <w:t> </w:t>
            </w:r>
          </w:p>
        </w:tc>
        <w:tc>
          <w:tcPr>
            <w:tcW w:w="1276" w:type="dxa"/>
            <w:tcBorders>
              <w:top w:val="nil"/>
              <w:left w:val="nil"/>
              <w:bottom w:val="single" w:sz="8" w:space="0" w:color="auto"/>
              <w:right w:val="single" w:sz="8" w:space="0" w:color="auto"/>
            </w:tcBorders>
            <w:shd w:val="clear" w:color="000000" w:fill="FFFFFF"/>
            <w:noWrap/>
            <w:vAlign w:val="center"/>
            <w:hideMark/>
          </w:tcPr>
          <w:p w14:paraId="18C5093D" w14:textId="77777777" w:rsidR="00E64133" w:rsidRPr="00A226BD" w:rsidRDefault="00E64133" w:rsidP="00B42498">
            <w:pPr>
              <w:jc w:val="center"/>
              <w:rPr>
                <w:sz w:val="18"/>
                <w:szCs w:val="18"/>
                <w:lang w:eastAsia="hr-HR"/>
              </w:rPr>
            </w:pPr>
            <w:r w:rsidRPr="00A226BD">
              <w:rPr>
                <w:sz w:val="18"/>
                <w:szCs w:val="18"/>
                <w:lang w:eastAsia="hr-HR"/>
              </w:rPr>
              <w:t>115.963,38</w:t>
            </w:r>
          </w:p>
        </w:tc>
        <w:tc>
          <w:tcPr>
            <w:tcW w:w="907" w:type="dxa"/>
            <w:tcBorders>
              <w:top w:val="nil"/>
              <w:left w:val="nil"/>
              <w:bottom w:val="single" w:sz="8" w:space="0" w:color="auto"/>
              <w:right w:val="single" w:sz="8" w:space="0" w:color="auto"/>
            </w:tcBorders>
            <w:shd w:val="clear" w:color="000000" w:fill="FFFFFF"/>
            <w:noWrap/>
            <w:vAlign w:val="center"/>
            <w:hideMark/>
          </w:tcPr>
          <w:p w14:paraId="5A001A63" w14:textId="77777777" w:rsidR="00E64133" w:rsidRPr="00A226BD" w:rsidRDefault="00E64133" w:rsidP="00B42498">
            <w:pPr>
              <w:jc w:val="center"/>
              <w:rPr>
                <w:sz w:val="18"/>
                <w:szCs w:val="18"/>
                <w:lang w:eastAsia="hr-HR"/>
              </w:rPr>
            </w:pPr>
            <w:r w:rsidRPr="00A226BD">
              <w:rPr>
                <w:sz w:val="18"/>
                <w:szCs w:val="18"/>
                <w:lang w:eastAsia="hr-HR"/>
              </w:rPr>
              <w:t> </w:t>
            </w:r>
          </w:p>
        </w:tc>
      </w:tr>
      <w:tr w:rsidR="00E64133" w:rsidRPr="00A226BD" w14:paraId="770E6100"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356BF723" w14:textId="77777777" w:rsidR="00E64133" w:rsidRPr="00A226BD" w:rsidRDefault="00E64133" w:rsidP="00B42498">
            <w:pPr>
              <w:jc w:val="right"/>
              <w:rPr>
                <w:sz w:val="18"/>
                <w:szCs w:val="18"/>
                <w:lang w:eastAsia="hr-HR"/>
              </w:rPr>
            </w:pPr>
            <w:r w:rsidRPr="00A226BD">
              <w:rPr>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tcPr>
          <w:p w14:paraId="09F4BCB4" w14:textId="4C128C72" w:rsidR="00E64133" w:rsidRPr="00A226BD" w:rsidRDefault="00E64133" w:rsidP="00B42498">
            <w:pPr>
              <w:jc w:val="center"/>
              <w:rPr>
                <w:sz w:val="18"/>
                <w:szCs w:val="18"/>
                <w:lang w:eastAsia="hr-HR"/>
              </w:rPr>
            </w:pPr>
          </w:p>
        </w:tc>
        <w:tc>
          <w:tcPr>
            <w:tcW w:w="4884" w:type="dxa"/>
            <w:tcBorders>
              <w:top w:val="nil"/>
              <w:left w:val="nil"/>
              <w:bottom w:val="single" w:sz="8" w:space="0" w:color="auto"/>
              <w:right w:val="single" w:sz="8" w:space="0" w:color="auto"/>
            </w:tcBorders>
            <w:shd w:val="clear" w:color="000000" w:fill="FFFFFF"/>
            <w:vAlign w:val="center"/>
            <w:hideMark/>
          </w:tcPr>
          <w:p w14:paraId="0CF807B5" w14:textId="77777777" w:rsidR="00E64133" w:rsidRPr="00A226BD" w:rsidRDefault="00E64133" w:rsidP="00B42498">
            <w:pPr>
              <w:rPr>
                <w:sz w:val="18"/>
                <w:szCs w:val="18"/>
                <w:lang w:eastAsia="hr-HR"/>
              </w:rPr>
            </w:pPr>
            <w:r w:rsidRPr="00A226BD">
              <w:rPr>
                <w:sz w:val="18"/>
                <w:szCs w:val="18"/>
                <w:lang w:eastAsia="hr-HR"/>
              </w:rPr>
              <w:t>Usluge tekućeg i investicijskog održavanja - intervencije komunalnog redara</w:t>
            </w:r>
          </w:p>
        </w:tc>
        <w:tc>
          <w:tcPr>
            <w:tcW w:w="1276" w:type="dxa"/>
            <w:tcBorders>
              <w:top w:val="nil"/>
              <w:left w:val="nil"/>
              <w:bottom w:val="single" w:sz="8" w:space="0" w:color="auto"/>
              <w:right w:val="single" w:sz="8" w:space="0" w:color="auto"/>
            </w:tcBorders>
            <w:shd w:val="clear" w:color="000000" w:fill="FFFFFF"/>
            <w:vAlign w:val="center"/>
            <w:hideMark/>
          </w:tcPr>
          <w:p w14:paraId="224C54B7" w14:textId="77777777" w:rsidR="00E64133" w:rsidRPr="00A226BD" w:rsidRDefault="00E64133" w:rsidP="00B42498">
            <w:pPr>
              <w:jc w:val="center"/>
              <w:rPr>
                <w:sz w:val="18"/>
                <w:szCs w:val="18"/>
                <w:lang w:eastAsia="hr-HR"/>
              </w:rPr>
            </w:pPr>
            <w:r w:rsidRPr="00A226BD">
              <w:rPr>
                <w:sz w:val="18"/>
                <w:szCs w:val="18"/>
                <w:lang w:eastAsia="hr-HR"/>
              </w:rPr>
              <w:t> </w:t>
            </w:r>
          </w:p>
        </w:tc>
        <w:tc>
          <w:tcPr>
            <w:tcW w:w="1276" w:type="dxa"/>
            <w:tcBorders>
              <w:top w:val="nil"/>
              <w:left w:val="nil"/>
              <w:bottom w:val="single" w:sz="8" w:space="0" w:color="auto"/>
              <w:right w:val="single" w:sz="8" w:space="0" w:color="auto"/>
            </w:tcBorders>
            <w:shd w:val="clear" w:color="000000" w:fill="FFFFFF"/>
            <w:noWrap/>
            <w:vAlign w:val="center"/>
            <w:hideMark/>
          </w:tcPr>
          <w:p w14:paraId="655ABF87" w14:textId="77777777" w:rsidR="00E64133" w:rsidRPr="00A226BD" w:rsidRDefault="00E64133" w:rsidP="00B42498">
            <w:pPr>
              <w:jc w:val="center"/>
              <w:rPr>
                <w:sz w:val="18"/>
                <w:szCs w:val="18"/>
                <w:lang w:eastAsia="hr-HR"/>
              </w:rPr>
            </w:pPr>
            <w:r w:rsidRPr="00A226BD">
              <w:rPr>
                <w:sz w:val="18"/>
                <w:szCs w:val="18"/>
                <w:lang w:eastAsia="hr-HR"/>
              </w:rPr>
              <w:t>1.007,24</w:t>
            </w:r>
          </w:p>
        </w:tc>
        <w:tc>
          <w:tcPr>
            <w:tcW w:w="907" w:type="dxa"/>
            <w:tcBorders>
              <w:top w:val="nil"/>
              <w:left w:val="nil"/>
              <w:bottom w:val="single" w:sz="8" w:space="0" w:color="auto"/>
              <w:right w:val="single" w:sz="8" w:space="0" w:color="auto"/>
            </w:tcBorders>
            <w:shd w:val="clear" w:color="000000" w:fill="FFFFFF"/>
            <w:noWrap/>
            <w:vAlign w:val="center"/>
            <w:hideMark/>
          </w:tcPr>
          <w:p w14:paraId="65729015" w14:textId="77777777" w:rsidR="00E64133" w:rsidRPr="00A226BD" w:rsidRDefault="00E64133" w:rsidP="00B42498">
            <w:pPr>
              <w:jc w:val="center"/>
              <w:rPr>
                <w:sz w:val="18"/>
                <w:szCs w:val="18"/>
                <w:lang w:eastAsia="hr-HR"/>
              </w:rPr>
            </w:pPr>
            <w:r w:rsidRPr="00A226BD">
              <w:rPr>
                <w:sz w:val="18"/>
                <w:szCs w:val="18"/>
                <w:lang w:eastAsia="hr-HR"/>
              </w:rPr>
              <w:t> </w:t>
            </w:r>
          </w:p>
        </w:tc>
      </w:tr>
      <w:tr w:rsidR="00E64133" w:rsidRPr="00A226BD" w14:paraId="7C247567"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7DAC2200" w14:textId="77777777" w:rsidR="00E64133" w:rsidRPr="00A226BD" w:rsidRDefault="00E64133" w:rsidP="00B42498">
            <w:pPr>
              <w:jc w:val="right"/>
              <w:rPr>
                <w:sz w:val="18"/>
                <w:szCs w:val="18"/>
                <w:lang w:eastAsia="hr-HR"/>
              </w:rPr>
            </w:pPr>
            <w:r w:rsidRPr="00A226BD">
              <w:rPr>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tcPr>
          <w:p w14:paraId="4FA15482" w14:textId="7EA2BC44" w:rsidR="00E64133" w:rsidRPr="00A226BD" w:rsidRDefault="00E64133" w:rsidP="00B42498">
            <w:pPr>
              <w:jc w:val="center"/>
              <w:rPr>
                <w:sz w:val="18"/>
                <w:szCs w:val="18"/>
                <w:lang w:eastAsia="hr-HR"/>
              </w:rPr>
            </w:pPr>
          </w:p>
        </w:tc>
        <w:tc>
          <w:tcPr>
            <w:tcW w:w="4884" w:type="dxa"/>
            <w:tcBorders>
              <w:top w:val="nil"/>
              <w:left w:val="nil"/>
              <w:bottom w:val="single" w:sz="8" w:space="0" w:color="auto"/>
              <w:right w:val="single" w:sz="8" w:space="0" w:color="auto"/>
            </w:tcBorders>
            <w:shd w:val="clear" w:color="000000" w:fill="FFFFFF"/>
            <w:vAlign w:val="center"/>
            <w:hideMark/>
          </w:tcPr>
          <w:p w14:paraId="7B33D876" w14:textId="77777777" w:rsidR="00E64133" w:rsidRPr="00A226BD" w:rsidRDefault="00E64133" w:rsidP="00B42498">
            <w:pPr>
              <w:rPr>
                <w:sz w:val="18"/>
                <w:szCs w:val="18"/>
                <w:lang w:eastAsia="hr-HR"/>
              </w:rPr>
            </w:pPr>
            <w:r w:rsidRPr="00A226BD">
              <w:rPr>
                <w:sz w:val="18"/>
                <w:szCs w:val="18"/>
                <w:lang w:eastAsia="hr-HR"/>
              </w:rPr>
              <w:t>Komunalne usluge - intervencije komunalnog redara</w:t>
            </w:r>
          </w:p>
        </w:tc>
        <w:tc>
          <w:tcPr>
            <w:tcW w:w="1276" w:type="dxa"/>
            <w:tcBorders>
              <w:top w:val="nil"/>
              <w:left w:val="nil"/>
              <w:bottom w:val="single" w:sz="8" w:space="0" w:color="auto"/>
              <w:right w:val="single" w:sz="8" w:space="0" w:color="auto"/>
            </w:tcBorders>
            <w:shd w:val="clear" w:color="000000" w:fill="FFFFFF"/>
            <w:vAlign w:val="center"/>
            <w:hideMark/>
          </w:tcPr>
          <w:p w14:paraId="0F0433E3" w14:textId="77777777" w:rsidR="00E64133" w:rsidRPr="00A226BD" w:rsidRDefault="00E64133" w:rsidP="00B42498">
            <w:pPr>
              <w:jc w:val="center"/>
              <w:rPr>
                <w:sz w:val="18"/>
                <w:szCs w:val="18"/>
                <w:lang w:eastAsia="hr-HR"/>
              </w:rPr>
            </w:pPr>
            <w:r w:rsidRPr="00A226BD">
              <w:rPr>
                <w:sz w:val="18"/>
                <w:szCs w:val="18"/>
                <w:lang w:eastAsia="hr-HR"/>
              </w:rPr>
              <w:t> </w:t>
            </w:r>
          </w:p>
        </w:tc>
        <w:tc>
          <w:tcPr>
            <w:tcW w:w="1276" w:type="dxa"/>
            <w:tcBorders>
              <w:top w:val="nil"/>
              <w:left w:val="nil"/>
              <w:bottom w:val="single" w:sz="8" w:space="0" w:color="auto"/>
              <w:right w:val="single" w:sz="8" w:space="0" w:color="auto"/>
            </w:tcBorders>
            <w:shd w:val="clear" w:color="000000" w:fill="FFFFFF"/>
            <w:noWrap/>
            <w:vAlign w:val="center"/>
            <w:hideMark/>
          </w:tcPr>
          <w:p w14:paraId="2F47393F" w14:textId="77777777" w:rsidR="00E64133" w:rsidRPr="00A226BD" w:rsidRDefault="00E64133" w:rsidP="00B42498">
            <w:pPr>
              <w:jc w:val="center"/>
              <w:rPr>
                <w:sz w:val="18"/>
                <w:szCs w:val="18"/>
                <w:lang w:eastAsia="hr-HR"/>
              </w:rPr>
            </w:pPr>
            <w:r w:rsidRPr="00A226BD">
              <w:rPr>
                <w:sz w:val="18"/>
                <w:szCs w:val="18"/>
                <w:lang w:eastAsia="hr-HR"/>
              </w:rPr>
              <w:t>9.652,24</w:t>
            </w:r>
          </w:p>
        </w:tc>
        <w:tc>
          <w:tcPr>
            <w:tcW w:w="907" w:type="dxa"/>
            <w:tcBorders>
              <w:top w:val="nil"/>
              <w:left w:val="nil"/>
              <w:bottom w:val="single" w:sz="8" w:space="0" w:color="auto"/>
              <w:right w:val="single" w:sz="8" w:space="0" w:color="auto"/>
            </w:tcBorders>
            <w:shd w:val="clear" w:color="000000" w:fill="FFFFFF"/>
            <w:noWrap/>
            <w:vAlign w:val="center"/>
            <w:hideMark/>
          </w:tcPr>
          <w:p w14:paraId="5A6BFF0D" w14:textId="77777777" w:rsidR="00E64133" w:rsidRPr="00A226BD" w:rsidRDefault="00E64133" w:rsidP="00B42498">
            <w:pPr>
              <w:jc w:val="center"/>
              <w:rPr>
                <w:sz w:val="18"/>
                <w:szCs w:val="18"/>
                <w:lang w:eastAsia="hr-HR"/>
              </w:rPr>
            </w:pPr>
            <w:r w:rsidRPr="00A226BD">
              <w:rPr>
                <w:sz w:val="18"/>
                <w:szCs w:val="18"/>
                <w:lang w:eastAsia="hr-HR"/>
              </w:rPr>
              <w:t> </w:t>
            </w:r>
          </w:p>
        </w:tc>
      </w:tr>
      <w:tr w:rsidR="00E64133" w:rsidRPr="00A226BD" w14:paraId="710BD507"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EBF1F9"/>
            <w:noWrap/>
            <w:vAlign w:val="center"/>
            <w:hideMark/>
          </w:tcPr>
          <w:p w14:paraId="4D8A157C" w14:textId="77777777" w:rsidR="00E64133" w:rsidRPr="00A226BD" w:rsidRDefault="00E64133" w:rsidP="00B42498">
            <w:pPr>
              <w:rPr>
                <w:b/>
                <w:bCs/>
                <w:sz w:val="18"/>
                <w:szCs w:val="18"/>
                <w:lang w:eastAsia="hr-HR"/>
              </w:rPr>
            </w:pPr>
            <w:r w:rsidRPr="00A226BD">
              <w:rPr>
                <w:b/>
                <w:bCs/>
                <w:sz w:val="18"/>
                <w:szCs w:val="18"/>
                <w:lang w:eastAsia="hr-HR"/>
              </w:rPr>
              <w:t>Aktivnost</w:t>
            </w:r>
          </w:p>
        </w:tc>
        <w:tc>
          <w:tcPr>
            <w:tcW w:w="886" w:type="dxa"/>
            <w:tcBorders>
              <w:top w:val="nil"/>
              <w:left w:val="nil"/>
              <w:bottom w:val="single" w:sz="8" w:space="0" w:color="auto"/>
              <w:right w:val="single" w:sz="8" w:space="0" w:color="auto"/>
            </w:tcBorders>
            <w:shd w:val="clear" w:color="000000" w:fill="EBF1F9"/>
            <w:noWrap/>
            <w:vAlign w:val="center"/>
            <w:hideMark/>
          </w:tcPr>
          <w:p w14:paraId="45671B33" w14:textId="77777777" w:rsidR="00E64133" w:rsidRPr="00A226BD" w:rsidRDefault="00E64133" w:rsidP="00B42498">
            <w:pPr>
              <w:jc w:val="center"/>
              <w:rPr>
                <w:b/>
                <w:bCs/>
                <w:sz w:val="18"/>
                <w:szCs w:val="18"/>
                <w:lang w:eastAsia="hr-HR"/>
              </w:rPr>
            </w:pPr>
            <w:r w:rsidRPr="00A226BD">
              <w:rPr>
                <w:b/>
                <w:bCs/>
                <w:sz w:val="18"/>
                <w:szCs w:val="18"/>
                <w:lang w:eastAsia="hr-HR"/>
              </w:rPr>
              <w:t>A201407</w:t>
            </w:r>
          </w:p>
        </w:tc>
        <w:tc>
          <w:tcPr>
            <w:tcW w:w="4884" w:type="dxa"/>
            <w:tcBorders>
              <w:top w:val="nil"/>
              <w:left w:val="nil"/>
              <w:bottom w:val="single" w:sz="8" w:space="0" w:color="auto"/>
              <w:right w:val="single" w:sz="8" w:space="0" w:color="auto"/>
            </w:tcBorders>
            <w:shd w:val="clear" w:color="000000" w:fill="EBF1F9"/>
            <w:vAlign w:val="center"/>
            <w:hideMark/>
          </w:tcPr>
          <w:p w14:paraId="1F8B559C" w14:textId="77777777" w:rsidR="00E64133" w:rsidRPr="00A226BD" w:rsidRDefault="00E64133" w:rsidP="00B42498">
            <w:pPr>
              <w:rPr>
                <w:b/>
                <w:bCs/>
                <w:sz w:val="18"/>
                <w:szCs w:val="18"/>
                <w:lang w:eastAsia="hr-HR"/>
              </w:rPr>
            </w:pPr>
            <w:r w:rsidRPr="00A226BD">
              <w:rPr>
                <w:b/>
                <w:bCs/>
                <w:sz w:val="18"/>
                <w:szCs w:val="18"/>
                <w:lang w:eastAsia="hr-HR"/>
              </w:rPr>
              <w:t>ODRŽAVANJE JAVNE RASVJETE</w:t>
            </w:r>
          </w:p>
        </w:tc>
        <w:tc>
          <w:tcPr>
            <w:tcW w:w="1276" w:type="dxa"/>
            <w:tcBorders>
              <w:top w:val="nil"/>
              <w:left w:val="nil"/>
              <w:bottom w:val="single" w:sz="8" w:space="0" w:color="auto"/>
              <w:right w:val="single" w:sz="8" w:space="0" w:color="auto"/>
            </w:tcBorders>
            <w:shd w:val="clear" w:color="000000" w:fill="EBF1F9"/>
            <w:vAlign w:val="center"/>
            <w:hideMark/>
          </w:tcPr>
          <w:p w14:paraId="3F601298" w14:textId="77777777" w:rsidR="00E64133" w:rsidRPr="00A226BD" w:rsidRDefault="00E64133" w:rsidP="00B42498">
            <w:pPr>
              <w:jc w:val="center"/>
              <w:rPr>
                <w:b/>
                <w:bCs/>
                <w:sz w:val="18"/>
                <w:szCs w:val="18"/>
                <w:lang w:eastAsia="hr-HR"/>
              </w:rPr>
            </w:pPr>
            <w:r w:rsidRPr="00A226BD">
              <w:rPr>
                <w:b/>
                <w:bCs/>
                <w:sz w:val="18"/>
                <w:szCs w:val="18"/>
                <w:lang w:eastAsia="hr-HR"/>
              </w:rPr>
              <w:t>118.000,00</w:t>
            </w:r>
          </w:p>
        </w:tc>
        <w:tc>
          <w:tcPr>
            <w:tcW w:w="1276" w:type="dxa"/>
            <w:tcBorders>
              <w:top w:val="nil"/>
              <w:left w:val="nil"/>
              <w:bottom w:val="single" w:sz="8" w:space="0" w:color="auto"/>
              <w:right w:val="single" w:sz="8" w:space="0" w:color="auto"/>
            </w:tcBorders>
            <w:shd w:val="clear" w:color="000000" w:fill="EBF1F9"/>
            <w:noWrap/>
            <w:vAlign w:val="center"/>
            <w:hideMark/>
          </w:tcPr>
          <w:p w14:paraId="63B631A6" w14:textId="77777777" w:rsidR="00E64133" w:rsidRPr="00A226BD" w:rsidRDefault="00E64133" w:rsidP="00B42498">
            <w:pPr>
              <w:jc w:val="center"/>
              <w:rPr>
                <w:b/>
                <w:bCs/>
                <w:sz w:val="18"/>
                <w:szCs w:val="18"/>
                <w:lang w:eastAsia="hr-HR"/>
              </w:rPr>
            </w:pPr>
            <w:r w:rsidRPr="00A226BD">
              <w:rPr>
                <w:b/>
                <w:bCs/>
                <w:sz w:val="18"/>
                <w:szCs w:val="18"/>
                <w:lang w:eastAsia="hr-HR"/>
              </w:rPr>
              <w:t>112.927,14</w:t>
            </w:r>
          </w:p>
        </w:tc>
        <w:tc>
          <w:tcPr>
            <w:tcW w:w="907" w:type="dxa"/>
            <w:tcBorders>
              <w:top w:val="nil"/>
              <w:left w:val="nil"/>
              <w:bottom w:val="single" w:sz="8" w:space="0" w:color="auto"/>
              <w:right w:val="single" w:sz="8" w:space="0" w:color="auto"/>
            </w:tcBorders>
            <w:shd w:val="clear" w:color="000000" w:fill="EBF1F9"/>
            <w:noWrap/>
            <w:vAlign w:val="center"/>
            <w:hideMark/>
          </w:tcPr>
          <w:p w14:paraId="5F9BA4BD" w14:textId="77777777" w:rsidR="00E64133" w:rsidRPr="00A226BD" w:rsidRDefault="00E64133" w:rsidP="00B42498">
            <w:pPr>
              <w:jc w:val="center"/>
              <w:rPr>
                <w:b/>
                <w:bCs/>
                <w:sz w:val="18"/>
                <w:szCs w:val="18"/>
                <w:lang w:eastAsia="hr-HR"/>
              </w:rPr>
            </w:pPr>
            <w:r w:rsidRPr="00A226BD">
              <w:rPr>
                <w:b/>
                <w:bCs/>
                <w:sz w:val="18"/>
                <w:szCs w:val="18"/>
                <w:lang w:eastAsia="hr-HR"/>
              </w:rPr>
              <w:t>95,70</w:t>
            </w:r>
          </w:p>
        </w:tc>
      </w:tr>
      <w:tr w:rsidR="00E64133" w:rsidRPr="00A226BD" w14:paraId="4F491E4C"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6DF85CBC" w14:textId="77777777" w:rsidR="00E64133" w:rsidRPr="00A226BD" w:rsidRDefault="00E64133" w:rsidP="00B42498">
            <w:pPr>
              <w:rPr>
                <w:b/>
                <w:bCs/>
                <w:sz w:val="18"/>
                <w:szCs w:val="18"/>
                <w:lang w:eastAsia="hr-HR"/>
              </w:rPr>
            </w:pPr>
            <w:r w:rsidRPr="00A226BD">
              <w:rPr>
                <w:b/>
                <w:bCs/>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hideMark/>
          </w:tcPr>
          <w:p w14:paraId="6C0A876A" w14:textId="77777777" w:rsidR="00E64133" w:rsidRPr="00A226BD" w:rsidRDefault="00E64133" w:rsidP="00B42498">
            <w:pPr>
              <w:jc w:val="center"/>
              <w:rPr>
                <w:b/>
                <w:bCs/>
                <w:sz w:val="18"/>
                <w:szCs w:val="18"/>
                <w:lang w:eastAsia="hr-HR"/>
              </w:rPr>
            </w:pPr>
            <w:r w:rsidRPr="00A226BD">
              <w:rPr>
                <w:b/>
                <w:bCs/>
                <w:sz w:val="18"/>
                <w:szCs w:val="18"/>
                <w:lang w:eastAsia="hr-HR"/>
              </w:rPr>
              <w:t>322</w:t>
            </w:r>
          </w:p>
        </w:tc>
        <w:tc>
          <w:tcPr>
            <w:tcW w:w="4884" w:type="dxa"/>
            <w:tcBorders>
              <w:top w:val="nil"/>
              <w:left w:val="nil"/>
              <w:bottom w:val="single" w:sz="8" w:space="0" w:color="auto"/>
              <w:right w:val="single" w:sz="8" w:space="0" w:color="auto"/>
            </w:tcBorders>
            <w:shd w:val="clear" w:color="000000" w:fill="FFFFFF"/>
            <w:vAlign w:val="center"/>
            <w:hideMark/>
          </w:tcPr>
          <w:p w14:paraId="6AF9D5BB" w14:textId="77777777" w:rsidR="00E64133" w:rsidRPr="00A226BD" w:rsidRDefault="00E64133" w:rsidP="00B42498">
            <w:pPr>
              <w:rPr>
                <w:b/>
                <w:bCs/>
                <w:sz w:val="18"/>
                <w:szCs w:val="18"/>
                <w:lang w:eastAsia="hr-HR"/>
              </w:rPr>
            </w:pPr>
            <w:r w:rsidRPr="00A226BD">
              <w:rPr>
                <w:b/>
                <w:bCs/>
                <w:sz w:val="18"/>
                <w:szCs w:val="18"/>
                <w:lang w:eastAsia="hr-HR"/>
              </w:rPr>
              <w:t>Rashodi za materijal i energiju</w:t>
            </w:r>
          </w:p>
        </w:tc>
        <w:tc>
          <w:tcPr>
            <w:tcW w:w="1276" w:type="dxa"/>
            <w:tcBorders>
              <w:top w:val="nil"/>
              <w:left w:val="nil"/>
              <w:bottom w:val="single" w:sz="8" w:space="0" w:color="auto"/>
              <w:right w:val="single" w:sz="8" w:space="0" w:color="auto"/>
            </w:tcBorders>
            <w:shd w:val="clear" w:color="000000" w:fill="FFFFFF"/>
            <w:vAlign w:val="center"/>
            <w:hideMark/>
          </w:tcPr>
          <w:p w14:paraId="0D895A40" w14:textId="77777777" w:rsidR="00E64133" w:rsidRPr="00A226BD" w:rsidRDefault="00E64133" w:rsidP="00B42498">
            <w:pPr>
              <w:jc w:val="center"/>
              <w:rPr>
                <w:b/>
                <w:bCs/>
                <w:sz w:val="18"/>
                <w:szCs w:val="18"/>
                <w:lang w:eastAsia="hr-HR"/>
              </w:rPr>
            </w:pPr>
            <w:r w:rsidRPr="00A226BD">
              <w:rPr>
                <w:b/>
                <w:bCs/>
                <w:sz w:val="18"/>
                <w:szCs w:val="18"/>
                <w:lang w:eastAsia="hr-HR"/>
              </w:rPr>
              <w:t>50.000,00</w:t>
            </w:r>
          </w:p>
        </w:tc>
        <w:tc>
          <w:tcPr>
            <w:tcW w:w="1276" w:type="dxa"/>
            <w:tcBorders>
              <w:top w:val="nil"/>
              <w:left w:val="nil"/>
              <w:bottom w:val="single" w:sz="8" w:space="0" w:color="auto"/>
              <w:right w:val="single" w:sz="8" w:space="0" w:color="auto"/>
            </w:tcBorders>
            <w:shd w:val="clear" w:color="000000" w:fill="FFFFFF"/>
            <w:noWrap/>
            <w:vAlign w:val="center"/>
            <w:hideMark/>
          </w:tcPr>
          <w:p w14:paraId="695811B4" w14:textId="77777777" w:rsidR="00E64133" w:rsidRPr="00A226BD" w:rsidRDefault="00E64133" w:rsidP="00B42498">
            <w:pPr>
              <w:jc w:val="center"/>
              <w:rPr>
                <w:b/>
                <w:bCs/>
                <w:sz w:val="18"/>
                <w:szCs w:val="18"/>
                <w:lang w:eastAsia="hr-HR"/>
              </w:rPr>
            </w:pPr>
            <w:r w:rsidRPr="00A226BD">
              <w:rPr>
                <w:b/>
                <w:bCs/>
                <w:sz w:val="18"/>
                <w:szCs w:val="18"/>
                <w:lang w:eastAsia="hr-HR"/>
              </w:rPr>
              <w:t>45.671,73</w:t>
            </w:r>
          </w:p>
        </w:tc>
        <w:tc>
          <w:tcPr>
            <w:tcW w:w="907" w:type="dxa"/>
            <w:tcBorders>
              <w:top w:val="nil"/>
              <w:left w:val="nil"/>
              <w:bottom w:val="single" w:sz="8" w:space="0" w:color="auto"/>
              <w:right w:val="single" w:sz="8" w:space="0" w:color="auto"/>
            </w:tcBorders>
            <w:shd w:val="clear" w:color="000000" w:fill="FFFFFF"/>
            <w:noWrap/>
            <w:vAlign w:val="center"/>
            <w:hideMark/>
          </w:tcPr>
          <w:p w14:paraId="72AC1907" w14:textId="77777777" w:rsidR="00E64133" w:rsidRPr="00A226BD" w:rsidRDefault="00E64133" w:rsidP="00B42498">
            <w:pPr>
              <w:jc w:val="center"/>
              <w:rPr>
                <w:b/>
                <w:bCs/>
                <w:sz w:val="18"/>
                <w:szCs w:val="18"/>
                <w:lang w:eastAsia="hr-HR"/>
              </w:rPr>
            </w:pPr>
            <w:r w:rsidRPr="00A226BD">
              <w:rPr>
                <w:b/>
                <w:bCs/>
                <w:sz w:val="18"/>
                <w:szCs w:val="18"/>
                <w:lang w:eastAsia="hr-HR"/>
              </w:rPr>
              <w:t>91,34</w:t>
            </w:r>
          </w:p>
        </w:tc>
      </w:tr>
      <w:tr w:rsidR="00E64133" w:rsidRPr="00A226BD" w14:paraId="611D90C4"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431C3415" w14:textId="77777777" w:rsidR="00E64133" w:rsidRPr="00A226BD" w:rsidRDefault="00E64133" w:rsidP="00B42498">
            <w:pPr>
              <w:jc w:val="right"/>
              <w:rPr>
                <w:sz w:val="18"/>
                <w:szCs w:val="18"/>
                <w:lang w:eastAsia="hr-HR"/>
              </w:rPr>
            </w:pPr>
            <w:r w:rsidRPr="00A226BD">
              <w:rPr>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hideMark/>
          </w:tcPr>
          <w:p w14:paraId="2C06E7BE" w14:textId="7D20130E" w:rsidR="00E64133" w:rsidRPr="00A226BD" w:rsidRDefault="00E64133" w:rsidP="00B42498">
            <w:pPr>
              <w:jc w:val="center"/>
              <w:rPr>
                <w:sz w:val="18"/>
                <w:szCs w:val="18"/>
                <w:lang w:eastAsia="hr-HR"/>
              </w:rPr>
            </w:pPr>
          </w:p>
        </w:tc>
        <w:tc>
          <w:tcPr>
            <w:tcW w:w="4884" w:type="dxa"/>
            <w:tcBorders>
              <w:top w:val="nil"/>
              <w:left w:val="nil"/>
              <w:bottom w:val="single" w:sz="8" w:space="0" w:color="auto"/>
              <w:right w:val="single" w:sz="8" w:space="0" w:color="auto"/>
            </w:tcBorders>
            <w:shd w:val="clear" w:color="000000" w:fill="FFFFFF"/>
            <w:vAlign w:val="center"/>
            <w:hideMark/>
          </w:tcPr>
          <w:p w14:paraId="1FF51CE5" w14:textId="77777777" w:rsidR="00E64133" w:rsidRPr="00A226BD" w:rsidRDefault="00E64133" w:rsidP="00B42498">
            <w:pPr>
              <w:rPr>
                <w:sz w:val="18"/>
                <w:szCs w:val="18"/>
                <w:lang w:eastAsia="hr-HR"/>
              </w:rPr>
            </w:pPr>
            <w:r w:rsidRPr="00A226BD">
              <w:rPr>
                <w:sz w:val="18"/>
                <w:szCs w:val="18"/>
                <w:lang w:eastAsia="hr-HR"/>
              </w:rPr>
              <w:t>Energija</w:t>
            </w:r>
          </w:p>
        </w:tc>
        <w:tc>
          <w:tcPr>
            <w:tcW w:w="1276" w:type="dxa"/>
            <w:tcBorders>
              <w:top w:val="nil"/>
              <w:left w:val="nil"/>
              <w:bottom w:val="single" w:sz="8" w:space="0" w:color="auto"/>
              <w:right w:val="single" w:sz="8" w:space="0" w:color="auto"/>
            </w:tcBorders>
            <w:shd w:val="clear" w:color="000000" w:fill="FFFFFF"/>
            <w:vAlign w:val="center"/>
            <w:hideMark/>
          </w:tcPr>
          <w:p w14:paraId="196251DD" w14:textId="77777777" w:rsidR="00E64133" w:rsidRPr="00A226BD" w:rsidRDefault="00E64133" w:rsidP="00B42498">
            <w:pPr>
              <w:jc w:val="center"/>
              <w:rPr>
                <w:sz w:val="18"/>
                <w:szCs w:val="18"/>
                <w:lang w:eastAsia="hr-HR"/>
              </w:rPr>
            </w:pPr>
            <w:r w:rsidRPr="00A226BD">
              <w:rPr>
                <w:sz w:val="18"/>
                <w:szCs w:val="18"/>
                <w:lang w:eastAsia="hr-HR"/>
              </w:rPr>
              <w:t> </w:t>
            </w:r>
          </w:p>
        </w:tc>
        <w:tc>
          <w:tcPr>
            <w:tcW w:w="1276" w:type="dxa"/>
            <w:tcBorders>
              <w:top w:val="nil"/>
              <w:left w:val="nil"/>
              <w:bottom w:val="single" w:sz="8" w:space="0" w:color="auto"/>
              <w:right w:val="single" w:sz="8" w:space="0" w:color="auto"/>
            </w:tcBorders>
            <w:shd w:val="clear" w:color="000000" w:fill="FFFFFF"/>
            <w:noWrap/>
            <w:vAlign w:val="center"/>
            <w:hideMark/>
          </w:tcPr>
          <w:p w14:paraId="6BEB4880" w14:textId="77777777" w:rsidR="00E64133" w:rsidRPr="00A226BD" w:rsidRDefault="00E64133" w:rsidP="00B42498">
            <w:pPr>
              <w:jc w:val="center"/>
              <w:rPr>
                <w:sz w:val="18"/>
                <w:szCs w:val="18"/>
                <w:lang w:eastAsia="hr-HR"/>
              </w:rPr>
            </w:pPr>
            <w:r w:rsidRPr="00A226BD">
              <w:rPr>
                <w:sz w:val="18"/>
                <w:szCs w:val="18"/>
                <w:lang w:eastAsia="hr-HR"/>
              </w:rPr>
              <w:t>45.671,73</w:t>
            </w:r>
          </w:p>
        </w:tc>
        <w:tc>
          <w:tcPr>
            <w:tcW w:w="907" w:type="dxa"/>
            <w:tcBorders>
              <w:top w:val="nil"/>
              <w:left w:val="nil"/>
              <w:bottom w:val="single" w:sz="8" w:space="0" w:color="auto"/>
              <w:right w:val="single" w:sz="8" w:space="0" w:color="auto"/>
            </w:tcBorders>
            <w:shd w:val="clear" w:color="000000" w:fill="FFFFFF"/>
            <w:noWrap/>
            <w:vAlign w:val="bottom"/>
            <w:hideMark/>
          </w:tcPr>
          <w:p w14:paraId="3C493FB3" w14:textId="77777777" w:rsidR="00E64133" w:rsidRPr="00A226BD" w:rsidRDefault="00E64133" w:rsidP="00B42498">
            <w:pPr>
              <w:jc w:val="center"/>
              <w:rPr>
                <w:rFonts w:ascii="Calibri" w:hAnsi="Calibri" w:cs="Calibri"/>
                <w:sz w:val="20"/>
                <w:lang w:eastAsia="hr-HR"/>
              </w:rPr>
            </w:pPr>
            <w:r w:rsidRPr="00A226BD">
              <w:rPr>
                <w:rFonts w:ascii="Calibri" w:hAnsi="Calibri" w:cs="Calibri"/>
                <w:sz w:val="20"/>
                <w:lang w:eastAsia="hr-HR"/>
              </w:rPr>
              <w:t> </w:t>
            </w:r>
          </w:p>
        </w:tc>
      </w:tr>
      <w:tr w:rsidR="00E64133" w:rsidRPr="00A226BD" w14:paraId="60C50195"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464787C5" w14:textId="77777777" w:rsidR="00E64133" w:rsidRPr="00A226BD" w:rsidRDefault="00E64133" w:rsidP="00B42498">
            <w:pPr>
              <w:rPr>
                <w:b/>
                <w:bCs/>
                <w:sz w:val="18"/>
                <w:szCs w:val="18"/>
                <w:lang w:eastAsia="hr-HR"/>
              </w:rPr>
            </w:pPr>
            <w:r w:rsidRPr="00A226BD">
              <w:rPr>
                <w:b/>
                <w:bCs/>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hideMark/>
          </w:tcPr>
          <w:p w14:paraId="41305EDE" w14:textId="77777777" w:rsidR="00E64133" w:rsidRPr="00A226BD" w:rsidRDefault="00E64133" w:rsidP="00B42498">
            <w:pPr>
              <w:jc w:val="center"/>
              <w:rPr>
                <w:b/>
                <w:bCs/>
                <w:sz w:val="18"/>
                <w:szCs w:val="18"/>
                <w:lang w:eastAsia="hr-HR"/>
              </w:rPr>
            </w:pPr>
            <w:r w:rsidRPr="00A226BD">
              <w:rPr>
                <w:b/>
                <w:bCs/>
                <w:sz w:val="18"/>
                <w:szCs w:val="18"/>
                <w:lang w:eastAsia="hr-HR"/>
              </w:rPr>
              <w:t>323</w:t>
            </w:r>
          </w:p>
        </w:tc>
        <w:tc>
          <w:tcPr>
            <w:tcW w:w="4884" w:type="dxa"/>
            <w:tcBorders>
              <w:top w:val="nil"/>
              <w:left w:val="nil"/>
              <w:bottom w:val="single" w:sz="8" w:space="0" w:color="auto"/>
              <w:right w:val="single" w:sz="8" w:space="0" w:color="auto"/>
            </w:tcBorders>
            <w:shd w:val="clear" w:color="000000" w:fill="FFFFFF"/>
            <w:vAlign w:val="center"/>
            <w:hideMark/>
          </w:tcPr>
          <w:p w14:paraId="77B43D5E" w14:textId="77777777" w:rsidR="00E64133" w:rsidRPr="00A226BD" w:rsidRDefault="00E64133" w:rsidP="00B42498">
            <w:pPr>
              <w:rPr>
                <w:b/>
                <w:bCs/>
                <w:sz w:val="18"/>
                <w:szCs w:val="18"/>
                <w:lang w:eastAsia="hr-HR"/>
              </w:rPr>
            </w:pPr>
            <w:r w:rsidRPr="00A226BD">
              <w:rPr>
                <w:b/>
                <w:bCs/>
                <w:sz w:val="18"/>
                <w:szCs w:val="18"/>
                <w:lang w:eastAsia="hr-HR"/>
              </w:rPr>
              <w:t>Rashodi za usluge</w:t>
            </w:r>
          </w:p>
        </w:tc>
        <w:tc>
          <w:tcPr>
            <w:tcW w:w="1276" w:type="dxa"/>
            <w:tcBorders>
              <w:top w:val="nil"/>
              <w:left w:val="nil"/>
              <w:bottom w:val="single" w:sz="8" w:space="0" w:color="auto"/>
              <w:right w:val="single" w:sz="8" w:space="0" w:color="auto"/>
            </w:tcBorders>
            <w:shd w:val="clear" w:color="000000" w:fill="FFFFFF"/>
            <w:vAlign w:val="center"/>
            <w:hideMark/>
          </w:tcPr>
          <w:p w14:paraId="58A32D5E" w14:textId="77777777" w:rsidR="00E64133" w:rsidRPr="00A226BD" w:rsidRDefault="00E64133" w:rsidP="00B42498">
            <w:pPr>
              <w:jc w:val="center"/>
              <w:rPr>
                <w:b/>
                <w:bCs/>
                <w:sz w:val="18"/>
                <w:szCs w:val="18"/>
                <w:lang w:eastAsia="hr-HR"/>
              </w:rPr>
            </w:pPr>
            <w:r w:rsidRPr="00A226BD">
              <w:rPr>
                <w:b/>
                <w:bCs/>
                <w:sz w:val="18"/>
                <w:szCs w:val="18"/>
                <w:lang w:eastAsia="hr-HR"/>
              </w:rPr>
              <w:t>68.000,00</w:t>
            </w:r>
          </w:p>
        </w:tc>
        <w:tc>
          <w:tcPr>
            <w:tcW w:w="1276" w:type="dxa"/>
            <w:tcBorders>
              <w:top w:val="nil"/>
              <w:left w:val="nil"/>
              <w:bottom w:val="single" w:sz="8" w:space="0" w:color="auto"/>
              <w:right w:val="single" w:sz="8" w:space="0" w:color="auto"/>
            </w:tcBorders>
            <w:shd w:val="clear" w:color="000000" w:fill="FFFFFF"/>
            <w:noWrap/>
            <w:vAlign w:val="center"/>
            <w:hideMark/>
          </w:tcPr>
          <w:p w14:paraId="0710507C" w14:textId="77777777" w:rsidR="00E64133" w:rsidRPr="00A226BD" w:rsidRDefault="00E64133" w:rsidP="00B42498">
            <w:pPr>
              <w:jc w:val="center"/>
              <w:rPr>
                <w:b/>
                <w:bCs/>
                <w:sz w:val="18"/>
                <w:szCs w:val="18"/>
                <w:lang w:eastAsia="hr-HR"/>
              </w:rPr>
            </w:pPr>
            <w:r w:rsidRPr="00A226BD">
              <w:rPr>
                <w:b/>
                <w:bCs/>
                <w:sz w:val="18"/>
                <w:szCs w:val="18"/>
                <w:lang w:eastAsia="hr-HR"/>
              </w:rPr>
              <w:t>67.255,41</w:t>
            </w:r>
          </w:p>
        </w:tc>
        <w:tc>
          <w:tcPr>
            <w:tcW w:w="907" w:type="dxa"/>
            <w:tcBorders>
              <w:top w:val="nil"/>
              <w:left w:val="nil"/>
              <w:bottom w:val="single" w:sz="8" w:space="0" w:color="auto"/>
              <w:right w:val="single" w:sz="8" w:space="0" w:color="auto"/>
            </w:tcBorders>
            <w:shd w:val="clear" w:color="000000" w:fill="FFFFFF"/>
            <w:noWrap/>
            <w:vAlign w:val="center"/>
            <w:hideMark/>
          </w:tcPr>
          <w:p w14:paraId="17EC56A7" w14:textId="77777777" w:rsidR="00E64133" w:rsidRPr="00A226BD" w:rsidRDefault="00E64133" w:rsidP="00B42498">
            <w:pPr>
              <w:jc w:val="center"/>
              <w:rPr>
                <w:b/>
                <w:bCs/>
                <w:sz w:val="18"/>
                <w:szCs w:val="18"/>
                <w:lang w:eastAsia="hr-HR"/>
              </w:rPr>
            </w:pPr>
            <w:r w:rsidRPr="00A226BD">
              <w:rPr>
                <w:b/>
                <w:bCs/>
                <w:sz w:val="18"/>
                <w:szCs w:val="18"/>
                <w:lang w:eastAsia="hr-HR"/>
              </w:rPr>
              <w:t>98,91</w:t>
            </w:r>
          </w:p>
        </w:tc>
      </w:tr>
      <w:tr w:rsidR="00E64133" w:rsidRPr="00A226BD" w14:paraId="590BD28E"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00DAA4D3" w14:textId="77777777" w:rsidR="00E64133" w:rsidRPr="00A226BD" w:rsidRDefault="00E64133" w:rsidP="00B42498">
            <w:pPr>
              <w:jc w:val="right"/>
              <w:rPr>
                <w:sz w:val="18"/>
                <w:szCs w:val="18"/>
                <w:lang w:eastAsia="hr-HR"/>
              </w:rPr>
            </w:pPr>
            <w:r w:rsidRPr="00A226BD">
              <w:rPr>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tcPr>
          <w:p w14:paraId="5EF1D126" w14:textId="441D6826" w:rsidR="00E64133" w:rsidRPr="00A226BD" w:rsidRDefault="00E64133" w:rsidP="00B42498">
            <w:pPr>
              <w:jc w:val="center"/>
              <w:rPr>
                <w:sz w:val="18"/>
                <w:szCs w:val="18"/>
                <w:lang w:eastAsia="hr-HR"/>
              </w:rPr>
            </w:pPr>
          </w:p>
        </w:tc>
        <w:tc>
          <w:tcPr>
            <w:tcW w:w="4884" w:type="dxa"/>
            <w:tcBorders>
              <w:top w:val="nil"/>
              <w:left w:val="nil"/>
              <w:bottom w:val="single" w:sz="8" w:space="0" w:color="auto"/>
              <w:right w:val="single" w:sz="8" w:space="0" w:color="auto"/>
            </w:tcBorders>
            <w:shd w:val="clear" w:color="000000" w:fill="FFFFFF"/>
            <w:vAlign w:val="center"/>
            <w:hideMark/>
          </w:tcPr>
          <w:p w14:paraId="7DF175DE" w14:textId="77777777" w:rsidR="00E64133" w:rsidRPr="00A226BD" w:rsidRDefault="00E64133" w:rsidP="00B42498">
            <w:pPr>
              <w:rPr>
                <w:sz w:val="18"/>
                <w:szCs w:val="18"/>
                <w:lang w:eastAsia="hr-HR"/>
              </w:rPr>
            </w:pPr>
            <w:r w:rsidRPr="00A226BD">
              <w:rPr>
                <w:sz w:val="18"/>
                <w:szCs w:val="18"/>
                <w:lang w:eastAsia="hr-HR"/>
              </w:rPr>
              <w:t>Usluge tekućeg i investicijskog održavanja - dekoracije</w:t>
            </w:r>
          </w:p>
        </w:tc>
        <w:tc>
          <w:tcPr>
            <w:tcW w:w="1276" w:type="dxa"/>
            <w:tcBorders>
              <w:top w:val="nil"/>
              <w:left w:val="nil"/>
              <w:bottom w:val="single" w:sz="8" w:space="0" w:color="auto"/>
              <w:right w:val="single" w:sz="8" w:space="0" w:color="auto"/>
            </w:tcBorders>
            <w:shd w:val="clear" w:color="000000" w:fill="FFFFFF"/>
            <w:vAlign w:val="center"/>
            <w:hideMark/>
          </w:tcPr>
          <w:p w14:paraId="3343D3DD" w14:textId="77777777" w:rsidR="00E64133" w:rsidRPr="00A226BD" w:rsidRDefault="00E64133" w:rsidP="00B42498">
            <w:pPr>
              <w:jc w:val="center"/>
              <w:rPr>
                <w:sz w:val="18"/>
                <w:szCs w:val="18"/>
                <w:lang w:eastAsia="hr-HR"/>
              </w:rPr>
            </w:pPr>
            <w:r w:rsidRPr="00A226BD">
              <w:rPr>
                <w:sz w:val="18"/>
                <w:szCs w:val="18"/>
                <w:lang w:eastAsia="hr-HR"/>
              </w:rPr>
              <w:t> </w:t>
            </w:r>
          </w:p>
        </w:tc>
        <w:tc>
          <w:tcPr>
            <w:tcW w:w="1276" w:type="dxa"/>
            <w:tcBorders>
              <w:top w:val="nil"/>
              <w:left w:val="nil"/>
              <w:bottom w:val="single" w:sz="8" w:space="0" w:color="auto"/>
              <w:right w:val="single" w:sz="8" w:space="0" w:color="auto"/>
            </w:tcBorders>
            <w:shd w:val="clear" w:color="000000" w:fill="FFFFFF"/>
            <w:noWrap/>
            <w:vAlign w:val="center"/>
            <w:hideMark/>
          </w:tcPr>
          <w:p w14:paraId="4C2395D5" w14:textId="77777777" w:rsidR="00E64133" w:rsidRPr="00A226BD" w:rsidRDefault="00E64133" w:rsidP="00B42498">
            <w:pPr>
              <w:jc w:val="center"/>
              <w:rPr>
                <w:sz w:val="18"/>
                <w:szCs w:val="18"/>
                <w:lang w:eastAsia="hr-HR"/>
              </w:rPr>
            </w:pPr>
            <w:r w:rsidRPr="00A226BD">
              <w:rPr>
                <w:sz w:val="18"/>
                <w:szCs w:val="18"/>
                <w:lang w:eastAsia="hr-HR"/>
              </w:rPr>
              <w:t>14.999,99</w:t>
            </w:r>
          </w:p>
        </w:tc>
        <w:tc>
          <w:tcPr>
            <w:tcW w:w="907" w:type="dxa"/>
            <w:tcBorders>
              <w:top w:val="nil"/>
              <w:left w:val="nil"/>
              <w:bottom w:val="single" w:sz="8" w:space="0" w:color="auto"/>
              <w:right w:val="single" w:sz="8" w:space="0" w:color="auto"/>
            </w:tcBorders>
            <w:shd w:val="clear" w:color="000000" w:fill="FFFFFF"/>
            <w:noWrap/>
            <w:vAlign w:val="center"/>
            <w:hideMark/>
          </w:tcPr>
          <w:p w14:paraId="0C37F056" w14:textId="77777777" w:rsidR="00E64133" w:rsidRPr="00A226BD" w:rsidRDefault="00E64133" w:rsidP="00B42498">
            <w:pPr>
              <w:jc w:val="center"/>
              <w:rPr>
                <w:sz w:val="18"/>
                <w:szCs w:val="18"/>
                <w:lang w:eastAsia="hr-HR"/>
              </w:rPr>
            </w:pPr>
            <w:r w:rsidRPr="00A226BD">
              <w:rPr>
                <w:sz w:val="18"/>
                <w:szCs w:val="18"/>
                <w:lang w:eastAsia="hr-HR"/>
              </w:rPr>
              <w:t> </w:t>
            </w:r>
          </w:p>
        </w:tc>
      </w:tr>
      <w:tr w:rsidR="00E64133" w:rsidRPr="00A226BD" w14:paraId="71E6FC6C"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35997E15" w14:textId="77777777" w:rsidR="00E64133" w:rsidRPr="00A226BD" w:rsidRDefault="00E64133" w:rsidP="00B42498">
            <w:pPr>
              <w:jc w:val="right"/>
              <w:rPr>
                <w:sz w:val="18"/>
                <w:szCs w:val="18"/>
                <w:lang w:eastAsia="hr-HR"/>
              </w:rPr>
            </w:pPr>
            <w:r w:rsidRPr="00A226BD">
              <w:rPr>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tcPr>
          <w:p w14:paraId="5C86C611" w14:textId="373165ED" w:rsidR="00E64133" w:rsidRPr="00A226BD" w:rsidRDefault="00E64133" w:rsidP="00B42498">
            <w:pPr>
              <w:jc w:val="center"/>
              <w:rPr>
                <w:sz w:val="18"/>
                <w:szCs w:val="18"/>
                <w:lang w:eastAsia="hr-HR"/>
              </w:rPr>
            </w:pPr>
          </w:p>
        </w:tc>
        <w:tc>
          <w:tcPr>
            <w:tcW w:w="4884" w:type="dxa"/>
            <w:tcBorders>
              <w:top w:val="nil"/>
              <w:left w:val="nil"/>
              <w:bottom w:val="single" w:sz="8" w:space="0" w:color="auto"/>
              <w:right w:val="single" w:sz="8" w:space="0" w:color="auto"/>
            </w:tcBorders>
            <w:shd w:val="clear" w:color="000000" w:fill="FFFFFF"/>
            <w:vAlign w:val="center"/>
            <w:hideMark/>
          </w:tcPr>
          <w:p w14:paraId="39695D3B" w14:textId="77777777" w:rsidR="00E64133" w:rsidRPr="00A226BD" w:rsidRDefault="00E64133" w:rsidP="00B42498">
            <w:pPr>
              <w:rPr>
                <w:sz w:val="18"/>
                <w:szCs w:val="18"/>
                <w:lang w:eastAsia="hr-HR"/>
              </w:rPr>
            </w:pPr>
            <w:r w:rsidRPr="00A226BD">
              <w:rPr>
                <w:sz w:val="18"/>
                <w:szCs w:val="18"/>
                <w:lang w:eastAsia="hr-HR"/>
              </w:rPr>
              <w:t>Usluge tekućeg i investicijskog održavanja - tekuće održavanje</w:t>
            </w:r>
          </w:p>
        </w:tc>
        <w:tc>
          <w:tcPr>
            <w:tcW w:w="1276" w:type="dxa"/>
            <w:tcBorders>
              <w:top w:val="nil"/>
              <w:left w:val="nil"/>
              <w:bottom w:val="single" w:sz="8" w:space="0" w:color="auto"/>
              <w:right w:val="single" w:sz="8" w:space="0" w:color="auto"/>
            </w:tcBorders>
            <w:shd w:val="clear" w:color="000000" w:fill="FFFFFF"/>
            <w:vAlign w:val="center"/>
            <w:hideMark/>
          </w:tcPr>
          <w:p w14:paraId="1A2A7F38" w14:textId="77777777" w:rsidR="00E64133" w:rsidRPr="00A226BD" w:rsidRDefault="00E64133" w:rsidP="00B42498">
            <w:pPr>
              <w:jc w:val="center"/>
              <w:rPr>
                <w:sz w:val="18"/>
                <w:szCs w:val="18"/>
                <w:lang w:eastAsia="hr-HR"/>
              </w:rPr>
            </w:pPr>
            <w:r w:rsidRPr="00A226BD">
              <w:rPr>
                <w:sz w:val="18"/>
                <w:szCs w:val="18"/>
                <w:lang w:eastAsia="hr-HR"/>
              </w:rPr>
              <w:t> </w:t>
            </w:r>
          </w:p>
        </w:tc>
        <w:tc>
          <w:tcPr>
            <w:tcW w:w="1276" w:type="dxa"/>
            <w:tcBorders>
              <w:top w:val="nil"/>
              <w:left w:val="nil"/>
              <w:bottom w:val="single" w:sz="8" w:space="0" w:color="auto"/>
              <w:right w:val="single" w:sz="8" w:space="0" w:color="auto"/>
            </w:tcBorders>
            <w:shd w:val="clear" w:color="000000" w:fill="FFFFFF"/>
            <w:noWrap/>
            <w:vAlign w:val="center"/>
            <w:hideMark/>
          </w:tcPr>
          <w:p w14:paraId="6B5F5890" w14:textId="77777777" w:rsidR="00E64133" w:rsidRPr="00A226BD" w:rsidRDefault="00E64133" w:rsidP="00B42498">
            <w:pPr>
              <w:jc w:val="center"/>
              <w:rPr>
                <w:sz w:val="18"/>
                <w:szCs w:val="18"/>
                <w:lang w:eastAsia="hr-HR"/>
              </w:rPr>
            </w:pPr>
            <w:r w:rsidRPr="00A226BD">
              <w:rPr>
                <w:sz w:val="18"/>
                <w:szCs w:val="18"/>
                <w:lang w:eastAsia="hr-HR"/>
              </w:rPr>
              <w:t>52.255,42</w:t>
            </w:r>
          </w:p>
        </w:tc>
        <w:tc>
          <w:tcPr>
            <w:tcW w:w="907" w:type="dxa"/>
            <w:tcBorders>
              <w:top w:val="nil"/>
              <w:left w:val="nil"/>
              <w:bottom w:val="single" w:sz="8" w:space="0" w:color="auto"/>
              <w:right w:val="single" w:sz="8" w:space="0" w:color="auto"/>
            </w:tcBorders>
            <w:shd w:val="clear" w:color="000000" w:fill="FFFFFF"/>
            <w:noWrap/>
            <w:vAlign w:val="center"/>
            <w:hideMark/>
          </w:tcPr>
          <w:p w14:paraId="43D5889E" w14:textId="77777777" w:rsidR="00E64133" w:rsidRPr="00A226BD" w:rsidRDefault="00E64133" w:rsidP="00B42498">
            <w:pPr>
              <w:jc w:val="center"/>
              <w:rPr>
                <w:sz w:val="18"/>
                <w:szCs w:val="18"/>
                <w:lang w:eastAsia="hr-HR"/>
              </w:rPr>
            </w:pPr>
            <w:r w:rsidRPr="00A226BD">
              <w:rPr>
                <w:sz w:val="18"/>
                <w:szCs w:val="18"/>
                <w:lang w:eastAsia="hr-HR"/>
              </w:rPr>
              <w:t> </w:t>
            </w:r>
          </w:p>
        </w:tc>
      </w:tr>
      <w:tr w:rsidR="00E64133" w:rsidRPr="00A226BD" w14:paraId="04C908B1"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EBF1F9"/>
            <w:noWrap/>
            <w:vAlign w:val="center"/>
            <w:hideMark/>
          </w:tcPr>
          <w:p w14:paraId="456EB212" w14:textId="77777777" w:rsidR="00E64133" w:rsidRPr="00A226BD" w:rsidRDefault="00E64133" w:rsidP="00B42498">
            <w:pPr>
              <w:rPr>
                <w:b/>
                <w:bCs/>
                <w:sz w:val="18"/>
                <w:szCs w:val="18"/>
                <w:lang w:eastAsia="hr-HR"/>
              </w:rPr>
            </w:pPr>
            <w:r w:rsidRPr="00A226BD">
              <w:rPr>
                <w:b/>
                <w:bCs/>
                <w:sz w:val="18"/>
                <w:szCs w:val="18"/>
                <w:lang w:eastAsia="hr-HR"/>
              </w:rPr>
              <w:t>Aktivnost</w:t>
            </w:r>
          </w:p>
        </w:tc>
        <w:tc>
          <w:tcPr>
            <w:tcW w:w="886" w:type="dxa"/>
            <w:tcBorders>
              <w:top w:val="nil"/>
              <w:left w:val="nil"/>
              <w:bottom w:val="single" w:sz="8" w:space="0" w:color="auto"/>
              <w:right w:val="single" w:sz="8" w:space="0" w:color="auto"/>
            </w:tcBorders>
            <w:shd w:val="clear" w:color="000000" w:fill="EBF1F9"/>
            <w:noWrap/>
            <w:vAlign w:val="center"/>
            <w:hideMark/>
          </w:tcPr>
          <w:p w14:paraId="42B239AD" w14:textId="77777777" w:rsidR="00E64133" w:rsidRPr="00A226BD" w:rsidRDefault="00E64133" w:rsidP="00B42498">
            <w:pPr>
              <w:jc w:val="center"/>
              <w:rPr>
                <w:b/>
                <w:bCs/>
                <w:sz w:val="18"/>
                <w:szCs w:val="18"/>
                <w:lang w:eastAsia="hr-HR"/>
              </w:rPr>
            </w:pPr>
            <w:r w:rsidRPr="00A226BD">
              <w:rPr>
                <w:b/>
                <w:bCs/>
                <w:sz w:val="18"/>
                <w:szCs w:val="18"/>
                <w:lang w:eastAsia="hr-HR"/>
              </w:rPr>
              <w:t>A201403</w:t>
            </w:r>
          </w:p>
        </w:tc>
        <w:tc>
          <w:tcPr>
            <w:tcW w:w="4884" w:type="dxa"/>
            <w:tcBorders>
              <w:top w:val="nil"/>
              <w:left w:val="nil"/>
              <w:bottom w:val="single" w:sz="8" w:space="0" w:color="auto"/>
              <w:right w:val="single" w:sz="8" w:space="0" w:color="auto"/>
            </w:tcBorders>
            <w:shd w:val="clear" w:color="000000" w:fill="EBF1F9"/>
            <w:vAlign w:val="center"/>
            <w:hideMark/>
          </w:tcPr>
          <w:p w14:paraId="4A5B7338" w14:textId="77777777" w:rsidR="00E64133" w:rsidRPr="00A226BD" w:rsidRDefault="00E64133" w:rsidP="00B42498">
            <w:pPr>
              <w:rPr>
                <w:b/>
                <w:bCs/>
                <w:sz w:val="18"/>
                <w:szCs w:val="18"/>
                <w:lang w:eastAsia="hr-HR"/>
              </w:rPr>
            </w:pPr>
            <w:r w:rsidRPr="00A226BD">
              <w:rPr>
                <w:b/>
                <w:bCs/>
                <w:sz w:val="18"/>
                <w:szCs w:val="18"/>
                <w:lang w:eastAsia="hr-HR"/>
              </w:rPr>
              <w:t>OBAVLJANJE DEZINFEKCIJE, DEZINSEKCIJE I DERATIZACIJE</w:t>
            </w:r>
          </w:p>
        </w:tc>
        <w:tc>
          <w:tcPr>
            <w:tcW w:w="1276" w:type="dxa"/>
            <w:tcBorders>
              <w:top w:val="nil"/>
              <w:left w:val="nil"/>
              <w:bottom w:val="single" w:sz="8" w:space="0" w:color="auto"/>
              <w:right w:val="single" w:sz="8" w:space="0" w:color="auto"/>
            </w:tcBorders>
            <w:shd w:val="clear" w:color="000000" w:fill="EBF1F9"/>
            <w:vAlign w:val="center"/>
            <w:hideMark/>
          </w:tcPr>
          <w:p w14:paraId="31600F39" w14:textId="77777777" w:rsidR="00E64133" w:rsidRPr="00A226BD" w:rsidRDefault="00E64133" w:rsidP="00B42498">
            <w:pPr>
              <w:jc w:val="center"/>
              <w:rPr>
                <w:b/>
                <w:bCs/>
                <w:sz w:val="18"/>
                <w:szCs w:val="18"/>
                <w:lang w:eastAsia="hr-HR"/>
              </w:rPr>
            </w:pPr>
            <w:r w:rsidRPr="00A226BD">
              <w:rPr>
                <w:b/>
                <w:bCs/>
                <w:sz w:val="18"/>
                <w:szCs w:val="18"/>
                <w:lang w:eastAsia="hr-HR"/>
              </w:rPr>
              <w:t>6.000,00</w:t>
            </w:r>
          </w:p>
        </w:tc>
        <w:tc>
          <w:tcPr>
            <w:tcW w:w="1276" w:type="dxa"/>
            <w:tcBorders>
              <w:top w:val="nil"/>
              <w:left w:val="nil"/>
              <w:bottom w:val="single" w:sz="8" w:space="0" w:color="auto"/>
              <w:right w:val="single" w:sz="8" w:space="0" w:color="auto"/>
            </w:tcBorders>
            <w:shd w:val="clear" w:color="000000" w:fill="EBF1F9"/>
            <w:noWrap/>
            <w:vAlign w:val="center"/>
            <w:hideMark/>
          </w:tcPr>
          <w:p w14:paraId="4D34DC6A" w14:textId="77777777" w:rsidR="00E64133" w:rsidRPr="00A226BD" w:rsidRDefault="00E64133" w:rsidP="00B42498">
            <w:pPr>
              <w:jc w:val="center"/>
              <w:rPr>
                <w:b/>
                <w:bCs/>
                <w:sz w:val="18"/>
                <w:szCs w:val="18"/>
                <w:lang w:eastAsia="hr-HR"/>
              </w:rPr>
            </w:pPr>
            <w:r w:rsidRPr="00A226BD">
              <w:rPr>
                <w:b/>
                <w:bCs/>
                <w:sz w:val="18"/>
                <w:szCs w:val="18"/>
                <w:lang w:eastAsia="hr-HR"/>
              </w:rPr>
              <w:t>5.341,12</w:t>
            </w:r>
          </w:p>
        </w:tc>
        <w:tc>
          <w:tcPr>
            <w:tcW w:w="907" w:type="dxa"/>
            <w:tcBorders>
              <w:top w:val="nil"/>
              <w:left w:val="nil"/>
              <w:bottom w:val="single" w:sz="8" w:space="0" w:color="auto"/>
              <w:right w:val="single" w:sz="8" w:space="0" w:color="auto"/>
            </w:tcBorders>
            <w:shd w:val="clear" w:color="000000" w:fill="EBF1F9"/>
            <w:noWrap/>
            <w:vAlign w:val="center"/>
            <w:hideMark/>
          </w:tcPr>
          <w:p w14:paraId="7FF8BF1F" w14:textId="77777777" w:rsidR="00E64133" w:rsidRPr="00A226BD" w:rsidRDefault="00E64133" w:rsidP="00B42498">
            <w:pPr>
              <w:jc w:val="center"/>
              <w:rPr>
                <w:b/>
                <w:bCs/>
                <w:sz w:val="18"/>
                <w:szCs w:val="18"/>
                <w:lang w:eastAsia="hr-HR"/>
              </w:rPr>
            </w:pPr>
            <w:r w:rsidRPr="00A226BD">
              <w:rPr>
                <w:b/>
                <w:bCs/>
                <w:sz w:val="18"/>
                <w:szCs w:val="18"/>
                <w:lang w:eastAsia="hr-HR"/>
              </w:rPr>
              <w:t>89,02</w:t>
            </w:r>
          </w:p>
        </w:tc>
      </w:tr>
      <w:tr w:rsidR="00E64133" w:rsidRPr="00A226BD" w14:paraId="5B78B935"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2F5F2EAA" w14:textId="77777777" w:rsidR="00E64133" w:rsidRPr="00A226BD" w:rsidRDefault="00E64133" w:rsidP="00B42498">
            <w:pPr>
              <w:rPr>
                <w:b/>
                <w:bCs/>
                <w:sz w:val="18"/>
                <w:szCs w:val="18"/>
                <w:lang w:eastAsia="hr-HR"/>
              </w:rPr>
            </w:pPr>
            <w:r w:rsidRPr="00A226BD">
              <w:rPr>
                <w:b/>
                <w:bCs/>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hideMark/>
          </w:tcPr>
          <w:p w14:paraId="718E0AB8" w14:textId="77777777" w:rsidR="00E64133" w:rsidRPr="00A226BD" w:rsidRDefault="00E64133" w:rsidP="00B42498">
            <w:pPr>
              <w:jc w:val="center"/>
              <w:rPr>
                <w:b/>
                <w:bCs/>
                <w:sz w:val="18"/>
                <w:szCs w:val="18"/>
                <w:lang w:eastAsia="hr-HR"/>
              </w:rPr>
            </w:pPr>
            <w:r w:rsidRPr="00A226BD">
              <w:rPr>
                <w:b/>
                <w:bCs/>
                <w:sz w:val="18"/>
                <w:szCs w:val="18"/>
                <w:lang w:eastAsia="hr-HR"/>
              </w:rPr>
              <w:t>323</w:t>
            </w:r>
          </w:p>
        </w:tc>
        <w:tc>
          <w:tcPr>
            <w:tcW w:w="4884" w:type="dxa"/>
            <w:tcBorders>
              <w:top w:val="nil"/>
              <w:left w:val="nil"/>
              <w:bottom w:val="single" w:sz="8" w:space="0" w:color="auto"/>
              <w:right w:val="single" w:sz="8" w:space="0" w:color="auto"/>
            </w:tcBorders>
            <w:shd w:val="clear" w:color="000000" w:fill="FFFFFF"/>
            <w:vAlign w:val="center"/>
            <w:hideMark/>
          </w:tcPr>
          <w:p w14:paraId="713E2250" w14:textId="77777777" w:rsidR="00E64133" w:rsidRPr="00A226BD" w:rsidRDefault="00E64133" w:rsidP="00B42498">
            <w:pPr>
              <w:rPr>
                <w:b/>
                <w:bCs/>
                <w:sz w:val="18"/>
                <w:szCs w:val="18"/>
                <w:lang w:eastAsia="hr-HR"/>
              </w:rPr>
            </w:pPr>
            <w:r w:rsidRPr="00A226BD">
              <w:rPr>
                <w:b/>
                <w:bCs/>
                <w:sz w:val="18"/>
                <w:szCs w:val="18"/>
                <w:lang w:eastAsia="hr-HR"/>
              </w:rPr>
              <w:t>Rashodi za usluge</w:t>
            </w:r>
          </w:p>
        </w:tc>
        <w:tc>
          <w:tcPr>
            <w:tcW w:w="1276" w:type="dxa"/>
            <w:tcBorders>
              <w:top w:val="nil"/>
              <w:left w:val="nil"/>
              <w:bottom w:val="single" w:sz="8" w:space="0" w:color="auto"/>
              <w:right w:val="single" w:sz="8" w:space="0" w:color="auto"/>
            </w:tcBorders>
            <w:shd w:val="clear" w:color="000000" w:fill="FFFFFF"/>
            <w:vAlign w:val="center"/>
            <w:hideMark/>
          </w:tcPr>
          <w:p w14:paraId="77B73F6F" w14:textId="77777777" w:rsidR="00E64133" w:rsidRPr="00A226BD" w:rsidRDefault="00E64133" w:rsidP="00B42498">
            <w:pPr>
              <w:jc w:val="center"/>
              <w:rPr>
                <w:b/>
                <w:bCs/>
                <w:sz w:val="18"/>
                <w:szCs w:val="18"/>
                <w:lang w:eastAsia="hr-HR"/>
              </w:rPr>
            </w:pPr>
            <w:r w:rsidRPr="00A226BD">
              <w:rPr>
                <w:b/>
                <w:bCs/>
                <w:sz w:val="18"/>
                <w:szCs w:val="18"/>
                <w:lang w:eastAsia="hr-HR"/>
              </w:rPr>
              <w:t>6.000,00</w:t>
            </w:r>
          </w:p>
        </w:tc>
        <w:tc>
          <w:tcPr>
            <w:tcW w:w="1276" w:type="dxa"/>
            <w:tcBorders>
              <w:top w:val="nil"/>
              <w:left w:val="nil"/>
              <w:bottom w:val="single" w:sz="8" w:space="0" w:color="auto"/>
              <w:right w:val="single" w:sz="8" w:space="0" w:color="auto"/>
            </w:tcBorders>
            <w:shd w:val="clear" w:color="000000" w:fill="FFFFFF"/>
            <w:noWrap/>
            <w:vAlign w:val="center"/>
            <w:hideMark/>
          </w:tcPr>
          <w:p w14:paraId="4C098693" w14:textId="77777777" w:rsidR="00E64133" w:rsidRPr="00A226BD" w:rsidRDefault="00E64133" w:rsidP="00B42498">
            <w:pPr>
              <w:jc w:val="center"/>
              <w:rPr>
                <w:b/>
                <w:bCs/>
                <w:sz w:val="18"/>
                <w:szCs w:val="18"/>
                <w:lang w:eastAsia="hr-HR"/>
              </w:rPr>
            </w:pPr>
            <w:r w:rsidRPr="00A226BD">
              <w:rPr>
                <w:b/>
                <w:bCs/>
                <w:sz w:val="18"/>
                <w:szCs w:val="18"/>
                <w:lang w:eastAsia="hr-HR"/>
              </w:rPr>
              <w:t>5.341,12</w:t>
            </w:r>
          </w:p>
        </w:tc>
        <w:tc>
          <w:tcPr>
            <w:tcW w:w="907" w:type="dxa"/>
            <w:tcBorders>
              <w:top w:val="nil"/>
              <w:left w:val="nil"/>
              <w:bottom w:val="single" w:sz="8" w:space="0" w:color="auto"/>
              <w:right w:val="single" w:sz="8" w:space="0" w:color="auto"/>
            </w:tcBorders>
            <w:shd w:val="clear" w:color="000000" w:fill="FFFFFF"/>
            <w:noWrap/>
            <w:vAlign w:val="center"/>
            <w:hideMark/>
          </w:tcPr>
          <w:p w14:paraId="247C9BFB" w14:textId="77777777" w:rsidR="00E64133" w:rsidRPr="00A226BD" w:rsidRDefault="00E64133" w:rsidP="00B42498">
            <w:pPr>
              <w:jc w:val="center"/>
              <w:rPr>
                <w:b/>
                <w:bCs/>
                <w:sz w:val="18"/>
                <w:szCs w:val="18"/>
                <w:lang w:eastAsia="hr-HR"/>
              </w:rPr>
            </w:pPr>
            <w:r w:rsidRPr="00A226BD">
              <w:rPr>
                <w:b/>
                <w:bCs/>
                <w:sz w:val="18"/>
                <w:szCs w:val="18"/>
                <w:lang w:eastAsia="hr-HR"/>
              </w:rPr>
              <w:t>89,02</w:t>
            </w:r>
          </w:p>
        </w:tc>
      </w:tr>
      <w:tr w:rsidR="00E64133" w:rsidRPr="00A226BD" w14:paraId="757BC432"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bottom"/>
            <w:hideMark/>
          </w:tcPr>
          <w:p w14:paraId="41661BF7" w14:textId="77777777" w:rsidR="00E64133" w:rsidRPr="00A226BD" w:rsidRDefault="00E64133" w:rsidP="00B42498">
            <w:pPr>
              <w:rPr>
                <w:rFonts w:ascii="Calibri" w:hAnsi="Calibri" w:cs="Calibri"/>
                <w:sz w:val="20"/>
                <w:lang w:eastAsia="hr-HR"/>
              </w:rPr>
            </w:pPr>
            <w:r w:rsidRPr="00A226BD">
              <w:rPr>
                <w:rFonts w:ascii="Calibri" w:hAnsi="Calibri" w:cs="Calibri"/>
                <w:sz w:val="20"/>
                <w:lang w:eastAsia="hr-HR"/>
              </w:rPr>
              <w:t> </w:t>
            </w:r>
          </w:p>
        </w:tc>
        <w:tc>
          <w:tcPr>
            <w:tcW w:w="886" w:type="dxa"/>
            <w:tcBorders>
              <w:top w:val="nil"/>
              <w:left w:val="nil"/>
              <w:bottom w:val="single" w:sz="8" w:space="0" w:color="auto"/>
              <w:right w:val="single" w:sz="8" w:space="0" w:color="auto"/>
            </w:tcBorders>
            <w:shd w:val="clear" w:color="000000" w:fill="FFFFFF"/>
            <w:noWrap/>
            <w:vAlign w:val="center"/>
            <w:hideMark/>
          </w:tcPr>
          <w:p w14:paraId="054BBA49" w14:textId="4538375F" w:rsidR="00E64133" w:rsidRPr="00A226BD" w:rsidRDefault="00E64133" w:rsidP="00B42498">
            <w:pPr>
              <w:jc w:val="center"/>
              <w:rPr>
                <w:sz w:val="18"/>
                <w:szCs w:val="18"/>
                <w:lang w:eastAsia="hr-HR"/>
              </w:rPr>
            </w:pPr>
          </w:p>
        </w:tc>
        <w:tc>
          <w:tcPr>
            <w:tcW w:w="4884" w:type="dxa"/>
            <w:tcBorders>
              <w:top w:val="nil"/>
              <w:left w:val="nil"/>
              <w:bottom w:val="single" w:sz="8" w:space="0" w:color="auto"/>
              <w:right w:val="single" w:sz="8" w:space="0" w:color="auto"/>
            </w:tcBorders>
            <w:shd w:val="clear" w:color="000000" w:fill="FFFFFF"/>
            <w:vAlign w:val="center"/>
            <w:hideMark/>
          </w:tcPr>
          <w:p w14:paraId="4536370B" w14:textId="77777777" w:rsidR="00E64133" w:rsidRPr="00A226BD" w:rsidRDefault="00E64133" w:rsidP="00B42498">
            <w:pPr>
              <w:rPr>
                <w:sz w:val="18"/>
                <w:szCs w:val="18"/>
                <w:lang w:eastAsia="hr-HR"/>
              </w:rPr>
            </w:pPr>
            <w:r w:rsidRPr="00A226BD">
              <w:rPr>
                <w:sz w:val="18"/>
                <w:szCs w:val="18"/>
                <w:lang w:eastAsia="hr-HR"/>
              </w:rPr>
              <w:t xml:space="preserve">Komunalne usluge </w:t>
            </w:r>
          </w:p>
        </w:tc>
        <w:tc>
          <w:tcPr>
            <w:tcW w:w="1276" w:type="dxa"/>
            <w:tcBorders>
              <w:top w:val="nil"/>
              <w:left w:val="nil"/>
              <w:bottom w:val="single" w:sz="8" w:space="0" w:color="auto"/>
              <w:right w:val="single" w:sz="8" w:space="0" w:color="auto"/>
            </w:tcBorders>
            <w:shd w:val="clear" w:color="000000" w:fill="FFFFFF"/>
            <w:vAlign w:val="center"/>
            <w:hideMark/>
          </w:tcPr>
          <w:p w14:paraId="4BEA877F" w14:textId="77777777" w:rsidR="00E64133" w:rsidRPr="00A226BD" w:rsidRDefault="00E64133" w:rsidP="00B42498">
            <w:pPr>
              <w:jc w:val="center"/>
              <w:rPr>
                <w:sz w:val="18"/>
                <w:szCs w:val="18"/>
                <w:lang w:eastAsia="hr-HR"/>
              </w:rPr>
            </w:pPr>
            <w:r w:rsidRPr="00A226BD">
              <w:rPr>
                <w:sz w:val="18"/>
                <w:szCs w:val="18"/>
                <w:lang w:eastAsia="hr-HR"/>
              </w:rPr>
              <w:t> </w:t>
            </w:r>
          </w:p>
        </w:tc>
        <w:tc>
          <w:tcPr>
            <w:tcW w:w="1276" w:type="dxa"/>
            <w:tcBorders>
              <w:top w:val="nil"/>
              <w:left w:val="nil"/>
              <w:bottom w:val="single" w:sz="8" w:space="0" w:color="auto"/>
              <w:right w:val="single" w:sz="8" w:space="0" w:color="auto"/>
            </w:tcBorders>
            <w:shd w:val="clear" w:color="000000" w:fill="FFFFFF"/>
            <w:noWrap/>
            <w:vAlign w:val="center"/>
            <w:hideMark/>
          </w:tcPr>
          <w:p w14:paraId="7F5CFF8E" w14:textId="77777777" w:rsidR="00E64133" w:rsidRPr="00A226BD" w:rsidRDefault="00E64133" w:rsidP="00B42498">
            <w:pPr>
              <w:jc w:val="center"/>
              <w:rPr>
                <w:sz w:val="18"/>
                <w:szCs w:val="18"/>
                <w:lang w:eastAsia="hr-HR"/>
              </w:rPr>
            </w:pPr>
            <w:r w:rsidRPr="00A226BD">
              <w:rPr>
                <w:sz w:val="18"/>
                <w:szCs w:val="18"/>
                <w:lang w:eastAsia="hr-HR"/>
              </w:rPr>
              <w:t>5.341,12</w:t>
            </w:r>
          </w:p>
        </w:tc>
        <w:tc>
          <w:tcPr>
            <w:tcW w:w="907" w:type="dxa"/>
            <w:tcBorders>
              <w:top w:val="nil"/>
              <w:left w:val="nil"/>
              <w:bottom w:val="single" w:sz="8" w:space="0" w:color="auto"/>
              <w:right w:val="single" w:sz="8" w:space="0" w:color="auto"/>
            </w:tcBorders>
            <w:shd w:val="clear" w:color="000000" w:fill="FFFFFF"/>
            <w:noWrap/>
            <w:vAlign w:val="bottom"/>
            <w:hideMark/>
          </w:tcPr>
          <w:p w14:paraId="2DC4E46C" w14:textId="77777777" w:rsidR="00E64133" w:rsidRPr="00A226BD" w:rsidRDefault="00E64133" w:rsidP="00B42498">
            <w:pPr>
              <w:jc w:val="center"/>
              <w:rPr>
                <w:rFonts w:ascii="Calibri" w:hAnsi="Calibri" w:cs="Calibri"/>
                <w:sz w:val="20"/>
                <w:lang w:eastAsia="hr-HR"/>
              </w:rPr>
            </w:pPr>
            <w:r w:rsidRPr="00A226BD">
              <w:rPr>
                <w:rFonts w:ascii="Calibri" w:hAnsi="Calibri" w:cs="Calibri"/>
                <w:sz w:val="20"/>
                <w:lang w:eastAsia="hr-HR"/>
              </w:rPr>
              <w:t> </w:t>
            </w:r>
          </w:p>
        </w:tc>
      </w:tr>
      <w:tr w:rsidR="00E64133" w:rsidRPr="00A226BD" w14:paraId="034A7050"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EBF1F9"/>
            <w:noWrap/>
            <w:vAlign w:val="center"/>
            <w:hideMark/>
          </w:tcPr>
          <w:p w14:paraId="28229E83" w14:textId="77777777" w:rsidR="00E64133" w:rsidRPr="00A226BD" w:rsidRDefault="00E64133" w:rsidP="00B42498">
            <w:pPr>
              <w:rPr>
                <w:b/>
                <w:bCs/>
                <w:sz w:val="18"/>
                <w:szCs w:val="18"/>
                <w:lang w:eastAsia="hr-HR"/>
              </w:rPr>
            </w:pPr>
            <w:r w:rsidRPr="00A226BD">
              <w:rPr>
                <w:b/>
                <w:bCs/>
                <w:sz w:val="18"/>
                <w:szCs w:val="18"/>
                <w:lang w:eastAsia="hr-HR"/>
              </w:rPr>
              <w:t>Aktivnost</w:t>
            </w:r>
          </w:p>
        </w:tc>
        <w:tc>
          <w:tcPr>
            <w:tcW w:w="886" w:type="dxa"/>
            <w:tcBorders>
              <w:top w:val="nil"/>
              <w:left w:val="nil"/>
              <w:bottom w:val="single" w:sz="8" w:space="0" w:color="auto"/>
              <w:right w:val="single" w:sz="8" w:space="0" w:color="auto"/>
            </w:tcBorders>
            <w:shd w:val="clear" w:color="000000" w:fill="EBF1F9"/>
            <w:noWrap/>
            <w:vAlign w:val="center"/>
            <w:hideMark/>
          </w:tcPr>
          <w:p w14:paraId="5327D43E" w14:textId="77777777" w:rsidR="00E64133" w:rsidRPr="00A226BD" w:rsidRDefault="00E64133" w:rsidP="00B42498">
            <w:pPr>
              <w:jc w:val="center"/>
              <w:rPr>
                <w:b/>
                <w:bCs/>
                <w:sz w:val="18"/>
                <w:szCs w:val="18"/>
                <w:lang w:eastAsia="hr-HR"/>
              </w:rPr>
            </w:pPr>
            <w:r w:rsidRPr="00A226BD">
              <w:rPr>
                <w:b/>
                <w:bCs/>
                <w:sz w:val="18"/>
                <w:szCs w:val="18"/>
                <w:lang w:eastAsia="hr-HR"/>
              </w:rPr>
              <w:t>A201443</w:t>
            </w:r>
          </w:p>
        </w:tc>
        <w:tc>
          <w:tcPr>
            <w:tcW w:w="4884" w:type="dxa"/>
            <w:tcBorders>
              <w:top w:val="nil"/>
              <w:left w:val="nil"/>
              <w:bottom w:val="single" w:sz="8" w:space="0" w:color="auto"/>
              <w:right w:val="single" w:sz="8" w:space="0" w:color="auto"/>
            </w:tcBorders>
            <w:shd w:val="clear" w:color="000000" w:fill="EBF1F9"/>
            <w:vAlign w:val="center"/>
            <w:hideMark/>
          </w:tcPr>
          <w:p w14:paraId="3A062165" w14:textId="77777777" w:rsidR="00E64133" w:rsidRPr="00A226BD" w:rsidRDefault="00E64133" w:rsidP="00B42498">
            <w:pPr>
              <w:rPr>
                <w:b/>
                <w:bCs/>
                <w:sz w:val="18"/>
                <w:szCs w:val="18"/>
                <w:lang w:eastAsia="hr-HR"/>
              </w:rPr>
            </w:pPr>
            <w:r w:rsidRPr="00A226BD">
              <w:rPr>
                <w:b/>
                <w:bCs/>
                <w:sz w:val="18"/>
                <w:szCs w:val="18"/>
                <w:lang w:eastAsia="hr-HR"/>
              </w:rPr>
              <w:t>OBAVLJANJE HIGIJENIČARSKIH USLUGA</w:t>
            </w:r>
          </w:p>
        </w:tc>
        <w:tc>
          <w:tcPr>
            <w:tcW w:w="1276" w:type="dxa"/>
            <w:tcBorders>
              <w:top w:val="nil"/>
              <w:left w:val="nil"/>
              <w:bottom w:val="single" w:sz="8" w:space="0" w:color="auto"/>
              <w:right w:val="single" w:sz="8" w:space="0" w:color="auto"/>
            </w:tcBorders>
            <w:shd w:val="clear" w:color="000000" w:fill="EBF1F9"/>
            <w:vAlign w:val="center"/>
            <w:hideMark/>
          </w:tcPr>
          <w:p w14:paraId="183BF57D" w14:textId="77777777" w:rsidR="00E64133" w:rsidRPr="00A226BD" w:rsidRDefault="00E64133" w:rsidP="00B42498">
            <w:pPr>
              <w:jc w:val="center"/>
              <w:rPr>
                <w:b/>
                <w:bCs/>
                <w:sz w:val="18"/>
                <w:szCs w:val="18"/>
                <w:lang w:eastAsia="hr-HR"/>
              </w:rPr>
            </w:pPr>
            <w:r w:rsidRPr="00A226BD">
              <w:rPr>
                <w:b/>
                <w:bCs/>
                <w:sz w:val="18"/>
                <w:szCs w:val="18"/>
                <w:lang w:eastAsia="hr-HR"/>
              </w:rPr>
              <w:t>22.000,00</w:t>
            </w:r>
          </w:p>
        </w:tc>
        <w:tc>
          <w:tcPr>
            <w:tcW w:w="1276" w:type="dxa"/>
            <w:tcBorders>
              <w:top w:val="nil"/>
              <w:left w:val="nil"/>
              <w:bottom w:val="single" w:sz="8" w:space="0" w:color="auto"/>
              <w:right w:val="single" w:sz="8" w:space="0" w:color="auto"/>
            </w:tcBorders>
            <w:shd w:val="clear" w:color="000000" w:fill="EBF1F9"/>
            <w:noWrap/>
            <w:vAlign w:val="center"/>
            <w:hideMark/>
          </w:tcPr>
          <w:p w14:paraId="4F456F10" w14:textId="77777777" w:rsidR="00E64133" w:rsidRPr="00A226BD" w:rsidRDefault="00E64133" w:rsidP="00B42498">
            <w:pPr>
              <w:jc w:val="center"/>
              <w:rPr>
                <w:b/>
                <w:bCs/>
                <w:sz w:val="18"/>
                <w:szCs w:val="18"/>
                <w:lang w:eastAsia="hr-HR"/>
              </w:rPr>
            </w:pPr>
            <w:r w:rsidRPr="00A226BD">
              <w:rPr>
                <w:b/>
                <w:bCs/>
                <w:sz w:val="18"/>
                <w:szCs w:val="18"/>
                <w:lang w:eastAsia="hr-HR"/>
              </w:rPr>
              <w:t>21.150,57</w:t>
            </w:r>
          </w:p>
        </w:tc>
        <w:tc>
          <w:tcPr>
            <w:tcW w:w="907" w:type="dxa"/>
            <w:tcBorders>
              <w:top w:val="nil"/>
              <w:left w:val="nil"/>
              <w:bottom w:val="single" w:sz="8" w:space="0" w:color="auto"/>
              <w:right w:val="single" w:sz="8" w:space="0" w:color="auto"/>
            </w:tcBorders>
            <w:shd w:val="clear" w:color="000000" w:fill="EBF1F9"/>
            <w:noWrap/>
            <w:vAlign w:val="center"/>
            <w:hideMark/>
          </w:tcPr>
          <w:p w14:paraId="35C28A8F" w14:textId="77777777" w:rsidR="00E64133" w:rsidRPr="00A226BD" w:rsidRDefault="00E64133" w:rsidP="00B42498">
            <w:pPr>
              <w:jc w:val="center"/>
              <w:rPr>
                <w:b/>
                <w:bCs/>
                <w:sz w:val="18"/>
                <w:szCs w:val="18"/>
                <w:lang w:eastAsia="hr-HR"/>
              </w:rPr>
            </w:pPr>
            <w:r w:rsidRPr="00A226BD">
              <w:rPr>
                <w:b/>
                <w:bCs/>
                <w:sz w:val="18"/>
                <w:szCs w:val="18"/>
                <w:lang w:eastAsia="hr-HR"/>
              </w:rPr>
              <w:t>96,14</w:t>
            </w:r>
          </w:p>
        </w:tc>
      </w:tr>
      <w:tr w:rsidR="00E64133" w:rsidRPr="00A226BD" w14:paraId="49E63B91"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center"/>
            <w:hideMark/>
          </w:tcPr>
          <w:p w14:paraId="59C350CD" w14:textId="77777777" w:rsidR="00E64133" w:rsidRPr="00A226BD" w:rsidRDefault="00E64133" w:rsidP="00B42498">
            <w:pPr>
              <w:rPr>
                <w:b/>
                <w:bCs/>
                <w:sz w:val="18"/>
                <w:szCs w:val="18"/>
                <w:lang w:eastAsia="hr-HR"/>
              </w:rPr>
            </w:pPr>
            <w:r w:rsidRPr="00A226BD">
              <w:rPr>
                <w:b/>
                <w:bCs/>
                <w:sz w:val="18"/>
                <w:szCs w:val="18"/>
                <w:lang w:eastAsia="hr-HR"/>
              </w:rPr>
              <w:t> </w:t>
            </w:r>
          </w:p>
        </w:tc>
        <w:tc>
          <w:tcPr>
            <w:tcW w:w="886" w:type="dxa"/>
            <w:tcBorders>
              <w:top w:val="nil"/>
              <w:left w:val="nil"/>
              <w:bottom w:val="single" w:sz="8" w:space="0" w:color="auto"/>
              <w:right w:val="single" w:sz="8" w:space="0" w:color="auto"/>
            </w:tcBorders>
            <w:shd w:val="clear" w:color="000000" w:fill="FFFFFF"/>
            <w:noWrap/>
            <w:vAlign w:val="center"/>
            <w:hideMark/>
          </w:tcPr>
          <w:p w14:paraId="34FFBAF7" w14:textId="77777777" w:rsidR="00E64133" w:rsidRPr="00A226BD" w:rsidRDefault="00E64133" w:rsidP="00B42498">
            <w:pPr>
              <w:jc w:val="center"/>
              <w:rPr>
                <w:b/>
                <w:bCs/>
                <w:sz w:val="18"/>
                <w:szCs w:val="18"/>
                <w:lang w:eastAsia="hr-HR"/>
              </w:rPr>
            </w:pPr>
            <w:r w:rsidRPr="00A226BD">
              <w:rPr>
                <w:b/>
                <w:bCs/>
                <w:sz w:val="18"/>
                <w:szCs w:val="18"/>
                <w:lang w:eastAsia="hr-HR"/>
              </w:rPr>
              <w:t>323</w:t>
            </w:r>
          </w:p>
        </w:tc>
        <w:tc>
          <w:tcPr>
            <w:tcW w:w="4884" w:type="dxa"/>
            <w:tcBorders>
              <w:top w:val="nil"/>
              <w:left w:val="nil"/>
              <w:bottom w:val="single" w:sz="8" w:space="0" w:color="auto"/>
              <w:right w:val="single" w:sz="8" w:space="0" w:color="auto"/>
            </w:tcBorders>
            <w:shd w:val="clear" w:color="000000" w:fill="FFFFFF"/>
            <w:vAlign w:val="center"/>
            <w:hideMark/>
          </w:tcPr>
          <w:p w14:paraId="51B47530" w14:textId="77777777" w:rsidR="00E64133" w:rsidRPr="00A226BD" w:rsidRDefault="00E64133" w:rsidP="00B42498">
            <w:pPr>
              <w:rPr>
                <w:b/>
                <w:bCs/>
                <w:sz w:val="18"/>
                <w:szCs w:val="18"/>
                <w:lang w:eastAsia="hr-HR"/>
              </w:rPr>
            </w:pPr>
            <w:r w:rsidRPr="00A226BD">
              <w:rPr>
                <w:b/>
                <w:bCs/>
                <w:sz w:val="18"/>
                <w:szCs w:val="18"/>
                <w:lang w:eastAsia="hr-HR"/>
              </w:rPr>
              <w:t>Rashodi za usluge</w:t>
            </w:r>
          </w:p>
        </w:tc>
        <w:tc>
          <w:tcPr>
            <w:tcW w:w="1276" w:type="dxa"/>
            <w:tcBorders>
              <w:top w:val="nil"/>
              <w:left w:val="nil"/>
              <w:bottom w:val="single" w:sz="8" w:space="0" w:color="auto"/>
              <w:right w:val="single" w:sz="8" w:space="0" w:color="auto"/>
            </w:tcBorders>
            <w:shd w:val="clear" w:color="000000" w:fill="FFFFFF"/>
            <w:vAlign w:val="center"/>
            <w:hideMark/>
          </w:tcPr>
          <w:p w14:paraId="13009C04" w14:textId="77777777" w:rsidR="00E64133" w:rsidRPr="00A226BD" w:rsidRDefault="00E64133" w:rsidP="00B42498">
            <w:pPr>
              <w:jc w:val="center"/>
              <w:rPr>
                <w:b/>
                <w:bCs/>
                <w:sz w:val="18"/>
                <w:szCs w:val="18"/>
                <w:lang w:eastAsia="hr-HR"/>
              </w:rPr>
            </w:pPr>
            <w:r w:rsidRPr="00A226BD">
              <w:rPr>
                <w:b/>
                <w:bCs/>
                <w:sz w:val="18"/>
                <w:szCs w:val="18"/>
                <w:lang w:eastAsia="hr-HR"/>
              </w:rPr>
              <w:t>22.000,00</w:t>
            </w:r>
          </w:p>
        </w:tc>
        <w:tc>
          <w:tcPr>
            <w:tcW w:w="1276" w:type="dxa"/>
            <w:tcBorders>
              <w:top w:val="nil"/>
              <w:left w:val="nil"/>
              <w:bottom w:val="single" w:sz="8" w:space="0" w:color="auto"/>
              <w:right w:val="single" w:sz="8" w:space="0" w:color="auto"/>
            </w:tcBorders>
            <w:shd w:val="clear" w:color="000000" w:fill="FFFFFF"/>
            <w:noWrap/>
            <w:vAlign w:val="center"/>
            <w:hideMark/>
          </w:tcPr>
          <w:p w14:paraId="196DF64F" w14:textId="77777777" w:rsidR="00E64133" w:rsidRPr="00A226BD" w:rsidRDefault="00E64133" w:rsidP="00B42498">
            <w:pPr>
              <w:jc w:val="center"/>
              <w:rPr>
                <w:b/>
                <w:bCs/>
                <w:sz w:val="18"/>
                <w:szCs w:val="18"/>
                <w:lang w:eastAsia="hr-HR"/>
              </w:rPr>
            </w:pPr>
            <w:r w:rsidRPr="00A226BD">
              <w:rPr>
                <w:b/>
                <w:bCs/>
                <w:sz w:val="18"/>
                <w:szCs w:val="18"/>
                <w:lang w:eastAsia="hr-HR"/>
              </w:rPr>
              <w:t>21.150,57</w:t>
            </w:r>
          </w:p>
        </w:tc>
        <w:tc>
          <w:tcPr>
            <w:tcW w:w="907" w:type="dxa"/>
            <w:tcBorders>
              <w:top w:val="nil"/>
              <w:left w:val="nil"/>
              <w:bottom w:val="single" w:sz="8" w:space="0" w:color="auto"/>
              <w:right w:val="single" w:sz="8" w:space="0" w:color="auto"/>
            </w:tcBorders>
            <w:shd w:val="clear" w:color="000000" w:fill="FFFFFF"/>
            <w:noWrap/>
            <w:vAlign w:val="center"/>
            <w:hideMark/>
          </w:tcPr>
          <w:p w14:paraId="2A8EF8A9" w14:textId="77777777" w:rsidR="00E64133" w:rsidRPr="00A226BD" w:rsidRDefault="00E64133" w:rsidP="00B42498">
            <w:pPr>
              <w:jc w:val="center"/>
              <w:rPr>
                <w:b/>
                <w:bCs/>
                <w:sz w:val="18"/>
                <w:szCs w:val="18"/>
                <w:lang w:eastAsia="hr-HR"/>
              </w:rPr>
            </w:pPr>
            <w:r w:rsidRPr="00A226BD">
              <w:rPr>
                <w:b/>
                <w:bCs/>
                <w:sz w:val="18"/>
                <w:szCs w:val="18"/>
                <w:lang w:eastAsia="hr-HR"/>
              </w:rPr>
              <w:t>96,14</w:t>
            </w:r>
          </w:p>
        </w:tc>
      </w:tr>
      <w:tr w:rsidR="00E64133" w:rsidRPr="00A226BD" w14:paraId="604B3C3F" w14:textId="77777777" w:rsidTr="00725C65">
        <w:trPr>
          <w:trHeight w:val="20"/>
          <w:jc w:val="center"/>
        </w:trPr>
        <w:tc>
          <w:tcPr>
            <w:tcW w:w="1166" w:type="dxa"/>
            <w:tcBorders>
              <w:top w:val="nil"/>
              <w:left w:val="single" w:sz="8" w:space="0" w:color="auto"/>
              <w:bottom w:val="single" w:sz="8" w:space="0" w:color="auto"/>
              <w:right w:val="single" w:sz="8" w:space="0" w:color="auto"/>
            </w:tcBorders>
            <w:shd w:val="clear" w:color="000000" w:fill="FFFFFF"/>
            <w:noWrap/>
            <w:vAlign w:val="bottom"/>
            <w:hideMark/>
          </w:tcPr>
          <w:p w14:paraId="20881127" w14:textId="77777777" w:rsidR="00E64133" w:rsidRPr="00A226BD" w:rsidRDefault="00E64133" w:rsidP="00B42498">
            <w:pPr>
              <w:rPr>
                <w:rFonts w:ascii="Calibri" w:hAnsi="Calibri" w:cs="Calibri"/>
                <w:sz w:val="20"/>
                <w:lang w:eastAsia="hr-HR"/>
              </w:rPr>
            </w:pPr>
            <w:r w:rsidRPr="00A226BD">
              <w:rPr>
                <w:rFonts w:ascii="Calibri" w:hAnsi="Calibri" w:cs="Calibri"/>
                <w:sz w:val="20"/>
                <w:lang w:eastAsia="hr-HR"/>
              </w:rPr>
              <w:t> </w:t>
            </w:r>
          </w:p>
        </w:tc>
        <w:tc>
          <w:tcPr>
            <w:tcW w:w="886" w:type="dxa"/>
            <w:tcBorders>
              <w:top w:val="nil"/>
              <w:left w:val="nil"/>
              <w:bottom w:val="single" w:sz="8" w:space="0" w:color="auto"/>
              <w:right w:val="single" w:sz="8" w:space="0" w:color="auto"/>
            </w:tcBorders>
            <w:shd w:val="clear" w:color="000000" w:fill="FFFFFF"/>
            <w:noWrap/>
            <w:vAlign w:val="center"/>
            <w:hideMark/>
          </w:tcPr>
          <w:p w14:paraId="1F06D917" w14:textId="5287F7BF" w:rsidR="00E64133" w:rsidRPr="00A226BD" w:rsidRDefault="00E64133" w:rsidP="00B42498">
            <w:pPr>
              <w:jc w:val="center"/>
              <w:rPr>
                <w:sz w:val="18"/>
                <w:szCs w:val="18"/>
                <w:lang w:eastAsia="hr-HR"/>
              </w:rPr>
            </w:pPr>
          </w:p>
        </w:tc>
        <w:tc>
          <w:tcPr>
            <w:tcW w:w="4884" w:type="dxa"/>
            <w:tcBorders>
              <w:top w:val="nil"/>
              <w:left w:val="nil"/>
              <w:bottom w:val="single" w:sz="8" w:space="0" w:color="auto"/>
              <w:right w:val="single" w:sz="8" w:space="0" w:color="auto"/>
            </w:tcBorders>
            <w:shd w:val="clear" w:color="000000" w:fill="FFFFFF"/>
            <w:vAlign w:val="center"/>
            <w:hideMark/>
          </w:tcPr>
          <w:p w14:paraId="64C30B9D" w14:textId="77777777" w:rsidR="00E64133" w:rsidRPr="00A226BD" w:rsidRDefault="00E64133" w:rsidP="00B42498">
            <w:pPr>
              <w:rPr>
                <w:sz w:val="18"/>
                <w:szCs w:val="18"/>
                <w:lang w:eastAsia="hr-HR"/>
              </w:rPr>
            </w:pPr>
            <w:r w:rsidRPr="00A226BD">
              <w:rPr>
                <w:sz w:val="18"/>
                <w:szCs w:val="18"/>
                <w:lang w:eastAsia="hr-HR"/>
              </w:rPr>
              <w:t xml:space="preserve">Zdravstvene usluge </w:t>
            </w:r>
          </w:p>
        </w:tc>
        <w:tc>
          <w:tcPr>
            <w:tcW w:w="1276" w:type="dxa"/>
            <w:tcBorders>
              <w:top w:val="nil"/>
              <w:left w:val="nil"/>
              <w:bottom w:val="single" w:sz="8" w:space="0" w:color="auto"/>
              <w:right w:val="single" w:sz="8" w:space="0" w:color="auto"/>
            </w:tcBorders>
            <w:shd w:val="clear" w:color="000000" w:fill="FFFFFF"/>
            <w:vAlign w:val="center"/>
            <w:hideMark/>
          </w:tcPr>
          <w:p w14:paraId="29A17215" w14:textId="77777777" w:rsidR="00E64133" w:rsidRPr="00A226BD" w:rsidRDefault="00E64133" w:rsidP="00B42498">
            <w:pPr>
              <w:jc w:val="center"/>
              <w:rPr>
                <w:sz w:val="18"/>
                <w:szCs w:val="18"/>
                <w:lang w:eastAsia="hr-HR"/>
              </w:rPr>
            </w:pPr>
            <w:r w:rsidRPr="00A226BD">
              <w:rPr>
                <w:sz w:val="18"/>
                <w:szCs w:val="18"/>
                <w:lang w:eastAsia="hr-HR"/>
              </w:rPr>
              <w:t> </w:t>
            </w:r>
          </w:p>
        </w:tc>
        <w:tc>
          <w:tcPr>
            <w:tcW w:w="1276" w:type="dxa"/>
            <w:tcBorders>
              <w:top w:val="nil"/>
              <w:left w:val="nil"/>
              <w:bottom w:val="single" w:sz="8" w:space="0" w:color="auto"/>
              <w:right w:val="single" w:sz="8" w:space="0" w:color="auto"/>
            </w:tcBorders>
            <w:shd w:val="clear" w:color="000000" w:fill="FFFFFF"/>
            <w:noWrap/>
            <w:vAlign w:val="center"/>
            <w:hideMark/>
          </w:tcPr>
          <w:p w14:paraId="31A2669F" w14:textId="77777777" w:rsidR="00E64133" w:rsidRPr="00A226BD" w:rsidRDefault="00E64133" w:rsidP="00B42498">
            <w:pPr>
              <w:jc w:val="center"/>
              <w:rPr>
                <w:sz w:val="18"/>
                <w:szCs w:val="18"/>
                <w:lang w:eastAsia="hr-HR"/>
              </w:rPr>
            </w:pPr>
            <w:r w:rsidRPr="00A226BD">
              <w:rPr>
                <w:sz w:val="18"/>
                <w:szCs w:val="18"/>
                <w:lang w:eastAsia="hr-HR"/>
              </w:rPr>
              <w:t>21.150,57</w:t>
            </w:r>
          </w:p>
        </w:tc>
        <w:tc>
          <w:tcPr>
            <w:tcW w:w="907" w:type="dxa"/>
            <w:tcBorders>
              <w:top w:val="nil"/>
              <w:left w:val="nil"/>
              <w:bottom w:val="single" w:sz="8" w:space="0" w:color="auto"/>
              <w:right w:val="single" w:sz="8" w:space="0" w:color="auto"/>
            </w:tcBorders>
            <w:shd w:val="clear" w:color="000000" w:fill="FFFFFF"/>
            <w:noWrap/>
            <w:vAlign w:val="bottom"/>
            <w:hideMark/>
          </w:tcPr>
          <w:p w14:paraId="3E47B72E" w14:textId="77777777" w:rsidR="00E64133" w:rsidRPr="00A226BD" w:rsidRDefault="00E64133" w:rsidP="00B42498">
            <w:pPr>
              <w:jc w:val="center"/>
              <w:rPr>
                <w:rFonts w:ascii="Calibri" w:hAnsi="Calibri" w:cs="Calibri"/>
                <w:sz w:val="20"/>
                <w:lang w:eastAsia="hr-HR"/>
              </w:rPr>
            </w:pPr>
            <w:r w:rsidRPr="00A226BD">
              <w:rPr>
                <w:rFonts w:ascii="Calibri" w:hAnsi="Calibri" w:cs="Calibri"/>
                <w:sz w:val="20"/>
                <w:lang w:eastAsia="hr-HR"/>
              </w:rPr>
              <w:t> </w:t>
            </w:r>
          </w:p>
        </w:tc>
      </w:tr>
    </w:tbl>
    <w:p w14:paraId="4153233D" w14:textId="77777777" w:rsidR="00E64133" w:rsidRPr="00A226BD" w:rsidRDefault="00E64133" w:rsidP="00E64133">
      <w:pPr>
        <w:outlineLvl w:val="0"/>
        <w:rPr>
          <w:bCs/>
          <w:sz w:val="24"/>
          <w:szCs w:val="24"/>
        </w:rPr>
      </w:pPr>
    </w:p>
    <w:p w14:paraId="2D7BB9A5" w14:textId="77777777" w:rsidR="00E64133" w:rsidRPr="00A226BD" w:rsidRDefault="00E64133" w:rsidP="00E64133">
      <w:pPr>
        <w:outlineLvl w:val="0"/>
        <w:rPr>
          <w:bCs/>
          <w:sz w:val="24"/>
          <w:szCs w:val="24"/>
        </w:rPr>
      </w:pPr>
    </w:p>
    <w:p w14:paraId="7E8DCAA6" w14:textId="77777777" w:rsidR="00E64133" w:rsidRPr="00A226BD" w:rsidRDefault="00E64133" w:rsidP="00E64133">
      <w:pPr>
        <w:outlineLvl w:val="0"/>
        <w:rPr>
          <w:bCs/>
          <w:sz w:val="24"/>
          <w:szCs w:val="24"/>
        </w:rPr>
      </w:pPr>
    </w:p>
    <w:p w14:paraId="20A44F19"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CILJEVI I POKAZATELJI USPJEŠNOSTI IZ PROVEDBENOG PROGRAMA</w:t>
      </w:r>
    </w:p>
    <w:p w14:paraId="5A7B313F" w14:textId="77777777" w:rsidR="00E64133" w:rsidRPr="00A226BD" w:rsidRDefault="00E64133" w:rsidP="00E64133">
      <w:pPr>
        <w:outlineLvl w:val="0"/>
        <w:rPr>
          <w:sz w:val="24"/>
          <w:szCs w:val="24"/>
          <w:lang w:eastAsia="hr-HR"/>
        </w:rPr>
      </w:pPr>
    </w:p>
    <w:p w14:paraId="431D1C72" w14:textId="77777777" w:rsidR="00E64133" w:rsidRPr="00A226BD" w:rsidRDefault="00E64133" w:rsidP="00E64133">
      <w:pPr>
        <w:jc w:val="both"/>
        <w:outlineLvl w:val="0"/>
        <w:rPr>
          <w:sz w:val="24"/>
          <w:szCs w:val="24"/>
          <w:lang w:eastAsia="hr-HR"/>
        </w:rPr>
      </w:pPr>
      <w:r w:rsidRPr="00A226BD">
        <w:rPr>
          <w:sz w:val="24"/>
          <w:szCs w:val="24"/>
          <w:lang w:eastAsia="hr-HR"/>
        </w:rPr>
        <w:t>CILJ: 3.3. KVALITETNA, DOSTUPNA I ODRŽIVA JAVNA I KOMUNALNA INFRASTRUKTURA NA CJELOKUPNOM PODRUČJU ŽUPANIJE</w:t>
      </w:r>
    </w:p>
    <w:p w14:paraId="4ED92418" w14:textId="77777777" w:rsidR="00E64133" w:rsidRPr="00A226BD" w:rsidRDefault="00E64133" w:rsidP="00E64133">
      <w:pPr>
        <w:tabs>
          <w:tab w:val="left" w:pos="708"/>
          <w:tab w:val="left" w:pos="1416"/>
          <w:tab w:val="left" w:pos="2124"/>
          <w:tab w:val="left" w:pos="2832"/>
          <w:tab w:val="left" w:pos="3540"/>
          <w:tab w:val="left" w:pos="4248"/>
          <w:tab w:val="left" w:pos="4956"/>
          <w:tab w:val="left" w:pos="5664"/>
          <w:tab w:val="left" w:pos="6372"/>
          <w:tab w:val="left" w:pos="7080"/>
          <w:tab w:val="left" w:pos="8272"/>
        </w:tabs>
        <w:outlineLvl w:val="0"/>
        <w:rPr>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1256"/>
        <w:gridCol w:w="1283"/>
      </w:tblGrid>
      <w:tr w:rsidR="00E64133" w:rsidRPr="00A226BD" w14:paraId="0850DB41" w14:textId="77777777" w:rsidTr="00B42498">
        <w:tc>
          <w:tcPr>
            <w:tcW w:w="4957" w:type="dxa"/>
            <w:shd w:val="clear" w:color="auto" w:fill="auto"/>
          </w:tcPr>
          <w:p w14:paraId="7B4A8F05" w14:textId="77777777" w:rsidR="00E64133" w:rsidRPr="00A226BD" w:rsidRDefault="00E64133" w:rsidP="00B42498">
            <w:pPr>
              <w:jc w:val="both"/>
              <w:rPr>
                <w:b/>
                <w:bCs/>
                <w:sz w:val="24"/>
                <w:szCs w:val="24"/>
                <w:lang w:eastAsia="hr-HR"/>
              </w:rPr>
            </w:pPr>
            <w:r w:rsidRPr="00A226BD">
              <w:rPr>
                <w:b/>
                <w:bCs/>
                <w:sz w:val="24"/>
                <w:szCs w:val="24"/>
                <w:lang w:eastAsia="hr-HR"/>
              </w:rPr>
              <w:t>Pokazatelj uspješnosti</w:t>
            </w:r>
          </w:p>
        </w:tc>
        <w:tc>
          <w:tcPr>
            <w:tcW w:w="689" w:type="dxa"/>
            <w:shd w:val="clear" w:color="auto" w:fill="auto"/>
          </w:tcPr>
          <w:p w14:paraId="765DBF01" w14:textId="77777777" w:rsidR="00E64133" w:rsidRPr="00A226BD" w:rsidRDefault="00E64133" w:rsidP="00B42498">
            <w:pPr>
              <w:jc w:val="center"/>
              <w:rPr>
                <w:b/>
                <w:bCs/>
                <w:sz w:val="24"/>
                <w:szCs w:val="24"/>
                <w:lang w:eastAsia="hr-HR"/>
              </w:rPr>
            </w:pPr>
            <w:r w:rsidRPr="00A226BD">
              <w:rPr>
                <w:b/>
                <w:bCs/>
                <w:sz w:val="24"/>
                <w:szCs w:val="24"/>
                <w:lang w:eastAsia="hr-HR"/>
              </w:rPr>
              <w:t>Ciljana vrijednost 2024</w:t>
            </w:r>
          </w:p>
        </w:tc>
        <w:tc>
          <w:tcPr>
            <w:tcW w:w="1283" w:type="dxa"/>
          </w:tcPr>
          <w:p w14:paraId="057583E0" w14:textId="77777777" w:rsidR="00E64133" w:rsidRPr="00A226BD" w:rsidRDefault="00E64133" w:rsidP="00B42498">
            <w:pPr>
              <w:jc w:val="center"/>
              <w:rPr>
                <w:b/>
                <w:bCs/>
                <w:sz w:val="24"/>
                <w:szCs w:val="24"/>
                <w:lang w:eastAsia="hr-HR"/>
              </w:rPr>
            </w:pPr>
            <w:r w:rsidRPr="00A226BD">
              <w:rPr>
                <w:b/>
                <w:bCs/>
                <w:sz w:val="24"/>
                <w:szCs w:val="24"/>
                <w:lang w:eastAsia="hr-HR"/>
              </w:rPr>
              <w:t>Ostvarena vrijednost 2024</w:t>
            </w:r>
          </w:p>
        </w:tc>
      </w:tr>
      <w:tr w:rsidR="00E64133" w:rsidRPr="00A226BD" w14:paraId="1605C6BA" w14:textId="77777777" w:rsidTr="00B42498">
        <w:tc>
          <w:tcPr>
            <w:tcW w:w="4957" w:type="dxa"/>
            <w:shd w:val="clear" w:color="auto" w:fill="auto"/>
          </w:tcPr>
          <w:p w14:paraId="20F80CE7" w14:textId="77777777" w:rsidR="00E64133" w:rsidRPr="00A226BD" w:rsidRDefault="00E64133" w:rsidP="00B42498">
            <w:pPr>
              <w:jc w:val="both"/>
              <w:rPr>
                <w:sz w:val="24"/>
                <w:szCs w:val="24"/>
                <w:lang w:eastAsia="hr-HR"/>
              </w:rPr>
            </w:pPr>
            <w:r w:rsidRPr="00A226BD">
              <w:rPr>
                <w:sz w:val="24"/>
                <w:szCs w:val="24"/>
                <w:lang w:eastAsia="hr-HR"/>
              </w:rPr>
              <w:t>Održavane javne zelene površine u m</w:t>
            </w:r>
            <w:r w:rsidRPr="00A226BD">
              <w:rPr>
                <w:sz w:val="24"/>
                <w:szCs w:val="24"/>
                <w:vertAlign w:val="superscript"/>
                <w:lang w:eastAsia="hr-HR"/>
              </w:rPr>
              <w:t>2</w:t>
            </w:r>
            <w:r w:rsidRPr="00A226BD">
              <w:rPr>
                <w:sz w:val="24"/>
                <w:szCs w:val="24"/>
                <w:lang w:eastAsia="hr-HR"/>
              </w:rPr>
              <w:t xml:space="preserve">  </w:t>
            </w:r>
          </w:p>
        </w:tc>
        <w:tc>
          <w:tcPr>
            <w:tcW w:w="689" w:type="dxa"/>
            <w:shd w:val="clear" w:color="auto" w:fill="auto"/>
          </w:tcPr>
          <w:p w14:paraId="6713CDE9" w14:textId="77777777" w:rsidR="00E64133" w:rsidRPr="00A226BD" w:rsidRDefault="00E64133" w:rsidP="00B42498">
            <w:pPr>
              <w:jc w:val="center"/>
              <w:rPr>
                <w:sz w:val="24"/>
                <w:szCs w:val="24"/>
                <w:lang w:eastAsia="hr-HR"/>
              </w:rPr>
            </w:pPr>
            <w:r w:rsidRPr="00A226BD">
              <w:rPr>
                <w:sz w:val="24"/>
                <w:szCs w:val="24"/>
                <w:lang w:eastAsia="hr-HR"/>
              </w:rPr>
              <w:t>40.850</w:t>
            </w:r>
          </w:p>
        </w:tc>
        <w:tc>
          <w:tcPr>
            <w:tcW w:w="1283" w:type="dxa"/>
          </w:tcPr>
          <w:p w14:paraId="7DCF553B" w14:textId="77777777" w:rsidR="00E64133" w:rsidRPr="00A226BD" w:rsidRDefault="00E64133" w:rsidP="00B42498">
            <w:pPr>
              <w:jc w:val="center"/>
              <w:rPr>
                <w:sz w:val="24"/>
                <w:szCs w:val="24"/>
                <w:lang w:eastAsia="hr-HR"/>
              </w:rPr>
            </w:pPr>
            <w:r w:rsidRPr="00A226BD">
              <w:rPr>
                <w:sz w:val="24"/>
                <w:szCs w:val="24"/>
                <w:lang w:eastAsia="hr-HR"/>
              </w:rPr>
              <w:t>46.554</w:t>
            </w:r>
          </w:p>
        </w:tc>
      </w:tr>
      <w:tr w:rsidR="00E64133" w:rsidRPr="00A226BD" w14:paraId="7799DA16" w14:textId="77777777" w:rsidTr="00B42498">
        <w:tc>
          <w:tcPr>
            <w:tcW w:w="4957" w:type="dxa"/>
            <w:shd w:val="clear" w:color="auto" w:fill="auto"/>
          </w:tcPr>
          <w:p w14:paraId="76A57EA5" w14:textId="77777777" w:rsidR="00E64133" w:rsidRPr="00A226BD" w:rsidRDefault="00E64133" w:rsidP="00B42498">
            <w:pPr>
              <w:jc w:val="both"/>
              <w:rPr>
                <w:sz w:val="24"/>
                <w:szCs w:val="24"/>
                <w:lang w:eastAsia="hr-HR"/>
              </w:rPr>
            </w:pPr>
            <w:r w:rsidRPr="00A226BD">
              <w:rPr>
                <w:sz w:val="24"/>
                <w:szCs w:val="24"/>
                <w:lang w:eastAsia="hr-HR"/>
              </w:rPr>
              <w:t>Održavane javno-prometne površine u m</w:t>
            </w:r>
            <w:r w:rsidRPr="00A226BD">
              <w:rPr>
                <w:sz w:val="24"/>
                <w:szCs w:val="24"/>
                <w:vertAlign w:val="superscript"/>
                <w:lang w:eastAsia="hr-HR"/>
              </w:rPr>
              <w:t>2</w:t>
            </w:r>
            <w:r w:rsidRPr="00A226BD">
              <w:rPr>
                <w:sz w:val="24"/>
                <w:szCs w:val="24"/>
                <w:lang w:eastAsia="hr-HR"/>
              </w:rPr>
              <w:t xml:space="preserve">  </w:t>
            </w:r>
          </w:p>
        </w:tc>
        <w:tc>
          <w:tcPr>
            <w:tcW w:w="689" w:type="dxa"/>
            <w:shd w:val="clear" w:color="auto" w:fill="auto"/>
          </w:tcPr>
          <w:p w14:paraId="45F87F2B" w14:textId="77777777" w:rsidR="00E64133" w:rsidRPr="00A226BD" w:rsidRDefault="00E64133" w:rsidP="00B42498">
            <w:pPr>
              <w:jc w:val="center"/>
              <w:rPr>
                <w:sz w:val="24"/>
                <w:szCs w:val="24"/>
                <w:lang w:eastAsia="hr-HR"/>
              </w:rPr>
            </w:pPr>
            <w:r w:rsidRPr="00A226BD">
              <w:rPr>
                <w:sz w:val="24"/>
                <w:szCs w:val="24"/>
                <w:lang w:eastAsia="hr-HR"/>
              </w:rPr>
              <w:t>41.916</w:t>
            </w:r>
          </w:p>
        </w:tc>
        <w:tc>
          <w:tcPr>
            <w:tcW w:w="1283" w:type="dxa"/>
          </w:tcPr>
          <w:p w14:paraId="69337EF1" w14:textId="77777777" w:rsidR="00E64133" w:rsidRPr="00A226BD" w:rsidRDefault="00E64133" w:rsidP="00B42498">
            <w:pPr>
              <w:jc w:val="center"/>
              <w:rPr>
                <w:sz w:val="24"/>
                <w:szCs w:val="24"/>
                <w:lang w:eastAsia="hr-HR"/>
              </w:rPr>
            </w:pPr>
            <w:r w:rsidRPr="00A226BD">
              <w:rPr>
                <w:sz w:val="24"/>
                <w:szCs w:val="24"/>
                <w:lang w:eastAsia="hr-HR"/>
              </w:rPr>
              <w:t>41.016</w:t>
            </w:r>
          </w:p>
        </w:tc>
      </w:tr>
    </w:tbl>
    <w:p w14:paraId="64506577" w14:textId="77777777" w:rsidR="00E64133" w:rsidRPr="00A226BD" w:rsidRDefault="00E64133" w:rsidP="00E64133">
      <w:pPr>
        <w:jc w:val="center"/>
        <w:rPr>
          <w:b/>
          <w:sz w:val="28"/>
          <w:szCs w:val="28"/>
        </w:rPr>
      </w:pPr>
    </w:p>
    <w:p w14:paraId="7B518096" w14:textId="77777777" w:rsidR="00E64133" w:rsidRPr="00A226BD" w:rsidRDefault="00E64133" w:rsidP="00E64133">
      <w:pPr>
        <w:rPr>
          <w:b/>
          <w:sz w:val="28"/>
          <w:szCs w:val="28"/>
        </w:rPr>
      </w:pPr>
      <w:r w:rsidRPr="00A226BD">
        <w:rPr>
          <w:b/>
          <w:sz w:val="28"/>
          <w:szCs w:val="28"/>
        </w:rPr>
        <w:br w:type="page"/>
      </w:r>
    </w:p>
    <w:p w14:paraId="00BEEC16" w14:textId="77777777" w:rsidR="00E64133" w:rsidRPr="00A226BD" w:rsidRDefault="00E64133" w:rsidP="00E64133">
      <w:pPr>
        <w:jc w:val="center"/>
        <w:rPr>
          <w:b/>
          <w:sz w:val="28"/>
          <w:szCs w:val="28"/>
        </w:rPr>
      </w:pPr>
      <w:r w:rsidRPr="00A226BD">
        <w:rPr>
          <w:b/>
          <w:sz w:val="28"/>
          <w:szCs w:val="28"/>
        </w:rPr>
        <w:lastRenderedPageBreak/>
        <w:t>PROGRAM  2015</w:t>
      </w:r>
    </w:p>
    <w:p w14:paraId="3773C98E" w14:textId="77777777" w:rsidR="00E64133" w:rsidRPr="00A226BD" w:rsidRDefault="00E64133" w:rsidP="00E64133">
      <w:pPr>
        <w:jc w:val="center"/>
        <w:outlineLvl w:val="0"/>
        <w:rPr>
          <w:b/>
          <w:sz w:val="28"/>
          <w:szCs w:val="28"/>
        </w:rPr>
      </w:pPr>
      <w:r w:rsidRPr="00A226BD">
        <w:rPr>
          <w:b/>
          <w:sz w:val="28"/>
          <w:szCs w:val="28"/>
        </w:rPr>
        <w:t>PROGRAM GRAĐENJA KOMUNALNE INFRASTRUKTURE</w:t>
      </w:r>
    </w:p>
    <w:p w14:paraId="700823F3" w14:textId="77777777" w:rsidR="00E64133" w:rsidRPr="00A226BD" w:rsidRDefault="00E64133" w:rsidP="00E64133">
      <w:pPr>
        <w:jc w:val="center"/>
        <w:outlineLvl w:val="0"/>
        <w:rPr>
          <w:b/>
          <w:sz w:val="24"/>
          <w:szCs w:val="24"/>
        </w:rPr>
      </w:pPr>
    </w:p>
    <w:p w14:paraId="03582501"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jc w:val="both"/>
        <w:outlineLvl w:val="0"/>
        <w:rPr>
          <w:b/>
          <w:sz w:val="24"/>
          <w:szCs w:val="24"/>
        </w:rPr>
      </w:pPr>
      <w:r w:rsidRPr="00A226BD">
        <w:rPr>
          <w:b/>
          <w:sz w:val="24"/>
          <w:szCs w:val="24"/>
        </w:rPr>
        <w:t>SVRHA PROGRAMA</w:t>
      </w:r>
    </w:p>
    <w:p w14:paraId="6790576D" w14:textId="77777777" w:rsidR="00E64133" w:rsidRPr="00A226BD" w:rsidRDefault="00E64133" w:rsidP="00E64133">
      <w:pPr>
        <w:jc w:val="both"/>
        <w:rPr>
          <w:sz w:val="24"/>
          <w:szCs w:val="24"/>
        </w:rPr>
      </w:pPr>
    </w:p>
    <w:p w14:paraId="2776D60D" w14:textId="77777777" w:rsidR="00E64133" w:rsidRPr="00A226BD" w:rsidRDefault="00E64133" w:rsidP="00E64133">
      <w:pPr>
        <w:jc w:val="both"/>
        <w:rPr>
          <w:sz w:val="24"/>
          <w:szCs w:val="24"/>
          <w:lang w:eastAsia="hr-HR"/>
        </w:rPr>
      </w:pPr>
      <w:r w:rsidRPr="00A226BD">
        <w:rPr>
          <w:sz w:val="24"/>
          <w:szCs w:val="24"/>
          <w:lang w:eastAsia="hr-HR"/>
        </w:rPr>
        <w:t>Svrha programa je osigurati ravnomjerna i kontinuirana ulaganja u komunalnu infrastrukture i osigurati preduvjete za razvoj i izgradnju novih gospodarskih i stambenih objekta odnosno poboljšanje kvalitete života kroz viši komunalni standard</w:t>
      </w:r>
    </w:p>
    <w:p w14:paraId="14FE8851" w14:textId="77777777" w:rsidR="00E64133" w:rsidRPr="00A226BD" w:rsidRDefault="00E64133" w:rsidP="00E64133">
      <w:pPr>
        <w:ind w:left="720"/>
        <w:rPr>
          <w:sz w:val="24"/>
          <w:szCs w:val="24"/>
        </w:rPr>
      </w:pPr>
    </w:p>
    <w:p w14:paraId="03C04BDE"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ZAKONSKA OSNOVA</w:t>
      </w:r>
    </w:p>
    <w:p w14:paraId="032B3F38" w14:textId="77777777" w:rsidR="00E64133" w:rsidRPr="00A226BD" w:rsidRDefault="00E64133" w:rsidP="00E64133">
      <w:pPr>
        <w:jc w:val="both"/>
        <w:rPr>
          <w:color w:val="000000"/>
          <w:kern w:val="36"/>
          <w:sz w:val="24"/>
          <w:szCs w:val="24"/>
          <w:lang w:eastAsia="hr-HR"/>
        </w:rPr>
      </w:pPr>
    </w:p>
    <w:p w14:paraId="2D250A55" w14:textId="77777777" w:rsidR="00E64133" w:rsidRPr="00A226BD" w:rsidRDefault="00E64133" w:rsidP="00E64133">
      <w:pPr>
        <w:jc w:val="both"/>
        <w:rPr>
          <w:color w:val="000000"/>
          <w:kern w:val="36"/>
          <w:sz w:val="24"/>
          <w:szCs w:val="24"/>
          <w:lang w:eastAsia="hr-HR"/>
        </w:rPr>
      </w:pPr>
      <w:r w:rsidRPr="00A226BD">
        <w:rPr>
          <w:color w:val="000000"/>
          <w:kern w:val="36"/>
          <w:sz w:val="24"/>
          <w:szCs w:val="24"/>
          <w:lang w:eastAsia="hr-HR"/>
        </w:rPr>
        <w:t>Zakon o lokalnoj i područnoj (regionalnoj) samoupravi („Narodne novine“ broj 33/01, 60/01, 129/05, 109/07, 125/08, 36/09, 150/11, 144/12, 19/13 - pročišćeni tekst, 137/15 - ispravak, 123/17 i 98/19 i 144/20), Zakon o komunalnom gospodarstvu (“Narodne novine” 68/18, 110/18 i 32/20), Zakon o gradnji („Narodne novine“ broj 153/13, 20/17, 39/19 i 125/19), Zakon o grobljima („Narodne novine“ broj 19/98, 50/12 i 89/17), Zakon o zaštiti od svjetlosnog onečišćenja („Narodne novine broj 14/19), Odluka o nerazvrstanim cestama na području Općine Matulji ("Službene novine Primorsko-goranske županije" broj 32/14)</w:t>
      </w:r>
    </w:p>
    <w:p w14:paraId="010A2132" w14:textId="77777777" w:rsidR="00E64133" w:rsidRPr="00A226BD" w:rsidRDefault="00E64133" w:rsidP="00E64133">
      <w:pPr>
        <w:jc w:val="both"/>
        <w:rPr>
          <w:color w:val="000000"/>
          <w:kern w:val="36"/>
          <w:sz w:val="24"/>
          <w:szCs w:val="24"/>
          <w:lang w:eastAsia="hr-HR"/>
        </w:rPr>
      </w:pPr>
    </w:p>
    <w:p w14:paraId="7CA83C20"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OBRAZLOŽENJE PROGRAMA</w:t>
      </w:r>
    </w:p>
    <w:p w14:paraId="5D1783F9" w14:textId="77777777" w:rsidR="00E64133" w:rsidRPr="00A226BD" w:rsidRDefault="00E64133" w:rsidP="00E64133">
      <w:pPr>
        <w:jc w:val="both"/>
        <w:textAlignment w:val="baseline"/>
        <w:rPr>
          <w:color w:val="231F20"/>
          <w:sz w:val="24"/>
          <w:szCs w:val="24"/>
          <w:lang w:eastAsia="hr-HR"/>
        </w:rPr>
      </w:pPr>
    </w:p>
    <w:p w14:paraId="6A2EBF7F" w14:textId="77777777" w:rsidR="00E64133" w:rsidRPr="00A226BD" w:rsidRDefault="00E64133" w:rsidP="00E64133">
      <w:pPr>
        <w:jc w:val="both"/>
        <w:textAlignment w:val="baseline"/>
        <w:rPr>
          <w:color w:val="231F20"/>
          <w:sz w:val="24"/>
          <w:szCs w:val="24"/>
        </w:rPr>
      </w:pPr>
      <w:r w:rsidRPr="00A226BD">
        <w:rPr>
          <w:color w:val="231F20"/>
          <w:sz w:val="24"/>
          <w:szCs w:val="24"/>
        </w:rPr>
        <w:t>Program građenja komunalne infrastrukture za razdoblje 2024.-2026. godine predviđa nastavak ulaganja u komunalnu infrastrukturu sukladno planiranim izvorima financiranja, i to u sljedeće objekte i uređaje:</w:t>
      </w:r>
    </w:p>
    <w:p w14:paraId="1E755563" w14:textId="77777777" w:rsidR="00E64133" w:rsidRPr="00A226BD" w:rsidRDefault="00E64133" w:rsidP="00E64133">
      <w:pPr>
        <w:ind w:left="1276"/>
        <w:jc w:val="both"/>
        <w:textAlignment w:val="baseline"/>
        <w:rPr>
          <w:color w:val="231F20"/>
          <w:sz w:val="24"/>
          <w:szCs w:val="24"/>
        </w:rPr>
      </w:pPr>
      <w:r w:rsidRPr="00A226BD">
        <w:rPr>
          <w:color w:val="231F20"/>
          <w:sz w:val="24"/>
          <w:szCs w:val="24"/>
        </w:rPr>
        <w:t>- Nerazvrstane ceste,</w:t>
      </w:r>
    </w:p>
    <w:p w14:paraId="1659802C" w14:textId="77777777" w:rsidR="00E64133" w:rsidRPr="00A226BD" w:rsidRDefault="00E64133" w:rsidP="00E64133">
      <w:pPr>
        <w:ind w:left="1276"/>
        <w:jc w:val="both"/>
        <w:textAlignment w:val="baseline"/>
        <w:rPr>
          <w:color w:val="231F20"/>
          <w:sz w:val="24"/>
          <w:szCs w:val="24"/>
        </w:rPr>
      </w:pPr>
      <w:r w:rsidRPr="00A226BD">
        <w:rPr>
          <w:color w:val="231F20"/>
          <w:sz w:val="24"/>
          <w:szCs w:val="24"/>
        </w:rPr>
        <w:t>- Javne prometne površina na kojima nije dopušten promet vozilima</w:t>
      </w:r>
    </w:p>
    <w:p w14:paraId="0296DD39" w14:textId="77777777" w:rsidR="00E64133" w:rsidRPr="00A226BD" w:rsidRDefault="00E64133" w:rsidP="00E64133">
      <w:pPr>
        <w:ind w:left="1276"/>
        <w:jc w:val="both"/>
        <w:textAlignment w:val="baseline"/>
        <w:rPr>
          <w:color w:val="231F20"/>
          <w:sz w:val="24"/>
          <w:szCs w:val="24"/>
        </w:rPr>
      </w:pPr>
      <w:r w:rsidRPr="00A226BD">
        <w:rPr>
          <w:color w:val="231F20"/>
          <w:sz w:val="24"/>
          <w:szCs w:val="24"/>
        </w:rPr>
        <w:t>- Javna parkirališta</w:t>
      </w:r>
    </w:p>
    <w:p w14:paraId="70B180E3" w14:textId="77777777" w:rsidR="00E64133" w:rsidRPr="00A226BD" w:rsidRDefault="00E64133" w:rsidP="00E64133">
      <w:pPr>
        <w:ind w:left="1276"/>
        <w:jc w:val="both"/>
        <w:textAlignment w:val="baseline"/>
        <w:rPr>
          <w:color w:val="231F20"/>
          <w:sz w:val="24"/>
          <w:szCs w:val="24"/>
        </w:rPr>
      </w:pPr>
      <w:r w:rsidRPr="00A226BD">
        <w:rPr>
          <w:color w:val="231F20"/>
          <w:sz w:val="24"/>
          <w:szCs w:val="24"/>
        </w:rPr>
        <w:t>- Javne zelene površine</w:t>
      </w:r>
    </w:p>
    <w:p w14:paraId="64AA729C" w14:textId="77777777" w:rsidR="00E64133" w:rsidRPr="00A226BD" w:rsidRDefault="00E64133" w:rsidP="00E64133">
      <w:pPr>
        <w:ind w:left="1276"/>
        <w:jc w:val="both"/>
        <w:textAlignment w:val="baseline"/>
        <w:rPr>
          <w:color w:val="231F20"/>
          <w:sz w:val="24"/>
          <w:szCs w:val="24"/>
        </w:rPr>
      </w:pPr>
      <w:r w:rsidRPr="00A226BD">
        <w:rPr>
          <w:color w:val="231F20"/>
          <w:sz w:val="24"/>
          <w:szCs w:val="24"/>
        </w:rPr>
        <w:t>- Građevine i uređaji javne namjene</w:t>
      </w:r>
    </w:p>
    <w:p w14:paraId="79FBBC09" w14:textId="77777777" w:rsidR="00E64133" w:rsidRPr="00A226BD" w:rsidRDefault="00E64133" w:rsidP="00E64133">
      <w:pPr>
        <w:ind w:left="1276"/>
        <w:jc w:val="both"/>
        <w:textAlignment w:val="baseline"/>
        <w:rPr>
          <w:color w:val="231F20"/>
          <w:sz w:val="24"/>
          <w:szCs w:val="24"/>
        </w:rPr>
      </w:pPr>
      <w:r w:rsidRPr="00A226BD">
        <w:rPr>
          <w:color w:val="231F20"/>
          <w:sz w:val="24"/>
          <w:szCs w:val="24"/>
        </w:rPr>
        <w:t>- Groblja i krematoriji na grobljima</w:t>
      </w:r>
    </w:p>
    <w:p w14:paraId="49699EA7" w14:textId="77777777" w:rsidR="00E64133" w:rsidRPr="00A226BD" w:rsidRDefault="00E64133" w:rsidP="00E64133">
      <w:pPr>
        <w:jc w:val="both"/>
        <w:textAlignment w:val="baseline"/>
        <w:rPr>
          <w:sz w:val="24"/>
          <w:szCs w:val="24"/>
        </w:rPr>
      </w:pPr>
    </w:p>
    <w:p w14:paraId="73F85065" w14:textId="77777777" w:rsidR="00E64133" w:rsidRPr="00A226BD" w:rsidRDefault="00E64133" w:rsidP="00E64133">
      <w:pPr>
        <w:jc w:val="both"/>
        <w:textAlignment w:val="baseline"/>
        <w:rPr>
          <w:sz w:val="24"/>
          <w:szCs w:val="24"/>
          <w:lang w:eastAsia="hr-HR"/>
        </w:rPr>
      </w:pPr>
      <w:r w:rsidRPr="00A226BD">
        <w:rPr>
          <w:sz w:val="24"/>
          <w:szCs w:val="24"/>
          <w:lang w:eastAsia="hr-HR"/>
        </w:rPr>
        <w:t>U odnosu na vrijednost Programa za 2023. godinu ovaj je Program niži za 1,69 mil. eura, a razlog istog je što se povećanje odnosi na izmjene i dopune Programa koje su uvećane za dio investicija koje su se prenosile iz 2022. godine od čega je vrijednosno najveća investicija ona u modernizaciju javne rasvjete u visini od 826.000,00 eura.</w:t>
      </w:r>
    </w:p>
    <w:p w14:paraId="183129D5" w14:textId="77777777" w:rsidR="00E64133" w:rsidRPr="00A226BD" w:rsidRDefault="00E64133" w:rsidP="00E64133">
      <w:pPr>
        <w:jc w:val="both"/>
        <w:textAlignment w:val="baseline"/>
        <w:rPr>
          <w:sz w:val="24"/>
          <w:szCs w:val="24"/>
          <w:lang w:eastAsia="hr-HR"/>
        </w:rPr>
      </w:pPr>
    </w:p>
    <w:p w14:paraId="311E7CAA" w14:textId="77777777" w:rsidR="00E64133" w:rsidRPr="00A226BD" w:rsidRDefault="00E64133" w:rsidP="00E64133">
      <w:pPr>
        <w:jc w:val="both"/>
        <w:textAlignment w:val="baseline"/>
        <w:rPr>
          <w:sz w:val="24"/>
          <w:szCs w:val="24"/>
          <w:lang w:eastAsia="hr-HR"/>
        </w:rPr>
      </w:pPr>
      <w:r w:rsidRPr="00A226BD">
        <w:rPr>
          <w:sz w:val="24"/>
          <w:szCs w:val="24"/>
          <w:lang w:eastAsia="hr-HR"/>
        </w:rPr>
        <w:t xml:space="preserve">Programom za 2024. godinu planiraju se investicije po vrstama komunalne infrastrukture kako slijedi: </w:t>
      </w:r>
    </w:p>
    <w:p w14:paraId="79A146A4" w14:textId="77777777" w:rsidR="00E64133" w:rsidRPr="00A226BD" w:rsidRDefault="00E64133" w:rsidP="00E64133">
      <w:pPr>
        <w:jc w:val="both"/>
        <w:textAlignment w:val="baseline"/>
        <w:rPr>
          <w:sz w:val="24"/>
          <w:szCs w:val="24"/>
          <w:lang w:eastAsia="hr-HR"/>
        </w:rPr>
      </w:pPr>
    </w:p>
    <w:p w14:paraId="3B200D52" w14:textId="77777777" w:rsidR="00E64133" w:rsidRPr="00A226BD" w:rsidRDefault="00E64133" w:rsidP="00E64133">
      <w:pPr>
        <w:jc w:val="both"/>
        <w:textAlignment w:val="baseline"/>
        <w:rPr>
          <w:rFonts w:eastAsia="Century Gothic"/>
          <w:sz w:val="24"/>
          <w:szCs w:val="24"/>
          <w:lang w:eastAsia="hr-HR"/>
        </w:rPr>
      </w:pPr>
      <w:r w:rsidRPr="00A226BD">
        <w:rPr>
          <w:rFonts w:eastAsia="Century Gothic"/>
          <w:sz w:val="24"/>
          <w:szCs w:val="24"/>
          <w:lang w:eastAsia="hr-HR"/>
        </w:rPr>
        <w:t xml:space="preserve">Ulaganja </w:t>
      </w:r>
      <w:r w:rsidRPr="00A226BD">
        <w:rPr>
          <w:rFonts w:eastAsia="Century Gothic"/>
          <w:b/>
          <w:bCs/>
          <w:sz w:val="24"/>
          <w:szCs w:val="24"/>
          <w:lang w:eastAsia="hr-HR"/>
        </w:rPr>
        <w:t>u nerazvrstane ceste</w:t>
      </w:r>
      <w:r w:rsidRPr="00A226BD">
        <w:rPr>
          <w:rFonts w:eastAsia="Century Gothic"/>
          <w:sz w:val="24"/>
          <w:szCs w:val="24"/>
          <w:lang w:eastAsia="hr-HR"/>
        </w:rPr>
        <w:t xml:space="preserve"> odnose se u bitnome za projekte koji su započeti prethodnim Programima izradom projektne dokumentacije i/ili rješavanjem imovinsko pravnih odnosa. Tako se prema ovom prijedlogu planira izgradnja i/ili rekonstrukcija, izrada projektne dokumentacije, otkup zemljišta sljedećih prometnica:</w:t>
      </w:r>
    </w:p>
    <w:p w14:paraId="57ABD37C" w14:textId="77777777" w:rsidR="00E64133" w:rsidRPr="00A226BD" w:rsidRDefault="00E64133" w:rsidP="00E64133">
      <w:pPr>
        <w:jc w:val="both"/>
        <w:textAlignment w:val="baseline"/>
        <w:rPr>
          <w:rFonts w:eastAsia="Century Gothic"/>
          <w:sz w:val="24"/>
          <w:szCs w:val="24"/>
          <w:lang w:eastAsia="hr-HR"/>
        </w:rPr>
      </w:pPr>
    </w:p>
    <w:p w14:paraId="75DD2DEF" w14:textId="77777777" w:rsidR="00E64133" w:rsidRPr="00A226BD" w:rsidRDefault="00E64133" w:rsidP="00E64133">
      <w:pPr>
        <w:numPr>
          <w:ilvl w:val="0"/>
          <w:numId w:val="49"/>
        </w:numPr>
        <w:rPr>
          <w:rFonts w:eastAsia="Century Gothic"/>
          <w:sz w:val="24"/>
          <w:szCs w:val="24"/>
          <w:lang w:eastAsia="hr-HR"/>
        </w:rPr>
      </w:pPr>
      <w:r w:rsidRPr="00A226BD">
        <w:rPr>
          <w:rFonts w:eastAsia="Century Gothic"/>
          <w:sz w:val="24"/>
          <w:szCs w:val="24"/>
          <w:lang w:eastAsia="hr-HR"/>
        </w:rPr>
        <w:t>Cesta unutar poslovne zone Miklavija (I. i II. faza)</w:t>
      </w:r>
    </w:p>
    <w:p w14:paraId="41382DA0" w14:textId="77777777" w:rsidR="00E64133" w:rsidRPr="00A226BD" w:rsidRDefault="00E64133" w:rsidP="00E64133">
      <w:pPr>
        <w:numPr>
          <w:ilvl w:val="0"/>
          <w:numId w:val="49"/>
        </w:numPr>
        <w:rPr>
          <w:rFonts w:eastAsia="Century Gothic"/>
          <w:sz w:val="24"/>
          <w:szCs w:val="24"/>
          <w:lang w:eastAsia="hr-HR"/>
        </w:rPr>
      </w:pPr>
      <w:r w:rsidRPr="00A226BD">
        <w:rPr>
          <w:rFonts w:eastAsia="Century Gothic"/>
          <w:sz w:val="24"/>
          <w:szCs w:val="24"/>
          <w:lang w:eastAsia="hr-HR"/>
        </w:rPr>
        <w:t>Spojna cesta Branka Laginje - Jankovićeva cesta</w:t>
      </w:r>
    </w:p>
    <w:p w14:paraId="233B1A16" w14:textId="77777777" w:rsidR="00E64133" w:rsidRPr="00A226BD" w:rsidRDefault="00E64133" w:rsidP="00E64133">
      <w:pPr>
        <w:numPr>
          <w:ilvl w:val="0"/>
          <w:numId w:val="49"/>
        </w:numPr>
        <w:rPr>
          <w:rFonts w:eastAsia="Century Gothic"/>
          <w:sz w:val="24"/>
          <w:szCs w:val="24"/>
          <w:lang w:eastAsia="hr-HR"/>
        </w:rPr>
      </w:pPr>
      <w:r w:rsidRPr="00A226BD">
        <w:rPr>
          <w:rFonts w:eastAsia="Century Gothic"/>
          <w:sz w:val="24"/>
          <w:szCs w:val="24"/>
          <w:lang w:eastAsia="hr-HR"/>
        </w:rPr>
        <w:t>Dionica ceste Put Puhari - Put Mileve Sušanj</w:t>
      </w:r>
    </w:p>
    <w:p w14:paraId="2D6471FE" w14:textId="77777777" w:rsidR="00E64133" w:rsidRPr="00A226BD" w:rsidRDefault="00E64133" w:rsidP="00E64133">
      <w:pPr>
        <w:numPr>
          <w:ilvl w:val="0"/>
          <w:numId w:val="49"/>
        </w:numPr>
        <w:rPr>
          <w:rFonts w:eastAsia="Century Gothic"/>
          <w:sz w:val="24"/>
          <w:szCs w:val="24"/>
          <w:lang w:eastAsia="hr-HR"/>
        </w:rPr>
      </w:pPr>
      <w:r w:rsidRPr="00A226BD">
        <w:rPr>
          <w:rFonts w:eastAsia="Century Gothic"/>
          <w:sz w:val="24"/>
          <w:szCs w:val="24"/>
          <w:lang w:eastAsia="hr-HR"/>
        </w:rPr>
        <w:t>Dionica ceste „Gornje igralište“</w:t>
      </w:r>
    </w:p>
    <w:p w14:paraId="0175F95D" w14:textId="77777777" w:rsidR="00E64133" w:rsidRPr="00A226BD" w:rsidRDefault="00E64133" w:rsidP="00E64133">
      <w:pPr>
        <w:numPr>
          <w:ilvl w:val="0"/>
          <w:numId w:val="49"/>
        </w:numPr>
        <w:rPr>
          <w:rFonts w:eastAsia="Century Gothic"/>
          <w:sz w:val="24"/>
          <w:szCs w:val="24"/>
          <w:lang w:eastAsia="hr-HR"/>
        </w:rPr>
      </w:pPr>
      <w:r w:rsidRPr="00A226BD">
        <w:rPr>
          <w:rFonts w:eastAsia="Century Gothic"/>
          <w:sz w:val="24"/>
          <w:szCs w:val="24"/>
          <w:lang w:eastAsia="hr-HR"/>
        </w:rPr>
        <w:lastRenderedPageBreak/>
        <w:t>Sabirna ulica unutar poslovne zone Mučići II (I. etapa izgradnje)</w:t>
      </w:r>
    </w:p>
    <w:p w14:paraId="25EC2154" w14:textId="77777777" w:rsidR="00E64133" w:rsidRPr="00A226BD" w:rsidRDefault="00E64133" w:rsidP="00E64133">
      <w:pPr>
        <w:numPr>
          <w:ilvl w:val="0"/>
          <w:numId w:val="49"/>
        </w:numPr>
        <w:rPr>
          <w:rFonts w:eastAsia="Century Gothic"/>
          <w:sz w:val="24"/>
          <w:szCs w:val="24"/>
          <w:lang w:eastAsia="hr-HR"/>
        </w:rPr>
      </w:pPr>
      <w:r w:rsidRPr="00A226BD">
        <w:rPr>
          <w:rFonts w:eastAsia="Century Gothic"/>
          <w:color w:val="231F20"/>
          <w:sz w:val="24"/>
          <w:szCs w:val="24"/>
          <w:lang w:eastAsia="hr-HR"/>
        </w:rPr>
        <w:t>Cesta GM-5 (Odvojak 1) dio „A“ i „B“</w:t>
      </w:r>
    </w:p>
    <w:p w14:paraId="6EC7645D" w14:textId="77777777" w:rsidR="00E64133" w:rsidRPr="00A226BD" w:rsidRDefault="00E64133" w:rsidP="00E64133">
      <w:pPr>
        <w:numPr>
          <w:ilvl w:val="0"/>
          <w:numId w:val="49"/>
        </w:numPr>
        <w:rPr>
          <w:rFonts w:eastAsia="Century Gothic"/>
          <w:sz w:val="24"/>
          <w:szCs w:val="24"/>
          <w:lang w:eastAsia="hr-HR"/>
        </w:rPr>
      </w:pPr>
      <w:r w:rsidRPr="00A226BD">
        <w:rPr>
          <w:rFonts w:eastAsia="Century Gothic"/>
          <w:sz w:val="24"/>
          <w:szCs w:val="24"/>
          <w:lang w:eastAsia="hr-HR"/>
        </w:rPr>
        <w:t>Spojna cesta 43. Istarske divizije - Milana Frlana</w:t>
      </w:r>
    </w:p>
    <w:p w14:paraId="726228C0" w14:textId="77777777" w:rsidR="00E64133" w:rsidRPr="00A226BD" w:rsidRDefault="00E64133" w:rsidP="00E64133">
      <w:pPr>
        <w:numPr>
          <w:ilvl w:val="0"/>
          <w:numId w:val="49"/>
        </w:numPr>
        <w:rPr>
          <w:rFonts w:eastAsia="Century Gothic"/>
          <w:sz w:val="24"/>
          <w:szCs w:val="24"/>
          <w:lang w:eastAsia="hr-HR"/>
        </w:rPr>
      </w:pPr>
      <w:r w:rsidRPr="00A226BD">
        <w:rPr>
          <w:rFonts w:eastAsia="Century Gothic"/>
          <w:sz w:val="24"/>
          <w:szCs w:val="24"/>
          <w:lang w:eastAsia="hr-HR"/>
        </w:rPr>
        <w:t xml:space="preserve">Cesta GM-4 </w:t>
      </w:r>
    </w:p>
    <w:p w14:paraId="3AC231A1" w14:textId="77777777" w:rsidR="00E64133" w:rsidRPr="00A226BD" w:rsidRDefault="00E64133" w:rsidP="00E64133">
      <w:pPr>
        <w:numPr>
          <w:ilvl w:val="0"/>
          <w:numId w:val="49"/>
        </w:numPr>
        <w:rPr>
          <w:rFonts w:eastAsia="Century Gothic"/>
          <w:sz w:val="24"/>
          <w:szCs w:val="24"/>
          <w:lang w:eastAsia="hr-HR"/>
        </w:rPr>
      </w:pPr>
      <w:r w:rsidRPr="00A226BD">
        <w:rPr>
          <w:rFonts w:eastAsia="Century Gothic"/>
          <w:sz w:val="24"/>
          <w:szCs w:val="24"/>
          <w:lang w:eastAsia="hr-HR"/>
        </w:rPr>
        <w:t>Cesta oznake CC (od školsko-sportske dvorane do Kvarnerske ceste)</w:t>
      </w:r>
    </w:p>
    <w:p w14:paraId="46F6CC46" w14:textId="77777777" w:rsidR="00E64133" w:rsidRPr="00A226BD" w:rsidRDefault="00E64133" w:rsidP="00E64133">
      <w:pPr>
        <w:numPr>
          <w:ilvl w:val="0"/>
          <w:numId w:val="49"/>
        </w:numPr>
        <w:rPr>
          <w:rFonts w:eastAsia="Century Gothic"/>
          <w:sz w:val="24"/>
          <w:szCs w:val="24"/>
          <w:lang w:eastAsia="hr-HR"/>
        </w:rPr>
      </w:pPr>
      <w:r w:rsidRPr="00A226BD">
        <w:rPr>
          <w:rFonts w:eastAsia="Century Gothic"/>
          <w:sz w:val="24"/>
          <w:szCs w:val="24"/>
          <w:lang w:eastAsia="hr-HR"/>
        </w:rPr>
        <w:t>Cesta Brešca - groblje Brešca</w:t>
      </w:r>
    </w:p>
    <w:p w14:paraId="05076AA8" w14:textId="77777777" w:rsidR="00E64133" w:rsidRPr="00A226BD" w:rsidRDefault="00E64133" w:rsidP="00E64133">
      <w:pPr>
        <w:numPr>
          <w:ilvl w:val="0"/>
          <w:numId w:val="49"/>
        </w:numPr>
        <w:rPr>
          <w:rFonts w:eastAsia="Century Gothic"/>
          <w:sz w:val="24"/>
          <w:szCs w:val="24"/>
          <w:lang w:eastAsia="hr-HR"/>
        </w:rPr>
      </w:pPr>
      <w:r w:rsidRPr="00A226BD">
        <w:rPr>
          <w:rFonts w:eastAsia="Century Gothic"/>
          <w:sz w:val="24"/>
          <w:szCs w:val="24"/>
          <w:lang w:eastAsia="hr-HR"/>
        </w:rPr>
        <w:t>Spojna cesta 43. Istarske divizije - Milana Frlana</w:t>
      </w:r>
    </w:p>
    <w:p w14:paraId="08935E9D" w14:textId="77777777" w:rsidR="00E64133" w:rsidRPr="00A226BD" w:rsidRDefault="00E64133" w:rsidP="00E64133">
      <w:pPr>
        <w:numPr>
          <w:ilvl w:val="0"/>
          <w:numId w:val="49"/>
        </w:numPr>
        <w:rPr>
          <w:rFonts w:eastAsia="Century Gothic"/>
          <w:sz w:val="24"/>
          <w:szCs w:val="24"/>
          <w:lang w:eastAsia="hr-HR"/>
        </w:rPr>
      </w:pPr>
      <w:r w:rsidRPr="00A226BD">
        <w:rPr>
          <w:rFonts w:eastAsia="Century Gothic"/>
          <w:sz w:val="24"/>
          <w:szCs w:val="24"/>
          <w:lang w:eastAsia="hr-HR"/>
        </w:rPr>
        <w:t>Cesta „Gornje igralište“</w:t>
      </w:r>
    </w:p>
    <w:p w14:paraId="18A16DA0" w14:textId="77777777" w:rsidR="00E64133" w:rsidRPr="00A226BD" w:rsidRDefault="00E64133" w:rsidP="00E64133">
      <w:pPr>
        <w:numPr>
          <w:ilvl w:val="0"/>
          <w:numId w:val="49"/>
        </w:numPr>
        <w:rPr>
          <w:rFonts w:eastAsia="Century Gothic"/>
          <w:sz w:val="24"/>
          <w:szCs w:val="24"/>
          <w:lang w:eastAsia="hr-HR"/>
        </w:rPr>
      </w:pPr>
      <w:r w:rsidRPr="00A226BD">
        <w:rPr>
          <w:rFonts w:eastAsia="Century Gothic"/>
          <w:sz w:val="24"/>
          <w:szCs w:val="24"/>
          <w:lang w:eastAsia="hr-HR"/>
        </w:rPr>
        <w:t>Rekonstrukcija dijela Jankovićeve ceste</w:t>
      </w:r>
    </w:p>
    <w:p w14:paraId="03F75CA2" w14:textId="77777777" w:rsidR="00E64133" w:rsidRPr="00A226BD" w:rsidRDefault="00E64133" w:rsidP="00E64133">
      <w:pPr>
        <w:numPr>
          <w:ilvl w:val="0"/>
          <w:numId w:val="49"/>
        </w:numPr>
        <w:rPr>
          <w:rFonts w:eastAsia="Century Gothic"/>
          <w:sz w:val="24"/>
          <w:szCs w:val="24"/>
          <w:lang w:eastAsia="hr-HR"/>
        </w:rPr>
      </w:pPr>
      <w:r w:rsidRPr="00A226BD">
        <w:rPr>
          <w:rFonts w:eastAsia="Century Gothic"/>
          <w:sz w:val="24"/>
          <w:szCs w:val="24"/>
          <w:lang w:eastAsia="hr-HR"/>
        </w:rPr>
        <w:t>Dionica cesta Uroša Radeta</w:t>
      </w:r>
    </w:p>
    <w:p w14:paraId="43A96D98" w14:textId="77777777" w:rsidR="00E64133" w:rsidRPr="00A226BD" w:rsidRDefault="00E64133" w:rsidP="00E64133">
      <w:pPr>
        <w:numPr>
          <w:ilvl w:val="0"/>
          <w:numId w:val="49"/>
        </w:numPr>
        <w:jc w:val="both"/>
        <w:textAlignment w:val="baseline"/>
        <w:rPr>
          <w:rFonts w:eastAsia="Century Gothic"/>
          <w:color w:val="231F20"/>
          <w:sz w:val="24"/>
          <w:szCs w:val="24"/>
          <w:lang w:eastAsia="hr-HR"/>
        </w:rPr>
      </w:pPr>
      <w:r w:rsidRPr="00A226BD">
        <w:rPr>
          <w:rFonts w:eastAsia="Century Gothic"/>
          <w:color w:val="231F20"/>
          <w:sz w:val="24"/>
          <w:szCs w:val="24"/>
          <w:lang w:eastAsia="hr-HR"/>
        </w:rPr>
        <w:t>Cesta Frančići</w:t>
      </w:r>
    </w:p>
    <w:p w14:paraId="55DE49A4" w14:textId="77777777" w:rsidR="00E64133" w:rsidRPr="00A226BD" w:rsidRDefault="00E64133" w:rsidP="00E64133">
      <w:pPr>
        <w:numPr>
          <w:ilvl w:val="0"/>
          <w:numId w:val="49"/>
        </w:numPr>
        <w:jc w:val="both"/>
        <w:textAlignment w:val="baseline"/>
        <w:rPr>
          <w:rFonts w:eastAsia="Century Gothic"/>
          <w:color w:val="231F20"/>
          <w:sz w:val="24"/>
          <w:szCs w:val="24"/>
          <w:lang w:eastAsia="hr-HR"/>
        </w:rPr>
      </w:pPr>
      <w:r w:rsidRPr="00A226BD">
        <w:rPr>
          <w:rFonts w:eastAsia="Century Gothic"/>
          <w:color w:val="231F20"/>
          <w:sz w:val="24"/>
          <w:szCs w:val="24"/>
          <w:lang w:eastAsia="hr-HR"/>
        </w:rPr>
        <w:t xml:space="preserve">Cesta SU-7 prema UPU Matulji (dio Kvarnerske ceste odnosno državne ceste D8 nakon izgradnje spojne ceste na čvor Kuk), </w:t>
      </w:r>
    </w:p>
    <w:p w14:paraId="4BBC0839" w14:textId="77777777" w:rsidR="00E64133" w:rsidRPr="00A226BD" w:rsidRDefault="00E64133" w:rsidP="00E64133">
      <w:pPr>
        <w:numPr>
          <w:ilvl w:val="0"/>
          <w:numId w:val="49"/>
        </w:numPr>
        <w:ind w:left="714" w:hanging="357"/>
        <w:jc w:val="both"/>
        <w:textAlignment w:val="baseline"/>
        <w:rPr>
          <w:rFonts w:eastAsia="Century Gothic"/>
          <w:color w:val="231F20"/>
          <w:sz w:val="24"/>
          <w:szCs w:val="24"/>
          <w:lang w:eastAsia="hr-HR"/>
        </w:rPr>
      </w:pPr>
      <w:r w:rsidRPr="00A226BD">
        <w:rPr>
          <w:rFonts w:eastAsia="Century Gothic"/>
          <w:color w:val="231F20"/>
          <w:sz w:val="24"/>
          <w:szCs w:val="24"/>
          <w:lang w:eastAsia="hr-HR"/>
        </w:rPr>
        <w:t>Stambena ulica unutar zone K4 unutar UPU-a Matulji</w:t>
      </w:r>
    </w:p>
    <w:p w14:paraId="07943EEA" w14:textId="77777777" w:rsidR="00E64133" w:rsidRPr="00A226BD" w:rsidRDefault="00E64133" w:rsidP="00E64133">
      <w:pPr>
        <w:numPr>
          <w:ilvl w:val="0"/>
          <w:numId w:val="49"/>
        </w:numPr>
        <w:ind w:left="714" w:hanging="357"/>
        <w:jc w:val="both"/>
        <w:textAlignment w:val="baseline"/>
        <w:rPr>
          <w:rFonts w:eastAsia="Century Gothic"/>
          <w:color w:val="231F20"/>
          <w:sz w:val="24"/>
          <w:szCs w:val="24"/>
          <w:lang w:eastAsia="hr-HR"/>
        </w:rPr>
      </w:pPr>
      <w:r w:rsidRPr="00A226BD">
        <w:rPr>
          <w:rFonts w:eastAsia="Century Gothic"/>
          <w:color w:val="231F20"/>
          <w:sz w:val="24"/>
          <w:szCs w:val="24"/>
          <w:lang w:eastAsia="hr-HR"/>
        </w:rPr>
        <w:t>Dionica ceste oznake GM-1 (poveznice Dalmatinskih brigada - 43. Istarske divizije kroz Gajanići)</w:t>
      </w:r>
    </w:p>
    <w:p w14:paraId="5D3E4011" w14:textId="77777777" w:rsidR="00E64133" w:rsidRPr="00A226BD" w:rsidRDefault="00E64133" w:rsidP="00E64133">
      <w:pPr>
        <w:numPr>
          <w:ilvl w:val="0"/>
          <w:numId w:val="49"/>
        </w:numPr>
        <w:ind w:left="714" w:hanging="357"/>
        <w:jc w:val="both"/>
        <w:textAlignment w:val="baseline"/>
        <w:rPr>
          <w:rFonts w:eastAsia="Century Gothic"/>
          <w:color w:val="231F20"/>
          <w:sz w:val="24"/>
          <w:szCs w:val="24"/>
          <w:lang w:eastAsia="hr-HR"/>
        </w:rPr>
      </w:pPr>
      <w:r w:rsidRPr="00A226BD">
        <w:rPr>
          <w:rFonts w:eastAsia="Century Gothic"/>
          <w:color w:val="231F20"/>
          <w:sz w:val="24"/>
          <w:szCs w:val="24"/>
          <w:lang w:eastAsia="hr-HR"/>
        </w:rPr>
        <w:t>Dionica ceste B-B2 unutar zone RZ-2</w:t>
      </w:r>
    </w:p>
    <w:p w14:paraId="382CBAB2" w14:textId="77777777" w:rsidR="00E64133" w:rsidRPr="00A226BD" w:rsidRDefault="00E64133" w:rsidP="00E64133">
      <w:pPr>
        <w:pStyle w:val="Odlomakpopisa"/>
        <w:numPr>
          <w:ilvl w:val="0"/>
          <w:numId w:val="49"/>
        </w:numPr>
        <w:spacing w:after="0" w:line="240" w:lineRule="auto"/>
        <w:ind w:left="714" w:hanging="357"/>
        <w:jc w:val="both"/>
        <w:textAlignment w:val="baseline"/>
        <w:rPr>
          <w:rFonts w:ascii="Times New Roman" w:eastAsia="Century Gothic" w:hAnsi="Times New Roman"/>
          <w:color w:val="231F20"/>
          <w:sz w:val="24"/>
          <w:szCs w:val="24"/>
        </w:rPr>
      </w:pPr>
      <w:r w:rsidRPr="00A226BD">
        <w:rPr>
          <w:rFonts w:ascii="Times New Roman" w:eastAsia="Century Gothic" w:hAnsi="Times New Roman"/>
          <w:color w:val="231F20"/>
          <w:sz w:val="24"/>
          <w:szCs w:val="24"/>
        </w:rPr>
        <w:t>Dionica ceste 43. istarske divizije</w:t>
      </w:r>
    </w:p>
    <w:p w14:paraId="2703156F" w14:textId="77777777" w:rsidR="00E64133" w:rsidRPr="00A226BD" w:rsidRDefault="00E64133" w:rsidP="00E64133">
      <w:pPr>
        <w:numPr>
          <w:ilvl w:val="0"/>
          <w:numId w:val="49"/>
        </w:numPr>
        <w:ind w:left="714" w:hanging="357"/>
        <w:jc w:val="both"/>
        <w:textAlignment w:val="baseline"/>
        <w:rPr>
          <w:rFonts w:eastAsia="Century Gothic"/>
          <w:color w:val="231F20"/>
          <w:sz w:val="24"/>
          <w:szCs w:val="24"/>
          <w:lang w:eastAsia="hr-HR"/>
        </w:rPr>
      </w:pPr>
      <w:r w:rsidRPr="00A226BD">
        <w:rPr>
          <w:rFonts w:eastAsia="Century Gothic"/>
          <w:color w:val="231F20"/>
          <w:sz w:val="24"/>
          <w:szCs w:val="24"/>
          <w:lang w:eastAsia="hr-HR"/>
        </w:rPr>
        <w:t>Cesta Biškupi unutar UPU 8.</w:t>
      </w:r>
    </w:p>
    <w:p w14:paraId="3C5A03D7" w14:textId="77777777" w:rsidR="00E64133" w:rsidRPr="00A226BD" w:rsidRDefault="00E64133" w:rsidP="00E64133">
      <w:pPr>
        <w:jc w:val="both"/>
        <w:textAlignment w:val="baseline"/>
        <w:rPr>
          <w:rFonts w:eastAsia="Century Gothic"/>
          <w:color w:val="231F20"/>
          <w:sz w:val="24"/>
          <w:szCs w:val="24"/>
          <w:highlight w:val="yellow"/>
          <w:lang w:eastAsia="hr-HR"/>
        </w:rPr>
      </w:pPr>
    </w:p>
    <w:p w14:paraId="645211A4" w14:textId="77777777" w:rsidR="00E64133" w:rsidRPr="00A226BD" w:rsidRDefault="00E64133" w:rsidP="00E64133">
      <w:pPr>
        <w:jc w:val="both"/>
        <w:textAlignment w:val="baseline"/>
        <w:rPr>
          <w:rFonts w:eastAsia="Century Gothic"/>
          <w:color w:val="231F20"/>
          <w:sz w:val="24"/>
          <w:szCs w:val="24"/>
          <w:lang w:eastAsia="hr-HR"/>
        </w:rPr>
      </w:pPr>
      <w:r w:rsidRPr="00A226BD">
        <w:rPr>
          <w:rFonts w:eastAsia="Century Gothic"/>
          <w:color w:val="231F20"/>
          <w:sz w:val="24"/>
          <w:szCs w:val="24"/>
          <w:lang w:eastAsia="hr-HR"/>
        </w:rPr>
        <w:t xml:space="preserve">Od ostale komunalne infrastrukture Programom za 2023. godinu u dijelu </w:t>
      </w:r>
      <w:r w:rsidRPr="00A226BD">
        <w:rPr>
          <w:rFonts w:eastAsia="Century Gothic"/>
          <w:b/>
          <w:bCs/>
          <w:sz w:val="24"/>
          <w:szCs w:val="24"/>
          <w:lang w:eastAsia="hr-HR"/>
        </w:rPr>
        <w:t xml:space="preserve">javno prometnih površina na kojima nije dopušten promet motornim vozilima </w:t>
      </w:r>
      <w:r w:rsidRPr="00A226BD">
        <w:rPr>
          <w:rFonts w:eastAsia="Century Gothic"/>
          <w:color w:val="231F20"/>
          <w:sz w:val="24"/>
          <w:szCs w:val="24"/>
          <w:lang w:eastAsia="hr-HR"/>
        </w:rPr>
        <w:t xml:space="preserve">planira se nastavak izrade projektne dokumentacije za nogostup uz ulicu Dalmatinskih brigada. </w:t>
      </w:r>
    </w:p>
    <w:p w14:paraId="3B7BA5CF" w14:textId="77777777" w:rsidR="00E64133" w:rsidRPr="00A226BD" w:rsidRDefault="00E64133" w:rsidP="00E64133">
      <w:pPr>
        <w:jc w:val="both"/>
        <w:textAlignment w:val="baseline"/>
        <w:rPr>
          <w:rFonts w:eastAsia="Century Gothic"/>
          <w:color w:val="231F20"/>
          <w:sz w:val="24"/>
          <w:szCs w:val="24"/>
          <w:lang w:eastAsia="hr-HR"/>
        </w:rPr>
      </w:pPr>
    </w:p>
    <w:p w14:paraId="1194B8E3" w14:textId="77777777" w:rsidR="00E64133" w:rsidRPr="00A226BD" w:rsidRDefault="00E64133" w:rsidP="00E64133">
      <w:pPr>
        <w:jc w:val="both"/>
        <w:textAlignment w:val="baseline"/>
        <w:rPr>
          <w:rFonts w:eastAsia="Century Gothic"/>
          <w:color w:val="231F20"/>
          <w:sz w:val="24"/>
          <w:szCs w:val="24"/>
          <w:lang w:eastAsia="hr-HR"/>
        </w:rPr>
      </w:pPr>
      <w:r w:rsidRPr="00A226BD">
        <w:rPr>
          <w:rFonts w:eastAsia="Century Gothic"/>
          <w:color w:val="231F20"/>
          <w:sz w:val="24"/>
          <w:szCs w:val="24"/>
          <w:lang w:eastAsia="hr-HR"/>
        </w:rPr>
        <w:t xml:space="preserve">Od </w:t>
      </w:r>
      <w:r w:rsidRPr="00A226BD">
        <w:rPr>
          <w:rFonts w:eastAsia="Century Gothic"/>
          <w:b/>
          <w:bCs/>
          <w:color w:val="231F20"/>
          <w:sz w:val="24"/>
          <w:szCs w:val="24"/>
          <w:lang w:eastAsia="hr-HR"/>
        </w:rPr>
        <w:t>javnih parkirališta</w:t>
      </w:r>
      <w:r w:rsidRPr="00A226BD">
        <w:rPr>
          <w:rFonts w:eastAsia="Century Gothic"/>
          <w:color w:val="231F20"/>
          <w:sz w:val="24"/>
          <w:szCs w:val="24"/>
          <w:lang w:eastAsia="hr-HR"/>
        </w:rPr>
        <w:t xml:space="preserve"> Programom se planira izrada projektne dokumentacije za potrebe izgradnje parkirališta.</w:t>
      </w:r>
    </w:p>
    <w:p w14:paraId="1185A945" w14:textId="77777777" w:rsidR="00E64133" w:rsidRPr="00A226BD" w:rsidRDefault="00E64133" w:rsidP="00E64133">
      <w:pPr>
        <w:ind w:firstLine="720"/>
        <w:jc w:val="both"/>
        <w:textAlignment w:val="baseline"/>
        <w:rPr>
          <w:rFonts w:eastAsia="Century Gothic"/>
          <w:color w:val="231F20"/>
          <w:sz w:val="24"/>
          <w:szCs w:val="24"/>
          <w:highlight w:val="yellow"/>
          <w:lang w:eastAsia="hr-HR"/>
        </w:rPr>
      </w:pPr>
    </w:p>
    <w:p w14:paraId="4FBB7683" w14:textId="77777777" w:rsidR="00E64133" w:rsidRPr="00A226BD" w:rsidRDefault="00E64133" w:rsidP="00E64133">
      <w:pPr>
        <w:jc w:val="both"/>
        <w:textAlignment w:val="baseline"/>
        <w:rPr>
          <w:rFonts w:eastAsia="Century Gothic"/>
          <w:color w:val="231F20"/>
          <w:sz w:val="24"/>
          <w:szCs w:val="24"/>
          <w:lang w:eastAsia="hr-HR"/>
        </w:rPr>
      </w:pPr>
      <w:r w:rsidRPr="00A226BD">
        <w:rPr>
          <w:rFonts w:eastAsia="Century Gothic"/>
          <w:color w:val="231F20"/>
          <w:sz w:val="24"/>
          <w:szCs w:val="24"/>
          <w:lang w:eastAsia="hr-HR"/>
        </w:rPr>
        <w:t xml:space="preserve">Od </w:t>
      </w:r>
      <w:r w:rsidRPr="00A226BD">
        <w:rPr>
          <w:rFonts w:eastAsia="Century Gothic"/>
          <w:b/>
          <w:bCs/>
          <w:color w:val="231F20"/>
          <w:sz w:val="24"/>
          <w:szCs w:val="24"/>
          <w:lang w:eastAsia="hr-HR"/>
        </w:rPr>
        <w:t>javne zelene površine</w:t>
      </w:r>
      <w:r w:rsidRPr="00A226BD">
        <w:rPr>
          <w:rFonts w:eastAsia="Century Gothic"/>
          <w:color w:val="231F20"/>
          <w:sz w:val="24"/>
          <w:szCs w:val="24"/>
          <w:lang w:eastAsia="hr-HR"/>
        </w:rPr>
        <w:t xml:space="preserve"> Programom se planira obnova dječjeg igrališta u Rukavcu (Kalić), uređenje i opremanje igrališta u Principima te modernizacija rasvjete na dijelu sportskih igrališta Općine Matulji.</w:t>
      </w:r>
    </w:p>
    <w:p w14:paraId="65BE4D23" w14:textId="77777777" w:rsidR="00E64133" w:rsidRPr="00A226BD" w:rsidRDefault="00E64133" w:rsidP="00E64133">
      <w:pPr>
        <w:ind w:firstLine="720"/>
        <w:jc w:val="both"/>
        <w:textAlignment w:val="baseline"/>
        <w:rPr>
          <w:rFonts w:eastAsia="Century Gothic"/>
          <w:color w:val="231F20"/>
          <w:sz w:val="24"/>
          <w:szCs w:val="24"/>
          <w:lang w:eastAsia="hr-HR"/>
        </w:rPr>
      </w:pPr>
    </w:p>
    <w:p w14:paraId="50A237D7" w14:textId="77777777" w:rsidR="00E64133" w:rsidRPr="00A226BD" w:rsidRDefault="00E64133" w:rsidP="00E64133">
      <w:pPr>
        <w:jc w:val="both"/>
        <w:textAlignment w:val="baseline"/>
        <w:rPr>
          <w:rFonts w:eastAsia="Century Gothic"/>
          <w:color w:val="231F20"/>
          <w:sz w:val="24"/>
          <w:szCs w:val="24"/>
          <w:lang w:eastAsia="hr-HR"/>
        </w:rPr>
      </w:pPr>
      <w:r w:rsidRPr="00A226BD">
        <w:rPr>
          <w:rFonts w:eastAsia="Century Gothic"/>
          <w:color w:val="231F20"/>
          <w:sz w:val="24"/>
          <w:szCs w:val="24"/>
          <w:lang w:eastAsia="hr-HR"/>
        </w:rPr>
        <w:t xml:space="preserve">Od </w:t>
      </w:r>
      <w:r w:rsidRPr="00A226BD">
        <w:rPr>
          <w:rFonts w:eastAsia="Century Gothic"/>
          <w:b/>
          <w:bCs/>
          <w:color w:val="231F20"/>
          <w:sz w:val="24"/>
          <w:szCs w:val="24"/>
          <w:lang w:eastAsia="hr-HR"/>
        </w:rPr>
        <w:t xml:space="preserve">građevina i uređaja javne namjene </w:t>
      </w:r>
      <w:r w:rsidRPr="00A226BD">
        <w:rPr>
          <w:rFonts w:eastAsia="Century Gothic"/>
          <w:color w:val="231F20"/>
          <w:sz w:val="24"/>
          <w:szCs w:val="24"/>
          <w:lang w:eastAsia="hr-HR"/>
        </w:rPr>
        <w:t>Programom se planira zamjena nekoliko starijih autobusnih čekaonica, nabava i postava prometne opreme i signalizacije po izrađenim prometnim projektima na javnim i nerazvrstanim cestama te nastavak aktivnosti na oborinskoj kanalizaciji u staroj jezgri u Frančićima.</w:t>
      </w:r>
    </w:p>
    <w:p w14:paraId="7A45242B" w14:textId="77777777" w:rsidR="00E64133" w:rsidRPr="00A226BD" w:rsidRDefault="00E64133" w:rsidP="00E64133">
      <w:pPr>
        <w:jc w:val="both"/>
        <w:textAlignment w:val="baseline"/>
        <w:rPr>
          <w:rFonts w:eastAsia="Century Gothic"/>
          <w:color w:val="231F20"/>
          <w:sz w:val="24"/>
          <w:szCs w:val="24"/>
          <w:lang w:eastAsia="hr-HR"/>
        </w:rPr>
      </w:pPr>
    </w:p>
    <w:p w14:paraId="4989897F" w14:textId="77777777" w:rsidR="00E64133" w:rsidRPr="00A226BD" w:rsidRDefault="00E64133" w:rsidP="00E64133">
      <w:pPr>
        <w:jc w:val="both"/>
        <w:textAlignment w:val="baseline"/>
        <w:rPr>
          <w:rFonts w:eastAsia="Century Gothic"/>
          <w:color w:val="231F20"/>
          <w:sz w:val="24"/>
          <w:szCs w:val="24"/>
          <w:lang w:eastAsia="hr-HR"/>
        </w:rPr>
      </w:pPr>
      <w:r w:rsidRPr="00A226BD">
        <w:rPr>
          <w:rFonts w:eastAsia="Century Gothic"/>
          <w:color w:val="231F20"/>
          <w:sz w:val="24"/>
          <w:szCs w:val="24"/>
          <w:lang w:eastAsia="hr-HR"/>
        </w:rPr>
        <w:t xml:space="preserve">Od </w:t>
      </w:r>
      <w:r w:rsidRPr="00A226BD">
        <w:rPr>
          <w:rFonts w:eastAsia="Century Gothic"/>
          <w:b/>
          <w:bCs/>
          <w:color w:val="231F20"/>
          <w:sz w:val="24"/>
          <w:szCs w:val="24"/>
          <w:lang w:eastAsia="hr-HR"/>
        </w:rPr>
        <w:t xml:space="preserve">groblja i krematorija na grobljima </w:t>
      </w:r>
      <w:r w:rsidRPr="00A226BD">
        <w:rPr>
          <w:rFonts w:eastAsia="Century Gothic"/>
          <w:color w:val="231F20"/>
          <w:sz w:val="24"/>
          <w:szCs w:val="24"/>
          <w:lang w:eastAsia="hr-HR"/>
        </w:rPr>
        <w:t>Programom se planira uređenje groblja Brgud te rješavanje imovinsko-pravnih odnosa za potrebe proširenja groblja Zvoneća.</w:t>
      </w:r>
    </w:p>
    <w:p w14:paraId="3C6C9AFD" w14:textId="77777777" w:rsidR="00E64133" w:rsidRPr="00A226BD" w:rsidRDefault="00E64133" w:rsidP="00E64133">
      <w:pPr>
        <w:jc w:val="both"/>
        <w:textAlignment w:val="baseline"/>
        <w:rPr>
          <w:rFonts w:eastAsia="Century Gothic"/>
          <w:color w:val="231F20"/>
          <w:sz w:val="24"/>
          <w:szCs w:val="24"/>
          <w:lang w:eastAsia="hr-HR"/>
        </w:rPr>
      </w:pPr>
    </w:p>
    <w:p w14:paraId="2D82AB30" w14:textId="77777777" w:rsidR="00E64133" w:rsidRPr="00A226BD" w:rsidRDefault="00E64133" w:rsidP="00E64133">
      <w:pPr>
        <w:jc w:val="both"/>
        <w:rPr>
          <w:sz w:val="24"/>
          <w:szCs w:val="24"/>
          <w:lang w:eastAsia="hr-HR"/>
        </w:rPr>
      </w:pPr>
      <w:r w:rsidRPr="00A226BD">
        <w:rPr>
          <w:sz w:val="24"/>
          <w:szCs w:val="24"/>
          <w:lang w:eastAsia="hr-HR"/>
        </w:rPr>
        <w:t xml:space="preserve">U 2025. i 2026. godini planira se nastavak realizacije započetih projekata od čega se planira dovršetak izgradnje spojne ceste Branka Laginje - Jankovićeva cesta, dionice ceste Put Puhari - Put Mileve Sušanj te rekonstrukcije dionice ceste  43. istarske divizije čime bi ista postala jednosmjernom cestom. Također, planira se dovršetak izgradnje dijela nogostupa u ulicu Dalmatinskih brigada, dovršetak modernizacije rasvjete na sportskim igralištima te postava dodatnih uređaja za umirenje prometa u naseljima, kao i zamjene starijih autobusnih čekaonica.   </w:t>
      </w:r>
    </w:p>
    <w:p w14:paraId="08EE0AA9" w14:textId="77777777" w:rsidR="00E64133" w:rsidRPr="00A226BD" w:rsidRDefault="00E64133" w:rsidP="00E64133">
      <w:pPr>
        <w:jc w:val="both"/>
        <w:textAlignment w:val="baseline"/>
        <w:rPr>
          <w:rFonts w:eastAsia="Century Gothic"/>
          <w:color w:val="231F20"/>
          <w:sz w:val="24"/>
          <w:szCs w:val="24"/>
          <w:lang w:eastAsia="hr-HR"/>
        </w:rPr>
      </w:pPr>
    </w:p>
    <w:p w14:paraId="2F1BAE0B" w14:textId="77777777" w:rsidR="00E64133" w:rsidRPr="00A226BD" w:rsidRDefault="00E64133" w:rsidP="00E64133">
      <w:pPr>
        <w:jc w:val="both"/>
        <w:rPr>
          <w:sz w:val="24"/>
          <w:szCs w:val="24"/>
        </w:rPr>
      </w:pPr>
      <w:r w:rsidRPr="00A226BD">
        <w:rPr>
          <w:sz w:val="24"/>
          <w:szCs w:val="24"/>
        </w:rPr>
        <w:t xml:space="preserve">Općinsko vijeće sukladno Zakonu o komunalnom gospodarstvu za svaku godinu donosi zaseban Program građenja komunalne infrastrukture uz proračun, a  kojim se određuju građevine komunalne </w:t>
      </w:r>
      <w:r w:rsidRPr="00A226BD">
        <w:rPr>
          <w:sz w:val="24"/>
          <w:szCs w:val="24"/>
        </w:rPr>
        <w:lastRenderedPageBreak/>
        <w:t>infrastrukture koje će se graditi radi uređenja neuređenih dijelova građevinskog područja; građevine komunalne infrastrukture koje će se graditi u uređenim dijelovima građevinskog područja; građevine komunalne infrastrukture koje će se graditi izvan građevinskog područja; postojeće građevine komunalne infrastrukture koje će se rekonstruirati i način rekonstrukcije; građevine komunalne infrastrukture koje će se uklanjati te druga pitanja određena Zakonom o komunalnom gospodarstvu i posebnim zakonima. Program građenja komunalne infrastrukture sadrži procjenu troškova projektiranja, revizije, građenja, provedbe stručnog nadzora građenja i provedbe vođenja projekata građenja komunalne infrastrukture s naznakom izvora njihova financiranja.</w:t>
      </w:r>
    </w:p>
    <w:p w14:paraId="53F09BC2" w14:textId="77777777" w:rsidR="00E64133" w:rsidRPr="00A226BD" w:rsidRDefault="00E64133" w:rsidP="00E64133">
      <w:pPr>
        <w:jc w:val="both"/>
        <w:rPr>
          <w:sz w:val="24"/>
          <w:szCs w:val="24"/>
        </w:rPr>
      </w:pPr>
    </w:p>
    <w:p w14:paraId="341D1800"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OBRAZLOŽENJE  IZVRŠENJA PROGRAMA</w:t>
      </w:r>
    </w:p>
    <w:p w14:paraId="5B2E80C1" w14:textId="77777777" w:rsidR="00E64133" w:rsidRPr="00A226BD" w:rsidRDefault="00E64133" w:rsidP="00E64133">
      <w:pPr>
        <w:pStyle w:val="Odlomakpopisa"/>
        <w:spacing w:after="0" w:line="240" w:lineRule="auto"/>
        <w:ind w:left="0"/>
        <w:jc w:val="both"/>
        <w:rPr>
          <w:rFonts w:ascii="Times New Roman" w:eastAsia="Calibri" w:hAnsi="Times New Roman"/>
          <w:sz w:val="24"/>
          <w:szCs w:val="24"/>
        </w:rPr>
      </w:pPr>
    </w:p>
    <w:p w14:paraId="220E5444" w14:textId="606204B9" w:rsidR="00E64133" w:rsidRPr="00A226BD" w:rsidRDefault="00E64133" w:rsidP="00E64133">
      <w:pPr>
        <w:pStyle w:val="Odlomakpopisa"/>
        <w:spacing w:after="0" w:line="240" w:lineRule="auto"/>
        <w:ind w:left="0"/>
        <w:jc w:val="both"/>
        <w:rPr>
          <w:rFonts w:ascii="Times New Roman" w:eastAsia="Calibri" w:hAnsi="Times New Roman"/>
          <w:sz w:val="24"/>
          <w:szCs w:val="24"/>
        </w:rPr>
      </w:pPr>
      <w:r w:rsidRPr="00A226BD">
        <w:rPr>
          <w:rFonts w:ascii="Times New Roman" w:eastAsia="Calibri" w:hAnsi="Times New Roman"/>
          <w:b/>
          <w:sz w:val="24"/>
          <w:szCs w:val="24"/>
        </w:rPr>
        <w:t xml:space="preserve">Program građenja komunalne infrastrukture izvršen je u ukupnom iznosu od </w:t>
      </w:r>
      <w:r w:rsidR="000B336E" w:rsidRPr="00A226BD">
        <w:rPr>
          <w:rFonts w:ascii="Times New Roman" w:eastAsia="Calibri" w:hAnsi="Times New Roman"/>
          <w:b/>
          <w:sz w:val="24"/>
          <w:szCs w:val="24"/>
        </w:rPr>
        <w:t>314.722,90</w:t>
      </w:r>
      <w:r w:rsidRPr="00A226BD">
        <w:rPr>
          <w:rFonts w:ascii="Times New Roman" w:eastAsia="Calibri" w:hAnsi="Times New Roman"/>
          <w:b/>
          <w:sz w:val="24"/>
          <w:szCs w:val="24"/>
        </w:rPr>
        <w:t xml:space="preserve"> eura što je </w:t>
      </w:r>
      <w:r w:rsidR="000B336E" w:rsidRPr="00A226BD">
        <w:rPr>
          <w:rFonts w:ascii="Times New Roman" w:eastAsia="Calibri" w:hAnsi="Times New Roman"/>
          <w:b/>
          <w:sz w:val="24"/>
          <w:szCs w:val="24"/>
        </w:rPr>
        <w:t>16,9</w:t>
      </w:r>
      <w:r w:rsidRPr="00A226BD">
        <w:rPr>
          <w:rFonts w:ascii="Times New Roman" w:eastAsia="Calibri" w:hAnsi="Times New Roman"/>
          <w:b/>
          <w:sz w:val="24"/>
          <w:szCs w:val="24"/>
        </w:rPr>
        <w:t>% u odnosu na ukupno planirana sredstva.</w:t>
      </w:r>
      <w:r w:rsidRPr="00A226BD">
        <w:rPr>
          <w:rFonts w:ascii="Times New Roman" w:eastAsia="Calibri" w:hAnsi="Times New Roman"/>
          <w:sz w:val="24"/>
          <w:szCs w:val="24"/>
        </w:rPr>
        <w:t xml:space="preserve"> Od ukupno utrošenog iznosa, najveći dio od </w:t>
      </w:r>
      <w:r w:rsidR="000B336E" w:rsidRPr="00A226BD">
        <w:rPr>
          <w:rFonts w:ascii="Times New Roman" w:eastAsia="Calibri" w:hAnsi="Times New Roman"/>
          <w:sz w:val="24"/>
          <w:szCs w:val="24"/>
        </w:rPr>
        <w:t>75,3</w:t>
      </w:r>
      <w:r w:rsidRPr="00A226BD">
        <w:rPr>
          <w:rFonts w:ascii="Times New Roman" w:eastAsia="Calibri" w:hAnsi="Times New Roman"/>
          <w:sz w:val="24"/>
          <w:szCs w:val="24"/>
        </w:rPr>
        <w:t xml:space="preserve">% odnosi se na gradnju nerazvrstanih cesta. </w:t>
      </w:r>
      <w:r w:rsidR="000B336E" w:rsidRPr="00A226BD">
        <w:rPr>
          <w:rFonts w:ascii="Times New Roman" w:eastAsia="Calibri" w:hAnsi="Times New Roman"/>
          <w:sz w:val="24"/>
          <w:szCs w:val="24"/>
        </w:rPr>
        <w:t>Sagledavajući i ukupno ugovorene radove i usluge te pokrenute postupke nabave koji se nastavljaju u idućoj godini ukupno utrošena sredstva iznose 1.067.975,97 eura, što se prije svega odnosi na izgradnju i rekonstrukciju nerazvrstanih cesta (902.219,79 eura).</w:t>
      </w:r>
    </w:p>
    <w:p w14:paraId="1AC37A9D" w14:textId="77777777" w:rsidR="00E64133" w:rsidRPr="00A226BD" w:rsidRDefault="00E64133" w:rsidP="00E64133">
      <w:pPr>
        <w:jc w:val="both"/>
        <w:rPr>
          <w:rFonts w:eastAsia="Calibri"/>
          <w:color w:val="FF0000"/>
          <w:sz w:val="24"/>
          <w:szCs w:val="24"/>
          <w:highlight w:val="yellow"/>
        </w:rPr>
      </w:pPr>
    </w:p>
    <w:p w14:paraId="58439E91" w14:textId="77777777" w:rsidR="00E64133" w:rsidRPr="00A226BD" w:rsidRDefault="00E64133" w:rsidP="00E64133">
      <w:pPr>
        <w:jc w:val="both"/>
        <w:rPr>
          <w:rFonts w:eastAsia="Calibri"/>
          <w:b/>
          <w:bCs/>
          <w:sz w:val="24"/>
          <w:szCs w:val="24"/>
          <w:u w:val="single"/>
        </w:rPr>
      </w:pPr>
      <w:r w:rsidRPr="00A226BD">
        <w:rPr>
          <w:rFonts w:eastAsia="Calibri"/>
          <w:b/>
          <w:bCs/>
          <w:sz w:val="24"/>
          <w:szCs w:val="24"/>
          <w:u w:val="single"/>
        </w:rPr>
        <w:t>Kapitalni projekt K201501 – NERAZVRSTANE CESTE</w:t>
      </w:r>
    </w:p>
    <w:p w14:paraId="35271018" w14:textId="77777777" w:rsidR="00E64133" w:rsidRPr="00A226BD" w:rsidRDefault="00E64133" w:rsidP="00E64133">
      <w:pPr>
        <w:jc w:val="both"/>
        <w:rPr>
          <w:rFonts w:eastAsia="Calibri"/>
          <w:b/>
          <w:bCs/>
          <w:sz w:val="24"/>
          <w:szCs w:val="24"/>
          <w:highlight w:val="yellow"/>
          <w:u w:val="single"/>
        </w:rPr>
      </w:pPr>
    </w:p>
    <w:p w14:paraId="63B91F55" w14:textId="77777777" w:rsidR="006B10FA" w:rsidRPr="006B10FA" w:rsidRDefault="006B10FA" w:rsidP="006B10FA">
      <w:pPr>
        <w:ind w:firstLine="720"/>
        <w:jc w:val="both"/>
        <w:rPr>
          <w:b/>
          <w:sz w:val="24"/>
          <w:szCs w:val="24"/>
        </w:rPr>
      </w:pPr>
      <w:bookmarkStart w:id="30" w:name="_Hlk192074460"/>
      <w:r w:rsidRPr="006B10FA">
        <w:rPr>
          <w:b/>
          <w:sz w:val="24"/>
          <w:szCs w:val="24"/>
        </w:rPr>
        <w:t>Cesta unutar poslovne zone Miklavija (I. i II. faza)</w:t>
      </w:r>
      <w:bookmarkEnd w:id="30"/>
    </w:p>
    <w:p w14:paraId="4FF3F0F2" w14:textId="77777777" w:rsidR="006B10FA" w:rsidRPr="006B10FA" w:rsidRDefault="006B10FA" w:rsidP="006B10FA">
      <w:pPr>
        <w:ind w:firstLine="720"/>
        <w:jc w:val="both"/>
        <w:rPr>
          <w:bCs/>
          <w:sz w:val="24"/>
          <w:szCs w:val="24"/>
        </w:rPr>
      </w:pPr>
      <w:bookmarkStart w:id="31" w:name="_Hlk192074443"/>
      <w:r w:rsidRPr="006B10FA">
        <w:rPr>
          <w:bCs/>
          <w:sz w:val="24"/>
          <w:szCs w:val="24"/>
        </w:rPr>
        <w:t xml:space="preserve">Izmijenjena je trasa ceste obzirom na novi prijedlog UPU Miklavija i prilagodbe prometnih rješenja.. Ugovorena je usluga izrade idejnog projekta u iznosu od 5.125,00 eura za potrebe izmjene lokacijske dozvole. </w:t>
      </w:r>
      <w:bookmarkEnd w:id="31"/>
    </w:p>
    <w:p w14:paraId="5C6F516C" w14:textId="77777777" w:rsidR="006B10FA" w:rsidRPr="006B10FA" w:rsidRDefault="006B10FA" w:rsidP="006B10FA">
      <w:pPr>
        <w:ind w:firstLine="720"/>
        <w:jc w:val="both"/>
        <w:rPr>
          <w:bCs/>
          <w:sz w:val="24"/>
          <w:szCs w:val="24"/>
        </w:rPr>
      </w:pPr>
      <w:r w:rsidRPr="006B10FA">
        <w:rPr>
          <w:bCs/>
          <w:sz w:val="24"/>
          <w:szCs w:val="24"/>
        </w:rPr>
        <w:t>Osigurana sredstva za otkup zemljišta u iznosu od 25.000,00 eura nisu realizirana.</w:t>
      </w:r>
    </w:p>
    <w:p w14:paraId="35939073" w14:textId="77777777" w:rsidR="006B10FA" w:rsidRPr="006B10FA" w:rsidRDefault="006B10FA" w:rsidP="006B10FA">
      <w:pPr>
        <w:jc w:val="both"/>
        <w:rPr>
          <w:bCs/>
          <w:sz w:val="24"/>
          <w:szCs w:val="24"/>
        </w:rPr>
      </w:pPr>
    </w:p>
    <w:p w14:paraId="79195B0C" w14:textId="77777777" w:rsidR="006B10FA" w:rsidRPr="006B10FA" w:rsidRDefault="006B10FA" w:rsidP="006B10FA">
      <w:pPr>
        <w:jc w:val="both"/>
        <w:rPr>
          <w:bCs/>
          <w:sz w:val="24"/>
          <w:szCs w:val="24"/>
        </w:rPr>
      </w:pPr>
      <w:r w:rsidRPr="006B10FA">
        <w:rPr>
          <w:b/>
          <w:sz w:val="24"/>
          <w:szCs w:val="24"/>
        </w:rPr>
        <w:tab/>
        <w:t>Cesta Frančići</w:t>
      </w:r>
    </w:p>
    <w:p w14:paraId="5CC6E24E" w14:textId="23A5E143" w:rsidR="006B10FA" w:rsidRPr="006B10FA" w:rsidRDefault="006B10FA" w:rsidP="006B10FA">
      <w:pPr>
        <w:jc w:val="both"/>
        <w:rPr>
          <w:bCs/>
          <w:sz w:val="24"/>
          <w:szCs w:val="24"/>
        </w:rPr>
      </w:pPr>
      <w:r w:rsidRPr="006B10FA">
        <w:rPr>
          <w:bCs/>
          <w:sz w:val="24"/>
          <w:szCs w:val="24"/>
        </w:rPr>
        <w:tab/>
        <w:t xml:space="preserve">Preostali ugovoreni a nerealizirani iznos iz prethodnog razdoblja u visini od 3.766,01 </w:t>
      </w:r>
      <w:r>
        <w:rPr>
          <w:bCs/>
          <w:sz w:val="24"/>
          <w:szCs w:val="24"/>
        </w:rPr>
        <w:t>eura</w:t>
      </w:r>
      <w:r w:rsidRPr="006B10FA">
        <w:rPr>
          <w:bCs/>
          <w:sz w:val="24"/>
          <w:szCs w:val="24"/>
        </w:rPr>
        <w:t xml:space="preserve">, a koji se odnosi na ugovorene geodetske usluge, te uslugu izmjene i usklađenja idejnog projekta prema UPU-a Matulji nije realiziran. </w:t>
      </w:r>
    </w:p>
    <w:p w14:paraId="54E4A96B" w14:textId="77777777" w:rsidR="006B10FA" w:rsidRPr="006B10FA" w:rsidRDefault="006B10FA" w:rsidP="006B10FA">
      <w:pPr>
        <w:jc w:val="both"/>
        <w:rPr>
          <w:b/>
          <w:sz w:val="24"/>
          <w:szCs w:val="24"/>
        </w:rPr>
      </w:pPr>
      <w:r w:rsidRPr="006B10FA">
        <w:rPr>
          <w:b/>
          <w:sz w:val="24"/>
          <w:szCs w:val="24"/>
        </w:rPr>
        <w:tab/>
      </w:r>
    </w:p>
    <w:p w14:paraId="63445AF7" w14:textId="77777777" w:rsidR="006B10FA" w:rsidRPr="006B10FA" w:rsidRDefault="006B10FA" w:rsidP="006B10FA">
      <w:pPr>
        <w:jc w:val="both"/>
        <w:rPr>
          <w:bCs/>
          <w:sz w:val="24"/>
          <w:szCs w:val="24"/>
        </w:rPr>
      </w:pPr>
      <w:r w:rsidRPr="006B10FA">
        <w:rPr>
          <w:b/>
          <w:sz w:val="24"/>
          <w:szCs w:val="24"/>
        </w:rPr>
        <w:tab/>
        <w:t xml:space="preserve">Cesta oznake SU-7 prema UPU Matulji </w:t>
      </w:r>
    </w:p>
    <w:p w14:paraId="5062A18D" w14:textId="76D82D6E" w:rsidR="006B10FA" w:rsidRPr="006B10FA" w:rsidRDefault="006B10FA" w:rsidP="006B10FA">
      <w:pPr>
        <w:jc w:val="both"/>
        <w:rPr>
          <w:bCs/>
          <w:sz w:val="24"/>
          <w:szCs w:val="24"/>
        </w:rPr>
      </w:pPr>
      <w:r w:rsidRPr="006B10FA">
        <w:rPr>
          <w:bCs/>
          <w:sz w:val="24"/>
          <w:szCs w:val="24"/>
        </w:rPr>
        <w:tab/>
        <w:t xml:space="preserve">Po ishođenju lokacijske dozvole za izgradnju ceste, u prethodnom razdoblju je ugovorena usluga izrade parcelacijskog elaborata te djelomično fakturirana. Preostali ugovoreni iznos visini od 312,50 </w:t>
      </w:r>
      <w:r>
        <w:rPr>
          <w:bCs/>
          <w:sz w:val="24"/>
          <w:szCs w:val="24"/>
        </w:rPr>
        <w:t>eura</w:t>
      </w:r>
      <w:r w:rsidRPr="006B10FA">
        <w:rPr>
          <w:bCs/>
          <w:sz w:val="24"/>
          <w:szCs w:val="24"/>
        </w:rPr>
        <w:t xml:space="preserve"> će se fakturirati po provedbi elaborata.  </w:t>
      </w:r>
    </w:p>
    <w:p w14:paraId="72DC86AB" w14:textId="77777777" w:rsidR="006B10FA" w:rsidRPr="006B10FA" w:rsidRDefault="006B10FA" w:rsidP="006B10FA">
      <w:pPr>
        <w:jc w:val="both"/>
        <w:rPr>
          <w:bCs/>
          <w:sz w:val="24"/>
          <w:szCs w:val="24"/>
        </w:rPr>
      </w:pPr>
    </w:p>
    <w:p w14:paraId="11275645" w14:textId="77777777" w:rsidR="006B10FA" w:rsidRPr="006B10FA" w:rsidRDefault="006B10FA" w:rsidP="006B10FA">
      <w:pPr>
        <w:jc w:val="both"/>
        <w:rPr>
          <w:b/>
          <w:sz w:val="24"/>
          <w:szCs w:val="24"/>
        </w:rPr>
      </w:pPr>
      <w:r w:rsidRPr="006B10FA">
        <w:rPr>
          <w:b/>
          <w:sz w:val="24"/>
          <w:szCs w:val="24"/>
        </w:rPr>
        <w:tab/>
        <w:t>Cesta oznake GM-5 (Odvojak 1 – dio A) prema UPU Matulji</w:t>
      </w:r>
    </w:p>
    <w:p w14:paraId="2D254A31" w14:textId="77777777" w:rsidR="006B10FA" w:rsidRPr="006B10FA" w:rsidRDefault="006B10FA" w:rsidP="006B10FA">
      <w:pPr>
        <w:jc w:val="both"/>
        <w:rPr>
          <w:bCs/>
          <w:sz w:val="24"/>
          <w:szCs w:val="24"/>
        </w:rPr>
      </w:pPr>
      <w:r w:rsidRPr="006B10FA">
        <w:rPr>
          <w:bCs/>
          <w:sz w:val="24"/>
          <w:szCs w:val="24"/>
        </w:rPr>
        <w:tab/>
        <w:t xml:space="preserve">Za potrebe izvođenje radova, odnosno dovršetka izgradnje II. faze ceste oznake GM-5 (Odvojak 1 – dio A) i to na dio iz objedinjenog izvedbenog projekta (s cestom oznake GM-5 (Odvojak 1 – dio B)) utrošeno je 66.080,76 eura. </w:t>
      </w:r>
    </w:p>
    <w:p w14:paraId="0A9C0B54" w14:textId="77777777" w:rsidR="006B10FA" w:rsidRPr="006B10FA" w:rsidRDefault="006B10FA" w:rsidP="006B10FA">
      <w:pPr>
        <w:jc w:val="both"/>
        <w:rPr>
          <w:b/>
          <w:sz w:val="24"/>
          <w:szCs w:val="24"/>
        </w:rPr>
      </w:pPr>
      <w:r w:rsidRPr="006B10FA">
        <w:rPr>
          <w:b/>
          <w:sz w:val="24"/>
          <w:szCs w:val="24"/>
        </w:rPr>
        <w:tab/>
      </w:r>
    </w:p>
    <w:p w14:paraId="1F6B3A9C" w14:textId="77777777" w:rsidR="006B10FA" w:rsidRPr="006B10FA" w:rsidRDefault="006B10FA" w:rsidP="006B10FA">
      <w:pPr>
        <w:jc w:val="both"/>
        <w:rPr>
          <w:b/>
          <w:sz w:val="24"/>
          <w:szCs w:val="24"/>
        </w:rPr>
      </w:pPr>
      <w:r w:rsidRPr="006B10FA">
        <w:rPr>
          <w:b/>
          <w:sz w:val="24"/>
          <w:szCs w:val="24"/>
        </w:rPr>
        <w:tab/>
        <w:t>Cesta oznake GM-5 (Odvojak 1 - dio B) prema UPU Matulji</w:t>
      </w:r>
    </w:p>
    <w:p w14:paraId="6FB422C6" w14:textId="77777777" w:rsidR="006B10FA" w:rsidRDefault="006B10FA" w:rsidP="006B10FA">
      <w:pPr>
        <w:ind w:firstLine="720"/>
        <w:jc w:val="both"/>
        <w:rPr>
          <w:bCs/>
          <w:sz w:val="24"/>
          <w:szCs w:val="24"/>
        </w:rPr>
      </w:pPr>
      <w:r w:rsidRPr="006B10FA">
        <w:rPr>
          <w:bCs/>
          <w:sz w:val="24"/>
          <w:szCs w:val="24"/>
        </w:rPr>
        <w:t xml:space="preserve">Za potrebe dovršetka izgradnje ceste oznake GM-5 (Odvojak 1 – dio B) započete u prethodnom razdoblju, i to na dio iz objedinjenog izvedbenog projekta (s cestom oznake GM-5 (Odvojak 1 – dio A)) utrošeno je 55.060,04 eura na izvođenje radova dok je na stručni i obračunski nadzor utrošeno 3.108,76 eura. </w:t>
      </w:r>
    </w:p>
    <w:p w14:paraId="653D8DA3" w14:textId="77777777" w:rsidR="006B10FA" w:rsidRPr="006B10FA" w:rsidRDefault="006B10FA" w:rsidP="006B10FA">
      <w:pPr>
        <w:ind w:firstLine="720"/>
        <w:jc w:val="both"/>
        <w:rPr>
          <w:bCs/>
          <w:sz w:val="24"/>
          <w:szCs w:val="24"/>
        </w:rPr>
      </w:pPr>
    </w:p>
    <w:p w14:paraId="6CA6F74B" w14:textId="77777777" w:rsidR="006B10FA" w:rsidRPr="006B10FA" w:rsidRDefault="006B10FA" w:rsidP="006B10FA">
      <w:pPr>
        <w:jc w:val="both"/>
        <w:rPr>
          <w:b/>
          <w:sz w:val="24"/>
          <w:szCs w:val="24"/>
        </w:rPr>
      </w:pPr>
    </w:p>
    <w:p w14:paraId="5C69F1B4" w14:textId="77777777" w:rsidR="006B10FA" w:rsidRPr="006B10FA" w:rsidRDefault="006B10FA" w:rsidP="006B10FA">
      <w:pPr>
        <w:jc w:val="both"/>
        <w:rPr>
          <w:b/>
          <w:sz w:val="24"/>
          <w:szCs w:val="24"/>
        </w:rPr>
      </w:pPr>
      <w:r w:rsidRPr="006B10FA">
        <w:rPr>
          <w:b/>
          <w:sz w:val="24"/>
          <w:szCs w:val="24"/>
        </w:rPr>
        <w:lastRenderedPageBreak/>
        <w:tab/>
        <w:t>Stambena ulica u zoni K4 unutar UPU Matulji</w:t>
      </w:r>
    </w:p>
    <w:p w14:paraId="676A7129" w14:textId="77777777" w:rsidR="006B10FA" w:rsidRPr="006B10FA" w:rsidRDefault="006B10FA" w:rsidP="006B10FA">
      <w:pPr>
        <w:jc w:val="both"/>
        <w:rPr>
          <w:bCs/>
          <w:sz w:val="24"/>
          <w:szCs w:val="24"/>
        </w:rPr>
      </w:pPr>
      <w:r w:rsidRPr="006B10FA">
        <w:rPr>
          <w:bCs/>
          <w:sz w:val="24"/>
          <w:szCs w:val="24"/>
        </w:rPr>
        <w:tab/>
        <w:t xml:space="preserve">Parcelacijski elaborat je ugovoren u prethodnom razdoblju u iznosu od 3.125,00 eura, ali usluga nije realizirana. Preduvjet pokretanja postupka je pravomoćnost lokacijske dozvole koja je izdana 11.12.2024. godine no nije pravomoćna zbog zaprimljene žalbe.  </w:t>
      </w:r>
    </w:p>
    <w:p w14:paraId="79842BE0" w14:textId="77777777" w:rsidR="006B10FA" w:rsidRPr="006B10FA" w:rsidRDefault="006B10FA" w:rsidP="006B10FA">
      <w:pPr>
        <w:ind w:firstLine="720"/>
        <w:jc w:val="both"/>
        <w:rPr>
          <w:bCs/>
          <w:sz w:val="24"/>
          <w:szCs w:val="24"/>
        </w:rPr>
      </w:pPr>
      <w:r w:rsidRPr="006B10FA">
        <w:rPr>
          <w:bCs/>
          <w:sz w:val="24"/>
          <w:szCs w:val="24"/>
        </w:rPr>
        <w:t>Osigurana sredstva za otkup zemljišta u iznosu od 10.000,00 eura nisu realizirana.</w:t>
      </w:r>
    </w:p>
    <w:p w14:paraId="5E94257D" w14:textId="77777777" w:rsidR="006B10FA" w:rsidRPr="006B10FA" w:rsidRDefault="006B10FA" w:rsidP="006B10FA">
      <w:pPr>
        <w:jc w:val="both"/>
        <w:rPr>
          <w:bCs/>
          <w:sz w:val="24"/>
          <w:szCs w:val="24"/>
        </w:rPr>
      </w:pPr>
    </w:p>
    <w:p w14:paraId="746F02A6" w14:textId="77777777" w:rsidR="006B10FA" w:rsidRPr="006B10FA" w:rsidRDefault="006B10FA" w:rsidP="006B10FA">
      <w:pPr>
        <w:jc w:val="both"/>
        <w:rPr>
          <w:b/>
          <w:sz w:val="24"/>
          <w:szCs w:val="24"/>
        </w:rPr>
      </w:pPr>
      <w:r w:rsidRPr="006B10FA">
        <w:rPr>
          <w:b/>
          <w:sz w:val="24"/>
          <w:szCs w:val="24"/>
        </w:rPr>
        <w:tab/>
        <w:t>Cesta oznake GM-4 unutar UPU Matulji</w:t>
      </w:r>
    </w:p>
    <w:p w14:paraId="61C59D21" w14:textId="77777777" w:rsidR="006B10FA" w:rsidRPr="006B10FA" w:rsidRDefault="006B10FA" w:rsidP="006B10FA">
      <w:pPr>
        <w:ind w:firstLine="720"/>
        <w:jc w:val="both"/>
        <w:rPr>
          <w:bCs/>
          <w:sz w:val="24"/>
          <w:szCs w:val="24"/>
        </w:rPr>
      </w:pPr>
      <w:r w:rsidRPr="006B10FA">
        <w:rPr>
          <w:bCs/>
          <w:sz w:val="24"/>
          <w:szCs w:val="24"/>
        </w:rPr>
        <w:t>U prethodnom razdoblju je ugovorena i djelomično fakturirana usluge izrade idejnog projekta ceste, dok je u 2024. godini fakturiran iznos do 687,50 eura. Parcelacijski elaborat je ugovoren u iznosu od 1.875,00 eura, ali usluga nije realizirana. Preduvjet pokretanja postupka je pravomoćnost lokacijske dozvole koja je izdana 05.12.2024. godine a postala pravomoćna početkom 2025. godine</w:t>
      </w:r>
    </w:p>
    <w:p w14:paraId="7529DA85" w14:textId="77777777" w:rsidR="006B10FA" w:rsidRPr="006B10FA" w:rsidRDefault="006B10FA" w:rsidP="006B10FA">
      <w:pPr>
        <w:ind w:firstLine="720"/>
        <w:jc w:val="both"/>
        <w:rPr>
          <w:bCs/>
          <w:sz w:val="24"/>
          <w:szCs w:val="24"/>
        </w:rPr>
      </w:pPr>
      <w:r w:rsidRPr="006B10FA">
        <w:rPr>
          <w:bCs/>
          <w:sz w:val="24"/>
          <w:szCs w:val="24"/>
        </w:rPr>
        <w:t>Osigurana sredstva za otkup zemljišta u iznosu od 31.500,00 eura nisu realizirana.</w:t>
      </w:r>
    </w:p>
    <w:p w14:paraId="61B110DB" w14:textId="77777777" w:rsidR="006B10FA" w:rsidRPr="006B10FA" w:rsidRDefault="006B10FA" w:rsidP="006B10FA">
      <w:pPr>
        <w:ind w:firstLine="720"/>
        <w:jc w:val="both"/>
        <w:rPr>
          <w:bCs/>
          <w:sz w:val="24"/>
          <w:szCs w:val="24"/>
        </w:rPr>
      </w:pPr>
    </w:p>
    <w:p w14:paraId="60E09B2A" w14:textId="77777777" w:rsidR="006B10FA" w:rsidRPr="006B10FA" w:rsidRDefault="006B10FA" w:rsidP="006B10FA">
      <w:pPr>
        <w:jc w:val="both"/>
        <w:rPr>
          <w:b/>
          <w:sz w:val="24"/>
          <w:szCs w:val="24"/>
        </w:rPr>
      </w:pPr>
      <w:r w:rsidRPr="006B10FA">
        <w:rPr>
          <w:b/>
          <w:sz w:val="24"/>
          <w:szCs w:val="24"/>
        </w:rPr>
        <w:tab/>
        <w:t>Spojna cesta Branka Laginje - Jankovićeva cesta</w:t>
      </w:r>
    </w:p>
    <w:p w14:paraId="23AD92E5" w14:textId="77777777" w:rsidR="006B10FA" w:rsidRPr="006B10FA" w:rsidRDefault="006B10FA" w:rsidP="006B10FA">
      <w:pPr>
        <w:jc w:val="both"/>
        <w:rPr>
          <w:b/>
          <w:sz w:val="24"/>
          <w:szCs w:val="24"/>
        </w:rPr>
      </w:pPr>
      <w:r w:rsidRPr="006B10FA">
        <w:rPr>
          <w:bCs/>
          <w:sz w:val="24"/>
          <w:szCs w:val="24"/>
        </w:rPr>
        <w:tab/>
        <w:t xml:space="preserve">U 2023. godini je ugovorena objedinjena usluga izrade projektne dokumentacije s geodetskim uslugama za potrebe ishođenja lokacijske i građevinske dozvole u ukupnom iznosu od 25.363,33 eura kada je i realizirano 3.185,35 eura, dok je u 2024. godini realizirano 18.790,22 eura. Preostali ugovoreni iznos u visini od 3.387,75 eura će biti realiziran u narednoj godini. Također je ugovorena usluga izrade elaborata Provedbe ocjene o potrebi procjene utjecaja na okoliš te realizira u iznosu od 7.077,50 eura.  </w:t>
      </w:r>
    </w:p>
    <w:p w14:paraId="54E91F9A" w14:textId="77777777" w:rsidR="006B10FA" w:rsidRPr="006B10FA" w:rsidRDefault="006B10FA" w:rsidP="006B10FA">
      <w:pPr>
        <w:ind w:firstLine="720"/>
        <w:jc w:val="both"/>
        <w:rPr>
          <w:bCs/>
          <w:sz w:val="24"/>
          <w:szCs w:val="24"/>
        </w:rPr>
      </w:pPr>
      <w:r w:rsidRPr="006B10FA">
        <w:rPr>
          <w:bCs/>
          <w:sz w:val="24"/>
          <w:szCs w:val="24"/>
        </w:rPr>
        <w:t>Otkup zemljišta je realiziran u iznosu od 40.300 eura.</w:t>
      </w:r>
    </w:p>
    <w:p w14:paraId="0E6E2A92" w14:textId="77777777" w:rsidR="006B10FA" w:rsidRPr="006B10FA" w:rsidRDefault="006B10FA" w:rsidP="006B10FA">
      <w:pPr>
        <w:jc w:val="both"/>
        <w:rPr>
          <w:b/>
          <w:sz w:val="24"/>
          <w:szCs w:val="24"/>
        </w:rPr>
      </w:pPr>
    </w:p>
    <w:p w14:paraId="3363CB6D" w14:textId="77777777" w:rsidR="006B10FA" w:rsidRPr="006B10FA" w:rsidRDefault="006B10FA" w:rsidP="006B10FA">
      <w:pPr>
        <w:ind w:firstLine="720"/>
        <w:jc w:val="both"/>
        <w:rPr>
          <w:b/>
          <w:sz w:val="24"/>
          <w:szCs w:val="24"/>
        </w:rPr>
      </w:pPr>
      <w:r w:rsidRPr="006B10FA">
        <w:rPr>
          <w:b/>
          <w:sz w:val="24"/>
          <w:szCs w:val="24"/>
        </w:rPr>
        <w:t>Cesta Biškupi unutar UPU-8</w:t>
      </w:r>
    </w:p>
    <w:p w14:paraId="167FEAC5" w14:textId="77777777" w:rsidR="006B10FA" w:rsidRPr="006B10FA" w:rsidRDefault="006B10FA" w:rsidP="006B10FA">
      <w:pPr>
        <w:jc w:val="both"/>
        <w:rPr>
          <w:bCs/>
          <w:sz w:val="24"/>
          <w:szCs w:val="24"/>
        </w:rPr>
      </w:pPr>
      <w:r w:rsidRPr="006B10FA">
        <w:rPr>
          <w:bCs/>
          <w:sz w:val="24"/>
          <w:szCs w:val="24"/>
        </w:rPr>
        <w:tab/>
        <w:t xml:space="preserve">Za potrebe izgradnje ceste Biškupi ugovorena je izrada idejnog projekta za potrebe ishođenja lokacijske dozvole u iznosu od 5.625,00 eura. Usluga je izvršena u iznosu od 5.062,00 eura, dok će se ostatak fakturirati u idućoj godine po ishođenju lokacijske dozvole. Navedene troškove će snositi </w:t>
      </w:r>
      <w:r w:rsidRPr="006B10FA">
        <w:rPr>
          <w:sz w:val="24"/>
          <w:szCs w:val="24"/>
          <w:lang w:eastAsia="hr-HR"/>
        </w:rPr>
        <w:t xml:space="preserve">privatni investitori </w:t>
      </w:r>
      <w:r w:rsidRPr="006B10FA">
        <w:rPr>
          <w:bCs/>
          <w:sz w:val="24"/>
          <w:szCs w:val="24"/>
        </w:rPr>
        <w:t>temeljem ugovora o sufinanciranju.</w:t>
      </w:r>
    </w:p>
    <w:p w14:paraId="445E36B2" w14:textId="77777777" w:rsidR="006B10FA" w:rsidRPr="006B10FA" w:rsidRDefault="006B10FA" w:rsidP="006B10FA">
      <w:pPr>
        <w:ind w:firstLine="720"/>
        <w:jc w:val="both"/>
        <w:rPr>
          <w:b/>
          <w:color w:val="FF0000"/>
          <w:sz w:val="24"/>
          <w:szCs w:val="24"/>
        </w:rPr>
      </w:pPr>
    </w:p>
    <w:p w14:paraId="6D652E2B" w14:textId="77777777" w:rsidR="006B10FA" w:rsidRPr="006B10FA" w:rsidRDefault="006B10FA" w:rsidP="006B10FA">
      <w:pPr>
        <w:ind w:firstLine="720"/>
        <w:jc w:val="both"/>
        <w:rPr>
          <w:b/>
          <w:sz w:val="24"/>
          <w:szCs w:val="24"/>
        </w:rPr>
      </w:pPr>
      <w:r w:rsidRPr="006B10FA">
        <w:rPr>
          <w:b/>
          <w:sz w:val="24"/>
          <w:szCs w:val="24"/>
        </w:rPr>
        <w:t>Cesta oznake GM-1 prema UPU Matulji (Dalmatinskih brigada - 43. Istarske divizije)</w:t>
      </w:r>
    </w:p>
    <w:p w14:paraId="5DA909DA" w14:textId="77777777" w:rsidR="006B10FA" w:rsidRPr="006B10FA" w:rsidRDefault="006B10FA" w:rsidP="006B10FA">
      <w:pPr>
        <w:jc w:val="both"/>
        <w:rPr>
          <w:bCs/>
          <w:color w:val="FF0000"/>
          <w:sz w:val="24"/>
          <w:szCs w:val="24"/>
        </w:rPr>
      </w:pPr>
      <w:r w:rsidRPr="006B10FA">
        <w:rPr>
          <w:bCs/>
          <w:sz w:val="24"/>
          <w:szCs w:val="24"/>
        </w:rPr>
        <w:tab/>
        <w:t xml:space="preserve">Izvršene su geodetske usluge spajanja čestica u iznosu od 497,71 eura, te su podmireni troškovi vodnog doprinosa u iznosu od 303,58 eura. </w:t>
      </w:r>
    </w:p>
    <w:p w14:paraId="38EBCF21" w14:textId="77777777" w:rsidR="006B10FA" w:rsidRPr="006B10FA" w:rsidRDefault="006B10FA" w:rsidP="006B10FA">
      <w:pPr>
        <w:ind w:firstLine="720"/>
        <w:jc w:val="both"/>
        <w:rPr>
          <w:bCs/>
          <w:sz w:val="24"/>
          <w:szCs w:val="24"/>
        </w:rPr>
      </w:pPr>
      <w:r w:rsidRPr="006B10FA">
        <w:rPr>
          <w:bCs/>
          <w:sz w:val="24"/>
          <w:szCs w:val="24"/>
        </w:rPr>
        <w:t>Osigurana sredstva za otkup zemljišta u iznosu od 100,00 eura nisu realizirana.</w:t>
      </w:r>
    </w:p>
    <w:p w14:paraId="49760426" w14:textId="77777777" w:rsidR="006B10FA" w:rsidRPr="006B10FA" w:rsidRDefault="006B10FA" w:rsidP="006B10FA">
      <w:pPr>
        <w:ind w:firstLine="720"/>
        <w:jc w:val="both"/>
        <w:rPr>
          <w:bCs/>
          <w:sz w:val="24"/>
          <w:szCs w:val="24"/>
        </w:rPr>
      </w:pPr>
    </w:p>
    <w:p w14:paraId="4F89F381" w14:textId="77777777" w:rsidR="006B10FA" w:rsidRPr="006B10FA" w:rsidRDefault="006B10FA" w:rsidP="006B10FA">
      <w:pPr>
        <w:ind w:firstLine="720"/>
        <w:jc w:val="both"/>
        <w:rPr>
          <w:b/>
          <w:sz w:val="24"/>
          <w:szCs w:val="24"/>
        </w:rPr>
      </w:pPr>
      <w:r w:rsidRPr="006B10FA">
        <w:rPr>
          <w:b/>
          <w:sz w:val="24"/>
          <w:szCs w:val="24"/>
        </w:rPr>
        <w:t>Cesta unutar zone RZ 2 (dionica B-B2)</w:t>
      </w:r>
    </w:p>
    <w:p w14:paraId="7A4F8390" w14:textId="77777777" w:rsidR="006B10FA" w:rsidRPr="006B10FA" w:rsidRDefault="006B10FA" w:rsidP="006B10FA">
      <w:pPr>
        <w:jc w:val="both"/>
        <w:rPr>
          <w:bCs/>
          <w:sz w:val="24"/>
          <w:szCs w:val="24"/>
        </w:rPr>
      </w:pPr>
      <w:r w:rsidRPr="006B10FA">
        <w:rPr>
          <w:bCs/>
          <w:sz w:val="24"/>
          <w:szCs w:val="24"/>
        </w:rPr>
        <w:tab/>
        <w:t xml:space="preserve">Za potrebe navedene ceste izrađen je glavni projekt na što je utrošeno 4.500,00 eura, dok je za potrebe spajanje čestica ugovorena geodetska usluga u iznosu od 500,00 eura koja će biti fakturirana iduće godine po provedbi elaborata. </w:t>
      </w:r>
    </w:p>
    <w:p w14:paraId="57771423" w14:textId="77777777" w:rsidR="006B10FA" w:rsidRPr="006B10FA" w:rsidRDefault="006B10FA" w:rsidP="006B10FA">
      <w:pPr>
        <w:ind w:firstLine="720"/>
        <w:jc w:val="both"/>
        <w:rPr>
          <w:b/>
          <w:sz w:val="24"/>
          <w:szCs w:val="24"/>
        </w:rPr>
      </w:pPr>
    </w:p>
    <w:p w14:paraId="0E4C610E" w14:textId="77777777" w:rsidR="006B10FA" w:rsidRPr="006B10FA" w:rsidRDefault="006B10FA" w:rsidP="006B10FA">
      <w:pPr>
        <w:ind w:firstLine="720"/>
        <w:jc w:val="both"/>
        <w:rPr>
          <w:b/>
          <w:sz w:val="24"/>
          <w:szCs w:val="24"/>
        </w:rPr>
      </w:pPr>
      <w:r w:rsidRPr="006B10FA">
        <w:rPr>
          <w:b/>
          <w:sz w:val="24"/>
          <w:szCs w:val="24"/>
        </w:rPr>
        <w:t>Cesta oznake CC (cesta od školsko-sportske dvorane do Kvarnerske ceste)</w:t>
      </w:r>
    </w:p>
    <w:p w14:paraId="2333FD80" w14:textId="77777777" w:rsidR="006B10FA" w:rsidRPr="006B10FA" w:rsidRDefault="006B10FA" w:rsidP="006B10FA">
      <w:pPr>
        <w:jc w:val="both"/>
        <w:rPr>
          <w:bCs/>
          <w:sz w:val="24"/>
          <w:szCs w:val="24"/>
        </w:rPr>
      </w:pPr>
      <w:r w:rsidRPr="006B10FA">
        <w:rPr>
          <w:bCs/>
          <w:sz w:val="24"/>
          <w:szCs w:val="24"/>
        </w:rPr>
        <w:tab/>
        <w:t xml:space="preserve">Po ishođenju pravomoćne lokacijske dozvole pokrenut je postupak izrade parcelacijskog elaborata na što je u proteklom razdoblju utrošeno 1.161,32 eura. Preostali iznos u visini od 165,91 eura nije utrošen u 2024. godini, a biti će tek po provedbi elaborata, kada će se pokrenuti izrada glavnog projekta za potrebe ishođenja građevinske dozvole. </w:t>
      </w:r>
    </w:p>
    <w:p w14:paraId="1C90DFCF" w14:textId="77777777" w:rsidR="006B10FA" w:rsidRPr="006B10FA" w:rsidRDefault="006B10FA" w:rsidP="006B10FA">
      <w:pPr>
        <w:ind w:firstLine="720"/>
        <w:jc w:val="both"/>
        <w:rPr>
          <w:bCs/>
          <w:sz w:val="24"/>
          <w:szCs w:val="24"/>
        </w:rPr>
      </w:pPr>
      <w:r w:rsidRPr="006B10FA">
        <w:rPr>
          <w:bCs/>
          <w:sz w:val="24"/>
          <w:szCs w:val="24"/>
        </w:rPr>
        <w:t>Osigurana sredstva za otkup zemljišta u iznosu od 15.000,00 eura nisu realizirana.</w:t>
      </w:r>
    </w:p>
    <w:p w14:paraId="7CE6C689" w14:textId="77777777" w:rsidR="006B10FA" w:rsidRPr="006B10FA" w:rsidRDefault="006B10FA" w:rsidP="006B10FA">
      <w:pPr>
        <w:jc w:val="both"/>
        <w:rPr>
          <w:bCs/>
          <w:sz w:val="24"/>
          <w:szCs w:val="24"/>
        </w:rPr>
      </w:pPr>
    </w:p>
    <w:p w14:paraId="3C5B7AC5" w14:textId="77777777" w:rsidR="006B10FA" w:rsidRPr="006B10FA" w:rsidRDefault="006B10FA" w:rsidP="006B10FA">
      <w:pPr>
        <w:jc w:val="both"/>
        <w:rPr>
          <w:b/>
          <w:sz w:val="24"/>
          <w:szCs w:val="24"/>
        </w:rPr>
      </w:pPr>
      <w:r w:rsidRPr="006B10FA">
        <w:rPr>
          <w:b/>
          <w:sz w:val="24"/>
          <w:szCs w:val="24"/>
        </w:rPr>
        <w:tab/>
        <w:t>Rekonstrukcija ceste Brešca – groblje u Brešcima</w:t>
      </w:r>
    </w:p>
    <w:p w14:paraId="1C819AEE" w14:textId="77777777" w:rsidR="006B10FA" w:rsidRPr="006B10FA" w:rsidRDefault="006B10FA" w:rsidP="006B10FA">
      <w:pPr>
        <w:jc w:val="both"/>
        <w:rPr>
          <w:bCs/>
          <w:sz w:val="24"/>
          <w:szCs w:val="24"/>
        </w:rPr>
      </w:pPr>
      <w:r w:rsidRPr="006B10FA">
        <w:rPr>
          <w:bCs/>
          <w:sz w:val="24"/>
          <w:szCs w:val="24"/>
        </w:rPr>
        <w:tab/>
        <w:t xml:space="preserve">Ceste Brešca – groblje Brešca podijeljena je na dva projekta. Projekt izgradnje unutar obuhvata Detaljnog plana uređenja društvenih sadržaja Brešca, te dionice izvan DPU-a. Nakon provedenog urisa </w:t>
      </w:r>
      <w:r w:rsidRPr="006B10FA">
        <w:rPr>
          <w:bCs/>
          <w:sz w:val="24"/>
          <w:szCs w:val="24"/>
        </w:rPr>
        <w:lastRenderedPageBreak/>
        <w:t xml:space="preserve">postojeće nerazvrstane ceste Brešca – groblje u Brešcima, stečeni su uvjeti za pokretanje postupka izdavanja lokacijske prema izmjenama idejnih projekata koji su ugovoreni u prethodnom razdoblju te većim dijelom i realizirane. </w:t>
      </w:r>
    </w:p>
    <w:p w14:paraId="33215B41" w14:textId="77777777" w:rsidR="006B10FA" w:rsidRPr="006B10FA" w:rsidRDefault="006B10FA" w:rsidP="006B10FA">
      <w:pPr>
        <w:ind w:firstLine="720"/>
        <w:jc w:val="both"/>
        <w:rPr>
          <w:bCs/>
          <w:sz w:val="24"/>
          <w:szCs w:val="24"/>
        </w:rPr>
      </w:pPr>
      <w:r w:rsidRPr="006B10FA">
        <w:rPr>
          <w:bCs/>
          <w:sz w:val="24"/>
          <w:szCs w:val="24"/>
        </w:rPr>
        <w:t>Osigurana sredstva za otkup zemljišta u iznosu od 60.000,00 eura nisu realizirana.</w:t>
      </w:r>
    </w:p>
    <w:p w14:paraId="21B68855" w14:textId="77777777" w:rsidR="006B10FA" w:rsidRPr="006B10FA" w:rsidRDefault="006B10FA" w:rsidP="006B10FA">
      <w:pPr>
        <w:ind w:firstLine="720"/>
        <w:jc w:val="both"/>
        <w:rPr>
          <w:b/>
          <w:sz w:val="24"/>
          <w:szCs w:val="24"/>
        </w:rPr>
      </w:pPr>
    </w:p>
    <w:p w14:paraId="7298F5CC" w14:textId="77777777" w:rsidR="006B10FA" w:rsidRPr="006B10FA" w:rsidRDefault="006B10FA" w:rsidP="006B10FA">
      <w:pPr>
        <w:ind w:firstLine="720"/>
        <w:jc w:val="both"/>
        <w:rPr>
          <w:b/>
          <w:sz w:val="24"/>
          <w:szCs w:val="24"/>
        </w:rPr>
      </w:pPr>
      <w:r w:rsidRPr="006B10FA">
        <w:rPr>
          <w:b/>
          <w:sz w:val="24"/>
          <w:szCs w:val="24"/>
        </w:rPr>
        <w:t xml:space="preserve">Spojna cesta 43. Istarske divizije - Milana Frlana </w:t>
      </w:r>
    </w:p>
    <w:p w14:paraId="711A99E7" w14:textId="77777777" w:rsidR="006B10FA" w:rsidRPr="006B10FA" w:rsidRDefault="006B10FA" w:rsidP="006B10FA">
      <w:pPr>
        <w:ind w:firstLine="720"/>
        <w:jc w:val="both"/>
        <w:rPr>
          <w:bCs/>
          <w:sz w:val="24"/>
          <w:szCs w:val="24"/>
        </w:rPr>
      </w:pPr>
      <w:r w:rsidRPr="006B10FA">
        <w:rPr>
          <w:bCs/>
          <w:sz w:val="24"/>
          <w:szCs w:val="24"/>
        </w:rPr>
        <w:t xml:space="preserve">U tijeku je ishođenje lokacijske dozvole uređenja platoa, te će se po ishođenju iste moći pristupiti izvođenju radova koji su ugovoreni u iznosu od 201.213,13 eura. Stručni i obračunski nadzor na predmetnim radovima je ugovoren u iznosu od 8.625,00 eura. </w:t>
      </w:r>
    </w:p>
    <w:p w14:paraId="248F2A6E" w14:textId="77777777" w:rsidR="006B10FA" w:rsidRPr="006B10FA" w:rsidRDefault="006B10FA" w:rsidP="006B10FA">
      <w:pPr>
        <w:ind w:firstLine="720"/>
        <w:jc w:val="both"/>
        <w:rPr>
          <w:bCs/>
          <w:sz w:val="24"/>
          <w:szCs w:val="24"/>
        </w:rPr>
      </w:pPr>
      <w:r w:rsidRPr="006B10FA">
        <w:rPr>
          <w:bCs/>
          <w:sz w:val="24"/>
          <w:szCs w:val="24"/>
        </w:rPr>
        <w:t>Osigurana sredstva za otkup zemljišta u iznosu od 15.000,00 eura nisu realizirana.</w:t>
      </w:r>
    </w:p>
    <w:p w14:paraId="235B8D03" w14:textId="77777777" w:rsidR="006B10FA" w:rsidRPr="006B10FA" w:rsidRDefault="006B10FA" w:rsidP="006B10FA">
      <w:pPr>
        <w:ind w:firstLine="720"/>
        <w:jc w:val="both"/>
        <w:rPr>
          <w:bCs/>
          <w:sz w:val="24"/>
          <w:szCs w:val="24"/>
        </w:rPr>
      </w:pPr>
    </w:p>
    <w:p w14:paraId="0A3D77C5" w14:textId="77777777" w:rsidR="006B10FA" w:rsidRPr="006B10FA" w:rsidRDefault="006B10FA" w:rsidP="006B10FA">
      <w:pPr>
        <w:ind w:firstLine="720"/>
        <w:jc w:val="both"/>
        <w:rPr>
          <w:b/>
          <w:sz w:val="24"/>
          <w:szCs w:val="24"/>
        </w:rPr>
      </w:pPr>
      <w:r w:rsidRPr="006B10FA">
        <w:rPr>
          <w:b/>
          <w:sz w:val="24"/>
          <w:szCs w:val="24"/>
        </w:rPr>
        <w:t>Dionica ceste Put Puhari – Put Mileve Sušanj</w:t>
      </w:r>
    </w:p>
    <w:p w14:paraId="73288593" w14:textId="77777777" w:rsidR="006B10FA" w:rsidRPr="006B10FA" w:rsidRDefault="006B10FA" w:rsidP="006B10FA">
      <w:pPr>
        <w:jc w:val="both"/>
        <w:rPr>
          <w:bCs/>
          <w:sz w:val="24"/>
          <w:szCs w:val="24"/>
        </w:rPr>
      </w:pPr>
      <w:r w:rsidRPr="006B10FA">
        <w:rPr>
          <w:bCs/>
          <w:sz w:val="24"/>
          <w:szCs w:val="24"/>
        </w:rPr>
        <w:tab/>
        <w:t xml:space="preserve">Sukladno Sporazumu s Bina-Istra d.d. Općina Matulji se obvezala riješiti imovinsko-pravne odnose, čije rješavanje je u tijeku. </w:t>
      </w:r>
    </w:p>
    <w:p w14:paraId="74993D67" w14:textId="77777777" w:rsidR="006B10FA" w:rsidRPr="006B10FA" w:rsidRDefault="006B10FA" w:rsidP="006B10FA">
      <w:pPr>
        <w:jc w:val="both"/>
        <w:rPr>
          <w:bCs/>
          <w:sz w:val="24"/>
          <w:szCs w:val="24"/>
        </w:rPr>
      </w:pPr>
    </w:p>
    <w:p w14:paraId="35D592ED" w14:textId="77777777" w:rsidR="006B10FA" w:rsidRPr="006B10FA" w:rsidRDefault="006B10FA" w:rsidP="006B10FA">
      <w:pPr>
        <w:ind w:firstLine="720"/>
        <w:jc w:val="both"/>
        <w:rPr>
          <w:b/>
          <w:sz w:val="24"/>
          <w:szCs w:val="24"/>
        </w:rPr>
      </w:pPr>
      <w:r w:rsidRPr="006B10FA">
        <w:rPr>
          <w:b/>
          <w:sz w:val="24"/>
          <w:szCs w:val="24"/>
        </w:rPr>
        <w:t>Cesta „Gornje igralište“</w:t>
      </w:r>
    </w:p>
    <w:p w14:paraId="5D726756" w14:textId="77777777" w:rsidR="006B10FA" w:rsidRPr="006B10FA" w:rsidRDefault="006B10FA" w:rsidP="006B10FA">
      <w:pPr>
        <w:jc w:val="both"/>
        <w:rPr>
          <w:bCs/>
          <w:sz w:val="24"/>
          <w:szCs w:val="24"/>
        </w:rPr>
      </w:pPr>
      <w:r w:rsidRPr="006B10FA">
        <w:rPr>
          <w:bCs/>
          <w:sz w:val="24"/>
          <w:szCs w:val="24"/>
        </w:rPr>
        <w:tab/>
        <w:t xml:space="preserve">Za potrebe projektiranja dionice ceste izvršene su preostale ugovorene geodetske usluge iz prethodnog razdoblja u iznosu od 625,00 eura te je izrađen idejni projekt u iznosu od 11.250,00 eura. U tijeku je ishođenje lokacijske dozvole.   </w:t>
      </w:r>
    </w:p>
    <w:p w14:paraId="08F334E6" w14:textId="77777777" w:rsidR="006B10FA" w:rsidRPr="006B10FA" w:rsidRDefault="006B10FA" w:rsidP="006B10FA">
      <w:pPr>
        <w:ind w:firstLine="720"/>
        <w:jc w:val="both"/>
        <w:rPr>
          <w:bCs/>
          <w:sz w:val="24"/>
          <w:szCs w:val="24"/>
        </w:rPr>
      </w:pPr>
      <w:r w:rsidRPr="006B10FA">
        <w:rPr>
          <w:bCs/>
          <w:sz w:val="24"/>
          <w:szCs w:val="24"/>
        </w:rPr>
        <w:t>Osigurana sredstva za otkup zemljišta u iznosu od 2.000,00 eura nisu realizirana.</w:t>
      </w:r>
    </w:p>
    <w:p w14:paraId="7541092F" w14:textId="77777777" w:rsidR="006B10FA" w:rsidRPr="006B10FA" w:rsidRDefault="006B10FA" w:rsidP="006B10FA">
      <w:pPr>
        <w:ind w:firstLine="720"/>
        <w:jc w:val="both"/>
        <w:rPr>
          <w:b/>
          <w:sz w:val="24"/>
          <w:szCs w:val="24"/>
        </w:rPr>
      </w:pPr>
    </w:p>
    <w:p w14:paraId="5B0A41AA" w14:textId="77777777" w:rsidR="006B10FA" w:rsidRPr="006B10FA" w:rsidRDefault="006B10FA" w:rsidP="006B10FA">
      <w:pPr>
        <w:ind w:firstLine="720"/>
        <w:jc w:val="both"/>
        <w:rPr>
          <w:b/>
          <w:sz w:val="24"/>
          <w:szCs w:val="24"/>
        </w:rPr>
      </w:pPr>
      <w:r w:rsidRPr="006B10FA">
        <w:rPr>
          <w:b/>
          <w:sz w:val="24"/>
          <w:szCs w:val="24"/>
        </w:rPr>
        <w:t xml:space="preserve">Sabirna ulica unutar poslovne zone Mučići II (I. etapa izgradnje)   </w:t>
      </w:r>
    </w:p>
    <w:p w14:paraId="3385FEAF" w14:textId="77777777" w:rsidR="006B10FA" w:rsidRPr="006B10FA" w:rsidRDefault="006B10FA" w:rsidP="006B10FA">
      <w:pPr>
        <w:jc w:val="both"/>
        <w:rPr>
          <w:bCs/>
          <w:sz w:val="24"/>
          <w:szCs w:val="24"/>
        </w:rPr>
      </w:pPr>
      <w:r w:rsidRPr="006B10FA">
        <w:rPr>
          <w:bCs/>
          <w:sz w:val="24"/>
          <w:szCs w:val="24"/>
        </w:rPr>
        <w:tab/>
        <w:t>Za potrebe izgradnje predmetne prometnice izrađen je glavni projekt s troškovnikom, te tehnička dokumentacije za potrebe izmještanja elektroinstalacija u ukupnom iznosu od 25.512,50 eura dok je za geodetske usluge utrošeno 2.328,80 eura. T</w:t>
      </w:r>
      <w:r w:rsidRPr="006B10FA">
        <w:rPr>
          <w:sz w:val="24"/>
          <w:szCs w:val="24"/>
        </w:rPr>
        <w:t>rošak vodnog doprinosa Hrvatskim vodama d.o.o. iznosio je 886,72 eura.</w:t>
      </w:r>
    </w:p>
    <w:p w14:paraId="368856F1" w14:textId="77777777" w:rsidR="006B10FA" w:rsidRPr="006B10FA" w:rsidRDefault="006B10FA" w:rsidP="006B10FA">
      <w:pPr>
        <w:ind w:firstLine="720"/>
        <w:jc w:val="both"/>
        <w:rPr>
          <w:bCs/>
          <w:sz w:val="24"/>
          <w:szCs w:val="24"/>
        </w:rPr>
      </w:pPr>
      <w:r w:rsidRPr="006B10FA">
        <w:rPr>
          <w:bCs/>
          <w:sz w:val="24"/>
          <w:szCs w:val="24"/>
        </w:rPr>
        <w:t>Osigurana sredstva za otkup zemljišta u iznosu od 16.000,00 eura nisu realizirana.</w:t>
      </w:r>
    </w:p>
    <w:p w14:paraId="277C2D73" w14:textId="77777777" w:rsidR="006B10FA" w:rsidRPr="006B10FA" w:rsidRDefault="006B10FA" w:rsidP="006B10FA">
      <w:pPr>
        <w:jc w:val="both"/>
        <w:rPr>
          <w:b/>
          <w:sz w:val="24"/>
          <w:szCs w:val="24"/>
        </w:rPr>
      </w:pPr>
      <w:r w:rsidRPr="006B10FA">
        <w:rPr>
          <w:b/>
          <w:sz w:val="24"/>
          <w:szCs w:val="24"/>
        </w:rPr>
        <w:tab/>
      </w:r>
    </w:p>
    <w:p w14:paraId="61E85CB5" w14:textId="77777777" w:rsidR="006B10FA" w:rsidRPr="006B10FA" w:rsidRDefault="006B10FA" w:rsidP="006B10FA">
      <w:pPr>
        <w:ind w:firstLine="720"/>
        <w:jc w:val="both"/>
        <w:rPr>
          <w:b/>
          <w:sz w:val="24"/>
          <w:szCs w:val="24"/>
        </w:rPr>
      </w:pPr>
      <w:r w:rsidRPr="006B10FA">
        <w:rPr>
          <w:b/>
          <w:sz w:val="24"/>
          <w:szCs w:val="24"/>
        </w:rPr>
        <w:t xml:space="preserve">Dionica ceste 43. Istarske divizije </w:t>
      </w:r>
    </w:p>
    <w:p w14:paraId="2A3973FB" w14:textId="77777777" w:rsidR="006B10FA" w:rsidRPr="006B10FA" w:rsidRDefault="006B10FA" w:rsidP="006B10FA">
      <w:pPr>
        <w:jc w:val="both"/>
        <w:rPr>
          <w:bCs/>
          <w:sz w:val="24"/>
          <w:szCs w:val="24"/>
        </w:rPr>
      </w:pPr>
      <w:r w:rsidRPr="006B10FA">
        <w:rPr>
          <w:bCs/>
          <w:sz w:val="24"/>
          <w:szCs w:val="24"/>
        </w:rPr>
        <w:tab/>
        <w:t>Za potrebe rekonstrukcije predmetne ceste ugovorena je novelacija glavnog projekta u iznosu od 1.750,00 eura i to za potrebe ishođenja građevinske dozvole koja je u tijeku.</w:t>
      </w:r>
    </w:p>
    <w:p w14:paraId="7923310F" w14:textId="77777777" w:rsidR="006B10FA" w:rsidRPr="006B10FA" w:rsidRDefault="006B10FA" w:rsidP="006B10FA">
      <w:pPr>
        <w:jc w:val="both"/>
        <w:rPr>
          <w:bCs/>
          <w:sz w:val="24"/>
          <w:szCs w:val="24"/>
        </w:rPr>
      </w:pPr>
      <w:r w:rsidRPr="006B10FA">
        <w:rPr>
          <w:bCs/>
          <w:sz w:val="24"/>
          <w:szCs w:val="24"/>
        </w:rPr>
        <w:tab/>
        <w:t xml:space="preserve">Krajem godine pokrenut je postupak ugovaranja stručnog i obračunskog nadzora nad izvođenjem radova te javno nadmetanja za odabir izvođača radova.  </w:t>
      </w:r>
    </w:p>
    <w:p w14:paraId="561DF439" w14:textId="77777777" w:rsidR="006B10FA" w:rsidRPr="006B10FA" w:rsidRDefault="006B10FA" w:rsidP="006B10FA">
      <w:pPr>
        <w:jc w:val="both"/>
        <w:rPr>
          <w:b/>
          <w:sz w:val="24"/>
          <w:szCs w:val="24"/>
        </w:rPr>
      </w:pPr>
    </w:p>
    <w:p w14:paraId="562F1E93" w14:textId="77777777" w:rsidR="006B10FA" w:rsidRPr="006B10FA" w:rsidRDefault="006B10FA" w:rsidP="006B10FA">
      <w:pPr>
        <w:ind w:firstLine="720"/>
        <w:jc w:val="both"/>
        <w:rPr>
          <w:b/>
          <w:sz w:val="24"/>
          <w:szCs w:val="24"/>
        </w:rPr>
      </w:pPr>
      <w:r w:rsidRPr="006B10FA">
        <w:rPr>
          <w:b/>
          <w:sz w:val="24"/>
          <w:szCs w:val="24"/>
        </w:rPr>
        <w:t>Rekonstrukcija dijela Jankovićeve ceste</w:t>
      </w:r>
    </w:p>
    <w:p w14:paraId="68B4CE82" w14:textId="77777777" w:rsidR="006B10FA" w:rsidRPr="006B10FA" w:rsidRDefault="006B10FA" w:rsidP="006B10FA">
      <w:pPr>
        <w:jc w:val="both"/>
        <w:rPr>
          <w:bCs/>
          <w:sz w:val="24"/>
          <w:szCs w:val="24"/>
        </w:rPr>
      </w:pPr>
      <w:r w:rsidRPr="006B10FA">
        <w:rPr>
          <w:bCs/>
          <w:sz w:val="24"/>
          <w:szCs w:val="24"/>
        </w:rPr>
        <w:tab/>
        <w:t xml:space="preserve">Ugovorena je izrada idejnog projekta u iznosu od 9.500,00 eura, koja nije realizirana zbog usklađivanja  konačnog obuhvata s Hrvatskim autocestama. </w:t>
      </w:r>
    </w:p>
    <w:p w14:paraId="7B633AA6" w14:textId="77777777" w:rsidR="006B10FA" w:rsidRPr="006B10FA" w:rsidRDefault="006B10FA" w:rsidP="006B10FA">
      <w:pPr>
        <w:jc w:val="both"/>
        <w:rPr>
          <w:bCs/>
          <w:sz w:val="24"/>
          <w:szCs w:val="24"/>
        </w:rPr>
      </w:pPr>
    </w:p>
    <w:p w14:paraId="28CDE1F3" w14:textId="77777777" w:rsidR="006B10FA" w:rsidRPr="006B10FA" w:rsidRDefault="006B10FA" w:rsidP="006B10FA">
      <w:pPr>
        <w:ind w:firstLine="720"/>
        <w:jc w:val="both"/>
        <w:rPr>
          <w:b/>
          <w:sz w:val="24"/>
          <w:szCs w:val="24"/>
        </w:rPr>
      </w:pPr>
      <w:r w:rsidRPr="006B10FA">
        <w:rPr>
          <w:b/>
          <w:sz w:val="24"/>
          <w:szCs w:val="24"/>
        </w:rPr>
        <w:t>Dionica ceste Uroša Radeta</w:t>
      </w:r>
    </w:p>
    <w:p w14:paraId="7D61F3A0" w14:textId="77777777" w:rsidR="006B10FA" w:rsidRPr="006B10FA" w:rsidRDefault="006B10FA" w:rsidP="006B10FA">
      <w:pPr>
        <w:ind w:firstLine="720"/>
        <w:jc w:val="both"/>
        <w:rPr>
          <w:bCs/>
          <w:sz w:val="24"/>
          <w:szCs w:val="24"/>
        </w:rPr>
      </w:pPr>
      <w:r w:rsidRPr="006B10FA">
        <w:rPr>
          <w:bCs/>
          <w:sz w:val="24"/>
          <w:szCs w:val="24"/>
        </w:rPr>
        <w:t>U tijeku je razmatranje problematike prometovanja navedenom prometnicom te moguća prometna rješenja.</w:t>
      </w:r>
    </w:p>
    <w:p w14:paraId="676C9BC4" w14:textId="77777777" w:rsidR="00E64133" w:rsidRDefault="00E64133" w:rsidP="00E64133">
      <w:pPr>
        <w:pStyle w:val="Odlomakpopisa"/>
        <w:spacing w:after="0" w:line="240" w:lineRule="auto"/>
        <w:jc w:val="both"/>
        <w:rPr>
          <w:rFonts w:ascii="Times New Roman" w:hAnsi="Times New Roman"/>
          <w:bCs/>
          <w:color w:val="FF0000"/>
          <w:sz w:val="24"/>
          <w:szCs w:val="24"/>
          <w:highlight w:val="yellow"/>
          <w:lang w:eastAsia="en-US"/>
        </w:rPr>
      </w:pPr>
    </w:p>
    <w:p w14:paraId="6C7888A4" w14:textId="77777777" w:rsidR="00A226BD" w:rsidRDefault="00A226BD" w:rsidP="00E64133">
      <w:pPr>
        <w:pStyle w:val="Odlomakpopisa"/>
        <w:spacing w:after="0" w:line="240" w:lineRule="auto"/>
        <w:jc w:val="both"/>
        <w:rPr>
          <w:rFonts w:ascii="Times New Roman" w:hAnsi="Times New Roman"/>
          <w:bCs/>
          <w:color w:val="FF0000"/>
          <w:sz w:val="24"/>
          <w:szCs w:val="24"/>
          <w:highlight w:val="yellow"/>
          <w:lang w:eastAsia="en-US"/>
        </w:rPr>
      </w:pPr>
    </w:p>
    <w:p w14:paraId="62C99E03" w14:textId="77777777" w:rsidR="006B10FA" w:rsidRDefault="006B10FA" w:rsidP="00E64133">
      <w:pPr>
        <w:pStyle w:val="Odlomakpopisa"/>
        <w:spacing w:after="0" w:line="240" w:lineRule="auto"/>
        <w:jc w:val="both"/>
        <w:rPr>
          <w:rFonts w:ascii="Times New Roman" w:hAnsi="Times New Roman"/>
          <w:bCs/>
          <w:color w:val="FF0000"/>
          <w:sz w:val="24"/>
          <w:szCs w:val="24"/>
          <w:highlight w:val="yellow"/>
          <w:lang w:eastAsia="en-US"/>
        </w:rPr>
      </w:pPr>
    </w:p>
    <w:p w14:paraId="37901FFC" w14:textId="77777777" w:rsidR="006B10FA" w:rsidRDefault="006B10FA" w:rsidP="00E64133">
      <w:pPr>
        <w:pStyle w:val="Odlomakpopisa"/>
        <w:spacing w:after="0" w:line="240" w:lineRule="auto"/>
        <w:jc w:val="both"/>
        <w:rPr>
          <w:rFonts w:ascii="Times New Roman" w:hAnsi="Times New Roman"/>
          <w:bCs/>
          <w:color w:val="FF0000"/>
          <w:sz w:val="24"/>
          <w:szCs w:val="24"/>
          <w:highlight w:val="yellow"/>
          <w:lang w:eastAsia="en-US"/>
        </w:rPr>
      </w:pPr>
    </w:p>
    <w:p w14:paraId="23D2F5F0" w14:textId="77777777" w:rsidR="006B10FA" w:rsidRDefault="006B10FA" w:rsidP="00E64133">
      <w:pPr>
        <w:pStyle w:val="Odlomakpopisa"/>
        <w:spacing w:after="0" w:line="240" w:lineRule="auto"/>
        <w:jc w:val="both"/>
        <w:rPr>
          <w:rFonts w:ascii="Times New Roman" w:hAnsi="Times New Roman"/>
          <w:bCs/>
          <w:color w:val="FF0000"/>
          <w:sz w:val="24"/>
          <w:szCs w:val="24"/>
          <w:highlight w:val="yellow"/>
          <w:lang w:eastAsia="en-US"/>
        </w:rPr>
      </w:pPr>
    </w:p>
    <w:p w14:paraId="6222CCF1" w14:textId="77777777" w:rsidR="006B10FA" w:rsidRDefault="006B10FA" w:rsidP="00E64133">
      <w:pPr>
        <w:pStyle w:val="Odlomakpopisa"/>
        <w:spacing w:after="0" w:line="240" w:lineRule="auto"/>
        <w:jc w:val="both"/>
        <w:rPr>
          <w:rFonts w:ascii="Times New Roman" w:hAnsi="Times New Roman"/>
          <w:bCs/>
          <w:color w:val="FF0000"/>
          <w:sz w:val="24"/>
          <w:szCs w:val="24"/>
          <w:highlight w:val="yellow"/>
          <w:lang w:eastAsia="en-US"/>
        </w:rPr>
      </w:pPr>
    </w:p>
    <w:p w14:paraId="355D93E5" w14:textId="77777777" w:rsidR="006B10FA" w:rsidRPr="00A226BD" w:rsidRDefault="006B10FA" w:rsidP="00E64133">
      <w:pPr>
        <w:pStyle w:val="Odlomakpopisa"/>
        <w:spacing w:after="0" w:line="240" w:lineRule="auto"/>
        <w:jc w:val="both"/>
        <w:rPr>
          <w:rFonts w:ascii="Times New Roman" w:hAnsi="Times New Roman"/>
          <w:bCs/>
          <w:color w:val="FF0000"/>
          <w:sz w:val="24"/>
          <w:szCs w:val="24"/>
          <w:highlight w:val="yellow"/>
          <w:lang w:eastAsia="en-US"/>
        </w:rPr>
      </w:pPr>
    </w:p>
    <w:p w14:paraId="4CA09142" w14:textId="77777777" w:rsidR="00E64133" w:rsidRPr="00A226BD" w:rsidRDefault="00E64133" w:rsidP="00E64133">
      <w:pPr>
        <w:pStyle w:val="Odlomakpopisa"/>
        <w:spacing w:after="0" w:line="240" w:lineRule="auto"/>
        <w:ind w:left="0"/>
        <w:jc w:val="both"/>
        <w:rPr>
          <w:rFonts w:ascii="Times New Roman" w:eastAsia="Calibri" w:hAnsi="Times New Roman"/>
          <w:b/>
          <w:bCs/>
          <w:sz w:val="24"/>
          <w:szCs w:val="24"/>
          <w:u w:val="single"/>
        </w:rPr>
      </w:pPr>
      <w:r w:rsidRPr="00A226BD">
        <w:rPr>
          <w:rFonts w:ascii="Times New Roman" w:eastAsia="Calibri" w:hAnsi="Times New Roman"/>
          <w:b/>
          <w:bCs/>
          <w:sz w:val="24"/>
          <w:szCs w:val="24"/>
          <w:u w:val="single"/>
        </w:rPr>
        <w:lastRenderedPageBreak/>
        <w:t>Kapitalni projekt K201504 - JAVNE PROMETNE POVRŠINE NA KOJIMA NIJE DOPUŠTEN PROMET MOTORNIH VOZILA</w:t>
      </w:r>
    </w:p>
    <w:p w14:paraId="46F16FC3" w14:textId="77777777" w:rsidR="00E64133" w:rsidRPr="00A226BD" w:rsidRDefault="00E64133" w:rsidP="00E64133">
      <w:pPr>
        <w:spacing w:after="60"/>
        <w:jc w:val="both"/>
        <w:rPr>
          <w:b/>
          <w:sz w:val="24"/>
          <w:szCs w:val="24"/>
          <w:highlight w:val="yellow"/>
        </w:rPr>
      </w:pPr>
    </w:p>
    <w:p w14:paraId="12A7384B" w14:textId="77777777" w:rsidR="006B10FA" w:rsidRPr="006B10FA" w:rsidRDefault="006B10FA" w:rsidP="006B10FA">
      <w:pPr>
        <w:ind w:left="720"/>
        <w:jc w:val="both"/>
        <w:rPr>
          <w:b/>
          <w:sz w:val="24"/>
          <w:szCs w:val="24"/>
        </w:rPr>
      </w:pPr>
      <w:r w:rsidRPr="006B10FA">
        <w:rPr>
          <w:b/>
          <w:sz w:val="24"/>
          <w:szCs w:val="24"/>
        </w:rPr>
        <w:t xml:space="preserve">Nogostup uz ulicu dalmatinskih brigada </w:t>
      </w:r>
    </w:p>
    <w:p w14:paraId="34275A1B" w14:textId="77777777" w:rsidR="006B10FA" w:rsidRPr="006B10FA" w:rsidRDefault="006B10FA" w:rsidP="006B10FA">
      <w:pPr>
        <w:jc w:val="both"/>
        <w:rPr>
          <w:bCs/>
          <w:sz w:val="24"/>
          <w:szCs w:val="24"/>
        </w:rPr>
      </w:pPr>
      <w:r w:rsidRPr="006B10FA">
        <w:rPr>
          <w:bCs/>
          <w:sz w:val="24"/>
          <w:szCs w:val="24"/>
        </w:rPr>
        <w:tab/>
        <w:t xml:space="preserve">Projekt izgradnje nogostupa je izmijenjen na način da je obuhvat smanjen u dijelu koji se odnosi na izgradnji dionice ceste „Gornje igralište“. Zbog navedenog je u proteklom razdoblju ugovorena izrada izmjene projektne dokumentacije u iznosu od 2.437,50 eura, a u 2024. godine je realizira u iznosu od 2.187,50 eura. U tijeku je ishođenje lokacijske dozvole. </w:t>
      </w:r>
    </w:p>
    <w:p w14:paraId="04474712" w14:textId="77777777" w:rsidR="00E64133" w:rsidRDefault="00E64133" w:rsidP="00E64133">
      <w:pPr>
        <w:jc w:val="both"/>
        <w:rPr>
          <w:rFonts w:eastAsia="Calibri"/>
          <w:b/>
          <w:bCs/>
          <w:color w:val="FF0000"/>
          <w:sz w:val="24"/>
          <w:szCs w:val="24"/>
          <w:highlight w:val="yellow"/>
          <w:u w:val="single"/>
        </w:rPr>
      </w:pPr>
    </w:p>
    <w:p w14:paraId="633ED351" w14:textId="54677133" w:rsidR="006B10FA" w:rsidRPr="006B10FA" w:rsidRDefault="006B10FA" w:rsidP="00E64133">
      <w:pPr>
        <w:jc w:val="both"/>
        <w:rPr>
          <w:rFonts w:eastAsia="Calibri"/>
          <w:b/>
          <w:bCs/>
          <w:sz w:val="24"/>
          <w:szCs w:val="24"/>
          <w:highlight w:val="yellow"/>
          <w:u w:val="single"/>
        </w:rPr>
      </w:pPr>
      <w:r w:rsidRPr="006B10FA">
        <w:rPr>
          <w:rFonts w:eastAsia="Calibri"/>
          <w:b/>
          <w:bCs/>
          <w:sz w:val="24"/>
          <w:szCs w:val="24"/>
          <w:u w:val="single"/>
        </w:rPr>
        <w:t>Kapitalni projekt K201502 – JAVNA PARKIRALIŠTA</w:t>
      </w:r>
    </w:p>
    <w:p w14:paraId="54A4A533" w14:textId="77777777" w:rsidR="006B10FA" w:rsidRDefault="006B10FA" w:rsidP="00E64133">
      <w:pPr>
        <w:jc w:val="both"/>
        <w:rPr>
          <w:rFonts w:eastAsia="Calibri"/>
          <w:b/>
          <w:bCs/>
          <w:color w:val="FF0000"/>
          <w:sz w:val="24"/>
          <w:szCs w:val="24"/>
          <w:highlight w:val="yellow"/>
          <w:u w:val="single"/>
        </w:rPr>
      </w:pPr>
    </w:p>
    <w:p w14:paraId="68DB5C6F" w14:textId="6365B02B" w:rsidR="006B10FA" w:rsidRPr="006B10FA" w:rsidRDefault="006B10FA" w:rsidP="006B10FA">
      <w:pPr>
        <w:ind w:firstLine="720"/>
        <w:jc w:val="both"/>
        <w:rPr>
          <w:bCs/>
          <w:sz w:val="24"/>
          <w:szCs w:val="24"/>
        </w:rPr>
      </w:pPr>
      <w:r w:rsidRPr="006B10FA">
        <w:rPr>
          <w:bCs/>
          <w:sz w:val="24"/>
          <w:szCs w:val="24"/>
        </w:rPr>
        <w:t>Ugovorene su geodetske usluge i izrada idejnog projekta za potrebe ishođenja lokacijske dozvole u ukupnom iznosu od 7.875,00 eura. Tijekom godine je fakturiran dio geodetskih usluga u iznosu od 2.000,00 eura dok je idejni projekt u izradi.</w:t>
      </w:r>
    </w:p>
    <w:p w14:paraId="4554AB82" w14:textId="77777777" w:rsidR="006B10FA" w:rsidRDefault="006B10FA" w:rsidP="00E64133">
      <w:pPr>
        <w:jc w:val="both"/>
        <w:rPr>
          <w:rFonts w:eastAsia="Calibri"/>
          <w:b/>
          <w:bCs/>
          <w:color w:val="FF0000"/>
          <w:sz w:val="24"/>
          <w:szCs w:val="24"/>
          <w:highlight w:val="yellow"/>
          <w:u w:val="single"/>
        </w:rPr>
      </w:pPr>
    </w:p>
    <w:p w14:paraId="3D7E20D5" w14:textId="77777777" w:rsidR="00E64133" w:rsidRPr="00A226BD" w:rsidRDefault="00E64133" w:rsidP="00E64133">
      <w:pPr>
        <w:pStyle w:val="Odlomakpopisa"/>
        <w:spacing w:after="0" w:line="240" w:lineRule="auto"/>
        <w:ind w:left="0"/>
        <w:jc w:val="both"/>
        <w:rPr>
          <w:rFonts w:ascii="Times New Roman" w:eastAsia="Calibri" w:hAnsi="Times New Roman"/>
          <w:b/>
          <w:bCs/>
          <w:sz w:val="24"/>
          <w:szCs w:val="24"/>
          <w:u w:val="single"/>
        </w:rPr>
      </w:pPr>
      <w:r w:rsidRPr="00A226BD">
        <w:rPr>
          <w:rFonts w:ascii="Times New Roman" w:eastAsia="Calibri" w:hAnsi="Times New Roman"/>
          <w:b/>
          <w:bCs/>
          <w:sz w:val="24"/>
          <w:szCs w:val="24"/>
          <w:u w:val="single"/>
        </w:rPr>
        <w:t>Kapitalni projekt K201505 - JAVNE ZELENE POVRŠINE</w:t>
      </w:r>
    </w:p>
    <w:p w14:paraId="2ABE5410" w14:textId="77777777" w:rsidR="00E64133" w:rsidRPr="00A226BD" w:rsidRDefault="00E64133" w:rsidP="00E64133">
      <w:pPr>
        <w:jc w:val="both"/>
        <w:rPr>
          <w:b/>
          <w:sz w:val="24"/>
          <w:szCs w:val="24"/>
          <w:highlight w:val="yellow"/>
        </w:rPr>
      </w:pPr>
    </w:p>
    <w:p w14:paraId="6AB69EA7" w14:textId="77777777" w:rsidR="006B10FA" w:rsidRPr="006B10FA" w:rsidRDefault="006B10FA" w:rsidP="006B10FA">
      <w:pPr>
        <w:ind w:left="720"/>
        <w:jc w:val="both"/>
        <w:rPr>
          <w:b/>
          <w:sz w:val="24"/>
          <w:szCs w:val="24"/>
        </w:rPr>
      </w:pPr>
      <w:r w:rsidRPr="006B10FA">
        <w:rPr>
          <w:b/>
          <w:sz w:val="24"/>
          <w:szCs w:val="24"/>
        </w:rPr>
        <w:t>Igralište Kalić</w:t>
      </w:r>
    </w:p>
    <w:p w14:paraId="7AF167B2" w14:textId="2DDE4F28" w:rsidR="006B10FA" w:rsidRPr="006B10FA" w:rsidRDefault="006B10FA" w:rsidP="006B10FA">
      <w:pPr>
        <w:jc w:val="both"/>
        <w:rPr>
          <w:bCs/>
          <w:sz w:val="24"/>
          <w:szCs w:val="24"/>
        </w:rPr>
      </w:pPr>
      <w:r w:rsidRPr="006B10FA">
        <w:rPr>
          <w:bCs/>
          <w:sz w:val="24"/>
          <w:szCs w:val="24"/>
        </w:rPr>
        <w:t xml:space="preserve">Pokrenuti su razgovori sa Mjesnim odborom Rukavac o obuhvatu i sadržaju projekta uređenja dječjeg igrališta. Po donošenju konačne odluke predlagati će se izrada projektne dokumentacije, te uređenje i opremanje igrališta.  </w:t>
      </w:r>
    </w:p>
    <w:p w14:paraId="1A24219C" w14:textId="77777777" w:rsidR="006B10FA" w:rsidRPr="006B10FA" w:rsidRDefault="006B10FA" w:rsidP="006B10FA">
      <w:pPr>
        <w:jc w:val="both"/>
        <w:rPr>
          <w:b/>
          <w:sz w:val="24"/>
          <w:szCs w:val="24"/>
        </w:rPr>
      </w:pPr>
    </w:p>
    <w:p w14:paraId="772A2094" w14:textId="77777777" w:rsidR="006B10FA" w:rsidRPr="006B10FA" w:rsidRDefault="006B10FA" w:rsidP="006B10FA">
      <w:pPr>
        <w:ind w:firstLine="720"/>
        <w:jc w:val="both"/>
        <w:rPr>
          <w:b/>
          <w:sz w:val="24"/>
          <w:szCs w:val="24"/>
        </w:rPr>
      </w:pPr>
      <w:r w:rsidRPr="006B10FA">
        <w:rPr>
          <w:b/>
          <w:sz w:val="24"/>
          <w:szCs w:val="24"/>
        </w:rPr>
        <w:t xml:space="preserve">Igralište Principi </w:t>
      </w:r>
    </w:p>
    <w:p w14:paraId="2630D5D6" w14:textId="77777777" w:rsidR="006B10FA" w:rsidRPr="006B10FA" w:rsidRDefault="006B10FA" w:rsidP="006B10FA">
      <w:pPr>
        <w:jc w:val="both"/>
        <w:rPr>
          <w:bCs/>
          <w:sz w:val="24"/>
          <w:szCs w:val="24"/>
        </w:rPr>
      </w:pPr>
      <w:r w:rsidRPr="006B10FA">
        <w:rPr>
          <w:bCs/>
          <w:sz w:val="24"/>
          <w:szCs w:val="24"/>
        </w:rPr>
        <w:tab/>
        <w:t xml:space="preserve">Ugovoreno je i izvođenje radova na uređenju igrališta u iznosu od 136.759,88 eura na što je utrošeno 67.544,50 eura, dok je stručni i obračunski nadzor ugovoren u iznosu od 9.375,00 eura a realiziran u iznosu od 4.630,55 eura. Dovršetak izvođenja se očekuje početkom iduće godine. </w:t>
      </w:r>
    </w:p>
    <w:p w14:paraId="240393EA" w14:textId="4E1A80FA" w:rsidR="006B10FA" w:rsidRPr="006B10FA" w:rsidRDefault="006B10FA" w:rsidP="006B10FA">
      <w:pPr>
        <w:jc w:val="both"/>
        <w:rPr>
          <w:b/>
          <w:sz w:val="24"/>
          <w:szCs w:val="24"/>
        </w:rPr>
      </w:pPr>
      <w:r w:rsidRPr="006B10FA">
        <w:rPr>
          <w:b/>
          <w:sz w:val="24"/>
          <w:szCs w:val="24"/>
        </w:rPr>
        <w:tab/>
      </w:r>
      <w:r w:rsidRPr="006B10FA">
        <w:rPr>
          <w:b/>
          <w:sz w:val="24"/>
          <w:szCs w:val="24"/>
        </w:rPr>
        <w:tab/>
      </w:r>
    </w:p>
    <w:p w14:paraId="384E34C7" w14:textId="77777777" w:rsidR="006B10FA" w:rsidRPr="006B10FA" w:rsidRDefault="006B10FA" w:rsidP="006B10FA">
      <w:pPr>
        <w:ind w:firstLine="720"/>
        <w:jc w:val="both"/>
        <w:rPr>
          <w:b/>
          <w:sz w:val="24"/>
          <w:szCs w:val="24"/>
        </w:rPr>
      </w:pPr>
      <w:r w:rsidRPr="006B10FA">
        <w:rPr>
          <w:b/>
          <w:sz w:val="24"/>
          <w:szCs w:val="24"/>
        </w:rPr>
        <w:t>Modernizacija javne rasvjete sportskih igrališta</w:t>
      </w:r>
    </w:p>
    <w:p w14:paraId="2B4B75AF" w14:textId="77777777" w:rsidR="006B10FA" w:rsidRPr="006B10FA" w:rsidRDefault="006B10FA" w:rsidP="006B10FA">
      <w:pPr>
        <w:ind w:firstLine="720"/>
        <w:jc w:val="both"/>
        <w:rPr>
          <w:bCs/>
          <w:sz w:val="24"/>
          <w:szCs w:val="24"/>
        </w:rPr>
      </w:pPr>
      <w:r w:rsidRPr="006B10FA">
        <w:rPr>
          <w:bCs/>
          <w:sz w:val="24"/>
          <w:szCs w:val="24"/>
        </w:rPr>
        <w:t>Za potrebe izrade projektne dokumentacije modernizacije javne rasvjete sportskih igrališta na području Općine Matulji prethodno je potrebno evidentirati stvarno stanje predmetne komunalne infrastrukture (igrališta) u katastru i upisati u zemlji</w:t>
      </w:r>
      <w:r w:rsidRPr="006B10FA">
        <w:rPr>
          <w:rFonts w:hint="eastAsia"/>
          <w:bCs/>
          <w:sz w:val="24"/>
          <w:szCs w:val="24"/>
        </w:rPr>
        <w:t>š</w:t>
      </w:r>
      <w:r w:rsidRPr="006B10FA">
        <w:rPr>
          <w:bCs/>
          <w:sz w:val="24"/>
          <w:szCs w:val="24"/>
        </w:rPr>
        <w:t>ne knjige.</w:t>
      </w:r>
    </w:p>
    <w:p w14:paraId="670046D1" w14:textId="77777777" w:rsidR="00D31302" w:rsidRPr="00A226BD" w:rsidRDefault="00D31302" w:rsidP="00E64133">
      <w:pPr>
        <w:jc w:val="both"/>
        <w:rPr>
          <w:bCs/>
          <w:sz w:val="24"/>
          <w:szCs w:val="24"/>
          <w:highlight w:val="yellow"/>
        </w:rPr>
      </w:pPr>
    </w:p>
    <w:p w14:paraId="0CD1D35B" w14:textId="77777777" w:rsidR="00E64133" w:rsidRPr="00A226BD" w:rsidRDefault="00E64133" w:rsidP="00E64133">
      <w:pPr>
        <w:pStyle w:val="Odlomakpopisa"/>
        <w:spacing w:after="0" w:line="240" w:lineRule="auto"/>
        <w:ind w:left="0"/>
        <w:jc w:val="both"/>
        <w:rPr>
          <w:rFonts w:ascii="Times New Roman" w:eastAsia="Calibri" w:hAnsi="Times New Roman"/>
          <w:b/>
          <w:bCs/>
          <w:sz w:val="24"/>
          <w:szCs w:val="24"/>
        </w:rPr>
      </w:pPr>
      <w:r w:rsidRPr="00A226BD">
        <w:rPr>
          <w:rFonts w:ascii="Times New Roman" w:eastAsia="Calibri" w:hAnsi="Times New Roman"/>
          <w:b/>
          <w:bCs/>
          <w:sz w:val="24"/>
          <w:szCs w:val="24"/>
          <w:u w:val="single"/>
        </w:rPr>
        <w:t>Kapitalni projekt K201552 - GRAĐEVINE I UREĐAJI JAVNE NAMJENE</w:t>
      </w:r>
      <w:r w:rsidRPr="00A226BD">
        <w:rPr>
          <w:rFonts w:ascii="Times New Roman" w:eastAsia="Calibri" w:hAnsi="Times New Roman"/>
          <w:b/>
          <w:bCs/>
          <w:sz w:val="24"/>
          <w:szCs w:val="24"/>
        </w:rPr>
        <w:t xml:space="preserve"> </w:t>
      </w:r>
    </w:p>
    <w:p w14:paraId="68A614FC" w14:textId="77777777" w:rsidR="00E64133" w:rsidRPr="00A226BD" w:rsidRDefault="00E64133" w:rsidP="00E64133">
      <w:pPr>
        <w:jc w:val="both"/>
        <w:rPr>
          <w:b/>
          <w:sz w:val="24"/>
          <w:szCs w:val="24"/>
          <w:highlight w:val="yellow"/>
        </w:rPr>
      </w:pPr>
    </w:p>
    <w:p w14:paraId="06F2139C" w14:textId="77777777" w:rsidR="006B10FA" w:rsidRPr="006B10FA" w:rsidRDefault="006B10FA" w:rsidP="006B10FA">
      <w:pPr>
        <w:ind w:firstLine="720"/>
        <w:jc w:val="both"/>
        <w:rPr>
          <w:b/>
          <w:sz w:val="24"/>
          <w:szCs w:val="24"/>
        </w:rPr>
      </w:pPr>
      <w:r w:rsidRPr="006B10FA">
        <w:rPr>
          <w:b/>
          <w:sz w:val="24"/>
          <w:szCs w:val="24"/>
        </w:rPr>
        <w:t>Oborinska kanalizacija u Frančićima</w:t>
      </w:r>
    </w:p>
    <w:p w14:paraId="0FE7021F" w14:textId="77777777" w:rsidR="006B10FA" w:rsidRPr="006B10FA" w:rsidRDefault="006B10FA" w:rsidP="006B10FA">
      <w:pPr>
        <w:jc w:val="both"/>
        <w:rPr>
          <w:bCs/>
          <w:sz w:val="24"/>
          <w:szCs w:val="24"/>
        </w:rPr>
      </w:pPr>
      <w:r w:rsidRPr="006B10FA">
        <w:rPr>
          <w:bCs/>
          <w:sz w:val="24"/>
          <w:szCs w:val="24"/>
        </w:rPr>
        <w:tab/>
        <w:t xml:space="preserve">Programima gradnje iz prethodnog razdoblja je na projektnu dokumentaciju oborinske odvodnje u Frančićima utrošeno 2.442,10 eura od ugovorenih 3.052,62 eura, no ostatak će biti realiziran po usvajanju projekta odnosno po definiranju konačne granice zahvata projekta istarskog ipsilona – A8 (faze 2b – dopuna na puni profil autoceste; dionica: Anđeli – Matulji), koji je od utjecaja na granicu zahvata projekta. </w:t>
      </w:r>
    </w:p>
    <w:p w14:paraId="2C490673" w14:textId="77777777" w:rsidR="006B10FA" w:rsidRPr="006B10FA" w:rsidRDefault="006B10FA" w:rsidP="006B10FA">
      <w:pPr>
        <w:jc w:val="both"/>
        <w:rPr>
          <w:bCs/>
          <w:sz w:val="24"/>
          <w:szCs w:val="24"/>
        </w:rPr>
      </w:pPr>
    </w:p>
    <w:p w14:paraId="0889438C" w14:textId="77777777" w:rsidR="006B10FA" w:rsidRPr="006B10FA" w:rsidRDefault="006B10FA" w:rsidP="006B10FA">
      <w:pPr>
        <w:ind w:firstLine="720"/>
        <w:jc w:val="both"/>
        <w:rPr>
          <w:b/>
          <w:bCs/>
          <w:sz w:val="24"/>
          <w:szCs w:val="24"/>
        </w:rPr>
      </w:pPr>
      <w:r w:rsidRPr="006B10FA">
        <w:rPr>
          <w:b/>
          <w:bCs/>
          <w:sz w:val="24"/>
          <w:szCs w:val="24"/>
        </w:rPr>
        <w:t xml:space="preserve">Svjetleća prometna signalizacija </w:t>
      </w:r>
    </w:p>
    <w:p w14:paraId="14F0F634" w14:textId="32E46F8C" w:rsidR="006B10FA" w:rsidRPr="006B10FA" w:rsidRDefault="006B10FA" w:rsidP="006B10FA">
      <w:pPr>
        <w:jc w:val="both"/>
        <w:rPr>
          <w:bCs/>
          <w:sz w:val="24"/>
          <w:szCs w:val="24"/>
        </w:rPr>
      </w:pPr>
      <w:r w:rsidRPr="006B10FA">
        <w:rPr>
          <w:bCs/>
          <w:sz w:val="24"/>
          <w:szCs w:val="24"/>
        </w:rPr>
        <w:tab/>
        <w:t>Ugovorena je dobava i montaža informativnog displeja za ugradnju na BUS stajalište u Matuljima koje služi za prikaz informacija o dolascima</w:t>
      </w:r>
      <w:r w:rsidR="007F0F86">
        <w:rPr>
          <w:bCs/>
          <w:sz w:val="24"/>
          <w:szCs w:val="24"/>
        </w:rPr>
        <w:t>,</w:t>
      </w:r>
      <w:r w:rsidRPr="006B10FA">
        <w:rPr>
          <w:bCs/>
          <w:sz w:val="24"/>
          <w:szCs w:val="24"/>
        </w:rPr>
        <w:t xml:space="preserve"> i to u iznosu od 7.012,40 eura.  </w:t>
      </w:r>
    </w:p>
    <w:p w14:paraId="7B21E009" w14:textId="77777777" w:rsidR="006B10FA" w:rsidRPr="006B10FA" w:rsidRDefault="006B10FA" w:rsidP="006B10FA">
      <w:pPr>
        <w:ind w:firstLine="720"/>
        <w:jc w:val="both"/>
        <w:rPr>
          <w:bCs/>
          <w:sz w:val="24"/>
          <w:szCs w:val="24"/>
        </w:rPr>
      </w:pPr>
      <w:r w:rsidRPr="006B10FA">
        <w:rPr>
          <w:bCs/>
          <w:sz w:val="24"/>
          <w:szCs w:val="24"/>
        </w:rPr>
        <w:t xml:space="preserve">Za potrebe dobave i postave treptača na javnim i nerazvrstanim cestama osigurana sredstva nisu utrošena, budući da su djelomično izrađeni elaborati za koje su ishođene potrebne suglasnosti dok je dio prometnih rješenja u izradi odnosno na usvajanju.  </w:t>
      </w:r>
    </w:p>
    <w:p w14:paraId="5D9CAD7B" w14:textId="77777777" w:rsidR="006B10FA" w:rsidRPr="006B10FA" w:rsidRDefault="006B10FA" w:rsidP="006B10FA">
      <w:pPr>
        <w:jc w:val="both"/>
        <w:rPr>
          <w:bCs/>
          <w:sz w:val="24"/>
          <w:szCs w:val="24"/>
        </w:rPr>
      </w:pPr>
    </w:p>
    <w:p w14:paraId="5EB83D65" w14:textId="77777777" w:rsidR="006B10FA" w:rsidRPr="006B10FA" w:rsidRDefault="006B10FA" w:rsidP="006B10FA">
      <w:pPr>
        <w:ind w:firstLine="720"/>
        <w:jc w:val="both"/>
        <w:rPr>
          <w:b/>
          <w:bCs/>
          <w:sz w:val="24"/>
          <w:szCs w:val="24"/>
        </w:rPr>
      </w:pPr>
      <w:r w:rsidRPr="006B10FA">
        <w:rPr>
          <w:b/>
          <w:bCs/>
          <w:sz w:val="24"/>
          <w:szCs w:val="24"/>
        </w:rPr>
        <w:lastRenderedPageBreak/>
        <w:t>Autobusne čekaonice</w:t>
      </w:r>
    </w:p>
    <w:p w14:paraId="5D18333E" w14:textId="39FDDB8B" w:rsidR="006B10FA" w:rsidRPr="006B10FA" w:rsidRDefault="006B10FA" w:rsidP="006B10FA">
      <w:pPr>
        <w:jc w:val="both"/>
        <w:rPr>
          <w:bCs/>
          <w:sz w:val="24"/>
          <w:szCs w:val="24"/>
        </w:rPr>
      </w:pPr>
      <w:r w:rsidRPr="006B10FA">
        <w:rPr>
          <w:bCs/>
          <w:sz w:val="24"/>
          <w:szCs w:val="24"/>
        </w:rPr>
        <w:tab/>
        <w:t>Pokrenut je postupak prikupljanja ponuda za dobavu i montažu tri autobusne čekaonice uz državnu cestu D8</w:t>
      </w:r>
      <w:r w:rsidR="007F0F86">
        <w:rPr>
          <w:bCs/>
          <w:sz w:val="24"/>
          <w:szCs w:val="24"/>
        </w:rPr>
        <w:t>,</w:t>
      </w:r>
      <w:r w:rsidRPr="006B10FA">
        <w:rPr>
          <w:bCs/>
          <w:sz w:val="24"/>
          <w:szCs w:val="24"/>
        </w:rPr>
        <w:t xml:space="preserve"> i to dvije u Permanima i jedne u centru Matulja. Nove autobusne čekaonice će se izvesti u prvoj polovici naredne godine. </w:t>
      </w:r>
    </w:p>
    <w:p w14:paraId="2475AD94" w14:textId="77777777" w:rsidR="00E64133" w:rsidRPr="00A226BD" w:rsidRDefault="00E64133" w:rsidP="00E64133">
      <w:pPr>
        <w:pStyle w:val="Odlomakpopisa"/>
        <w:spacing w:after="0" w:line="240" w:lineRule="auto"/>
        <w:ind w:left="0"/>
        <w:jc w:val="both"/>
        <w:rPr>
          <w:rFonts w:ascii="Times New Roman" w:eastAsia="Calibri" w:hAnsi="Times New Roman"/>
          <w:b/>
          <w:bCs/>
          <w:sz w:val="24"/>
          <w:szCs w:val="24"/>
          <w:highlight w:val="yellow"/>
          <w:u w:val="single"/>
        </w:rPr>
      </w:pPr>
    </w:p>
    <w:p w14:paraId="7B99BF74" w14:textId="77777777" w:rsidR="00E64133" w:rsidRPr="00A226BD" w:rsidRDefault="00E64133" w:rsidP="00E64133">
      <w:pPr>
        <w:pStyle w:val="Odlomakpopisa"/>
        <w:spacing w:after="0" w:line="240" w:lineRule="auto"/>
        <w:ind w:left="0"/>
        <w:jc w:val="both"/>
        <w:rPr>
          <w:rFonts w:ascii="Times New Roman" w:eastAsia="Calibri" w:hAnsi="Times New Roman"/>
          <w:b/>
          <w:bCs/>
          <w:sz w:val="24"/>
          <w:szCs w:val="24"/>
          <w:u w:val="single"/>
        </w:rPr>
      </w:pPr>
      <w:r w:rsidRPr="00A226BD">
        <w:rPr>
          <w:rFonts w:ascii="Times New Roman" w:eastAsia="Calibri" w:hAnsi="Times New Roman"/>
          <w:b/>
          <w:bCs/>
          <w:sz w:val="24"/>
          <w:szCs w:val="24"/>
          <w:u w:val="single"/>
        </w:rPr>
        <w:t xml:space="preserve">Kapitalni projekt K201562 – GROBLJA I KREMATORIJI NA GBOBLJIMA </w:t>
      </w:r>
    </w:p>
    <w:p w14:paraId="69E9C69A" w14:textId="77777777" w:rsidR="00D31302" w:rsidRPr="00A226BD" w:rsidRDefault="00D31302" w:rsidP="00D31302">
      <w:pPr>
        <w:jc w:val="both"/>
        <w:rPr>
          <w:b/>
          <w:sz w:val="24"/>
          <w:szCs w:val="24"/>
        </w:rPr>
      </w:pPr>
    </w:p>
    <w:p w14:paraId="61FD8A78" w14:textId="77777777" w:rsidR="006B10FA" w:rsidRPr="006B10FA" w:rsidRDefault="006B10FA" w:rsidP="006B10FA">
      <w:pPr>
        <w:ind w:firstLine="720"/>
        <w:jc w:val="both"/>
        <w:rPr>
          <w:b/>
          <w:sz w:val="24"/>
          <w:szCs w:val="24"/>
        </w:rPr>
      </w:pPr>
      <w:r w:rsidRPr="006B10FA">
        <w:rPr>
          <w:b/>
          <w:sz w:val="24"/>
          <w:szCs w:val="24"/>
        </w:rPr>
        <w:t>Groblje Brgud</w:t>
      </w:r>
    </w:p>
    <w:p w14:paraId="56B5FA81" w14:textId="77777777" w:rsidR="006B10FA" w:rsidRPr="006B10FA" w:rsidRDefault="006B10FA" w:rsidP="006B10FA">
      <w:pPr>
        <w:jc w:val="both"/>
        <w:rPr>
          <w:bCs/>
          <w:sz w:val="24"/>
          <w:szCs w:val="24"/>
        </w:rPr>
      </w:pPr>
      <w:r w:rsidRPr="006B10FA">
        <w:rPr>
          <w:bCs/>
          <w:sz w:val="24"/>
          <w:szCs w:val="24"/>
        </w:rPr>
        <w:tab/>
        <w:t xml:space="preserve">Za potrebe proširenja groblja na istočnoj strani groblja Brgud (II. faza) u prethodnom razdoblju su ugovoreni pripremni zemljani radovi u iznosu od 15.844,16 eura te usluge stručnog i obračunskog nadzora nad istima u visini od 2.475,00 eura. Ishođena je lokacijska dozvola za planirani zahvat a u tijeku je rješavanje odnosa s Republikom Hrvatskom, vlasnikom zemljišta. </w:t>
      </w:r>
    </w:p>
    <w:p w14:paraId="1E5809B2" w14:textId="77777777" w:rsidR="006B10FA" w:rsidRPr="006B10FA" w:rsidRDefault="006B10FA" w:rsidP="006B10FA">
      <w:pPr>
        <w:jc w:val="both"/>
        <w:rPr>
          <w:sz w:val="24"/>
          <w:szCs w:val="24"/>
        </w:rPr>
      </w:pPr>
    </w:p>
    <w:p w14:paraId="3278BB8B" w14:textId="77777777" w:rsidR="006B10FA" w:rsidRPr="006B10FA" w:rsidRDefault="006B10FA" w:rsidP="006B10FA">
      <w:pPr>
        <w:ind w:firstLine="720"/>
        <w:jc w:val="both"/>
        <w:rPr>
          <w:b/>
          <w:sz w:val="24"/>
          <w:szCs w:val="24"/>
        </w:rPr>
      </w:pPr>
      <w:r w:rsidRPr="006B10FA">
        <w:rPr>
          <w:b/>
          <w:sz w:val="24"/>
          <w:szCs w:val="24"/>
        </w:rPr>
        <w:t xml:space="preserve">Groblje Zvoneća </w:t>
      </w:r>
    </w:p>
    <w:p w14:paraId="5CBFA115" w14:textId="77777777" w:rsidR="006B10FA" w:rsidRPr="006B10FA" w:rsidRDefault="006B10FA" w:rsidP="006B10FA">
      <w:pPr>
        <w:jc w:val="both"/>
        <w:rPr>
          <w:bCs/>
          <w:sz w:val="24"/>
          <w:szCs w:val="24"/>
        </w:rPr>
      </w:pPr>
      <w:r w:rsidRPr="006B10FA">
        <w:rPr>
          <w:bCs/>
          <w:sz w:val="24"/>
          <w:szCs w:val="24"/>
        </w:rPr>
        <w:tab/>
        <w:t xml:space="preserve">Za potrebe proširenja groblja Zvoneća na geodetske usluge, odnosno izradu elaborata za  provedbu evidentiranja stvarnog stvaranja, utrošeno je 1.250,00 eura. Navedeno je preduvjet za izradu idejnog projekta koji je ugovoren u iznosu od 3.251,71 eura i biti će realiziran početkom iduće godine. </w:t>
      </w:r>
    </w:p>
    <w:p w14:paraId="3E937773" w14:textId="77777777" w:rsidR="006B10FA" w:rsidRPr="006B10FA" w:rsidRDefault="006B10FA" w:rsidP="006B10FA">
      <w:pPr>
        <w:ind w:firstLine="720"/>
        <w:jc w:val="both"/>
        <w:rPr>
          <w:bCs/>
          <w:sz w:val="24"/>
          <w:szCs w:val="24"/>
        </w:rPr>
      </w:pPr>
      <w:r w:rsidRPr="006B10FA">
        <w:rPr>
          <w:bCs/>
          <w:sz w:val="24"/>
          <w:szCs w:val="24"/>
        </w:rPr>
        <w:t>Osigurana sredstva za otkup zemljišta u iznosu od 6.000,00 eura nisu realizirana.</w:t>
      </w:r>
    </w:p>
    <w:p w14:paraId="3FE38255" w14:textId="77777777" w:rsidR="00E64133" w:rsidRPr="00A226BD" w:rsidRDefault="00E64133" w:rsidP="00E64133">
      <w:pPr>
        <w:jc w:val="both"/>
        <w:rPr>
          <w:bCs/>
          <w:sz w:val="24"/>
          <w:szCs w:val="24"/>
        </w:rPr>
      </w:pPr>
    </w:p>
    <w:p w14:paraId="160BBC57"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CILJEVI I POKAZATELJI USPJEŠNOSTI IZ PROVEDBENOG PROGRAMA</w:t>
      </w:r>
    </w:p>
    <w:p w14:paraId="5B4517B1" w14:textId="77777777" w:rsidR="00E64133" w:rsidRPr="00A226BD" w:rsidRDefault="00E64133" w:rsidP="00E64133">
      <w:pPr>
        <w:jc w:val="both"/>
        <w:rPr>
          <w:sz w:val="24"/>
          <w:szCs w:val="24"/>
          <w:lang w:eastAsia="hr-HR"/>
        </w:rPr>
      </w:pPr>
    </w:p>
    <w:p w14:paraId="04AAC316" w14:textId="77777777" w:rsidR="00E64133" w:rsidRPr="00A226BD" w:rsidRDefault="00E64133" w:rsidP="00E64133">
      <w:pPr>
        <w:jc w:val="both"/>
        <w:rPr>
          <w:sz w:val="24"/>
          <w:szCs w:val="24"/>
          <w:lang w:eastAsia="hr-HR"/>
        </w:rPr>
      </w:pPr>
      <w:r w:rsidRPr="00A226BD">
        <w:rPr>
          <w:sz w:val="24"/>
          <w:szCs w:val="24"/>
          <w:lang w:eastAsia="hr-HR"/>
        </w:rPr>
        <w:t>CILJ: 3.3. KVALITETNA, DOSTUPNA I ODRŽIVA JAVNA I KOMUNALNA INFRASTRUKTURA NA CJELOKUPNOM PODRUČJU ŽUPANIJE</w:t>
      </w:r>
    </w:p>
    <w:p w14:paraId="260AD80B" w14:textId="77777777" w:rsidR="00E64133" w:rsidRPr="00A226BD" w:rsidRDefault="00E64133" w:rsidP="00E64133">
      <w:pPr>
        <w:jc w:val="both"/>
        <w:rPr>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2"/>
        <w:gridCol w:w="1276"/>
        <w:gridCol w:w="1418"/>
      </w:tblGrid>
      <w:tr w:rsidR="00E64133" w:rsidRPr="00A226BD" w14:paraId="61A9596A" w14:textId="77777777" w:rsidTr="00B42498">
        <w:tc>
          <w:tcPr>
            <w:tcW w:w="6232" w:type="dxa"/>
            <w:shd w:val="clear" w:color="auto" w:fill="auto"/>
          </w:tcPr>
          <w:p w14:paraId="090EE88E" w14:textId="77777777" w:rsidR="00E64133" w:rsidRPr="00A226BD" w:rsidRDefault="00E64133" w:rsidP="00B42498">
            <w:pPr>
              <w:jc w:val="both"/>
              <w:rPr>
                <w:b/>
                <w:bCs/>
                <w:sz w:val="24"/>
                <w:szCs w:val="24"/>
                <w:lang w:eastAsia="hr-HR"/>
              </w:rPr>
            </w:pPr>
            <w:r w:rsidRPr="00A226BD">
              <w:rPr>
                <w:b/>
                <w:bCs/>
                <w:sz w:val="24"/>
                <w:szCs w:val="24"/>
                <w:lang w:eastAsia="hr-HR"/>
              </w:rPr>
              <w:t>Pokazatelj uspješnosti</w:t>
            </w:r>
          </w:p>
        </w:tc>
        <w:tc>
          <w:tcPr>
            <w:tcW w:w="1276" w:type="dxa"/>
            <w:shd w:val="clear" w:color="auto" w:fill="auto"/>
          </w:tcPr>
          <w:p w14:paraId="1BFC38CD" w14:textId="77777777" w:rsidR="00E64133" w:rsidRPr="00A226BD" w:rsidRDefault="00E64133" w:rsidP="00B42498">
            <w:pPr>
              <w:jc w:val="center"/>
              <w:rPr>
                <w:b/>
                <w:bCs/>
                <w:sz w:val="24"/>
                <w:szCs w:val="24"/>
                <w:lang w:eastAsia="hr-HR"/>
              </w:rPr>
            </w:pPr>
            <w:r w:rsidRPr="00A226BD">
              <w:rPr>
                <w:b/>
                <w:bCs/>
                <w:sz w:val="24"/>
                <w:szCs w:val="24"/>
                <w:lang w:eastAsia="hr-HR"/>
              </w:rPr>
              <w:t>Ciljana vrijednost 2024</w:t>
            </w:r>
          </w:p>
        </w:tc>
        <w:tc>
          <w:tcPr>
            <w:tcW w:w="1418" w:type="dxa"/>
          </w:tcPr>
          <w:p w14:paraId="361BC034" w14:textId="77777777" w:rsidR="00E64133" w:rsidRPr="00A226BD" w:rsidRDefault="00E64133" w:rsidP="00B42498">
            <w:pPr>
              <w:jc w:val="center"/>
              <w:rPr>
                <w:b/>
                <w:bCs/>
                <w:sz w:val="24"/>
                <w:szCs w:val="24"/>
                <w:lang w:eastAsia="hr-HR"/>
              </w:rPr>
            </w:pPr>
            <w:r w:rsidRPr="00A226BD">
              <w:rPr>
                <w:b/>
                <w:bCs/>
                <w:sz w:val="24"/>
                <w:szCs w:val="24"/>
                <w:lang w:eastAsia="hr-HR"/>
              </w:rPr>
              <w:t>Ostvarena vrijednost 2024</w:t>
            </w:r>
          </w:p>
        </w:tc>
      </w:tr>
      <w:tr w:rsidR="00E64133" w:rsidRPr="00A226BD" w14:paraId="1727BFA6" w14:textId="77777777" w:rsidTr="00B42498">
        <w:tc>
          <w:tcPr>
            <w:tcW w:w="6232" w:type="dxa"/>
            <w:shd w:val="clear" w:color="auto" w:fill="auto"/>
          </w:tcPr>
          <w:p w14:paraId="38D81F22" w14:textId="77777777" w:rsidR="00E64133" w:rsidRPr="00A226BD" w:rsidRDefault="00E64133" w:rsidP="00B42498">
            <w:pPr>
              <w:jc w:val="both"/>
              <w:rPr>
                <w:sz w:val="24"/>
                <w:szCs w:val="24"/>
                <w:lang w:eastAsia="hr-HR"/>
              </w:rPr>
            </w:pPr>
            <w:r w:rsidRPr="00A226BD">
              <w:rPr>
                <w:sz w:val="24"/>
                <w:szCs w:val="24"/>
                <w:lang w:eastAsia="hr-HR"/>
              </w:rPr>
              <w:t>Dužina nerazvrstanih cesta u km</w:t>
            </w:r>
          </w:p>
        </w:tc>
        <w:tc>
          <w:tcPr>
            <w:tcW w:w="1276" w:type="dxa"/>
            <w:shd w:val="clear" w:color="auto" w:fill="auto"/>
          </w:tcPr>
          <w:p w14:paraId="562F3D35" w14:textId="77777777" w:rsidR="00E64133" w:rsidRPr="00A226BD" w:rsidRDefault="00E64133" w:rsidP="00B42498">
            <w:pPr>
              <w:jc w:val="center"/>
              <w:rPr>
                <w:sz w:val="24"/>
                <w:szCs w:val="24"/>
                <w:lang w:eastAsia="hr-HR"/>
              </w:rPr>
            </w:pPr>
            <w:r w:rsidRPr="00A226BD">
              <w:rPr>
                <w:sz w:val="24"/>
                <w:szCs w:val="24"/>
                <w:lang w:eastAsia="hr-HR"/>
              </w:rPr>
              <w:t>155</w:t>
            </w:r>
          </w:p>
        </w:tc>
        <w:tc>
          <w:tcPr>
            <w:tcW w:w="1418" w:type="dxa"/>
          </w:tcPr>
          <w:p w14:paraId="6D4BFCA2" w14:textId="77777777" w:rsidR="00E64133" w:rsidRPr="00A226BD" w:rsidRDefault="00E64133" w:rsidP="00B42498">
            <w:pPr>
              <w:jc w:val="center"/>
              <w:rPr>
                <w:sz w:val="24"/>
                <w:szCs w:val="24"/>
                <w:lang w:eastAsia="hr-HR"/>
              </w:rPr>
            </w:pPr>
            <w:r w:rsidRPr="00A226BD">
              <w:rPr>
                <w:sz w:val="24"/>
                <w:szCs w:val="24"/>
                <w:lang w:eastAsia="hr-HR"/>
              </w:rPr>
              <w:t>151,3</w:t>
            </w:r>
          </w:p>
        </w:tc>
      </w:tr>
      <w:tr w:rsidR="00E64133" w:rsidRPr="00A226BD" w14:paraId="11CE1A4D" w14:textId="77777777" w:rsidTr="00B42498">
        <w:tc>
          <w:tcPr>
            <w:tcW w:w="6232" w:type="dxa"/>
            <w:shd w:val="clear" w:color="auto" w:fill="auto"/>
          </w:tcPr>
          <w:p w14:paraId="6AF01340" w14:textId="77777777" w:rsidR="00E64133" w:rsidRPr="00A226BD" w:rsidRDefault="00E64133" w:rsidP="00B42498">
            <w:pPr>
              <w:jc w:val="both"/>
              <w:rPr>
                <w:sz w:val="24"/>
                <w:szCs w:val="24"/>
                <w:lang w:eastAsia="hr-HR"/>
              </w:rPr>
            </w:pPr>
            <w:r w:rsidRPr="00A226BD">
              <w:rPr>
                <w:sz w:val="24"/>
                <w:szCs w:val="24"/>
                <w:lang w:eastAsia="hr-HR"/>
              </w:rPr>
              <w:t xml:space="preserve">Broj postavljenih novih energetski efikasnih rasvjetnih tijela   </w:t>
            </w:r>
          </w:p>
        </w:tc>
        <w:tc>
          <w:tcPr>
            <w:tcW w:w="1276" w:type="dxa"/>
            <w:shd w:val="clear" w:color="auto" w:fill="auto"/>
          </w:tcPr>
          <w:p w14:paraId="171F7730" w14:textId="77777777" w:rsidR="00E64133" w:rsidRPr="00A226BD" w:rsidRDefault="00E64133" w:rsidP="00B42498">
            <w:pPr>
              <w:jc w:val="center"/>
              <w:rPr>
                <w:sz w:val="24"/>
                <w:szCs w:val="24"/>
                <w:lang w:eastAsia="hr-HR"/>
              </w:rPr>
            </w:pPr>
            <w:r w:rsidRPr="00A226BD">
              <w:rPr>
                <w:sz w:val="24"/>
                <w:szCs w:val="24"/>
                <w:lang w:eastAsia="hr-HR"/>
              </w:rPr>
              <w:t>2.465</w:t>
            </w:r>
          </w:p>
        </w:tc>
        <w:tc>
          <w:tcPr>
            <w:tcW w:w="1418" w:type="dxa"/>
          </w:tcPr>
          <w:p w14:paraId="2D2C2682" w14:textId="77777777" w:rsidR="00E64133" w:rsidRPr="00A226BD" w:rsidRDefault="00E64133" w:rsidP="00B42498">
            <w:pPr>
              <w:jc w:val="center"/>
              <w:rPr>
                <w:sz w:val="24"/>
                <w:szCs w:val="24"/>
                <w:lang w:eastAsia="hr-HR"/>
              </w:rPr>
            </w:pPr>
            <w:r w:rsidRPr="00A226BD">
              <w:rPr>
                <w:sz w:val="24"/>
                <w:szCs w:val="24"/>
                <w:lang w:eastAsia="hr-HR"/>
              </w:rPr>
              <w:t>2.434</w:t>
            </w:r>
          </w:p>
        </w:tc>
      </w:tr>
    </w:tbl>
    <w:p w14:paraId="2AD3C3FB" w14:textId="77777777" w:rsidR="00E64133" w:rsidRPr="00A226BD" w:rsidRDefault="00E64133" w:rsidP="00E64133">
      <w:pPr>
        <w:jc w:val="center"/>
        <w:rPr>
          <w:b/>
          <w:sz w:val="28"/>
          <w:szCs w:val="28"/>
        </w:rPr>
      </w:pPr>
      <w:r w:rsidRPr="00A226BD">
        <w:rPr>
          <w:b/>
          <w:sz w:val="28"/>
          <w:szCs w:val="28"/>
        </w:rPr>
        <w:br w:type="page"/>
      </w:r>
      <w:r w:rsidRPr="00A226BD">
        <w:rPr>
          <w:b/>
          <w:sz w:val="28"/>
          <w:szCs w:val="28"/>
        </w:rPr>
        <w:lastRenderedPageBreak/>
        <w:t>PROGRAM 2016</w:t>
      </w:r>
    </w:p>
    <w:p w14:paraId="19123D04" w14:textId="77777777" w:rsidR="00E64133" w:rsidRPr="00A226BD" w:rsidRDefault="00E64133" w:rsidP="00E64133">
      <w:pPr>
        <w:jc w:val="center"/>
        <w:outlineLvl w:val="0"/>
        <w:rPr>
          <w:b/>
          <w:sz w:val="28"/>
          <w:szCs w:val="28"/>
        </w:rPr>
      </w:pPr>
      <w:r w:rsidRPr="00A226BD">
        <w:rPr>
          <w:b/>
          <w:sz w:val="28"/>
          <w:szCs w:val="28"/>
        </w:rPr>
        <w:t>PROGRAM GRAĐENJA VODNIH GRAĐEVINA</w:t>
      </w:r>
    </w:p>
    <w:p w14:paraId="6BBB8B35" w14:textId="77777777" w:rsidR="00E64133" w:rsidRPr="00A226BD" w:rsidRDefault="00E64133" w:rsidP="00E64133">
      <w:pPr>
        <w:jc w:val="center"/>
        <w:outlineLvl w:val="0"/>
        <w:rPr>
          <w:b/>
          <w:sz w:val="24"/>
          <w:szCs w:val="24"/>
        </w:rPr>
      </w:pPr>
    </w:p>
    <w:p w14:paraId="14D85868"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jc w:val="both"/>
        <w:outlineLvl w:val="0"/>
        <w:rPr>
          <w:b/>
          <w:sz w:val="24"/>
          <w:szCs w:val="24"/>
        </w:rPr>
      </w:pPr>
      <w:r w:rsidRPr="00A226BD">
        <w:rPr>
          <w:b/>
          <w:sz w:val="24"/>
          <w:szCs w:val="24"/>
        </w:rPr>
        <w:t>SVRHA PROGRAMA</w:t>
      </w:r>
    </w:p>
    <w:p w14:paraId="4AC453D7" w14:textId="77777777" w:rsidR="00E64133" w:rsidRPr="00A226BD" w:rsidRDefault="00E64133" w:rsidP="00E64133">
      <w:pPr>
        <w:jc w:val="both"/>
        <w:rPr>
          <w:sz w:val="24"/>
          <w:szCs w:val="24"/>
        </w:rPr>
      </w:pPr>
    </w:p>
    <w:p w14:paraId="68D13293" w14:textId="77777777" w:rsidR="00E64133" w:rsidRPr="00A226BD" w:rsidRDefault="00E64133" w:rsidP="00E64133">
      <w:pPr>
        <w:jc w:val="both"/>
        <w:rPr>
          <w:i/>
          <w:sz w:val="24"/>
          <w:szCs w:val="24"/>
          <w:u w:val="single"/>
        </w:rPr>
      </w:pPr>
      <w:r w:rsidRPr="00A226BD">
        <w:rPr>
          <w:sz w:val="24"/>
          <w:szCs w:val="24"/>
        </w:rPr>
        <w:t>Svrha programa je nastavak radova na izgradnji cjelovitog sustava sanitarne kanalizacije u cilju osiguravanja što većeg broja priključaka na javnu sanitarnu mrežu s jedne strane, te kvalitetnim pročišćavanjem otpadnih voda spriječiti zagađivanje okoliša. U dijelu vodoopskrbe cilj je osigurati 100%-tnu pokrivenost područja Općine javnom vodovodnom mrežom te osigurati kvalitetu i stalnost vodoopskrbe tijekom cijele godine. Nakon završetka I i II faze projekta Jadran, daljnje aktivnosti na izgradnji sanitarne kanalizacije koncentrirati će se na pripremu projektne dokumentacije za izgradnju kolektora sekundarne kanalizacije te dogradnju postojećeg uređaja za pročišćavanje za postizanje višeg stupnja pročišćavanja kako bi se pravovremeno kandidiralo iste za financiranje iz fondova EU te na priključivanje postojećih objekata na već izgrađene sustave tamo gdje je to moguće.</w:t>
      </w:r>
    </w:p>
    <w:p w14:paraId="3C8E1894" w14:textId="77777777" w:rsidR="00E64133" w:rsidRPr="00A226BD" w:rsidRDefault="00E64133" w:rsidP="00E64133">
      <w:pPr>
        <w:rPr>
          <w:sz w:val="24"/>
          <w:szCs w:val="24"/>
          <w:lang w:eastAsia="hr-HR"/>
        </w:rPr>
      </w:pPr>
    </w:p>
    <w:p w14:paraId="3251C42D"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ZAKONSKA OSNOVA</w:t>
      </w:r>
    </w:p>
    <w:p w14:paraId="05DFC718" w14:textId="77777777" w:rsidR="00E64133" w:rsidRPr="00A226BD" w:rsidRDefault="00E64133" w:rsidP="00E64133">
      <w:pPr>
        <w:rPr>
          <w:sz w:val="24"/>
          <w:szCs w:val="24"/>
          <w:lang w:eastAsia="hr-HR"/>
        </w:rPr>
      </w:pPr>
    </w:p>
    <w:p w14:paraId="74E5A7E7" w14:textId="77777777" w:rsidR="00E64133" w:rsidRPr="00A226BD" w:rsidRDefault="00E64133" w:rsidP="00E64133">
      <w:pPr>
        <w:jc w:val="both"/>
        <w:rPr>
          <w:color w:val="000000"/>
          <w:kern w:val="36"/>
          <w:sz w:val="24"/>
          <w:szCs w:val="24"/>
          <w:lang w:eastAsia="hr-HR"/>
        </w:rPr>
      </w:pPr>
      <w:r w:rsidRPr="00A226BD">
        <w:rPr>
          <w:color w:val="000000"/>
          <w:kern w:val="36"/>
          <w:sz w:val="24"/>
          <w:szCs w:val="24"/>
          <w:lang w:eastAsia="hr-HR"/>
        </w:rPr>
        <w:t>Zakon o vodama (“Narodne novine”  broj 66/19 i 84/21), Zakon o financiranju vodnog gospodarstva  (“Narodne novine” broj 153/09, 90/11, 56/13, 154/14, 119/15, 120/16, 127/17 i 66/19), Odluka o priključenju na komunalne vodne građevine na području Općine Matulji („Službene novine Primorsko-goranske županije“ broj 19/16)</w:t>
      </w:r>
    </w:p>
    <w:p w14:paraId="29672DFF" w14:textId="77777777" w:rsidR="00E64133" w:rsidRPr="00A226BD" w:rsidRDefault="00E64133" w:rsidP="00E64133">
      <w:pPr>
        <w:keepNext/>
        <w:kinsoku w:val="0"/>
        <w:overflowPunct w:val="0"/>
        <w:ind w:right="-24"/>
        <w:jc w:val="both"/>
        <w:outlineLvl w:val="0"/>
        <w:rPr>
          <w:b/>
          <w:iCs/>
          <w:sz w:val="24"/>
          <w:szCs w:val="24"/>
        </w:rPr>
      </w:pPr>
    </w:p>
    <w:p w14:paraId="765C6AD2"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OBRAZLOŽENJE PROGRAMA</w:t>
      </w:r>
    </w:p>
    <w:p w14:paraId="527AFCAA" w14:textId="77777777" w:rsidR="00E64133" w:rsidRPr="00A226BD" w:rsidRDefault="00E64133" w:rsidP="00E64133">
      <w:pPr>
        <w:rPr>
          <w:sz w:val="24"/>
          <w:szCs w:val="24"/>
          <w:lang w:eastAsia="hr-HR"/>
        </w:rPr>
      </w:pPr>
    </w:p>
    <w:p w14:paraId="533BE1B2" w14:textId="77777777" w:rsidR="00E64133" w:rsidRPr="00A226BD" w:rsidRDefault="00E64133" w:rsidP="00E64133">
      <w:pPr>
        <w:rPr>
          <w:sz w:val="24"/>
          <w:szCs w:val="24"/>
          <w:lang w:eastAsia="hr-HR"/>
        </w:rPr>
      </w:pPr>
      <w:r w:rsidRPr="00A226BD">
        <w:rPr>
          <w:sz w:val="24"/>
          <w:szCs w:val="24"/>
          <w:lang w:eastAsia="hr-HR"/>
        </w:rPr>
        <w:t>Program se sastoji od 3 projekta:</w:t>
      </w:r>
    </w:p>
    <w:p w14:paraId="3B4E3EA2" w14:textId="77777777" w:rsidR="00E64133" w:rsidRPr="00A226BD" w:rsidRDefault="00E64133" w:rsidP="00E64133">
      <w:pPr>
        <w:numPr>
          <w:ilvl w:val="0"/>
          <w:numId w:val="19"/>
        </w:numPr>
        <w:contextualSpacing/>
        <w:rPr>
          <w:sz w:val="24"/>
          <w:szCs w:val="24"/>
        </w:rPr>
      </w:pPr>
      <w:r w:rsidRPr="00A226BD">
        <w:rPr>
          <w:sz w:val="24"/>
          <w:szCs w:val="24"/>
        </w:rPr>
        <w:t>Vodoopskrba</w:t>
      </w:r>
    </w:p>
    <w:p w14:paraId="43C5A5F1" w14:textId="77777777" w:rsidR="00E64133" w:rsidRPr="00A226BD" w:rsidRDefault="00E64133" w:rsidP="00E64133">
      <w:pPr>
        <w:numPr>
          <w:ilvl w:val="0"/>
          <w:numId w:val="19"/>
        </w:numPr>
        <w:contextualSpacing/>
        <w:rPr>
          <w:sz w:val="24"/>
          <w:szCs w:val="24"/>
        </w:rPr>
      </w:pPr>
      <w:r w:rsidRPr="00A226BD">
        <w:rPr>
          <w:sz w:val="24"/>
          <w:szCs w:val="24"/>
        </w:rPr>
        <w:t>Kanalizacija</w:t>
      </w:r>
    </w:p>
    <w:p w14:paraId="107BE745" w14:textId="77777777" w:rsidR="00E64133" w:rsidRPr="00A226BD" w:rsidRDefault="00E64133" w:rsidP="00E64133">
      <w:pPr>
        <w:numPr>
          <w:ilvl w:val="0"/>
          <w:numId w:val="19"/>
        </w:numPr>
        <w:contextualSpacing/>
        <w:rPr>
          <w:sz w:val="24"/>
          <w:szCs w:val="24"/>
        </w:rPr>
      </w:pPr>
      <w:r w:rsidRPr="00A226BD">
        <w:rPr>
          <w:sz w:val="24"/>
          <w:szCs w:val="24"/>
        </w:rPr>
        <w:t>Priključci na kanalizaciju</w:t>
      </w:r>
    </w:p>
    <w:p w14:paraId="7C63F7F0" w14:textId="77777777" w:rsidR="00E64133" w:rsidRPr="00A226BD" w:rsidRDefault="00E64133" w:rsidP="00E64133">
      <w:pPr>
        <w:jc w:val="both"/>
        <w:rPr>
          <w:sz w:val="24"/>
          <w:szCs w:val="24"/>
        </w:rPr>
      </w:pPr>
    </w:p>
    <w:p w14:paraId="222BA308" w14:textId="77777777" w:rsidR="00E64133" w:rsidRPr="00A226BD" w:rsidRDefault="00E64133" w:rsidP="00E64133">
      <w:pPr>
        <w:jc w:val="both"/>
        <w:rPr>
          <w:sz w:val="24"/>
          <w:szCs w:val="24"/>
        </w:rPr>
      </w:pPr>
      <w:r w:rsidRPr="00A226BD">
        <w:rPr>
          <w:sz w:val="24"/>
          <w:szCs w:val="24"/>
        </w:rPr>
        <w:t xml:space="preserve">U okviru projekta Vodoopskrba pretežiti dio planiranih sredstava namijenjen za kapitalne pomoći Liburnijskim vodama d.o.o. za gradnju građevina za vodoopskrbu i kanalizaciju, i to primarno uz investicije Općine Matulji na izgradnji i rekonstrukciji nerazvrstanih cesta te investicijama Hrvatskih cesta d.o.o. i Županijske uprave za ceste Primorsko-goranske županije na javnim cestama na području Općine Matulji. </w:t>
      </w:r>
    </w:p>
    <w:p w14:paraId="7F1A32A8" w14:textId="77777777" w:rsidR="00E64133" w:rsidRPr="00A226BD" w:rsidRDefault="00E64133" w:rsidP="00E64133">
      <w:pPr>
        <w:jc w:val="both"/>
        <w:rPr>
          <w:sz w:val="24"/>
          <w:szCs w:val="24"/>
        </w:rPr>
      </w:pPr>
      <w:r w:rsidRPr="00A226BD">
        <w:rPr>
          <w:sz w:val="24"/>
          <w:szCs w:val="24"/>
        </w:rPr>
        <w:t>Aktivnost Priključci na kanalizaciju obuhvaćaju sredstva financijske potpore građanima koji se priključuju na sustav odvodnje otpadnih voda prema odluci Općinskog vijeća. Sredstva su planirana na osnovi očekivanog broja priključenja uzimajući u obzir broj priključenja u protekle dvije godine te planirani početak izgradnje sekundarne mreže.</w:t>
      </w:r>
    </w:p>
    <w:p w14:paraId="2B16658C" w14:textId="77777777" w:rsidR="00E64133" w:rsidRPr="00A226BD" w:rsidRDefault="00E64133" w:rsidP="00E64133">
      <w:pPr>
        <w:pStyle w:val="Odlomakpopisa"/>
        <w:spacing w:after="0" w:line="240" w:lineRule="auto"/>
        <w:ind w:left="0"/>
        <w:jc w:val="both"/>
        <w:rPr>
          <w:rFonts w:ascii="Times New Roman" w:hAnsi="Times New Roman"/>
          <w:sz w:val="24"/>
          <w:szCs w:val="24"/>
        </w:rPr>
      </w:pPr>
    </w:p>
    <w:p w14:paraId="242940C9"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OBRAZLOŽENJE  IZVRŠENJA PROGRAMA</w:t>
      </w:r>
    </w:p>
    <w:p w14:paraId="5DA72347" w14:textId="77777777" w:rsidR="00E64133" w:rsidRPr="00A226BD" w:rsidRDefault="00E64133" w:rsidP="00E64133">
      <w:pPr>
        <w:jc w:val="both"/>
        <w:outlineLvl w:val="0"/>
        <w:rPr>
          <w:bCs/>
          <w:sz w:val="24"/>
          <w:szCs w:val="24"/>
        </w:rPr>
      </w:pPr>
    </w:p>
    <w:p w14:paraId="700146D6" w14:textId="77777777" w:rsidR="00E64133" w:rsidRPr="00A226BD" w:rsidRDefault="00E64133" w:rsidP="00E64133">
      <w:pPr>
        <w:jc w:val="both"/>
        <w:outlineLvl w:val="0"/>
        <w:rPr>
          <w:b/>
          <w:bCs/>
          <w:sz w:val="24"/>
          <w:szCs w:val="24"/>
        </w:rPr>
      </w:pPr>
      <w:r w:rsidRPr="00A226BD">
        <w:rPr>
          <w:b/>
          <w:bCs/>
          <w:sz w:val="24"/>
          <w:szCs w:val="24"/>
        </w:rPr>
        <w:t xml:space="preserve">U Programu građenja vodnih građevina ukupno izvršenje iznosi 54.046,34 eura ili 93,2% od ukupno planiranog iznosa. </w:t>
      </w:r>
    </w:p>
    <w:p w14:paraId="7C077D18" w14:textId="77777777" w:rsidR="00E64133" w:rsidRPr="00A226BD" w:rsidRDefault="00E64133" w:rsidP="00E64133">
      <w:pPr>
        <w:jc w:val="both"/>
        <w:outlineLvl w:val="0"/>
        <w:rPr>
          <w:bCs/>
          <w:sz w:val="24"/>
          <w:szCs w:val="24"/>
        </w:rPr>
      </w:pPr>
    </w:p>
    <w:p w14:paraId="4656FD93" w14:textId="77777777" w:rsidR="00E64133" w:rsidRPr="00A226BD" w:rsidRDefault="00E64133" w:rsidP="00E64133">
      <w:pPr>
        <w:jc w:val="both"/>
        <w:outlineLvl w:val="0"/>
        <w:rPr>
          <w:bCs/>
          <w:sz w:val="24"/>
          <w:szCs w:val="24"/>
        </w:rPr>
      </w:pPr>
      <w:r w:rsidRPr="00A226BD">
        <w:rPr>
          <w:bCs/>
          <w:sz w:val="24"/>
          <w:szCs w:val="24"/>
        </w:rPr>
        <w:t xml:space="preserve">Za </w:t>
      </w:r>
      <w:r w:rsidRPr="00A226BD">
        <w:rPr>
          <w:b/>
          <w:sz w:val="24"/>
          <w:szCs w:val="24"/>
        </w:rPr>
        <w:t xml:space="preserve">Kapitalni projekt Vodoopskrba  </w:t>
      </w:r>
      <w:r w:rsidRPr="00A226BD">
        <w:rPr>
          <w:bCs/>
          <w:sz w:val="24"/>
          <w:szCs w:val="24"/>
        </w:rPr>
        <w:t>- izvršenje se odnosi</w:t>
      </w:r>
      <w:r w:rsidRPr="00A226BD">
        <w:rPr>
          <w:b/>
          <w:sz w:val="24"/>
          <w:szCs w:val="24"/>
        </w:rPr>
        <w:t xml:space="preserve"> </w:t>
      </w:r>
      <w:r w:rsidRPr="00A226BD">
        <w:rPr>
          <w:bCs/>
          <w:sz w:val="24"/>
          <w:szCs w:val="24"/>
        </w:rPr>
        <w:t xml:space="preserve">na financiranje izgradnju vodnih građevina na cesti oznake GM5-odvojak 1 - dio A i dio B i ceste oznake GM-1 - 3.etapa koje provodi društvo Liburnijske vode d.o.o. u iznosu od 34.554,23 eura. </w:t>
      </w:r>
    </w:p>
    <w:p w14:paraId="124AD3FC" w14:textId="77777777" w:rsidR="00E64133" w:rsidRPr="00A226BD" w:rsidRDefault="00E64133" w:rsidP="00E64133">
      <w:pPr>
        <w:jc w:val="both"/>
        <w:outlineLvl w:val="0"/>
        <w:rPr>
          <w:bCs/>
          <w:sz w:val="24"/>
          <w:szCs w:val="24"/>
        </w:rPr>
      </w:pPr>
    </w:p>
    <w:p w14:paraId="5BB32D62" w14:textId="77777777" w:rsidR="00E64133" w:rsidRPr="00A226BD" w:rsidRDefault="00E64133" w:rsidP="00E64133">
      <w:pPr>
        <w:jc w:val="both"/>
        <w:outlineLvl w:val="0"/>
        <w:rPr>
          <w:bCs/>
          <w:sz w:val="24"/>
          <w:szCs w:val="24"/>
        </w:rPr>
      </w:pPr>
      <w:r w:rsidRPr="00A226BD">
        <w:rPr>
          <w:b/>
          <w:sz w:val="24"/>
          <w:szCs w:val="24"/>
        </w:rPr>
        <w:t>Kapitalni projekt Kanalizacija -</w:t>
      </w:r>
      <w:r w:rsidRPr="00A226BD">
        <w:rPr>
          <w:bCs/>
          <w:sz w:val="24"/>
          <w:szCs w:val="24"/>
        </w:rPr>
        <w:t xml:space="preserve"> izvršenje se odnosi na financiranje izgradnje sanitarne odvodnje na cesti oznake GM5-odvojak 1 - dio A i dio B u iznosu od 14.628,85 eura.</w:t>
      </w:r>
    </w:p>
    <w:p w14:paraId="03E0E358" w14:textId="77777777" w:rsidR="00E64133" w:rsidRPr="00A226BD" w:rsidRDefault="00E64133" w:rsidP="00E64133">
      <w:pPr>
        <w:jc w:val="both"/>
        <w:outlineLvl w:val="0"/>
        <w:rPr>
          <w:bCs/>
          <w:color w:val="FF0000"/>
          <w:sz w:val="24"/>
          <w:szCs w:val="24"/>
        </w:rPr>
      </w:pPr>
    </w:p>
    <w:p w14:paraId="657E592B" w14:textId="77777777" w:rsidR="00E64133" w:rsidRPr="00A226BD" w:rsidRDefault="00E64133" w:rsidP="00E64133">
      <w:pPr>
        <w:jc w:val="both"/>
        <w:outlineLvl w:val="0"/>
        <w:rPr>
          <w:bCs/>
          <w:sz w:val="24"/>
          <w:szCs w:val="24"/>
        </w:rPr>
      </w:pPr>
      <w:r w:rsidRPr="00A226BD">
        <w:rPr>
          <w:bCs/>
          <w:sz w:val="24"/>
          <w:szCs w:val="24"/>
        </w:rPr>
        <w:t xml:space="preserve">Kroz </w:t>
      </w:r>
      <w:r w:rsidRPr="00A226BD">
        <w:rPr>
          <w:b/>
          <w:bCs/>
          <w:sz w:val="24"/>
          <w:szCs w:val="24"/>
        </w:rPr>
        <w:t>Aktivnost Priključci na kanalizaciju</w:t>
      </w:r>
      <w:r w:rsidRPr="00A226BD">
        <w:rPr>
          <w:bCs/>
          <w:sz w:val="24"/>
          <w:szCs w:val="24"/>
        </w:rPr>
        <w:t xml:space="preserve"> sufinancirani su priključci na sustav odvodnje otpadnih voda po zaprimljenim zahtjevima sukladno odluci Općinskog vijeća u iznosu od 4.863,26 eura (3 zahtjeva).</w:t>
      </w:r>
    </w:p>
    <w:p w14:paraId="3B2FBB49" w14:textId="77777777" w:rsidR="00E64133" w:rsidRPr="00A226BD" w:rsidRDefault="00E64133" w:rsidP="00E64133">
      <w:pPr>
        <w:jc w:val="both"/>
        <w:outlineLvl w:val="0"/>
        <w:rPr>
          <w:bCs/>
          <w:sz w:val="24"/>
          <w:szCs w:val="24"/>
        </w:rPr>
      </w:pPr>
    </w:p>
    <w:p w14:paraId="3432BC61"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CILJEVI I POKAZATELJI USPJEŠNOSTI IZ PROVEDBENOG PROGRAMA</w:t>
      </w:r>
    </w:p>
    <w:p w14:paraId="1971B67F" w14:textId="77777777" w:rsidR="00E64133" w:rsidRPr="00A226BD" w:rsidRDefault="00E64133" w:rsidP="00E64133">
      <w:pPr>
        <w:jc w:val="both"/>
        <w:rPr>
          <w:sz w:val="24"/>
          <w:szCs w:val="24"/>
          <w:lang w:eastAsia="hr-HR"/>
        </w:rPr>
      </w:pPr>
    </w:p>
    <w:p w14:paraId="3A72F723" w14:textId="77777777" w:rsidR="00E64133" w:rsidRPr="00A226BD" w:rsidRDefault="00E64133" w:rsidP="00E64133">
      <w:pPr>
        <w:outlineLvl w:val="0"/>
        <w:rPr>
          <w:sz w:val="24"/>
          <w:szCs w:val="24"/>
          <w:lang w:eastAsia="hr-HR"/>
        </w:rPr>
      </w:pPr>
      <w:r w:rsidRPr="00A226BD">
        <w:rPr>
          <w:sz w:val="24"/>
          <w:szCs w:val="24"/>
          <w:lang w:eastAsia="hr-HR"/>
        </w:rPr>
        <w:t>CILJ: 3.3. KVALITETNA, DOSTUPNA I ODRŽIVA JAVNA I KOMUNALNA INFRASTRUKTURA NA CJELOKUPNOM PODRUČJU ŽUPANIJE</w:t>
      </w:r>
    </w:p>
    <w:p w14:paraId="677FBAC0" w14:textId="77777777" w:rsidR="00E64133" w:rsidRPr="00A226BD" w:rsidRDefault="00E64133" w:rsidP="00E64133">
      <w:pPr>
        <w:outlineLvl w:val="0"/>
        <w:rPr>
          <w:sz w:val="24"/>
          <w:szCs w:val="24"/>
          <w:lang w:eastAsia="hr-HR"/>
        </w:rPr>
      </w:pPr>
      <w:r w:rsidRPr="00A226BD">
        <w:rPr>
          <w:sz w:val="24"/>
          <w:szCs w:val="24"/>
          <w:lang w:eastAsia="hr-HR"/>
        </w:rPr>
        <w:tab/>
      </w:r>
      <w:r w:rsidRPr="00A226BD">
        <w:rPr>
          <w:sz w:val="24"/>
          <w:szCs w:val="24"/>
          <w:lang w:eastAsia="hr-HR"/>
        </w:rPr>
        <w:tab/>
      </w:r>
      <w:r w:rsidRPr="00A226BD">
        <w:rPr>
          <w:sz w:val="24"/>
          <w:szCs w:val="24"/>
          <w:lang w:eastAsia="hr-HR"/>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1"/>
        <w:gridCol w:w="1275"/>
        <w:gridCol w:w="1418"/>
      </w:tblGrid>
      <w:tr w:rsidR="00E64133" w:rsidRPr="00A226BD" w14:paraId="0497B07F" w14:textId="77777777" w:rsidTr="00B42498">
        <w:tc>
          <w:tcPr>
            <w:tcW w:w="6091" w:type="dxa"/>
            <w:shd w:val="clear" w:color="auto" w:fill="auto"/>
          </w:tcPr>
          <w:p w14:paraId="2A2C4B11" w14:textId="77777777" w:rsidR="00E64133" w:rsidRPr="00A226BD" w:rsidRDefault="00E64133" w:rsidP="00B42498">
            <w:pPr>
              <w:jc w:val="both"/>
              <w:rPr>
                <w:b/>
                <w:bCs/>
                <w:sz w:val="24"/>
                <w:szCs w:val="24"/>
                <w:lang w:eastAsia="hr-HR"/>
              </w:rPr>
            </w:pPr>
            <w:r w:rsidRPr="00A226BD">
              <w:rPr>
                <w:b/>
                <w:bCs/>
                <w:sz w:val="24"/>
                <w:szCs w:val="24"/>
                <w:lang w:eastAsia="hr-HR"/>
              </w:rPr>
              <w:t>Pokazatelj uspješnosti</w:t>
            </w:r>
          </w:p>
        </w:tc>
        <w:tc>
          <w:tcPr>
            <w:tcW w:w="1275" w:type="dxa"/>
            <w:shd w:val="clear" w:color="auto" w:fill="auto"/>
          </w:tcPr>
          <w:p w14:paraId="00489390" w14:textId="77777777" w:rsidR="00E64133" w:rsidRPr="00A226BD" w:rsidRDefault="00E64133" w:rsidP="00B42498">
            <w:pPr>
              <w:jc w:val="center"/>
              <w:rPr>
                <w:b/>
                <w:bCs/>
                <w:sz w:val="24"/>
                <w:szCs w:val="24"/>
                <w:lang w:eastAsia="hr-HR"/>
              </w:rPr>
            </w:pPr>
            <w:r w:rsidRPr="00A226BD">
              <w:rPr>
                <w:b/>
                <w:bCs/>
                <w:sz w:val="24"/>
                <w:szCs w:val="24"/>
                <w:lang w:eastAsia="hr-HR"/>
              </w:rPr>
              <w:t>Ciljana vrijednost 2024</w:t>
            </w:r>
          </w:p>
        </w:tc>
        <w:tc>
          <w:tcPr>
            <w:tcW w:w="1418" w:type="dxa"/>
          </w:tcPr>
          <w:p w14:paraId="7B519A41" w14:textId="77777777" w:rsidR="00E64133" w:rsidRPr="00A226BD" w:rsidRDefault="00E64133" w:rsidP="00B42498">
            <w:pPr>
              <w:jc w:val="center"/>
              <w:rPr>
                <w:b/>
                <w:bCs/>
                <w:sz w:val="24"/>
                <w:szCs w:val="24"/>
                <w:lang w:eastAsia="hr-HR"/>
              </w:rPr>
            </w:pPr>
            <w:r w:rsidRPr="00A226BD">
              <w:rPr>
                <w:b/>
                <w:bCs/>
                <w:sz w:val="24"/>
                <w:szCs w:val="24"/>
                <w:lang w:eastAsia="hr-HR"/>
              </w:rPr>
              <w:t>Ostvarena vrijednost 2024</w:t>
            </w:r>
          </w:p>
        </w:tc>
      </w:tr>
      <w:tr w:rsidR="00E64133" w:rsidRPr="00A226BD" w14:paraId="176BA895" w14:textId="77777777" w:rsidTr="00B42498">
        <w:tc>
          <w:tcPr>
            <w:tcW w:w="6091" w:type="dxa"/>
            <w:shd w:val="clear" w:color="auto" w:fill="auto"/>
          </w:tcPr>
          <w:p w14:paraId="4A5AA3D2" w14:textId="77777777" w:rsidR="00E64133" w:rsidRPr="00A226BD" w:rsidRDefault="00E64133" w:rsidP="00B42498">
            <w:pPr>
              <w:jc w:val="both"/>
              <w:rPr>
                <w:sz w:val="24"/>
                <w:szCs w:val="24"/>
                <w:lang w:eastAsia="hr-HR"/>
              </w:rPr>
            </w:pPr>
            <w:r w:rsidRPr="00A226BD">
              <w:rPr>
                <w:sz w:val="24"/>
                <w:szCs w:val="24"/>
                <w:lang w:eastAsia="hr-HR"/>
              </w:rPr>
              <w:t>Dužina rekonstruiranog vodovoda u m</w:t>
            </w:r>
          </w:p>
        </w:tc>
        <w:tc>
          <w:tcPr>
            <w:tcW w:w="1275" w:type="dxa"/>
            <w:shd w:val="clear" w:color="auto" w:fill="auto"/>
          </w:tcPr>
          <w:p w14:paraId="124B8529" w14:textId="77777777" w:rsidR="00E64133" w:rsidRPr="00A226BD" w:rsidRDefault="00E64133" w:rsidP="00B42498">
            <w:pPr>
              <w:jc w:val="center"/>
              <w:rPr>
                <w:sz w:val="24"/>
                <w:szCs w:val="24"/>
                <w:lang w:eastAsia="hr-HR"/>
              </w:rPr>
            </w:pPr>
            <w:r w:rsidRPr="00A226BD">
              <w:rPr>
                <w:sz w:val="24"/>
                <w:szCs w:val="24"/>
                <w:lang w:eastAsia="hr-HR"/>
              </w:rPr>
              <w:t>237.070</w:t>
            </w:r>
          </w:p>
        </w:tc>
        <w:tc>
          <w:tcPr>
            <w:tcW w:w="1418" w:type="dxa"/>
            <w:shd w:val="clear" w:color="auto" w:fill="auto"/>
          </w:tcPr>
          <w:p w14:paraId="76402F83" w14:textId="77777777" w:rsidR="00E64133" w:rsidRPr="00A226BD" w:rsidRDefault="00E64133" w:rsidP="00B42498">
            <w:pPr>
              <w:jc w:val="center"/>
              <w:rPr>
                <w:sz w:val="24"/>
                <w:szCs w:val="24"/>
                <w:lang w:eastAsia="hr-HR"/>
              </w:rPr>
            </w:pPr>
            <w:r w:rsidRPr="00A226BD">
              <w:rPr>
                <w:sz w:val="24"/>
                <w:szCs w:val="24"/>
                <w:lang w:eastAsia="hr-HR"/>
              </w:rPr>
              <w:t>231.756</w:t>
            </w:r>
          </w:p>
        </w:tc>
      </w:tr>
      <w:tr w:rsidR="00E64133" w:rsidRPr="00A226BD" w14:paraId="63777448" w14:textId="77777777" w:rsidTr="00B42498">
        <w:tc>
          <w:tcPr>
            <w:tcW w:w="6091" w:type="dxa"/>
            <w:shd w:val="clear" w:color="auto" w:fill="auto"/>
          </w:tcPr>
          <w:p w14:paraId="182F1680" w14:textId="77777777" w:rsidR="00E64133" w:rsidRPr="00A226BD" w:rsidRDefault="00E64133" w:rsidP="00B42498">
            <w:pPr>
              <w:jc w:val="both"/>
              <w:rPr>
                <w:sz w:val="24"/>
                <w:szCs w:val="24"/>
                <w:lang w:eastAsia="hr-HR"/>
              </w:rPr>
            </w:pPr>
            <w:r w:rsidRPr="00A226BD">
              <w:rPr>
                <w:sz w:val="24"/>
                <w:szCs w:val="24"/>
                <w:lang w:eastAsia="hr-HR"/>
              </w:rPr>
              <w:t>Dužina kanalizacijske mreže u m</w:t>
            </w:r>
          </w:p>
        </w:tc>
        <w:tc>
          <w:tcPr>
            <w:tcW w:w="1275" w:type="dxa"/>
            <w:shd w:val="clear" w:color="auto" w:fill="auto"/>
          </w:tcPr>
          <w:p w14:paraId="617EF315" w14:textId="77777777" w:rsidR="00E64133" w:rsidRPr="00A226BD" w:rsidRDefault="00E64133" w:rsidP="00B42498">
            <w:pPr>
              <w:jc w:val="center"/>
              <w:rPr>
                <w:color w:val="FF0000"/>
                <w:sz w:val="24"/>
                <w:szCs w:val="24"/>
                <w:lang w:eastAsia="hr-HR"/>
              </w:rPr>
            </w:pPr>
            <w:r w:rsidRPr="00A226BD">
              <w:rPr>
                <w:sz w:val="24"/>
                <w:szCs w:val="24"/>
                <w:lang w:eastAsia="hr-HR"/>
              </w:rPr>
              <w:t>48.165</w:t>
            </w:r>
          </w:p>
        </w:tc>
        <w:tc>
          <w:tcPr>
            <w:tcW w:w="1418" w:type="dxa"/>
            <w:shd w:val="clear" w:color="auto" w:fill="auto"/>
          </w:tcPr>
          <w:p w14:paraId="5E404A83" w14:textId="77777777" w:rsidR="00E64133" w:rsidRPr="00A226BD" w:rsidRDefault="00E64133" w:rsidP="00B42498">
            <w:pPr>
              <w:jc w:val="center"/>
              <w:rPr>
                <w:sz w:val="24"/>
                <w:szCs w:val="24"/>
                <w:lang w:eastAsia="hr-HR"/>
              </w:rPr>
            </w:pPr>
            <w:r w:rsidRPr="00A226BD">
              <w:rPr>
                <w:sz w:val="24"/>
                <w:szCs w:val="24"/>
                <w:lang w:eastAsia="hr-HR"/>
              </w:rPr>
              <w:t>41.964</w:t>
            </w:r>
          </w:p>
        </w:tc>
      </w:tr>
      <w:tr w:rsidR="00E64133" w:rsidRPr="00A226BD" w14:paraId="75C52EC9" w14:textId="77777777" w:rsidTr="00B42498">
        <w:tc>
          <w:tcPr>
            <w:tcW w:w="6091" w:type="dxa"/>
            <w:shd w:val="clear" w:color="auto" w:fill="auto"/>
          </w:tcPr>
          <w:p w14:paraId="78B4CF2F" w14:textId="77777777" w:rsidR="00E64133" w:rsidRPr="00A226BD" w:rsidRDefault="00E64133" w:rsidP="00B42498">
            <w:pPr>
              <w:jc w:val="both"/>
              <w:rPr>
                <w:sz w:val="24"/>
                <w:szCs w:val="24"/>
                <w:lang w:eastAsia="hr-HR"/>
              </w:rPr>
            </w:pPr>
            <w:r w:rsidRPr="00A226BD">
              <w:rPr>
                <w:sz w:val="24"/>
                <w:szCs w:val="24"/>
                <w:lang w:eastAsia="hr-HR"/>
              </w:rPr>
              <w:t xml:space="preserve">Broj novih korisnika priključenih na kanalizacijsku mrežu  </w:t>
            </w:r>
          </w:p>
        </w:tc>
        <w:tc>
          <w:tcPr>
            <w:tcW w:w="1275" w:type="dxa"/>
            <w:shd w:val="clear" w:color="auto" w:fill="auto"/>
          </w:tcPr>
          <w:p w14:paraId="4B7D46E5" w14:textId="77777777" w:rsidR="00E64133" w:rsidRPr="00A226BD" w:rsidRDefault="00E64133" w:rsidP="00B42498">
            <w:pPr>
              <w:jc w:val="center"/>
              <w:rPr>
                <w:color w:val="FF0000"/>
                <w:sz w:val="24"/>
                <w:szCs w:val="24"/>
                <w:lang w:eastAsia="hr-HR"/>
              </w:rPr>
            </w:pPr>
            <w:r w:rsidRPr="00A226BD">
              <w:rPr>
                <w:sz w:val="24"/>
                <w:szCs w:val="24"/>
                <w:lang w:eastAsia="hr-HR"/>
              </w:rPr>
              <w:t>2.018</w:t>
            </w:r>
          </w:p>
        </w:tc>
        <w:tc>
          <w:tcPr>
            <w:tcW w:w="1418" w:type="dxa"/>
          </w:tcPr>
          <w:p w14:paraId="20158CBF" w14:textId="77777777" w:rsidR="00E64133" w:rsidRPr="00A226BD" w:rsidRDefault="00E64133" w:rsidP="00B42498">
            <w:pPr>
              <w:jc w:val="center"/>
              <w:rPr>
                <w:sz w:val="24"/>
                <w:szCs w:val="24"/>
                <w:lang w:eastAsia="hr-HR"/>
              </w:rPr>
            </w:pPr>
            <w:r w:rsidRPr="00A226BD">
              <w:rPr>
                <w:sz w:val="24"/>
                <w:szCs w:val="24"/>
                <w:lang w:eastAsia="hr-HR"/>
              </w:rPr>
              <w:t>1.113</w:t>
            </w:r>
          </w:p>
        </w:tc>
      </w:tr>
    </w:tbl>
    <w:p w14:paraId="28A0C617" w14:textId="77777777" w:rsidR="00E64133" w:rsidRPr="00A226BD" w:rsidRDefault="00E64133" w:rsidP="00E64133">
      <w:pPr>
        <w:jc w:val="both"/>
        <w:outlineLvl w:val="0"/>
        <w:rPr>
          <w:bCs/>
          <w:sz w:val="24"/>
          <w:szCs w:val="24"/>
        </w:rPr>
      </w:pPr>
    </w:p>
    <w:p w14:paraId="3ADC1794" w14:textId="77777777" w:rsidR="00E64133" w:rsidRPr="00A226BD" w:rsidRDefault="00E64133" w:rsidP="00E64133">
      <w:pPr>
        <w:jc w:val="both"/>
        <w:outlineLvl w:val="0"/>
        <w:rPr>
          <w:bCs/>
          <w:color w:val="FF0000"/>
          <w:sz w:val="24"/>
          <w:szCs w:val="24"/>
        </w:rPr>
      </w:pPr>
    </w:p>
    <w:p w14:paraId="28815D96" w14:textId="77777777" w:rsidR="00E64133" w:rsidRPr="00A226BD" w:rsidRDefault="00E64133" w:rsidP="00E64133">
      <w:pPr>
        <w:jc w:val="both"/>
        <w:outlineLvl w:val="0"/>
        <w:rPr>
          <w:bCs/>
          <w:color w:val="FF0000"/>
          <w:sz w:val="24"/>
          <w:szCs w:val="24"/>
        </w:rPr>
      </w:pPr>
    </w:p>
    <w:p w14:paraId="05F00EA6" w14:textId="77777777" w:rsidR="00E64133" w:rsidRPr="00A226BD" w:rsidRDefault="00E64133" w:rsidP="00E64133">
      <w:pPr>
        <w:jc w:val="both"/>
        <w:outlineLvl w:val="0"/>
        <w:rPr>
          <w:bCs/>
          <w:color w:val="FF0000"/>
          <w:sz w:val="24"/>
          <w:szCs w:val="24"/>
        </w:rPr>
      </w:pPr>
    </w:p>
    <w:p w14:paraId="656EB0E6" w14:textId="77777777" w:rsidR="00E64133" w:rsidRPr="00A226BD" w:rsidRDefault="00E64133" w:rsidP="00E64133">
      <w:pPr>
        <w:jc w:val="both"/>
        <w:outlineLvl w:val="0"/>
        <w:rPr>
          <w:bCs/>
          <w:sz w:val="24"/>
          <w:szCs w:val="24"/>
        </w:rPr>
      </w:pPr>
    </w:p>
    <w:p w14:paraId="6285430A" w14:textId="77777777" w:rsidR="00E64133" w:rsidRPr="00A226BD" w:rsidRDefault="00E64133" w:rsidP="00E64133">
      <w:pPr>
        <w:outlineLvl w:val="0"/>
        <w:rPr>
          <w:b/>
          <w:sz w:val="28"/>
          <w:szCs w:val="28"/>
        </w:rPr>
      </w:pPr>
    </w:p>
    <w:p w14:paraId="2D69CE85" w14:textId="77777777" w:rsidR="00E64133" w:rsidRPr="00A226BD" w:rsidRDefault="00E64133" w:rsidP="00E64133">
      <w:pPr>
        <w:jc w:val="center"/>
        <w:outlineLvl w:val="0"/>
        <w:rPr>
          <w:b/>
          <w:sz w:val="28"/>
          <w:szCs w:val="28"/>
        </w:rPr>
      </w:pPr>
      <w:r w:rsidRPr="00A226BD">
        <w:rPr>
          <w:b/>
          <w:sz w:val="28"/>
          <w:szCs w:val="28"/>
        </w:rPr>
        <w:br w:type="page"/>
      </w:r>
      <w:r w:rsidRPr="00A226BD">
        <w:rPr>
          <w:b/>
          <w:sz w:val="28"/>
          <w:szCs w:val="28"/>
        </w:rPr>
        <w:lastRenderedPageBreak/>
        <w:t>PROGRAM  2017</w:t>
      </w:r>
    </w:p>
    <w:p w14:paraId="4F248FC5" w14:textId="77777777" w:rsidR="00E64133" w:rsidRPr="00A226BD" w:rsidRDefault="00E64133" w:rsidP="00E64133">
      <w:pPr>
        <w:jc w:val="center"/>
        <w:outlineLvl w:val="0"/>
        <w:rPr>
          <w:b/>
          <w:sz w:val="28"/>
          <w:szCs w:val="28"/>
        </w:rPr>
      </w:pPr>
      <w:r w:rsidRPr="00A226BD">
        <w:rPr>
          <w:b/>
          <w:sz w:val="28"/>
          <w:szCs w:val="28"/>
        </w:rPr>
        <w:t>UPRAVLJANJE IMOVINOM</w:t>
      </w:r>
    </w:p>
    <w:p w14:paraId="48AC4F09" w14:textId="77777777" w:rsidR="00E64133" w:rsidRPr="00A226BD" w:rsidRDefault="00E64133" w:rsidP="00E64133">
      <w:pPr>
        <w:rPr>
          <w:sz w:val="24"/>
          <w:szCs w:val="24"/>
        </w:rPr>
      </w:pPr>
    </w:p>
    <w:p w14:paraId="1560D747"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jc w:val="both"/>
        <w:outlineLvl w:val="0"/>
        <w:rPr>
          <w:b/>
          <w:sz w:val="24"/>
          <w:szCs w:val="24"/>
        </w:rPr>
      </w:pPr>
      <w:r w:rsidRPr="00A226BD">
        <w:rPr>
          <w:b/>
          <w:sz w:val="24"/>
          <w:szCs w:val="24"/>
        </w:rPr>
        <w:t>SVRHA PROGRAMA</w:t>
      </w:r>
    </w:p>
    <w:p w14:paraId="3F2F6B73" w14:textId="77777777" w:rsidR="00E64133" w:rsidRPr="00A226BD" w:rsidRDefault="00E64133" w:rsidP="00E64133">
      <w:pPr>
        <w:jc w:val="both"/>
        <w:rPr>
          <w:sz w:val="24"/>
          <w:szCs w:val="24"/>
        </w:rPr>
      </w:pPr>
    </w:p>
    <w:p w14:paraId="1939FE82" w14:textId="77777777" w:rsidR="00E64133" w:rsidRPr="00A226BD" w:rsidRDefault="00E64133" w:rsidP="00E64133">
      <w:pPr>
        <w:jc w:val="both"/>
        <w:rPr>
          <w:sz w:val="24"/>
          <w:szCs w:val="24"/>
        </w:rPr>
      </w:pPr>
      <w:r w:rsidRPr="00A226BD">
        <w:rPr>
          <w:sz w:val="24"/>
          <w:szCs w:val="24"/>
        </w:rPr>
        <w:t xml:space="preserve">Svrha programa je osigurati redovno održavanje i očuvanje nekretnina u vlasništvu Općine te ispunjavanje obveza za redovno održavanje zgrada u kojima Općina ima u vlasništvu poslovne prostore ili stanove kao zasebne dijelove zgrade. </w:t>
      </w:r>
    </w:p>
    <w:p w14:paraId="60E591FF" w14:textId="77777777" w:rsidR="00E64133" w:rsidRPr="00A226BD" w:rsidRDefault="00E64133" w:rsidP="00E64133">
      <w:pPr>
        <w:jc w:val="both"/>
        <w:rPr>
          <w:i/>
          <w:sz w:val="24"/>
          <w:szCs w:val="24"/>
          <w:u w:val="single"/>
        </w:rPr>
      </w:pPr>
      <w:r w:rsidRPr="00A226BD">
        <w:rPr>
          <w:sz w:val="24"/>
          <w:szCs w:val="24"/>
        </w:rPr>
        <w:t>Svrha Programa je investicijama u dugotrajnu imovinu izgraditi ili obnoviti prostore Općine u cilju energetske obnove, privođenja svrsi ili osiguravanja novih sadržaja za stanovništvo.</w:t>
      </w:r>
    </w:p>
    <w:p w14:paraId="621EDC7F" w14:textId="77777777" w:rsidR="00E64133" w:rsidRPr="00A226BD" w:rsidRDefault="00E64133" w:rsidP="00E64133">
      <w:pPr>
        <w:ind w:left="720"/>
        <w:rPr>
          <w:sz w:val="24"/>
          <w:szCs w:val="24"/>
        </w:rPr>
      </w:pPr>
    </w:p>
    <w:p w14:paraId="54FDCD73"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ZAKONSKA OSNOVA</w:t>
      </w:r>
    </w:p>
    <w:p w14:paraId="27BFA266" w14:textId="77777777" w:rsidR="00E64133" w:rsidRPr="00A226BD" w:rsidRDefault="00E64133" w:rsidP="00E64133">
      <w:pPr>
        <w:ind w:left="720"/>
        <w:rPr>
          <w:sz w:val="24"/>
          <w:szCs w:val="24"/>
        </w:rPr>
      </w:pPr>
    </w:p>
    <w:p w14:paraId="7DC5F2ED" w14:textId="77777777" w:rsidR="00E64133" w:rsidRPr="00A226BD" w:rsidRDefault="00E64133" w:rsidP="00E64133">
      <w:pPr>
        <w:contextualSpacing/>
        <w:jc w:val="both"/>
        <w:rPr>
          <w:sz w:val="24"/>
          <w:szCs w:val="24"/>
          <w:lang w:eastAsia="hr-HR"/>
        </w:rPr>
      </w:pPr>
      <w:r w:rsidRPr="00A226BD">
        <w:rPr>
          <w:sz w:val="24"/>
          <w:szCs w:val="24"/>
          <w:lang w:eastAsia="hr-HR"/>
        </w:rPr>
        <w:t>Zakon o lokalnoj i područnoj (regionalnoj) samoupravi („Narodne novine“ broj 33/01, 60/01, 129/05, 109/07, 125/08, 36/09, 150/11, 144/12, 19/13 - pročišćeni tekst, 137/15 - ispravak, 123/17 i 98/19 i 144/20), Zakon o vlasništvu i drugim stvarnim pravima (“Narodne novine 91/96, 68/98, 137/99, 22/00, 73/00, 129/00, 114/01, 79/06, 141/06, 146/08, 38/09, 153/09, 143/12, 152/14, 81/15 i 94/17), Zakon o Središnjem registru državne imovine („Narodne novine“ broj 112/18), Zakon o komunalnom gospodarstvu (“Narodne novine” 68/18, 110/18 i 32/20), Zakon o poljoprivrednom zemljištu („Narodne novine“ broj 20/18, 115/18, 98/19 i 57/22), Odluka o zakupu i kupoprodaji poslovnog prostora ("Službene novine Primorsko-goranske županije" broj 4/13, 17/14, 8/19 i 9/20), Odluka o raspolaganju nekretninama ("Službene novine Primorsko-goranske županije" broj 35/16 i  34/21)</w:t>
      </w:r>
    </w:p>
    <w:p w14:paraId="2E056011" w14:textId="77777777" w:rsidR="00E64133" w:rsidRPr="00A226BD" w:rsidRDefault="00E64133" w:rsidP="00E64133">
      <w:pPr>
        <w:rPr>
          <w:sz w:val="24"/>
          <w:szCs w:val="24"/>
        </w:rPr>
      </w:pPr>
    </w:p>
    <w:p w14:paraId="1F432A4B"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OBRAZLOŽENJE PROGRAMA</w:t>
      </w:r>
    </w:p>
    <w:p w14:paraId="6EBA48F9" w14:textId="77777777" w:rsidR="00E64133" w:rsidRPr="00A226BD" w:rsidRDefault="00E64133" w:rsidP="00E64133">
      <w:pPr>
        <w:contextualSpacing/>
        <w:rPr>
          <w:sz w:val="24"/>
          <w:szCs w:val="24"/>
          <w:lang w:eastAsia="hr-HR"/>
        </w:rPr>
      </w:pPr>
    </w:p>
    <w:p w14:paraId="7B8E6E77" w14:textId="77777777" w:rsidR="00E64133" w:rsidRPr="00A226BD" w:rsidRDefault="00E64133" w:rsidP="00E64133">
      <w:pPr>
        <w:contextualSpacing/>
        <w:rPr>
          <w:sz w:val="24"/>
          <w:szCs w:val="24"/>
          <w:lang w:eastAsia="hr-HR"/>
        </w:rPr>
      </w:pPr>
      <w:r w:rsidRPr="00A226BD">
        <w:rPr>
          <w:sz w:val="24"/>
          <w:szCs w:val="24"/>
          <w:lang w:eastAsia="hr-HR"/>
        </w:rPr>
        <w:t>Program se sastoji od slijedećih aktivnosti i projekata:</w:t>
      </w:r>
    </w:p>
    <w:p w14:paraId="2230CEBB" w14:textId="77777777" w:rsidR="00E64133" w:rsidRPr="00A226BD" w:rsidRDefault="00E64133" w:rsidP="00E64133">
      <w:pPr>
        <w:ind w:left="720"/>
        <w:contextualSpacing/>
        <w:rPr>
          <w:sz w:val="24"/>
          <w:szCs w:val="24"/>
          <w:lang w:eastAsia="hr-HR"/>
        </w:rPr>
      </w:pPr>
    </w:p>
    <w:p w14:paraId="4577AD61" w14:textId="77777777" w:rsidR="00E64133" w:rsidRPr="00A226BD" w:rsidRDefault="00E64133" w:rsidP="00E64133">
      <w:pPr>
        <w:numPr>
          <w:ilvl w:val="0"/>
          <w:numId w:val="23"/>
        </w:numPr>
        <w:contextualSpacing/>
        <w:rPr>
          <w:sz w:val="24"/>
          <w:szCs w:val="24"/>
          <w:lang w:eastAsia="hr-HR"/>
        </w:rPr>
      </w:pPr>
      <w:r w:rsidRPr="00A226BD">
        <w:rPr>
          <w:sz w:val="24"/>
          <w:szCs w:val="24"/>
          <w:lang w:eastAsia="hr-HR"/>
        </w:rPr>
        <w:t>Održavanje nekretnina Općine</w:t>
      </w:r>
    </w:p>
    <w:p w14:paraId="1B434D17" w14:textId="77777777" w:rsidR="00E64133" w:rsidRPr="00A226BD" w:rsidRDefault="00E64133" w:rsidP="00E64133">
      <w:pPr>
        <w:numPr>
          <w:ilvl w:val="0"/>
          <w:numId w:val="23"/>
        </w:numPr>
        <w:contextualSpacing/>
        <w:rPr>
          <w:sz w:val="24"/>
          <w:szCs w:val="24"/>
          <w:lang w:eastAsia="hr-HR"/>
        </w:rPr>
      </w:pPr>
      <w:r w:rsidRPr="00A226BD">
        <w:rPr>
          <w:sz w:val="24"/>
          <w:szCs w:val="24"/>
          <w:lang w:eastAsia="hr-HR"/>
        </w:rPr>
        <w:t>Kapitalna ulaganja u nekretnine i opremu</w:t>
      </w:r>
    </w:p>
    <w:p w14:paraId="7FF11F94" w14:textId="77777777" w:rsidR="00E64133" w:rsidRPr="00A226BD" w:rsidRDefault="00E64133" w:rsidP="00E64133">
      <w:pPr>
        <w:numPr>
          <w:ilvl w:val="0"/>
          <w:numId w:val="23"/>
        </w:numPr>
        <w:contextualSpacing/>
        <w:rPr>
          <w:sz w:val="24"/>
          <w:szCs w:val="24"/>
          <w:lang w:eastAsia="hr-HR"/>
        </w:rPr>
      </w:pPr>
      <w:r w:rsidRPr="00A226BD">
        <w:rPr>
          <w:sz w:val="24"/>
          <w:szCs w:val="24"/>
          <w:lang w:eastAsia="hr-HR"/>
        </w:rPr>
        <w:t>Raspolaganje nekretninama</w:t>
      </w:r>
    </w:p>
    <w:p w14:paraId="605561C1" w14:textId="77777777" w:rsidR="00E64133" w:rsidRPr="00A226BD" w:rsidRDefault="00E64133" w:rsidP="00E64133">
      <w:pPr>
        <w:numPr>
          <w:ilvl w:val="0"/>
          <w:numId w:val="23"/>
        </w:numPr>
        <w:contextualSpacing/>
        <w:rPr>
          <w:sz w:val="24"/>
          <w:szCs w:val="24"/>
          <w:lang w:eastAsia="hr-HR"/>
        </w:rPr>
      </w:pPr>
      <w:r w:rsidRPr="00A226BD">
        <w:rPr>
          <w:sz w:val="24"/>
          <w:szCs w:val="24"/>
          <w:lang w:eastAsia="hr-HR"/>
        </w:rPr>
        <w:t>Evidencija i uris komunalne infrastrukture</w:t>
      </w:r>
    </w:p>
    <w:p w14:paraId="46942605" w14:textId="77777777" w:rsidR="00E64133" w:rsidRPr="00A226BD" w:rsidRDefault="00E64133" w:rsidP="00E64133">
      <w:pPr>
        <w:numPr>
          <w:ilvl w:val="0"/>
          <w:numId w:val="23"/>
        </w:numPr>
        <w:contextualSpacing/>
        <w:rPr>
          <w:sz w:val="24"/>
          <w:szCs w:val="24"/>
          <w:lang w:eastAsia="hr-HR"/>
        </w:rPr>
      </w:pPr>
      <w:r w:rsidRPr="00A226BD">
        <w:rPr>
          <w:sz w:val="24"/>
          <w:szCs w:val="24"/>
          <w:lang w:eastAsia="hr-HR"/>
        </w:rPr>
        <w:t>Izdaci financiranja</w:t>
      </w:r>
    </w:p>
    <w:p w14:paraId="3C835FCA" w14:textId="77777777" w:rsidR="00E64133" w:rsidRPr="00A226BD" w:rsidRDefault="00E64133" w:rsidP="00E64133">
      <w:pPr>
        <w:numPr>
          <w:ilvl w:val="0"/>
          <w:numId w:val="23"/>
        </w:numPr>
        <w:contextualSpacing/>
        <w:rPr>
          <w:sz w:val="24"/>
          <w:szCs w:val="24"/>
          <w:lang w:eastAsia="hr-HR"/>
        </w:rPr>
      </w:pPr>
      <w:r w:rsidRPr="00A226BD">
        <w:rPr>
          <w:sz w:val="24"/>
          <w:szCs w:val="24"/>
          <w:lang w:eastAsia="hr-HR"/>
        </w:rPr>
        <w:t>Otkup zemljišta</w:t>
      </w:r>
    </w:p>
    <w:p w14:paraId="16FE9749" w14:textId="77777777" w:rsidR="00E64133" w:rsidRPr="00A226BD" w:rsidRDefault="00E64133" w:rsidP="00E64133">
      <w:pPr>
        <w:numPr>
          <w:ilvl w:val="0"/>
          <w:numId w:val="23"/>
        </w:numPr>
        <w:contextualSpacing/>
        <w:rPr>
          <w:sz w:val="24"/>
          <w:szCs w:val="24"/>
          <w:lang w:eastAsia="hr-HR"/>
        </w:rPr>
      </w:pPr>
      <w:r w:rsidRPr="00A226BD">
        <w:rPr>
          <w:sz w:val="24"/>
          <w:szCs w:val="24"/>
          <w:lang w:eastAsia="hr-HR"/>
        </w:rPr>
        <w:t>Priprema zemljišta u radnim zonama</w:t>
      </w:r>
    </w:p>
    <w:p w14:paraId="3FFE8943" w14:textId="77777777" w:rsidR="00E64133" w:rsidRPr="00A226BD" w:rsidRDefault="00E64133" w:rsidP="00E64133">
      <w:pPr>
        <w:numPr>
          <w:ilvl w:val="0"/>
          <w:numId w:val="23"/>
        </w:numPr>
        <w:contextualSpacing/>
        <w:rPr>
          <w:sz w:val="24"/>
          <w:szCs w:val="24"/>
          <w:lang w:eastAsia="hr-HR"/>
        </w:rPr>
      </w:pPr>
      <w:r w:rsidRPr="00A226BD">
        <w:rPr>
          <w:sz w:val="24"/>
          <w:szCs w:val="24"/>
          <w:lang w:eastAsia="hr-HR"/>
        </w:rPr>
        <w:t>Investicijski projekti</w:t>
      </w:r>
    </w:p>
    <w:p w14:paraId="22E49C98" w14:textId="77777777" w:rsidR="00E64133" w:rsidRPr="00A226BD" w:rsidRDefault="00E64133" w:rsidP="00E64133">
      <w:pPr>
        <w:jc w:val="both"/>
        <w:rPr>
          <w:sz w:val="24"/>
          <w:szCs w:val="24"/>
        </w:rPr>
      </w:pPr>
    </w:p>
    <w:p w14:paraId="3758311C" w14:textId="77777777" w:rsidR="00E64133" w:rsidRPr="00A226BD" w:rsidRDefault="00E64133" w:rsidP="00E64133">
      <w:pPr>
        <w:jc w:val="both"/>
        <w:rPr>
          <w:sz w:val="24"/>
          <w:szCs w:val="24"/>
        </w:rPr>
      </w:pPr>
      <w:r w:rsidRPr="00A226BD">
        <w:rPr>
          <w:sz w:val="24"/>
          <w:szCs w:val="24"/>
        </w:rPr>
        <w:t xml:space="preserve">U sklopu </w:t>
      </w:r>
      <w:r w:rsidRPr="00A226BD">
        <w:rPr>
          <w:b/>
          <w:bCs/>
          <w:sz w:val="24"/>
          <w:szCs w:val="24"/>
        </w:rPr>
        <w:t xml:space="preserve">Održavanja nekretnina Općine </w:t>
      </w:r>
      <w:r w:rsidRPr="00A226BD">
        <w:rPr>
          <w:sz w:val="24"/>
          <w:szCs w:val="24"/>
        </w:rPr>
        <w:t xml:space="preserve">planirana su sredstva za izvođenje radova ili obavljanje usluga vezanih uz održavanje stambenih i poslovnih prostora Općine Matulji te prostora koje koristi Općina za rad stručnih službi izvršnog i predstavničkog tijela, kao i ostalih nekretnina, u cilju da su u funkcionalnom stanju za stanovanje ili obavljanje djelatnosti, kao što su servisiranje uređaja i opreme, uređenje unutarnjih i vanjskih zidova, popravci i zamjena dotrajalih dijelova, periodični remonti postrojenja i opreme i slično. Planirana sredstva obuhvaćaju i troškove osiguranja imovine i stvari plaćanje pričuve za prostore koji se nalaze u objektima s više suvlasnika. </w:t>
      </w:r>
    </w:p>
    <w:p w14:paraId="4D60DA5C" w14:textId="77777777" w:rsidR="00E64133" w:rsidRPr="00A226BD" w:rsidRDefault="00E64133" w:rsidP="00E64133">
      <w:pPr>
        <w:jc w:val="both"/>
        <w:rPr>
          <w:b/>
          <w:bCs/>
          <w:sz w:val="24"/>
          <w:szCs w:val="24"/>
        </w:rPr>
      </w:pPr>
      <w:r w:rsidRPr="00A226BD">
        <w:rPr>
          <w:b/>
          <w:bCs/>
          <w:sz w:val="24"/>
          <w:szCs w:val="24"/>
        </w:rPr>
        <w:t xml:space="preserve">Kapitalna ulaganja u nekretnine i opremu </w:t>
      </w:r>
      <w:r w:rsidRPr="00A226BD">
        <w:rPr>
          <w:sz w:val="24"/>
          <w:szCs w:val="24"/>
        </w:rPr>
        <w:t>odnose se na dodatna ulaganja u stambene i poslovne prostore Općine Matulji prema potrebama.</w:t>
      </w:r>
    </w:p>
    <w:p w14:paraId="17A5D770" w14:textId="77777777" w:rsidR="00E64133" w:rsidRPr="00A226BD" w:rsidRDefault="00E64133" w:rsidP="00E64133">
      <w:pPr>
        <w:jc w:val="both"/>
        <w:rPr>
          <w:sz w:val="24"/>
          <w:szCs w:val="24"/>
        </w:rPr>
      </w:pPr>
      <w:r w:rsidRPr="00A226BD">
        <w:rPr>
          <w:b/>
          <w:bCs/>
          <w:sz w:val="24"/>
          <w:szCs w:val="24"/>
        </w:rPr>
        <w:t xml:space="preserve">Raspolaganje nekretninama </w:t>
      </w:r>
      <w:r w:rsidRPr="00A226BD">
        <w:rPr>
          <w:sz w:val="24"/>
          <w:szCs w:val="24"/>
        </w:rPr>
        <w:t xml:space="preserve">obuhvaćaju usluge geodezije i druge stručne usluge vezane uz identifikaciju, parcelaciju i druge poslove vezane uz zemljišta u vlasništvu Općine koje su nužne u cilju </w:t>
      </w:r>
      <w:r w:rsidRPr="00A226BD">
        <w:rPr>
          <w:sz w:val="24"/>
          <w:szCs w:val="24"/>
        </w:rPr>
        <w:lastRenderedPageBreak/>
        <w:t>pripreme zemljišta za investicije ili drugo raspolaganje, kao i za troškove objave natječaja i druge povezane rashode.</w:t>
      </w:r>
    </w:p>
    <w:p w14:paraId="50469943" w14:textId="77777777" w:rsidR="00E64133" w:rsidRPr="00A226BD" w:rsidRDefault="00E64133" w:rsidP="00E64133">
      <w:pPr>
        <w:jc w:val="both"/>
        <w:rPr>
          <w:sz w:val="24"/>
          <w:szCs w:val="24"/>
        </w:rPr>
      </w:pPr>
      <w:r w:rsidRPr="00A226BD">
        <w:rPr>
          <w:b/>
          <w:bCs/>
          <w:sz w:val="24"/>
          <w:szCs w:val="24"/>
        </w:rPr>
        <w:t xml:space="preserve">Evidencija i uris komunalne infrastrukture </w:t>
      </w:r>
      <w:r w:rsidRPr="00A226BD">
        <w:rPr>
          <w:sz w:val="24"/>
          <w:szCs w:val="24"/>
        </w:rPr>
        <w:t>obuhvaća troškove izrade evidencije svih objekata i uređaja komunalne infrastrukture kako je zakonski propisano. Pored toga u sklopu ove aktivnosti planirani su troškovi urisa (geodetske usluge) za potrebe upisa nerazvrstanih cesta te ostale komunalne infrastrukture u katastar i zemljišne knjige kao javno dobro u općoj uporabi-vlasništvo Općine Matulji. S obzirom na broj km i visinu sredstava potrebnih za upis svih neupisanih km cesta, troškovi se planiraju kroz više godina.</w:t>
      </w:r>
    </w:p>
    <w:p w14:paraId="3F72744F" w14:textId="77777777" w:rsidR="00E64133" w:rsidRPr="00A226BD" w:rsidRDefault="00E64133" w:rsidP="00E64133">
      <w:pPr>
        <w:tabs>
          <w:tab w:val="left" w:pos="709"/>
          <w:tab w:val="right" w:pos="5670"/>
          <w:tab w:val="right" w:pos="7513"/>
        </w:tabs>
        <w:jc w:val="both"/>
        <w:rPr>
          <w:color w:val="ED0000"/>
          <w:sz w:val="24"/>
          <w:szCs w:val="24"/>
        </w:rPr>
      </w:pPr>
      <w:r w:rsidRPr="00A226BD">
        <w:rPr>
          <w:b/>
          <w:bCs/>
          <w:sz w:val="24"/>
          <w:szCs w:val="24"/>
        </w:rPr>
        <w:t>Izdaci financiranja</w:t>
      </w:r>
      <w:r w:rsidRPr="00A226BD">
        <w:rPr>
          <w:sz w:val="24"/>
          <w:szCs w:val="24"/>
        </w:rPr>
        <w:t xml:space="preserve"> obuhvaćaju izdatke za otplate glavnica i rashode za kamate sukladno otplatnim planovima i zaključenim ugovorima o kreditima s Erste&amp;Steiermarkische bank d.d, i to po kreditima koji su povučeni 2019. i 2020. godine za investicije dogradnje zgrade osnovne škole u Matuljima (929.059,66 eura), otkup i pripremu zemljišta u radnoj zoni Miklavija (663.614,04 eura), energetsku obnovu zgrada i sanaciju odlagališta otpada Osojnica (1.174.596,85 eura) uređenje zgrade Općine (291.990,18 eura) te kredita za obnovu javne (796.336,85 eura) koji je povučen 2023. godine.</w:t>
      </w:r>
      <w:r w:rsidRPr="00A226BD">
        <w:rPr>
          <w:bCs/>
          <w:sz w:val="24"/>
          <w:szCs w:val="24"/>
        </w:rPr>
        <w:t xml:space="preserve"> </w:t>
      </w:r>
      <w:r w:rsidRPr="00A226BD">
        <w:rPr>
          <w:sz w:val="24"/>
          <w:szCs w:val="24"/>
        </w:rPr>
        <w:t>Projekcijom za 2025. godinu planirana su sredstva za otplate kredita i zajmova u istom iznosu kao i za 2024. godinu dok se u projekciji za 2026. godinu planirani iznos povećava radi početka otplate kredita od 2,65 mil. eura za izgradnju nerazvrstanih cesta.</w:t>
      </w:r>
    </w:p>
    <w:p w14:paraId="24E4D3CA" w14:textId="77777777" w:rsidR="00E64133" w:rsidRPr="00A226BD" w:rsidRDefault="00E64133" w:rsidP="00E64133">
      <w:pPr>
        <w:jc w:val="both"/>
        <w:rPr>
          <w:sz w:val="24"/>
          <w:szCs w:val="24"/>
        </w:rPr>
      </w:pPr>
      <w:r w:rsidRPr="00A226BD">
        <w:rPr>
          <w:b/>
          <w:bCs/>
          <w:sz w:val="24"/>
          <w:szCs w:val="24"/>
        </w:rPr>
        <w:t>Investicijski projekti</w:t>
      </w:r>
      <w:r w:rsidRPr="00A226BD">
        <w:rPr>
          <w:sz w:val="24"/>
          <w:szCs w:val="24"/>
        </w:rPr>
        <w:t xml:space="preserve"> u razdoblju 2024.-2026. godine obuhvaćaju nastavak ulaganja Općine u rekonstrukciju i uređenje društvene infrastrukture te poslovnih prostora.</w:t>
      </w:r>
    </w:p>
    <w:p w14:paraId="799DC518" w14:textId="77777777" w:rsidR="00E64133" w:rsidRPr="00A226BD" w:rsidRDefault="00E64133" w:rsidP="00E64133">
      <w:pPr>
        <w:tabs>
          <w:tab w:val="left" w:pos="709"/>
          <w:tab w:val="right" w:pos="5670"/>
          <w:tab w:val="right" w:pos="7513"/>
        </w:tabs>
        <w:jc w:val="both"/>
        <w:rPr>
          <w:sz w:val="24"/>
          <w:szCs w:val="24"/>
        </w:rPr>
      </w:pPr>
      <w:r w:rsidRPr="00A226BD">
        <w:rPr>
          <w:sz w:val="24"/>
          <w:szCs w:val="24"/>
        </w:rPr>
        <w:t xml:space="preserve">Tako se u 2024. godini planira početak projekta rekonstrukcije i uređenja doma Hangar i Lisina, nastavak pripreme zemljišta u Radnoj zoni Miklavija, uređenje dječjeg igrališta škole i vrtića Rupa-Lipa. Također, planirana su sredstava za otkup zemljišta potrebnog za realizaciju investicija, komunalnog uređenja ili drugih potreba Općine te za radnu zonu Miklavija. </w:t>
      </w:r>
    </w:p>
    <w:p w14:paraId="349F2C52" w14:textId="77777777" w:rsidR="00E64133" w:rsidRPr="00A226BD" w:rsidRDefault="00E64133" w:rsidP="00E64133">
      <w:pPr>
        <w:tabs>
          <w:tab w:val="left" w:pos="709"/>
          <w:tab w:val="right" w:pos="5670"/>
          <w:tab w:val="right" w:pos="7513"/>
        </w:tabs>
        <w:jc w:val="both"/>
        <w:rPr>
          <w:sz w:val="24"/>
          <w:szCs w:val="24"/>
        </w:rPr>
      </w:pPr>
      <w:r w:rsidRPr="00A226BD">
        <w:rPr>
          <w:b/>
          <w:bCs/>
          <w:sz w:val="24"/>
          <w:szCs w:val="24"/>
        </w:rPr>
        <w:t>U 2025. i 2026. godini</w:t>
      </w:r>
      <w:r w:rsidRPr="00A226BD">
        <w:rPr>
          <w:sz w:val="24"/>
          <w:szCs w:val="24"/>
        </w:rPr>
        <w:t xml:space="preserve"> planirane su investicije energetske obnove škole u Brešcima te rekonstrukcije i uređenja doma Hangar i Lisina.</w:t>
      </w:r>
    </w:p>
    <w:p w14:paraId="59741057" w14:textId="77777777" w:rsidR="00E64133" w:rsidRPr="00A226BD" w:rsidRDefault="00E64133" w:rsidP="00E64133">
      <w:pPr>
        <w:pStyle w:val="ListParagraph1"/>
        <w:spacing w:after="0" w:line="240" w:lineRule="auto"/>
        <w:ind w:left="0"/>
        <w:jc w:val="both"/>
        <w:rPr>
          <w:rFonts w:ascii="Times New Roman" w:hAnsi="Times New Roman"/>
          <w:sz w:val="24"/>
          <w:szCs w:val="24"/>
        </w:rPr>
      </w:pPr>
    </w:p>
    <w:p w14:paraId="2B5DDD97"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OBRAZLOŽENJE  IZVRŠENJA PROGRAMA</w:t>
      </w:r>
    </w:p>
    <w:p w14:paraId="4B0AB861" w14:textId="77777777" w:rsidR="00E64133" w:rsidRPr="00A226BD" w:rsidRDefault="00E64133" w:rsidP="00E64133">
      <w:pPr>
        <w:jc w:val="both"/>
        <w:rPr>
          <w:b/>
          <w:bCs/>
          <w:sz w:val="24"/>
          <w:szCs w:val="24"/>
        </w:rPr>
      </w:pPr>
      <w:bookmarkStart w:id="32" w:name="_Hlk48646908"/>
    </w:p>
    <w:bookmarkEnd w:id="32"/>
    <w:p w14:paraId="755048DC" w14:textId="77777777" w:rsidR="00E64133" w:rsidRPr="00A226BD" w:rsidRDefault="00E64133" w:rsidP="00E64133">
      <w:pPr>
        <w:jc w:val="both"/>
        <w:rPr>
          <w:b/>
          <w:bCs/>
          <w:sz w:val="24"/>
          <w:szCs w:val="24"/>
        </w:rPr>
      </w:pPr>
      <w:r w:rsidRPr="00A226BD">
        <w:rPr>
          <w:b/>
          <w:bCs/>
          <w:sz w:val="24"/>
          <w:szCs w:val="24"/>
        </w:rPr>
        <w:t xml:space="preserve">Unutar Aktivnosti A201706 </w:t>
      </w:r>
      <w:r w:rsidRPr="00A226BD">
        <w:rPr>
          <w:sz w:val="24"/>
          <w:szCs w:val="24"/>
        </w:rPr>
        <w:t xml:space="preserve">- </w:t>
      </w:r>
      <w:r w:rsidRPr="00A226BD">
        <w:rPr>
          <w:b/>
          <w:bCs/>
          <w:sz w:val="24"/>
          <w:szCs w:val="24"/>
        </w:rPr>
        <w:t xml:space="preserve">Održavanje nekretnina Općine </w:t>
      </w:r>
      <w:r w:rsidRPr="00A226BD">
        <w:rPr>
          <w:sz w:val="24"/>
          <w:szCs w:val="24"/>
        </w:rPr>
        <w:t xml:space="preserve">izvršenje rashoda iznosi 287.551,82 eura, što je 75,1% od planiranog iznosa.  </w:t>
      </w:r>
    </w:p>
    <w:p w14:paraId="24082825" w14:textId="77777777" w:rsidR="00E64133" w:rsidRPr="00A226BD" w:rsidRDefault="00E64133" w:rsidP="00E64133">
      <w:pPr>
        <w:jc w:val="both"/>
        <w:rPr>
          <w:sz w:val="24"/>
          <w:szCs w:val="24"/>
        </w:rPr>
      </w:pPr>
      <w:r w:rsidRPr="00A226BD">
        <w:rPr>
          <w:sz w:val="24"/>
          <w:szCs w:val="24"/>
        </w:rPr>
        <w:t xml:space="preserve">Troškovi </w:t>
      </w:r>
      <w:r w:rsidRPr="00A226BD">
        <w:rPr>
          <w:sz w:val="24"/>
          <w:szCs w:val="24"/>
          <w:u w:val="single"/>
        </w:rPr>
        <w:t>održavanja stambenih  prostora</w:t>
      </w:r>
      <w:r w:rsidRPr="00A226BD">
        <w:rPr>
          <w:sz w:val="24"/>
          <w:szCs w:val="24"/>
        </w:rPr>
        <w:t xml:space="preserve"> izvršeni su u ukupnom iznosu od 1.181,68 eura, a obuhvaćaju utrošak vode i električne energije, komunalne usluge, pričuvu te usluge tekućeg održavanja za stanove u vlasništvu Općine.</w:t>
      </w:r>
    </w:p>
    <w:p w14:paraId="67F8CF9B" w14:textId="77777777" w:rsidR="00E64133" w:rsidRPr="00A226BD" w:rsidRDefault="00E64133" w:rsidP="00E64133">
      <w:pPr>
        <w:jc w:val="both"/>
        <w:rPr>
          <w:sz w:val="24"/>
          <w:szCs w:val="24"/>
        </w:rPr>
      </w:pPr>
      <w:r w:rsidRPr="00A226BD">
        <w:rPr>
          <w:sz w:val="24"/>
          <w:szCs w:val="24"/>
        </w:rPr>
        <w:t xml:space="preserve">Troškovi </w:t>
      </w:r>
      <w:r w:rsidRPr="00A226BD">
        <w:rPr>
          <w:sz w:val="24"/>
          <w:szCs w:val="24"/>
          <w:u w:val="single"/>
        </w:rPr>
        <w:t>održavanja poslovnih prostora</w:t>
      </w:r>
      <w:r w:rsidRPr="00A226BD">
        <w:rPr>
          <w:sz w:val="24"/>
          <w:szCs w:val="24"/>
        </w:rPr>
        <w:t xml:space="preserve"> izvršeni su u ukupnom iznosu od 279.151,94 eura, a obuhvaćaju utrošak električne energije, telefona, vode, odvoz otpada, čišćenje, domarske usluge, pričuvu za objekte u suvlasništvu, obvezni i izvanredni servisi, investicijsko održavanje, potrošni materijal te energente za grijanje, i to za zgradu Općine (32.548,34 eura), Zdravstveni centar (78.425,71 eura), Muzej Lipa (</w:t>
      </w:r>
      <w:bookmarkStart w:id="33" w:name="_Hlk97621600"/>
      <w:r w:rsidRPr="00A226BD">
        <w:rPr>
          <w:sz w:val="24"/>
          <w:szCs w:val="24"/>
        </w:rPr>
        <w:t>15.004,73 eura</w:t>
      </w:r>
      <w:bookmarkEnd w:id="33"/>
      <w:r w:rsidRPr="00A226BD">
        <w:rPr>
          <w:sz w:val="24"/>
          <w:szCs w:val="24"/>
        </w:rPr>
        <w:t xml:space="preserve">), Dom Biškupi (560,35 eura), Dom Lipa (1.535,07 eura), Dom Rupa (2.826,02 eura), Dom Rukavac (16.273,86 eura), Dom Bregi (356,40 eura), Dom Permani (6.178,45 eura), Dom Hangar (17.965,96 eura), Dom Lisina (775,12 eura), Dom Šapjane (550,00 eura), Dom Veli Brgud (555,83 eura), zgrada Dalmatinskih brigada 5 (5.931,50 eura), Dom Mune (2.288,66 eura), Dom Jušići (9.554,52 eura), Dom Žejane (360,00 eura),TZ Matulji i Galerijica (2.115,92 eura), amfiteatar (5.606,40 eura) te ostale prostore (40.325,12 eura). Za sanaciju spojnog mosta između Osnovne škole Matulji i sportske dvorane te sanaciju nadstrešnice iznad lifta školske sportske dvorane utrošen je ukupno 39.413,98 eura. </w:t>
      </w:r>
    </w:p>
    <w:p w14:paraId="4F41680A" w14:textId="77777777" w:rsidR="00E64133" w:rsidRPr="00A226BD" w:rsidRDefault="00E64133" w:rsidP="00E64133">
      <w:pPr>
        <w:jc w:val="both"/>
        <w:rPr>
          <w:sz w:val="24"/>
          <w:szCs w:val="24"/>
        </w:rPr>
      </w:pPr>
      <w:r w:rsidRPr="00A226BD">
        <w:rPr>
          <w:sz w:val="24"/>
          <w:szCs w:val="24"/>
        </w:rPr>
        <w:t xml:space="preserve">Za </w:t>
      </w:r>
      <w:r w:rsidRPr="00A226BD">
        <w:rPr>
          <w:sz w:val="24"/>
          <w:szCs w:val="24"/>
          <w:u w:val="single"/>
        </w:rPr>
        <w:t>osiguranje imovine</w:t>
      </w:r>
      <w:r w:rsidRPr="00A226BD">
        <w:rPr>
          <w:sz w:val="24"/>
          <w:szCs w:val="24"/>
        </w:rPr>
        <w:t xml:space="preserve"> utrošeno je 7.218,20 eura što se odnosi na premije po zaključenim policama osiguranja imovine. </w:t>
      </w:r>
    </w:p>
    <w:p w14:paraId="1B4135B4" w14:textId="77777777" w:rsidR="00E64133" w:rsidRPr="00A226BD" w:rsidRDefault="00E64133" w:rsidP="00E64133">
      <w:pPr>
        <w:jc w:val="both"/>
        <w:rPr>
          <w:sz w:val="24"/>
          <w:szCs w:val="24"/>
          <w:highlight w:val="yellow"/>
        </w:rPr>
      </w:pPr>
      <w:r w:rsidRPr="00A226BD">
        <w:rPr>
          <w:sz w:val="24"/>
          <w:szCs w:val="24"/>
        </w:rPr>
        <w:lastRenderedPageBreak/>
        <w:t xml:space="preserve">Kapitalni projekt </w:t>
      </w:r>
      <w:r w:rsidRPr="00A226BD">
        <w:rPr>
          <w:b/>
          <w:bCs/>
          <w:sz w:val="24"/>
          <w:szCs w:val="24"/>
        </w:rPr>
        <w:t>Kapitalna ulaganja u nekretnine i opremu</w:t>
      </w:r>
      <w:r w:rsidRPr="00A226BD">
        <w:rPr>
          <w:sz w:val="24"/>
          <w:szCs w:val="24"/>
        </w:rPr>
        <w:t xml:space="preserve"> - izvršena su dodatna ulaganja u prostore i nabavu opreme u iznosu od 71.375,71 eura, i to za uređenje prostora u Domu Permani,  uređenje prostora u Domu Rukavac za potrebe praone Dječjeg vrtića Matulji, nabavu klima uređaja za prostor Mjesnog odbora Jušići centar te nabavu vatrogasnih aparata za prostore u vlasništvu Općine. </w:t>
      </w:r>
    </w:p>
    <w:p w14:paraId="2FB60DB6" w14:textId="77777777" w:rsidR="00E64133" w:rsidRPr="00A226BD" w:rsidRDefault="00E64133" w:rsidP="00E64133">
      <w:pPr>
        <w:jc w:val="both"/>
        <w:rPr>
          <w:sz w:val="24"/>
          <w:szCs w:val="24"/>
        </w:rPr>
      </w:pPr>
      <w:r w:rsidRPr="00A226BD">
        <w:rPr>
          <w:b/>
          <w:bCs/>
          <w:sz w:val="24"/>
          <w:szCs w:val="24"/>
        </w:rPr>
        <w:t xml:space="preserve">Unutar Aktivnosti A201705 - Raspolaganje nekretninama </w:t>
      </w:r>
      <w:r w:rsidRPr="00A226BD">
        <w:rPr>
          <w:sz w:val="24"/>
          <w:szCs w:val="24"/>
        </w:rPr>
        <w:t>ukupno je u izvještajnom razdoblju utrošen iznos od 63.424,84 eura. Utrošeni iznos odnosi se na geodetsko-katastarske usluge (21.582,79 eura), usluge izrade procjembenih elaborata (6.430,00 eura), odvjetničke usluge (3.271,87 eura), ostale intelektualne usluge (2.950,00 eura), troškove sudskog vještačenja (2.164,84 eura), sudske i ostale pristojbe i naknade (3.315,38 eura), objave natječaja i oglasa (1.435,00 eura), za zakupnine i najamnine (3.060,36 eura - odnosi se na plaćenu zakupninu za prostor u vlasništvu RH), naknadu za umanjenje vrijednosti nekretnine (4.341,00 eura), ostale usluge (562,50 eura) te povrat uprihodovanih sredstava po osnovi zakupa poslovnog prostora (14.311,10 eura).</w:t>
      </w:r>
    </w:p>
    <w:p w14:paraId="7638D85B" w14:textId="77777777" w:rsidR="00E64133" w:rsidRPr="00A226BD" w:rsidRDefault="00E64133" w:rsidP="00E64133">
      <w:pPr>
        <w:jc w:val="both"/>
        <w:rPr>
          <w:sz w:val="24"/>
          <w:szCs w:val="24"/>
        </w:rPr>
      </w:pPr>
      <w:r w:rsidRPr="00A226BD">
        <w:rPr>
          <w:b/>
          <w:bCs/>
          <w:sz w:val="24"/>
          <w:szCs w:val="24"/>
        </w:rPr>
        <w:t xml:space="preserve">U okviru Aktivnosti A201704 - Evidencija i uris komunalne infrastrukture </w:t>
      </w:r>
      <w:r w:rsidRPr="00A226BD">
        <w:rPr>
          <w:sz w:val="24"/>
          <w:szCs w:val="24"/>
        </w:rPr>
        <w:t>utrošeno je 16.699,60 eura. Utrošeni iznos odnosi se na troškove izrade geodetskih elaborata evidentiranja izvedenog stanja</w:t>
      </w:r>
    </w:p>
    <w:p w14:paraId="7DD101B5" w14:textId="77777777" w:rsidR="00E64133" w:rsidRPr="00A226BD" w:rsidRDefault="00E64133" w:rsidP="00E64133">
      <w:pPr>
        <w:jc w:val="both"/>
        <w:rPr>
          <w:sz w:val="24"/>
          <w:szCs w:val="24"/>
          <w:highlight w:val="yellow"/>
        </w:rPr>
      </w:pPr>
      <w:r w:rsidRPr="00A226BD">
        <w:rPr>
          <w:sz w:val="24"/>
          <w:szCs w:val="24"/>
        </w:rPr>
        <w:t>komunalne infrastrukture za igralište Rukavac i igralište Brešca (2.000,00 eura), izrade geodetskih podloga za uris nerazvrstanih cesta (625,00 eura), usluge snimanja, izrada i implementacija panoramskih snimaka iz zraka u pipGIS sustav (8.500,00 eura) te održavanja GIS programskog rješenja za vođenje baze prostornih podataka (5.574,60 eura).</w:t>
      </w:r>
    </w:p>
    <w:p w14:paraId="563B7743" w14:textId="77777777" w:rsidR="00E64133" w:rsidRPr="00A226BD" w:rsidRDefault="00E64133" w:rsidP="00E64133">
      <w:pPr>
        <w:jc w:val="both"/>
        <w:rPr>
          <w:sz w:val="24"/>
          <w:szCs w:val="24"/>
        </w:rPr>
      </w:pPr>
      <w:r w:rsidRPr="00A226BD">
        <w:rPr>
          <w:b/>
          <w:bCs/>
          <w:sz w:val="24"/>
          <w:szCs w:val="24"/>
        </w:rPr>
        <w:t>Za Aktivnost A201703 Izdaci financiranja</w:t>
      </w:r>
      <w:r w:rsidRPr="00A226BD">
        <w:rPr>
          <w:sz w:val="24"/>
          <w:szCs w:val="24"/>
        </w:rPr>
        <w:t xml:space="preserve"> ukupno je utrošen iznos od 425.168,20 eura, a isto se odnosi na otplatu glavnice i kamata po kreditima</w:t>
      </w:r>
      <w:r w:rsidRPr="00A226BD">
        <w:rPr>
          <w:iCs/>
          <w:sz w:val="24"/>
          <w:szCs w:val="24"/>
        </w:rPr>
        <w:t xml:space="preserve">. </w:t>
      </w:r>
      <w:r w:rsidRPr="00A226BD">
        <w:rPr>
          <w:sz w:val="24"/>
          <w:szCs w:val="24"/>
        </w:rPr>
        <w:t>Od ukupnog iznosa otplata glavnice kredita izvršena je u iznosu od 356.725,56 eura, a odnosi se na otplatu po kreditima Erste&amp;Steiermärkische Bank d.d. korištenih 2019. i 2020. godine te kredita Hrvatske banke za obnovu i razvitak za modernizaciju javne rasvjete. Rashodi za kamate za primljene kredite izvršeni su u iznosu od 67.646,30 eura (redovne kamate po otplatnom planu za kredite te interkalarne kamate). Usluge banaka u iznosu od 796,34 eura odnose se na naknadu za produženje roka korištenja kredita.</w:t>
      </w:r>
    </w:p>
    <w:p w14:paraId="425B1E94" w14:textId="77777777" w:rsidR="00E64133" w:rsidRPr="00A226BD" w:rsidRDefault="00E64133" w:rsidP="00E64133">
      <w:pPr>
        <w:jc w:val="both"/>
        <w:rPr>
          <w:sz w:val="24"/>
          <w:szCs w:val="24"/>
        </w:rPr>
      </w:pPr>
      <w:r w:rsidRPr="00A226BD">
        <w:rPr>
          <w:b/>
          <w:bCs/>
          <w:sz w:val="24"/>
          <w:szCs w:val="24"/>
        </w:rPr>
        <w:t>Kapitalni projekt K201703 - O</w:t>
      </w:r>
      <w:r w:rsidRPr="00A226BD">
        <w:rPr>
          <w:b/>
          <w:sz w:val="24"/>
          <w:szCs w:val="24"/>
        </w:rPr>
        <w:t>tkup zemljišta</w:t>
      </w:r>
      <w:r w:rsidRPr="00A226BD">
        <w:rPr>
          <w:sz w:val="24"/>
          <w:szCs w:val="24"/>
        </w:rPr>
        <w:t xml:space="preserve">  </w:t>
      </w:r>
      <w:r w:rsidRPr="00A226BD">
        <w:rPr>
          <w:b/>
          <w:bCs/>
          <w:sz w:val="24"/>
          <w:szCs w:val="24"/>
        </w:rPr>
        <w:t>-</w:t>
      </w:r>
      <w:r w:rsidRPr="00A226BD">
        <w:rPr>
          <w:sz w:val="24"/>
          <w:szCs w:val="24"/>
        </w:rPr>
        <w:t xml:space="preserve"> iznos od 81.211,05 eura odnosi se na kupnju zemljišta za potrebe izgradnje ceste GM5 (35.921,05 eura) te evidentiranu ošasnu imovinu dobivenu temeljem Zakona o nasljeđivanj, a prema izvršenoj internoj procjeni (45.290,00 eura). Isto je knjiženo preko prihoda i rashoda sukladno Pravilniku o proračunskom računovodstvu i računskom planu te je za navedeni iznos izvršenje aktivnosti uvećano, ali za isto su izvršeni i namjenski  prihodi što je dozvoljeno Zakonom o proračunu.</w:t>
      </w:r>
    </w:p>
    <w:p w14:paraId="3CB0FA6B" w14:textId="77777777" w:rsidR="00E64133" w:rsidRPr="00A226BD" w:rsidRDefault="00E64133" w:rsidP="00E64133">
      <w:pPr>
        <w:jc w:val="both"/>
        <w:rPr>
          <w:sz w:val="24"/>
          <w:szCs w:val="24"/>
        </w:rPr>
      </w:pPr>
      <w:r w:rsidRPr="00A226BD">
        <w:rPr>
          <w:b/>
          <w:bCs/>
          <w:sz w:val="24"/>
          <w:szCs w:val="24"/>
        </w:rPr>
        <w:t>Kapitalni projekt K201704 - O</w:t>
      </w:r>
      <w:r w:rsidRPr="00A226BD">
        <w:rPr>
          <w:b/>
          <w:sz w:val="24"/>
          <w:szCs w:val="24"/>
        </w:rPr>
        <w:t>tkup zemljišta za radne zone</w:t>
      </w:r>
      <w:r w:rsidRPr="00A226BD">
        <w:rPr>
          <w:sz w:val="24"/>
          <w:szCs w:val="24"/>
        </w:rPr>
        <w:t xml:space="preserve"> - ukupno je u izvještajnom razdoblju utrošeno </w:t>
      </w:r>
      <w:bookmarkStart w:id="34" w:name="_Hlk65226419"/>
      <w:r w:rsidRPr="00A226BD">
        <w:rPr>
          <w:sz w:val="24"/>
          <w:szCs w:val="24"/>
        </w:rPr>
        <w:t xml:space="preserve">8.512,13 </w:t>
      </w:r>
      <w:bookmarkEnd w:id="34"/>
      <w:r w:rsidRPr="00A226BD">
        <w:rPr>
          <w:sz w:val="24"/>
          <w:szCs w:val="24"/>
        </w:rPr>
        <w:t xml:space="preserve">eura koji se odnosi na otkup zemljišta za radnu zonu Miklavija, kao i uplaćeni sudski polog radi razvrgnuća suvlasničke zajednice. </w:t>
      </w:r>
    </w:p>
    <w:p w14:paraId="6C83AEDD" w14:textId="77777777" w:rsidR="00E64133" w:rsidRPr="00A226BD" w:rsidRDefault="00E64133" w:rsidP="00E64133">
      <w:pPr>
        <w:jc w:val="both"/>
        <w:rPr>
          <w:sz w:val="24"/>
          <w:szCs w:val="24"/>
          <w:highlight w:val="yellow"/>
        </w:rPr>
      </w:pPr>
      <w:r w:rsidRPr="00A226BD">
        <w:rPr>
          <w:b/>
          <w:bCs/>
          <w:sz w:val="24"/>
          <w:szCs w:val="24"/>
        </w:rPr>
        <w:t xml:space="preserve">Kapitalni projekt K201727 - </w:t>
      </w:r>
      <w:r w:rsidRPr="00A226BD">
        <w:rPr>
          <w:b/>
          <w:sz w:val="24"/>
          <w:szCs w:val="24"/>
        </w:rPr>
        <w:t xml:space="preserve">Priprema zemljišta u radnim zonama </w:t>
      </w:r>
      <w:r w:rsidRPr="00A226BD">
        <w:rPr>
          <w:bCs/>
          <w:sz w:val="24"/>
          <w:szCs w:val="24"/>
        </w:rPr>
        <w:t xml:space="preserve"> </w:t>
      </w:r>
      <w:r w:rsidRPr="00A226BD">
        <w:rPr>
          <w:b/>
          <w:sz w:val="24"/>
          <w:szCs w:val="24"/>
        </w:rPr>
        <w:t>-</w:t>
      </w:r>
      <w:r w:rsidRPr="00A226BD">
        <w:rPr>
          <w:bCs/>
          <w:sz w:val="24"/>
          <w:szCs w:val="24"/>
        </w:rPr>
        <w:t xml:space="preserve"> </w:t>
      </w:r>
      <w:bookmarkStart w:id="35" w:name="_Hlk191972868"/>
      <w:r w:rsidRPr="00A226BD">
        <w:rPr>
          <w:bCs/>
          <w:sz w:val="24"/>
          <w:szCs w:val="24"/>
        </w:rPr>
        <w:t>nije bilo izvršenih rashoda</w:t>
      </w:r>
      <w:bookmarkEnd w:id="35"/>
    </w:p>
    <w:p w14:paraId="12D845E1" w14:textId="77777777" w:rsidR="00E64133" w:rsidRPr="00A226BD" w:rsidRDefault="00E64133" w:rsidP="00E64133">
      <w:pPr>
        <w:jc w:val="both"/>
        <w:rPr>
          <w:sz w:val="24"/>
          <w:szCs w:val="24"/>
        </w:rPr>
      </w:pPr>
      <w:r w:rsidRPr="00A226BD">
        <w:rPr>
          <w:b/>
          <w:bCs/>
          <w:sz w:val="24"/>
          <w:szCs w:val="24"/>
        </w:rPr>
        <w:t xml:space="preserve">Kapitalni projekt K201709 - </w:t>
      </w:r>
      <w:r w:rsidRPr="00A226BD">
        <w:rPr>
          <w:b/>
          <w:sz w:val="24"/>
          <w:szCs w:val="24"/>
        </w:rPr>
        <w:t>Parkovna površina Jankovićev dolac</w:t>
      </w:r>
      <w:r w:rsidRPr="00A226BD">
        <w:rPr>
          <w:bCs/>
          <w:sz w:val="24"/>
          <w:szCs w:val="24"/>
        </w:rPr>
        <w:t xml:space="preserve">  </w:t>
      </w:r>
      <w:r w:rsidRPr="00A226BD">
        <w:rPr>
          <w:b/>
          <w:sz w:val="24"/>
          <w:szCs w:val="24"/>
        </w:rPr>
        <w:t>-</w:t>
      </w:r>
      <w:r w:rsidRPr="00A226BD">
        <w:rPr>
          <w:bCs/>
          <w:sz w:val="24"/>
          <w:szCs w:val="24"/>
        </w:rPr>
        <w:t xml:space="preserve"> nije bilo izvršenih rashoda</w:t>
      </w:r>
    </w:p>
    <w:p w14:paraId="0DFD8A4E" w14:textId="77777777" w:rsidR="00E64133" w:rsidRPr="00A226BD" w:rsidRDefault="00E64133" w:rsidP="00E64133">
      <w:pPr>
        <w:jc w:val="both"/>
        <w:rPr>
          <w:sz w:val="24"/>
          <w:szCs w:val="24"/>
        </w:rPr>
      </w:pPr>
      <w:r w:rsidRPr="00A226BD">
        <w:rPr>
          <w:b/>
          <w:bCs/>
          <w:sz w:val="24"/>
          <w:szCs w:val="24"/>
        </w:rPr>
        <w:t xml:space="preserve">Kapitalni projekt K201710 - </w:t>
      </w:r>
      <w:r w:rsidRPr="00A226BD">
        <w:rPr>
          <w:b/>
          <w:sz w:val="24"/>
          <w:szCs w:val="24"/>
        </w:rPr>
        <w:t xml:space="preserve">Poticajna stanogradnja </w:t>
      </w:r>
      <w:r w:rsidRPr="00A226BD">
        <w:rPr>
          <w:bCs/>
          <w:sz w:val="24"/>
          <w:szCs w:val="24"/>
        </w:rPr>
        <w:t>- nije bilo izvršenih rashoda</w:t>
      </w:r>
    </w:p>
    <w:p w14:paraId="52AF8357" w14:textId="77777777" w:rsidR="00E64133" w:rsidRPr="00A226BD" w:rsidRDefault="00E64133" w:rsidP="00E64133">
      <w:pPr>
        <w:jc w:val="both"/>
        <w:rPr>
          <w:bCs/>
          <w:sz w:val="24"/>
          <w:szCs w:val="24"/>
        </w:rPr>
      </w:pPr>
      <w:r w:rsidRPr="00A226BD">
        <w:rPr>
          <w:b/>
          <w:bCs/>
          <w:sz w:val="24"/>
          <w:szCs w:val="24"/>
        </w:rPr>
        <w:t xml:space="preserve">Kapitalni projekt K201711 - </w:t>
      </w:r>
      <w:r w:rsidRPr="00A226BD">
        <w:rPr>
          <w:b/>
          <w:sz w:val="24"/>
          <w:szCs w:val="24"/>
        </w:rPr>
        <w:t xml:space="preserve">Domovi </w:t>
      </w:r>
      <w:r w:rsidRPr="00A226BD">
        <w:rPr>
          <w:bCs/>
          <w:sz w:val="24"/>
          <w:szCs w:val="24"/>
        </w:rPr>
        <w:t xml:space="preserve"> - izvršenje iznosi 30.750,00 eura, a odnosi se na izradu projektne dokumentacije za rekonstrukciju Doma Hangar (10.625,00 eura), kao i savjetodavne usluge za pripremu i provedbu postupka javne nabave za izradu idejnog, glavnog i izvedbenog projekta za rekonstrukciju Doma Hangar, analizu mogućnosti rekonstrukcije i dogradnje Doma Hangar te usluge izrade studije izvedivosti (20.125,00 eura).</w:t>
      </w:r>
    </w:p>
    <w:p w14:paraId="324E7281" w14:textId="77777777" w:rsidR="00E64133" w:rsidRPr="00A226BD" w:rsidRDefault="00E64133" w:rsidP="00E64133">
      <w:pPr>
        <w:jc w:val="both"/>
        <w:rPr>
          <w:sz w:val="24"/>
          <w:szCs w:val="24"/>
        </w:rPr>
      </w:pPr>
      <w:bookmarkStart w:id="36" w:name="_Hlk48652350"/>
      <w:r w:rsidRPr="00A226BD">
        <w:rPr>
          <w:b/>
          <w:bCs/>
          <w:sz w:val="24"/>
          <w:szCs w:val="24"/>
        </w:rPr>
        <w:t xml:space="preserve">Kapitalni projekta K201729 - Energetska obnova zgrada javne namjene </w:t>
      </w:r>
      <w:r w:rsidRPr="00A226BD">
        <w:rPr>
          <w:sz w:val="24"/>
          <w:szCs w:val="24"/>
        </w:rPr>
        <w:t>- realizirana je dobava i ugradnja fotonaponskog sustava na zgradi Centra primarne zdravstvene zaštite Matulji za koji su dodijeljena sredstva Fonda za zaštitu okoliša i energetsku učinkovitost u iznosu od 31.363,59 eura</w:t>
      </w:r>
    </w:p>
    <w:p w14:paraId="068B86CC" w14:textId="77777777" w:rsidR="00E64133" w:rsidRPr="00A226BD" w:rsidRDefault="00E64133" w:rsidP="00E64133">
      <w:pPr>
        <w:jc w:val="both"/>
        <w:rPr>
          <w:bCs/>
          <w:sz w:val="24"/>
          <w:szCs w:val="24"/>
        </w:rPr>
      </w:pPr>
      <w:r w:rsidRPr="00A226BD">
        <w:rPr>
          <w:b/>
          <w:bCs/>
          <w:sz w:val="24"/>
          <w:szCs w:val="24"/>
        </w:rPr>
        <w:t>Kapitalni projekt K201736 - Izgradnja prostora za Mjesni odbor Brce -</w:t>
      </w:r>
      <w:r w:rsidRPr="00A226BD">
        <w:rPr>
          <w:bCs/>
          <w:sz w:val="24"/>
          <w:szCs w:val="24"/>
        </w:rPr>
        <w:t xml:space="preserve"> nije bilo izvršenih rashoda.</w:t>
      </w:r>
    </w:p>
    <w:p w14:paraId="31BF01F9" w14:textId="77777777" w:rsidR="00E64133" w:rsidRPr="00A226BD" w:rsidRDefault="00E64133" w:rsidP="00E64133">
      <w:pPr>
        <w:jc w:val="both"/>
        <w:rPr>
          <w:b/>
          <w:bCs/>
          <w:sz w:val="24"/>
          <w:szCs w:val="24"/>
        </w:rPr>
      </w:pPr>
      <w:bookmarkStart w:id="37" w:name="_Hlk141081508"/>
    </w:p>
    <w:p w14:paraId="07BB7A56" w14:textId="77777777" w:rsidR="00E64133" w:rsidRPr="00A226BD" w:rsidRDefault="00E64133" w:rsidP="00E64133">
      <w:pPr>
        <w:jc w:val="both"/>
        <w:rPr>
          <w:sz w:val="24"/>
          <w:szCs w:val="24"/>
        </w:rPr>
      </w:pPr>
      <w:r w:rsidRPr="00A226BD">
        <w:rPr>
          <w:b/>
          <w:bCs/>
          <w:sz w:val="24"/>
          <w:szCs w:val="24"/>
        </w:rPr>
        <w:lastRenderedPageBreak/>
        <w:t>Kapitalni projekt K201733 - Energetska obnova OŠ Brešca</w:t>
      </w:r>
      <w:r w:rsidRPr="00A226BD">
        <w:rPr>
          <w:sz w:val="24"/>
          <w:szCs w:val="24"/>
        </w:rPr>
        <w:t xml:space="preserve"> - nije bilo izvršenih rashoda. Za projekt su odobrena sredstva iz Nacionalnog plana oporavka i otpornosti u iznosu od 1.025.208,37 eura. </w:t>
      </w:r>
    </w:p>
    <w:bookmarkEnd w:id="36"/>
    <w:bookmarkEnd w:id="37"/>
    <w:p w14:paraId="3E50F6A8" w14:textId="77777777" w:rsidR="00E64133" w:rsidRPr="00A226BD" w:rsidRDefault="00E64133" w:rsidP="00E64133">
      <w:pPr>
        <w:jc w:val="both"/>
        <w:rPr>
          <w:bCs/>
          <w:sz w:val="24"/>
          <w:szCs w:val="24"/>
        </w:rPr>
      </w:pPr>
      <w:r w:rsidRPr="00A226BD">
        <w:rPr>
          <w:b/>
          <w:bCs/>
          <w:sz w:val="24"/>
          <w:szCs w:val="24"/>
        </w:rPr>
        <w:t>Kapitalni projekt K201735 - Uređenje dječjih igrališta -</w:t>
      </w:r>
      <w:r w:rsidRPr="00A226BD">
        <w:rPr>
          <w:bCs/>
          <w:sz w:val="24"/>
          <w:szCs w:val="24"/>
        </w:rPr>
        <w:t xml:space="preserve"> izvršenje iznosi 534,60 eura, a odnosi se na započete radove na uređenju dječjeg igrališta Dječjeg vrtića Rupa-Lipa koje se provodi kroz projekt putem lokalnih razvojnih strategija LAG-a.</w:t>
      </w:r>
    </w:p>
    <w:p w14:paraId="579C0D01" w14:textId="77777777" w:rsidR="00E64133" w:rsidRPr="00A226BD" w:rsidRDefault="00E64133" w:rsidP="00E64133">
      <w:pPr>
        <w:jc w:val="both"/>
        <w:rPr>
          <w:sz w:val="24"/>
          <w:szCs w:val="24"/>
        </w:rPr>
      </w:pPr>
    </w:p>
    <w:p w14:paraId="18ABCCE9"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CILJEVI I POKAZATELJI USPJEŠNOSTI IZ PROVEDBENOG PROGRAMA</w:t>
      </w:r>
    </w:p>
    <w:p w14:paraId="11E0CF8E" w14:textId="77777777" w:rsidR="00E64133" w:rsidRPr="00A226BD" w:rsidRDefault="00E64133" w:rsidP="00E64133">
      <w:pPr>
        <w:jc w:val="both"/>
        <w:rPr>
          <w:sz w:val="24"/>
          <w:szCs w:val="24"/>
          <w:lang w:eastAsia="hr-HR"/>
        </w:rPr>
      </w:pPr>
    </w:p>
    <w:p w14:paraId="788723F1" w14:textId="77777777" w:rsidR="00E64133" w:rsidRPr="00A226BD" w:rsidRDefault="00E64133" w:rsidP="00E64133">
      <w:pPr>
        <w:jc w:val="both"/>
        <w:rPr>
          <w:sz w:val="24"/>
          <w:szCs w:val="24"/>
          <w:lang w:eastAsia="hr-HR"/>
        </w:rPr>
      </w:pPr>
      <w:r w:rsidRPr="00A226BD">
        <w:rPr>
          <w:sz w:val="24"/>
          <w:szCs w:val="24"/>
          <w:lang w:eastAsia="hr-HR"/>
        </w:rPr>
        <w:t>CILJ: 3.1. PAMETAN I ODRŽIV PRISTUP UPRAVLJANJU PROSTOROM I PRIRODNIM RESURSIMA</w:t>
      </w:r>
    </w:p>
    <w:p w14:paraId="737ADEF1" w14:textId="77777777" w:rsidR="00E64133" w:rsidRPr="00A226BD" w:rsidRDefault="00E64133" w:rsidP="00E64133">
      <w:pPr>
        <w:jc w:val="both"/>
        <w:rPr>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7"/>
        <w:gridCol w:w="1276"/>
        <w:gridCol w:w="1417"/>
      </w:tblGrid>
      <w:tr w:rsidR="00E64133" w:rsidRPr="00A226BD" w14:paraId="5ADACB8A" w14:textId="77777777" w:rsidTr="00B42498">
        <w:tc>
          <w:tcPr>
            <w:tcW w:w="5807" w:type="dxa"/>
            <w:shd w:val="clear" w:color="auto" w:fill="auto"/>
          </w:tcPr>
          <w:p w14:paraId="4BC7B045" w14:textId="77777777" w:rsidR="00E64133" w:rsidRPr="00A226BD" w:rsidRDefault="00E64133" w:rsidP="00B42498">
            <w:pPr>
              <w:jc w:val="both"/>
              <w:rPr>
                <w:b/>
                <w:bCs/>
                <w:sz w:val="24"/>
                <w:szCs w:val="24"/>
                <w:lang w:eastAsia="hr-HR"/>
              </w:rPr>
            </w:pPr>
            <w:r w:rsidRPr="00A226BD">
              <w:rPr>
                <w:b/>
                <w:bCs/>
                <w:sz w:val="24"/>
                <w:szCs w:val="24"/>
                <w:lang w:eastAsia="hr-HR"/>
              </w:rPr>
              <w:t>Pokazatelj uspješnosti</w:t>
            </w:r>
          </w:p>
        </w:tc>
        <w:tc>
          <w:tcPr>
            <w:tcW w:w="1276" w:type="dxa"/>
            <w:shd w:val="clear" w:color="auto" w:fill="auto"/>
          </w:tcPr>
          <w:p w14:paraId="46C2367C" w14:textId="77777777" w:rsidR="00E64133" w:rsidRPr="00A226BD" w:rsidRDefault="00E64133" w:rsidP="00B42498">
            <w:pPr>
              <w:jc w:val="center"/>
              <w:rPr>
                <w:b/>
                <w:bCs/>
                <w:sz w:val="24"/>
                <w:szCs w:val="24"/>
                <w:lang w:eastAsia="hr-HR"/>
              </w:rPr>
            </w:pPr>
            <w:r w:rsidRPr="00A226BD">
              <w:rPr>
                <w:b/>
                <w:bCs/>
                <w:sz w:val="24"/>
                <w:szCs w:val="24"/>
                <w:lang w:eastAsia="hr-HR"/>
              </w:rPr>
              <w:t>Ciljana vrijednost 2024</w:t>
            </w:r>
          </w:p>
        </w:tc>
        <w:tc>
          <w:tcPr>
            <w:tcW w:w="1417" w:type="dxa"/>
          </w:tcPr>
          <w:p w14:paraId="23B110B6" w14:textId="77777777" w:rsidR="00E64133" w:rsidRPr="00A226BD" w:rsidRDefault="00E64133" w:rsidP="00B42498">
            <w:pPr>
              <w:jc w:val="center"/>
              <w:rPr>
                <w:b/>
                <w:bCs/>
                <w:sz w:val="24"/>
                <w:szCs w:val="24"/>
                <w:lang w:eastAsia="hr-HR"/>
              </w:rPr>
            </w:pPr>
            <w:r w:rsidRPr="00A226BD">
              <w:rPr>
                <w:b/>
                <w:bCs/>
                <w:sz w:val="24"/>
                <w:szCs w:val="24"/>
                <w:lang w:eastAsia="hr-HR"/>
              </w:rPr>
              <w:t>Ostvarena vrijednost 2024</w:t>
            </w:r>
          </w:p>
        </w:tc>
      </w:tr>
      <w:tr w:rsidR="00E64133" w:rsidRPr="00A226BD" w14:paraId="3F64EB63" w14:textId="77777777" w:rsidTr="00B42498">
        <w:tc>
          <w:tcPr>
            <w:tcW w:w="5807" w:type="dxa"/>
            <w:shd w:val="clear" w:color="auto" w:fill="auto"/>
          </w:tcPr>
          <w:p w14:paraId="16BF5A88" w14:textId="77777777" w:rsidR="00E64133" w:rsidRPr="00A226BD" w:rsidRDefault="00E64133" w:rsidP="00B42498">
            <w:pPr>
              <w:jc w:val="both"/>
              <w:rPr>
                <w:sz w:val="24"/>
                <w:szCs w:val="24"/>
                <w:lang w:eastAsia="hr-HR"/>
              </w:rPr>
            </w:pPr>
            <w:r w:rsidRPr="00A226BD">
              <w:rPr>
                <w:sz w:val="24"/>
                <w:szCs w:val="24"/>
                <w:lang w:eastAsia="hr-HR"/>
              </w:rPr>
              <w:t>Broj energetski obnovljenih objekata u vlasništvu Općine</w:t>
            </w:r>
          </w:p>
        </w:tc>
        <w:tc>
          <w:tcPr>
            <w:tcW w:w="1276" w:type="dxa"/>
            <w:shd w:val="clear" w:color="auto" w:fill="auto"/>
          </w:tcPr>
          <w:p w14:paraId="4600CE60" w14:textId="77777777" w:rsidR="00E64133" w:rsidRPr="00A226BD" w:rsidRDefault="00E64133" w:rsidP="00B42498">
            <w:pPr>
              <w:jc w:val="center"/>
              <w:rPr>
                <w:sz w:val="24"/>
                <w:szCs w:val="24"/>
                <w:lang w:eastAsia="hr-HR"/>
              </w:rPr>
            </w:pPr>
            <w:r w:rsidRPr="00A226BD">
              <w:rPr>
                <w:sz w:val="24"/>
                <w:szCs w:val="24"/>
                <w:lang w:eastAsia="hr-HR"/>
              </w:rPr>
              <w:t>8</w:t>
            </w:r>
          </w:p>
        </w:tc>
        <w:tc>
          <w:tcPr>
            <w:tcW w:w="1417" w:type="dxa"/>
          </w:tcPr>
          <w:p w14:paraId="27FA10D8" w14:textId="77777777" w:rsidR="00E64133" w:rsidRPr="00A226BD" w:rsidRDefault="00E64133" w:rsidP="00B42498">
            <w:pPr>
              <w:jc w:val="center"/>
              <w:rPr>
                <w:sz w:val="24"/>
                <w:szCs w:val="24"/>
                <w:lang w:eastAsia="hr-HR"/>
              </w:rPr>
            </w:pPr>
            <w:r w:rsidRPr="00A226BD">
              <w:rPr>
                <w:sz w:val="24"/>
                <w:szCs w:val="24"/>
                <w:lang w:eastAsia="hr-HR"/>
              </w:rPr>
              <w:t>7</w:t>
            </w:r>
          </w:p>
        </w:tc>
      </w:tr>
      <w:tr w:rsidR="00E64133" w:rsidRPr="00A226BD" w14:paraId="230323C4" w14:textId="77777777" w:rsidTr="00B42498">
        <w:tc>
          <w:tcPr>
            <w:tcW w:w="5807" w:type="dxa"/>
            <w:shd w:val="clear" w:color="auto" w:fill="auto"/>
          </w:tcPr>
          <w:p w14:paraId="1DA7024B" w14:textId="77777777" w:rsidR="00E64133" w:rsidRPr="00A226BD" w:rsidRDefault="00E64133" w:rsidP="00B42498">
            <w:pPr>
              <w:jc w:val="both"/>
              <w:rPr>
                <w:sz w:val="24"/>
                <w:szCs w:val="24"/>
                <w:lang w:eastAsia="hr-HR"/>
              </w:rPr>
            </w:pPr>
            <w:r w:rsidRPr="00A226BD">
              <w:rPr>
                <w:sz w:val="24"/>
                <w:szCs w:val="24"/>
                <w:lang w:eastAsia="hr-HR"/>
              </w:rPr>
              <w:t>Površina radnih zona spremna za korištenje u m</w:t>
            </w:r>
            <w:r w:rsidRPr="00A226BD">
              <w:rPr>
                <w:sz w:val="24"/>
                <w:szCs w:val="24"/>
                <w:vertAlign w:val="superscript"/>
                <w:lang w:eastAsia="hr-HR"/>
              </w:rPr>
              <w:t>2</w:t>
            </w:r>
          </w:p>
        </w:tc>
        <w:tc>
          <w:tcPr>
            <w:tcW w:w="1276" w:type="dxa"/>
            <w:shd w:val="clear" w:color="auto" w:fill="auto"/>
          </w:tcPr>
          <w:p w14:paraId="2B0FBC1B" w14:textId="77777777" w:rsidR="00E64133" w:rsidRPr="00A226BD" w:rsidRDefault="00E64133" w:rsidP="00B42498">
            <w:pPr>
              <w:jc w:val="center"/>
              <w:rPr>
                <w:color w:val="FF0000"/>
                <w:sz w:val="24"/>
                <w:szCs w:val="24"/>
                <w:lang w:eastAsia="hr-HR"/>
              </w:rPr>
            </w:pPr>
            <w:r w:rsidRPr="00A226BD">
              <w:rPr>
                <w:sz w:val="24"/>
                <w:szCs w:val="24"/>
                <w:lang w:eastAsia="hr-HR"/>
              </w:rPr>
              <w:t>10.000</w:t>
            </w:r>
          </w:p>
        </w:tc>
        <w:tc>
          <w:tcPr>
            <w:tcW w:w="1417" w:type="dxa"/>
          </w:tcPr>
          <w:p w14:paraId="15B02EE1" w14:textId="77777777" w:rsidR="00E64133" w:rsidRPr="00A226BD" w:rsidRDefault="00E64133" w:rsidP="00B42498">
            <w:pPr>
              <w:jc w:val="center"/>
              <w:rPr>
                <w:sz w:val="24"/>
                <w:szCs w:val="24"/>
                <w:lang w:eastAsia="hr-HR"/>
              </w:rPr>
            </w:pPr>
            <w:r w:rsidRPr="00A226BD">
              <w:rPr>
                <w:sz w:val="24"/>
                <w:szCs w:val="24"/>
                <w:lang w:eastAsia="hr-HR"/>
              </w:rPr>
              <w:t>0</w:t>
            </w:r>
          </w:p>
        </w:tc>
      </w:tr>
      <w:tr w:rsidR="00E64133" w:rsidRPr="00A226BD" w14:paraId="43FC2825" w14:textId="77777777" w:rsidTr="00B42498">
        <w:tc>
          <w:tcPr>
            <w:tcW w:w="5807" w:type="dxa"/>
            <w:shd w:val="clear" w:color="auto" w:fill="auto"/>
          </w:tcPr>
          <w:p w14:paraId="4A7FC841" w14:textId="77777777" w:rsidR="00E64133" w:rsidRPr="00A226BD" w:rsidRDefault="00E64133" w:rsidP="00B42498">
            <w:pPr>
              <w:jc w:val="both"/>
              <w:rPr>
                <w:sz w:val="24"/>
                <w:szCs w:val="24"/>
                <w:lang w:eastAsia="hr-HR"/>
              </w:rPr>
            </w:pPr>
            <w:r w:rsidRPr="00A226BD">
              <w:rPr>
                <w:sz w:val="24"/>
                <w:szCs w:val="24"/>
                <w:lang w:eastAsia="hr-HR"/>
              </w:rPr>
              <w:t>Broj izgrađenih/rekonstruiranih igrališta</w:t>
            </w:r>
          </w:p>
        </w:tc>
        <w:tc>
          <w:tcPr>
            <w:tcW w:w="1276" w:type="dxa"/>
            <w:shd w:val="clear" w:color="auto" w:fill="auto"/>
          </w:tcPr>
          <w:p w14:paraId="23324C58" w14:textId="77777777" w:rsidR="00E64133" w:rsidRPr="00A226BD" w:rsidRDefault="00E64133" w:rsidP="00B42498">
            <w:pPr>
              <w:jc w:val="center"/>
              <w:rPr>
                <w:color w:val="FF0000"/>
                <w:sz w:val="24"/>
                <w:szCs w:val="24"/>
                <w:lang w:eastAsia="hr-HR"/>
              </w:rPr>
            </w:pPr>
            <w:r w:rsidRPr="00A226BD">
              <w:rPr>
                <w:color w:val="000000" w:themeColor="text1"/>
                <w:sz w:val="24"/>
                <w:szCs w:val="24"/>
                <w:lang w:eastAsia="hr-HR"/>
              </w:rPr>
              <w:t>3</w:t>
            </w:r>
          </w:p>
        </w:tc>
        <w:tc>
          <w:tcPr>
            <w:tcW w:w="1417" w:type="dxa"/>
          </w:tcPr>
          <w:p w14:paraId="5BA78091" w14:textId="77777777" w:rsidR="00E64133" w:rsidRPr="00A226BD" w:rsidRDefault="00E64133" w:rsidP="00B42498">
            <w:pPr>
              <w:jc w:val="center"/>
              <w:rPr>
                <w:sz w:val="24"/>
                <w:szCs w:val="24"/>
                <w:lang w:eastAsia="hr-HR"/>
              </w:rPr>
            </w:pPr>
            <w:r w:rsidRPr="00A226BD">
              <w:rPr>
                <w:sz w:val="24"/>
                <w:szCs w:val="24"/>
                <w:lang w:eastAsia="hr-HR"/>
              </w:rPr>
              <w:t>2</w:t>
            </w:r>
          </w:p>
        </w:tc>
      </w:tr>
    </w:tbl>
    <w:p w14:paraId="3B9CFBBE" w14:textId="77777777" w:rsidR="00E64133" w:rsidRPr="00A226BD" w:rsidRDefault="00E64133" w:rsidP="00E64133">
      <w:pPr>
        <w:rPr>
          <w:b/>
          <w:sz w:val="28"/>
          <w:szCs w:val="28"/>
        </w:rPr>
      </w:pPr>
    </w:p>
    <w:p w14:paraId="10727BDF" w14:textId="77777777" w:rsidR="00E64133" w:rsidRPr="00A226BD" w:rsidRDefault="00E64133" w:rsidP="00E64133">
      <w:pPr>
        <w:rPr>
          <w:b/>
          <w:sz w:val="28"/>
          <w:szCs w:val="28"/>
        </w:rPr>
      </w:pPr>
    </w:p>
    <w:p w14:paraId="1306D74E" w14:textId="77777777" w:rsidR="00E64133" w:rsidRPr="00A226BD" w:rsidRDefault="00E64133" w:rsidP="00E64133">
      <w:pPr>
        <w:rPr>
          <w:b/>
          <w:sz w:val="28"/>
          <w:szCs w:val="28"/>
        </w:rPr>
      </w:pPr>
      <w:r w:rsidRPr="00A226BD">
        <w:rPr>
          <w:b/>
          <w:sz w:val="28"/>
          <w:szCs w:val="28"/>
        </w:rPr>
        <w:br w:type="page"/>
      </w:r>
    </w:p>
    <w:p w14:paraId="087E9525" w14:textId="77777777" w:rsidR="00E64133" w:rsidRPr="00A226BD" w:rsidRDefault="00E64133" w:rsidP="00E64133">
      <w:pPr>
        <w:jc w:val="center"/>
        <w:outlineLvl w:val="0"/>
        <w:rPr>
          <w:b/>
          <w:sz w:val="28"/>
          <w:szCs w:val="28"/>
        </w:rPr>
      </w:pPr>
      <w:r w:rsidRPr="00A226BD">
        <w:rPr>
          <w:b/>
          <w:sz w:val="28"/>
          <w:szCs w:val="28"/>
        </w:rPr>
        <w:lastRenderedPageBreak/>
        <w:t>PROGRAM 2018</w:t>
      </w:r>
    </w:p>
    <w:p w14:paraId="7B2C5CB1" w14:textId="77777777" w:rsidR="00E64133" w:rsidRPr="00A226BD" w:rsidRDefault="00E64133" w:rsidP="00E64133">
      <w:pPr>
        <w:jc w:val="center"/>
        <w:outlineLvl w:val="0"/>
        <w:rPr>
          <w:b/>
          <w:sz w:val="28"/>
          <w:szCs w:val="28"/>
        </w:rPr>
      </w:pPr>
      <w:r w:rsidRPr="00A226BD">
        <w:rPr>
          <w:b/>
          <w:sz w:val="28"/>
          <w:szCs w:val="28"/>
        </w:rPr>
        <w:t>SUFINANCIRANJE JAVNE INFRASTRUKTURE</w:t>
      </w:r>
    </w:p>
    <w:p w14:paraId="6FECF19A" w14:textId="77777777" w:rsidR="00E64133" w:rsidRPr="00A226BD" w:rsidRDefault="00E64133" w:rsidP="00E64133">
      <w:pPr>
        <w:rPr>
          <w:sz w:val="28"/>
          <w:szCs w:val="28"/>
        </w:rPr>
      </w:pPr>
    </w:p>
    <w:p w14:paraId="6FFD9229"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jc w:val="both"/>
        <w:outlineLvl w:val="0"/>
        <w:rPr>
          <w:b/>
          <w:sz w:val="24"/>
          <w:szCs w:val="24"/>
        </w:rPr>
      </w:pPr>
      <w:r w:rsidRPr="00A226BD">
        <w:rPr>
          <w:b/>
          <w:sz w:val="24"/>
          <w:szCs w:val="24"/>
        </w:rPr>
        <w:t>SVRHA PROGRAMA</w:t>
      </w:r>
    </w:p>
    <w:p w14:paraId="6DDD1A6A" w14:textId="77777777" w:rsidR="00E64133" w:rsidRPr="00A226BD" w:rsidRDefault="00E64133" w:rsidP="00E64133">
      <w:pPr>
        <w:jc w:val="both"/>
        <w:rPr>
          <w:sz w:val="24"/>
          <w:szCs w:val="24"/>
        </w:rPr>
      </w:pPr>
    </w:p>
    <w:p w14:paraId="564B4786" w14:textId="77777777" w:rsidR="00E64133" w:rsidRPr="00A226BD" w:rsidRDefault="00E64133" w:rsidP="00E64133">
      <w:pPr>
        <w:jc w:val="both"/>
        <w:rPr>
          <w:i/>
          <w:sz w:val="24"/>
          <w:szCs w:val="24"/>
          <w:u w:val="single"/>
          <w:lang w:eastAsia="hr-HR"/>
        </w:rPr>
      </w:pPr>
      <w:r w:rsidRPr="00A226BD">
        <w:rPr>
          <w:sz w:val="24"/>
          <w:szCs w:val="24"/>
          <w:lang w:eastAsia="hr-HR"/>
        </w:rPr>
        <w:t>Svrha programa je izgradnja prometnica i drugih prometnih objekata od važnosti za Općinu Matulji, a koji su u nadležnosti drugih pravnih osoba prema posebnim propisima.</w:t>
      </w:r>
    </w:p>
    <w:p w14:paraId="2103B2A1" w14:textId="77777777" w:rsidR="00E64133" w:rsidRPr="00A226BD" w:rsidRDefault="00E64133" w:rsidP="00E64133">
      <w:pPr>
        <w:rPr>
          <w:sz w:val="24"/>
          <w:szCs w:val="24"/>
          <w:lang w:eastAsia="hr-HR"/>
        </w:rPr>
      </w:pPr>
    </w:p>
    <w:p w14:paraId="25E880E3"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ZAKONSKA OSNOVA</w:t>
      </w:r>
    </w:p>
    <w:p w14:paraId="63A5595B" w14:textId="77777777" w:rsidR="00E64133" w:rsidRPr="00A226BD" w:rsidRDefault="00E64133" w:rsidP="00E64133">
      <w:pPr>
        <w:rPr>
          <w:sz w:val="24"/>
          <w:szCs w:val="24"/>
          <w:lang w:eastAsia="hr-HR"/>
        </w:rPr>
      </w:pPr>
    </w:p>
    <w:p w14:paraId="5961F08B" w14:textId="77777777" w:rsidR="00E64133" w:rsidRPr="00A226BD" w:rsidRDefault="00E64133" w:rsidP="00E64133">
      <w:pPr>
        <w:jc w:val="both"/>
        <w:rPr>
          <w:sz w:val="24"/>
          <w:szCs w:val="24"/>
        </w:rPr>
      </w:pPr>
      <w:r w:rsidRPr="00A226BD">
        <w:rPr>
          <w:sz w:val="24"/>
          <w:szCs w:val="24"/>
        </w:rPr>
        <w:t>Zakon o lokalnoj i područnoj (regionalnoj) samoupravi („Narodne novine“ broj 33/01, 60/01, 129/05, 109/07, 125/08, 36/09, 150/11, 144/12, 19/13 - pročišćeni tekst, 137/15 - ispravak, 123/17 i 98/19 i 144/20),  Zakon o cestama („Narodne novine“ broj 84/11, 22/13, 54/13, 148/13, 92/14, 110/19, 144/21, 114/22, 4/23 i 133/23), Zakon o željeznici („Narodne novine“ broj 32/19, 20/21, 114/22), Zakon o proračunu  („Narodne novine“ broj 144/21)</w:t>
      </w:r>
    </w:p>
    <w:p w14:paraId="1D55E156" w14:textId="77777777" w:rsidR="00E64133" w:rsidRPr="00A226BD" w:rsidRDefault="00E64133" w:rsidP="00E64133">
      <w:pPr>
        <w:ind w:left="720"/>
        <w:rPr>
          <w:sz w:val="24"/>
          <w:szCs w:val="24"/>
        </w:rPr>
      </w:pPr>
    </w:p>
    <w:p w14:paraId="02B255BF"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 xml:space="preserve">OBRAZLOŽENJE PROGRAMA </w:t>
      </w:r>
    </w:p>
    <w:p w14:paraId="0E902807" w14:textId="77777777" w:rsidR="00E64133" w:rsidRPr="00A226BD" w:rsidRDefault="00E64133" w:rsidP="00E64133">
      <w:pPr>
        <w:tabs>
          <w:tab w:val="left" w:pos="426"/>
        </w:tabs>
        <w:jc w:val="both"/>
        <w:rPr>
          <w:color w:val="000000"/>
          <w:sz w:val="24"/>
          <w:szCs w:val="24"/>
        </w:rPr>
      </w:pPr>
    </w:p>
    <w:p w14:paraId="4B5C4B64" w14:textId="77777777" w:rsidR="00E64133" w:rsidRPr="00A226BD" w:rsidRDefault="00E64133" w:rsidP="00E64133">
      <w:pPr>
        <w:tabs>
          <w:tab w:val="left" w:pos="426"/>
        </w:tabs>
        <w:jc w:val="both"/>
        <w:rPr>
          <w:sz w:val="24"/>
          <w:szCs w:val="24"/>
        </w:rPr>
      </w:pPr>
      <w:r w:rsidRPr="00A226BD">
        <w:rPr>
          <w:sz w:val="24"/>
          <w:szCs w:val="24"/>
        </w:rPr>
        <w:t xml:space="preserve">Programom su planirana sredstva za kapitalne pomoći izvanproračunskim korisnicima (Županijska uprava za ceste Primorsko-goranske županije, Hrvatske ceste, Hrvatske autoceste) za investicije u prometnu infrastrukturu na području Općine Matulji. U bitnom, sredstva su namijenjena za otkupe zemljišta, projektiranje ili dio troškova izvođenja radova ili nabavu opreme koji su od posebnog interesa za Općinu, a uzimajući u obzir raspoložive informacije i planove nadležnih upravitelja javnih cesta. </w:t>
      </w:r>
    </w:p>
    <w:p w14:paraId="2EC52AAC" w14:textId="77777777" w:rsidR="00E64133" w:rsidRPr="00A226BD" w:rsidRDefault="00E64133" w:rsidP="00E64133">
      <w:pPr>
        <w:tabs>
          <w:tab w:val="left" w:pos="426"/>
        </w:tabs>
        <w:jc w:val="both"/>
        <w:rPr>
          <w:sz w:val="24"/>
          <w:szCs w:val="24"/>
        </w:rPr>
      </w:pPr>
      <w:r w:rsidRPr="00A226BD">
        <w:rPr>
          <w:sz w:val="24"/>
          <w:szCs w:val="24"/>
        </w:rPr>
        <w:t>Sredstva su planirana sukladno očekivanoj ili ugovorenoj dinamici kroz trogodišnje proračunsko razdoblje.</w:t>
      </w:r>
    </w:p>
    <w:p w14:paraId="5D02DF2D" w14:textId="77777777" w:rsidR="00E64133" w:rsidRPr="00A226BD" w:rsidRDefault="00E64133" w:rsidP="00E64133">
      <w:pPr>
        <w:tabs>
          <w:tab w:val="left" w:pos="426"/>
        </w:tabs>
        <w:jc w:val="both"/>
        <w:rPr>
          <w:sz w:val="24"/>
          <w:szCs w:val="24"/>
        </w:rPr>
      </w:pPr>
      <w:r w:rsidRPr="00A226BD">
        <w:rPr>
          <w:sz w:val="24"/>
          <w:szCs w:val="24"/>
        </w:rPr>
        <w:t xml:space="preserve">Kapitalni projekt </w:t>
      </w:r>
      <w:r w:rsidRPr="00A226BD">
        <w:rPr>
          <w:b/>
          <w:bCs/>
          <w:sz w:val="24"/>
          <w:szCs w:val="24"/>
        </w:rPr>
        <w:t xml:space="preserve">Pametna i održiva rješenja Općine Matulji </w:t>
      </w:r>
      <w:r w:rsidRPr="00A226BD">
        <w:rPr>
          <w:sz w:val="24"/>
          <w:szCs w:val="24"/>
        </w:rPr>
        <w:t>- projekt prijavljen na natječaj Fonda za zaštitu okoliša i energetsku učinkovitost koji se odnosi na postavu pametnih pješačkih prijelaza</w:t>
      </w:r>
    </w:p>
    <w:p w14:paraId="5238A141" w14:textId="77777777" w:rsidR="00E64133" w:rsidRPr="00A226BD" w:rsidRDefault="00E64133" w:rsidP="00E64133">
      <w:pPr>
        <w:rPr>
          <w:sz w:val="24"/>
          <w:szCs w:val="24"/>
        </w:rPr>
      </w:pPr>
    </w:p>
    <w:p w14:paraId="618F27A2"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rPr>
      </w:pPr>
      <w:r w:rsidRPr="00A226BD">
        <w:rPr>
          <w:b/>
          <w:sz w:val="24"/>
          <w:szCs w:val="24"/>
        </w:rPr>
        <w:t>OBRAZLOŽENJE  IZVRŠENJA PROGRAMA</w:t>
      </w:r>
    </w:p>
    <w:p w14:paraId="4BF056B4" w14:textId="77777777" w:rsidR="00E64133" w:rsidRPr="00A226BD" w:rsidRDefault="00E64133" w:rsidP="00E64133">
      <w:pPr>
        <w:contextualSpacing/>
        <w:jc w:val="both"/>
        <w:rPr>
          <w:rFonts w:eastAsia="Calibri"/>
          <w:sz w:val="24"/>
          <w:szCs w:val="24"/>
        </w:rPr>
      </w:pPr>
    </w:p>
    <w:p w14:paraId="5E3B23F6" w14:textId="77777777" w:rsidR="00E64133" w:rsidRPr="00A226BD" w:rsidRDefault="00E64133" w:rsidP="00E64133">
      <w:pPr>
        <w:contextualSpacing/>
        <w:jc w:val="both"/>
        <w:rPr>
          <w:rFonts w:eastAsia="Calibri"/>
          <w:b/>
          <w:bCs/>
          <w:sz w:val="24"/>
          <w:szCs w:val="24"/>
        </w:rPr>
      </w:pPr>
      <w:r w:rsidRPr="00A226BD">
        <w:rPr>
          <w:rFonts w:eastAsia="Calibri"/>
          <w:b/>
          <w:bCs/>
          <w:sz w:val="24"/>
          <w:szCs w:val="24"/>
        </w:rPr>
        <w:t>U izvještajnom razdoblju ukupno izvršeni iznos rashoda iznosi 112.508,92 eura ili 28,5% u odnosu na ukupno planirana sredstva.</w:t>
      </w:r>
    </w:p>
    <w:p w14:paraId="1DDF75C7" w14:textId="77777777" w:rsidR="00E64133" w:rsidRPr="00A226BD" w:rsidRDefault="00E64133" w:rsidP="00E64133">
      <w:pPr>
        <w:contextualSpacing/>
        <w:jc w:val="both"/>
        <w:rPr>
          <w:rFonts w:eastAsia="Calibri"/>
          <w:sz w:val="24"/>
          <w:szCs w:val="24"/>
          <w:highlight w:val="yellow"/>
        </w:rPr>
      </w:pPr>
    </w:p>
    <w:p w14:paraId="20B60BDE" w14:textId="77777777" w:rsidR="00E64133" w:rsidRPr="00A226BD" w:rsidRDefault="00E64133" w:rsidP="00E64133">
      <w:pPr>
        <w:contextualSpacing/>
        <w:jc w:val="both"/>
        <w:rPr>
          <w:rFonts w:eastAsia="Calibri"/>
          <w:sz w:val="24"/>
          <w:szCs w:val="24"/>
        </w:rPr>
      </w:pPr>
      <w:r w:rsidRPr="00A226BD">
        <w:rPr>
          <w:rFonts w:eastAsia="Calibri"/>
          <w:sz w:val="24"/>
          <w:szCs w:val="24"/>
        </w:rPr>
        <w:t xml:space="preserve">U sklopu </w:t>
      </w:r>
      <w:r w:rsidRPr="00A226BD">
        <w:rPr>
          <w:rFonts w:eastAsia="Calibri"/>
          <w:b/>
          <w:bCs/>
          <w:sz w:val="24"/>
          <w:szCs w:val="24"/>
        </w:rPr>
        <w:t>Aktivnosti</w:t>
      </w:r>
      <w:r w:rsidRPr="00A226BD">
        <w:rPr>
          <w:rFonts w:eastAsia="Calibri"/>
          <w:sz w:val="24"/>
          <w:szCs w:val="24"/>
        </w:rPr>
        <w:t xml:space="preserve"> </w:t>
      </w:r>
      <w:r w:rsidRPr="00A226BD">
        <w:rPr>
          <w:rFonts w:eastAsia="Calibri"/>
          <w:b/>
          <w:bCs/>
          <w:sz w:val="24"/>
          <w:szCs w:val="24"/>
        </w:rPr>
        <w:t>Sufinanciranje javnih cesta</w:t>
      </w:r>
      <w:r w:rsidRPr="00A226BD">
        <w:rPr>
          <w:rFonts w:eastAsia="Calibri"/>
          <w:sz w:val="24"/>
          <w:szCs w:val="24"/>
        </w:rPr>
        <w:t xml:space="preserve"> izvršenje rashoda u iznosu od 37.199,89 eura odnosi se na izradu podloga za predaju glavnog projekta za izgradnju kružnog toka na raskrižju D8 i RZ12 u Mučićima, izradu parcelacijskog elaborata za rekonstrukciju raskrižja i dijela DC8 u Mučićima UPU 12, izradu parcelacijskog elaborata za rekonstrukciju raskrižja u centru Matulja, izradu tehničke dokumentacije za izmicanje elektro instalacija za rekonstrukciju raskrižja i DC8 u Mučićima, izradu glavnog projekta za rekonstrukciju raskrižja i DC8 u Mučićima, izradu geodetske situacije nacrta raskrižja Ž5047-L58043 te izradu dokaznica mjera i troškovnika za rekonstrukciju raskrižja i DC8 u Mučićima. Također, sufinancirano je izvođenje radova izvanrednog održavanja rekonstrukcije ceste, oborinske odvodnje i nogostupa na ŽC5047, lokalitet Matulji (Gajanići) temeljem potpisanog sporazuma sa Županijskom upravom za ceste Primorsko-goranske županije u ukupnom iznosu od 75.309,03 eura. </w:t>
      </w:r>
    </w:p>
    <w:p w14:paraId="02F1FC73" w14:textId="77777777" w:rsidR="00E64133" w:rsidRPr="00A226BD" w:rsidRDefault="00E64133" w:rsidP="00E64133">
      <w:pPr>
        <w:contextualSpacing/>
        <w:jc w:val="both"/>
        <w:rPr>
          <w:rFonts w:eastAsia="Calibri"/>
        </w:rPr>
      </w:pPr>
      <w:r w:rsidRPr="00A226BD">
        <w:rPr>
          <w:rFonts w:eastAsia="Calibri"/>
          <w:b/>
          <w:bCs/>
          <w:sz w:val="24"/>
          <w:szCs w:val="24"/>
        </w:rPr>
        <w:t>Kapitalni projekt Pametna i održiva rješenja Općine Matulji</w:t>
      </w:r>
      <w:r w:rsidRPr="00A226BD">
        <w:rPr>
          <w:rFonts w:eastAsia="Calibri"/>
          <w:sz w:val="24"/>
          <w:szCs w:val="24"/>
        </w:rPr>
        <w:t xml:space="preserve"> -  nije bilo izvršenih rashoda</w:t>
      </w:r>
    </w:p>
    <w:p w14:paraId="186E6F1E" w14:textId="77777777" w:rsidR="00E64133" w:rsidRPr="00A226BD" w:rsidRDefault="00E64133" w:rsidP="00E64133">
      <w:pPr>
        <w:contextualSpacing/>
        <w:jc w:val="both"/>
        <w:rPr>
          <w:rFonts w:eastAsia="Calibri"/>
          <w:sz w:val="24"/>
          <w:szCs w:val="24"/>
        </w:rPr>
      </w:pPr>
    </w:p>
    <w:p w14:paraId="078264A1" w14:textId="77777777" w:rsidR="00E64133" w:rsidRPr="00A226BD" w:rsidRDefault="00E64133" w:rsidP="00E64133">
      <w:pPr>
        <w:contextualSpacing/>
        <w:jc w:val="both"/>
        <w:rPr>
          <w:rFonts w:eastAsia="Calibri"/>
          <w:sz w:val="24"/>
          <w:szCs w:val="24"/>
        </w:rPr>
      </w:pPr>
    </w:p>
    <w:p w14:paraId="305B2352" w14:textId="77777777" w:rsidR="00E64133" w:rsidRPr="00A226BD" w:rsidRDefault="00E64133" w:rsidP="00E64133">
      <w:pPr>
        <w:pBdr>
          <w:top w:val="single" w:sz="4" w:space="1" w:color="auto"/>
          <w:left w:val="single" w:sz="4" w:space="4" w:color="auto"/>
          <w:bottom w:val="single" w:sz="4" w:space="1" w:color="auto"/>
          <w:right w:val="single" w:sz="4" w:space="4" w:color="auto"/>
        </w:pBdr>
        <w:shd w:val="clear" w:color="auto" w:fill="D9D9D9"/>
        <w:rPr>
          <w:b/>
          <w:sz w:val="24"/>
          <w:szCs w:val="24"/>
          <w:lang w:eastAsia="hr-HR"/>
        </w:rPr>
      </w:pPr>
      <w:r w:rsidRPr="00A226BD">
        <w:rPr>
          <w:b/>
          <w:sz w:val="24"/>
          <w:szCs w:val="24"/>
          <w:lang w:eastAsia="hr-HR"/>
        </w:rPr>
        <w:t>CILJEVI I POKAZATELJI USPJEŠNOSTI IZ PROVEDBENOG PROGRAMA</w:t>
      </w:r>
    </w:p>
    <w:p w14:paraId="3366C86C" w14:textId="77777777" w:rsidR="00E64133" w:rsidRPr="00A226BD" w:rsidRDefault="00E64133" w:rsidP="00E64133">
      <w:pPr>
        <w:contextualSpacing/>
        <w:jc w:val="both"/>
        <w:rPr>
          <w:rFonts w:eastAsia="Calibri"/>
          <w:sz w:val="24"/>
          <w:szCs w:val="24"/>
        </w:rPr>
      </w:pPr>
    </w:p>
    <w:p w14:paraId="0923A397" w14:textId="77777777" w:rsidR="00E64133" w:rsidRPr="00A226BD" w:rsidRDefault="00E64133" w:rsidP="00E64133">
      <w:pPr>
        <w:jc w:val="both"/>
        <w:rPr>
          <w:sz w:val="24"/>
          <w:szCs w:val="24"/>
          <w:lang w:eastAsia="hr-HR"/>
        </w:rPr>
      </w:pPr>
      <w:r w:rsidRPr="00A226BD">
        <w:rPr>
          <w:sz w:val="24"/>
          <w:szCs w:val="24"/>
          <w:lang w:eastAsia="hr-HR"/>
        </w:rPr>
        <w:t>CILJ: 3.3. KVALITETNA, DOSTUPNA I ODRŽIVA JAVNA I KOMUNALNA INFRASTRUKTURA NA CJELOKUPNOM PODRUČJU ŽUPANIJE</w:t>
      </w:r>
    </w:p>
    <w:p w14:paraId="37478EDB" w14:textId="77777777" w:rsidR="00E64133" w:rsidRPr="00A226BD" w:rsidRDefault="00E64133" w:rsidP="00E64133">
      <w:pPr>
        <w:jc w:val="both"/>
        <w:rPr>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4"/>
        <w:gridCol w:w="1256"/>
        <w:gridCol w:w="1283"/>
      </w:tblGrid>
      <w:tr w:rsidR="00E64133" w:rsidRPr="00A226BD" w14:paraId="4F73CC82" w14:textId="77777777" w:rsidTr="00B42498">
        <w:tc>
          <w:tcPr>
            <w:tcW w:w="3464" w:type="dxa"/>
            <w:shd w:val="clear" w:color="auto" w:fill="auto"/>
          </w:tcPr>
          <w:p w14:paraId="4F402779" w14:textId="77777777" w:rsidR="00E64133" w:rsidRPr="00A226BD" w:rsidRDefault="00E64133" w:rsidP="00B42498">
            <w:pPr>
              <w:jc w:val="both"/>
              <w:rPr>
                <w:b/>
                <w:bCs/>
                <w:sz w:val="24"/>
                <w:szCs w:val="24"/>
                <w:lang w:eastAsia="hr-HR"/>
              </w:rPr>
            </w:pPr>
            <w:r w:rsidRPr="00A226BD">
              <w:rPr>
                <w:b/>
                <w:bCs/>
                <w:sz w:val="24"/>
                <w:szCs w:val="24"/>
                <w:lang w:eastAsia="hr-HR"/>
              </w:rPr>
              <w:t>Pokazatelj uspješnosti</w:t>
            </w:r>
          </w:p>
        </w:tc>
        <w:tc>
          <w:tcPr>
            <w:tcW w:w="1256" w:type="dxa"/>
            <w:shd w:val="clear" w:color="auto" w:fill="auto"/>
          </w:tcPr>
          <w:p w14:paraId="6B372479" w14:textId="77777777" w:rsidR="00E64133" w:rsidRPr="00A226BD" w:rsidRDefault="00E64133" w:rsidP="00B42498">
            <w:pPr>
              <w:jc w:val="center"/>
              <w:rPr>
                <w:b/>
                <w:bCs/>
                <w:sz w:val="24"/>
                <w:szCs w:val="24"/>
                <w:lang w:eastAsia="hr-HR"/>
              </w:rPr>
            </w:pPr>
            <w:r w:rsidRPr="00A226BD">
              <w:rPr>
                <w:b/>
                <w:bCs/>
                <w:sz w:val="24"/>
                <w:szCs w:val="24"/>
                <w:lang w:eastAsia="hr-HR"/>
              </w:rPr>
              <w:t>Ciljana vrijednost 2024</w:t>
            </w:r>
          </w:p>
        </w:tc>
        <w:tc>
          <w:tcPr>
            <w:tcW w:w="1283" w:type="dxa"/>
          </w:tcPr>
          <w:p w14:paraId="3D7F15CA" w14:textId="77777777" w:rsidR="00E64133" w:rsidRPr="00A226BD" w:rsidRDefault="00E64133" w:rsidP="00B42498">
            <w:pPr>
              <w:jc w:val="center"/>
              <w:rPr>
                <w:b/>
                <w:bCs/>
                <w:sz w:val="24"/>
                <w:szCs w:val="24"/>
                <w:lang w:eastAsia="hr-HR"/>
              </w:rPr>
            </w:pPr>
            <w:r w:rsidRPr="00A226BD">
              <w:rPr>
                <w:b/>
                <w:bCs/>
                <w:sz w:val="24"/>
                <w:szCs w:val="24"/>
                <w:lang w:eastAsia="hr-HR"/>
              </w:rPr>
              <w:t>Ostvarena vrijednost 2024</w:t>
            </w:r>
          </w:p>
        </w:tc>
      </w:tr>
      <w:tr w:rsidR="00E64133" w:rsidRPr="00A226BD" w14:paraId="4AD524BF" w14:textId="77777777" w:rsidTr="00B42498">
        <w:tc>
          <w:tcPr>
            <w:tcW w:w="3464" w:type="dxa"/>
            <w:shd w:val="clear" w:color="auto" w:fill="auto"/>
          </w:tcPr>
          <w:p w14:paraId="2879872C" w14:textId="77777777" w:rsidR="00E64133" w:rsidRPr="00A226BD" w:rsidRDefault="00E64133" w:rsidP="00B42498">
            <w:pPr>
              <w:jc w:val="both"/>
              <w:rPr>
                <w:sz w:val="24"/>
                <w:szCs w:val="24"/>
                <w:lang w:eastAsia="hr-HR"/>
              </w:rPr>
            </w:pPr>
            <w:r w:rsidRPr="00A226BD">
              <w:rPr>
                <w:sz w:val="24"/>
                <w:szCs w:val="24"/>
                <w:lang w:eastAsia="hr-HR"/>
              </w:rPr>
              <w:t xml:space="preserve">Broj sufinanciranih investicija  </w:t>
            </w:r>
          </w:p>
        </w:tc>
        <w:tc>
          <w:tcPr>
            <w:tcW w:w="1256" w:type="dxa"/>
            <w:shd w:val="clear" w:color="auto" w:fill="auto"/>
          </w:tcPr>
          <w:p w14:paraId="594364B2" w14:textId="77777777" w:rsidR="00E64133" w:rsidRPr="00A226BD" w:rsidRDefault="00E64133" w:rsidP="00B42498">
            <w:pPr>
              <w:jc w:val="center"/>
              <w:rPr>
                <w:sz w:val="24"/>
                <w:szCs w:val="24"/>
                <w:lang w:eastAsia="hr-HR"/>
              </w:rPr>
            </w:pPr>
            <w:r w:rsidRPr="00A226BD">
              <w:rPr>
                <w:sz w:val="24"/>
                <w:szCs w:val="24"/>
                <w:lang w:eastAsia="hr-HR"/>
              </w:rPr>
              <w:t>3</w:t>
            </w:r>
          </w:p>
        </w:tc>
        <w:tc>
          <w:tcPr>
            <w:tcW w:w="1283" w:type="dxa"/>
          </w:tcPr>
          <w:p w14:paraId="097AE5F9" w14:textId="77777777" w:rsidR="00E64133" w:rsidRPr="00A226BD" w:rsidRDefault="00E64133" w:rsidP="00B42498">
            <w:pPr>
              <w:jc w:val="center"/>
              <w:rPr>
                <w:sz w:val="24"/>
                <w:szCs w:val="24"/>
                <w:lang w:eastAsia="hr-HR"/>
              </w:rPr>
            </w:pPr>
            <w:r w:rsidRPr="00A226BD">
              <w:rPr>
                <w:sz w:val="24"/>
                <w:szCs w:val="24"/>
                <w:lang w:eastAsia="hr-HR"/>
              </w:rPr>
              <w:t>3</w:t>
            </w:r>
          </w:p>
        </w:tc>
      </w:tr>
    </w:tbl>
    <w:p w14:paraId="6DEFA26E" w14:textId="77777777" w:rsidR="00E64133" w:rsidRPr="00A226BD" w:rsidRDefault="00E64133" w:rsidP="00E64133">
      <w:pPr>
        <w:contextualSpacing/>
        <w:jc w:val="both"/>
        <w:rPr>
          <w:rFonts w:eastAsia="Calibri"/>
          <w:sz w:val="24"/>
          <w:szCs w:val="24"/>
        </w:rPr>
      </w:pPr>
    </w:p>
    <w:p w14:paraId="1D373725" w14:textId="77777777" w:rsidR="00E64133" w:rsidRPr="00A226BD" w:rsidRDefault="00E64133" w:rsidP="00E64133">
      <w:pPr>
        <w:contextualSpacing/>
        <w:jc w:val="both"/>
        <w:rPr>
          <w:rFonts w:eastAsia="Calibri"/>
          <w:color w:val="FF0000"/>
          <w:sz w:val="24"/>
          <w:szCs w:val="24"/>
        </w:rPr>
      </w:pPr>
    </w:p>
    <w:p w14:paraId="6A4B508B" w14:textId="77777777" w:rsidR="00E64133" w:rsidRPr="00A226BD" w:rsidRDefault="00E64133" w:rsidP="00E64133">
      <w:pPr>
        <w:rPr>
          <w:b/>
          <w:sz w:val="28"/>
          <w:szCs w:val="28"/>
        </w:rPr>
      </w:pPr>
    </w:p>
    <w:p w14:paraId="665DD6FC" w14:textId="77777777" w:rsidR="00E64133" w:rsidRPr="00A226BD" w:rsidRDefault="00E64133" w:rsidP="00E64133">
      <w:pPr>
        <w:rPr>
          <w:rFonts w:eastAsia="Calibri"/>
          <w:sz w:val="24"/>
          <w:szCs w:val="24"/>
        </w:rPr>
      </w:pPr>
    </w:p>
    <w:p w14:paraId="59F55A95" w14:textId="77777777" w:rsidR="00D2217E" w:rsidRPr="00A226BD" w:rsidRDefault="00D2217E" w:rsidP="00D2217E">
      <w:pPr>
        <w:contextualSpacing/>
        <w:jc w:val="both"/>
        <w:rPr>
          <w:rFonts w:eastAsia="Calibri"/>
          <w:color w:val="FF0000"/>
          <w:sz w:val="24"/>
          <w:szCs w:val="24"/>
        </w:rPr>
      </w:pPr>
    </w:p>
    <w:p w14:paraId="2A7E676F" w14:textId="77777777" w:rsidR="00D2217E" w:rsidRPr="00A226BD" w:rsidRDefault="00D2217E" w:rsidP="00D2217E">
      <w:pPr>
        <w:rPr>
          <w:b/>
          <w:sz w:val="28"/>
          <w:szCs w:val="28"/>
        </w:rPr>
      </w:pPr>
    </w:p>
    <w:p w14:paraId="70182EBB" w14:textId="77777777" w:rsidR="003E7A48" w:rsidRPr="00A226BD" w:rsidRDefault="003E7A48">
      <w:pPr>
        <w:rPr>
          <w:rFonts w:eastAsia="Calibri"/>
          <w:sz w:val="24"/>
          <w:szCs w:val="24"/>
        </w:rPr>
      </w:pPr>
      <w:r w:rsidRPr="00A226BD">
        <w:rPr>
          <w:rFonts w:eastAsia="Calibri"/>
          <w:sz w:val="24"/>
          <w:szCs w:val="24"/>
        </w:rPr>
        <w:br w:type="page"/>
      </w:r>
    </w:p>
    <w:p w14:paraId="5B19F568" w14:textId="77777777" w:rsidR="00B01FFA" w:rsidRPr="00A226BD" w:rsidRDefault="00B01FFA" w:rsidP="00B01FFA">
      <w:pPr>
        <w:jc w:val="both"/>
        <w:rPr>
          <w:rFonts w:eastAsia="Calibri"/>
          <w:sz w:val="24"/>
          <w:szCs w:val="24"/>
        </w:rPr>
      </w:pPr>
      <w:r w:rsidRPr="00A226BD">
        <w:rPr>
          <w:rFonts w:eastAsia="Calibri"/>
          <w:sz w:val="24"/>
          <w:szCs w:val="24"/>
        </w:rPr>
        <w:lastRenderedPageBreak/>
        <w:t>DJEČJI VRTIĆ MATULJI</w:t>
      </w:r>
    </w:p>
    <w:p w14:paraId="0DE881A2" w14:textId="77777777" w:rsidR="00B01FFA" w:rsidRPr="00A226BD" w:rsidRDefault="00B01FFA" w:rsidP="00B01FFA">
      <w:pPr>
        <w:jc w:val="both"/>
        <w:rPr>
          <w:rFonts w:eastAsia="Calibri"/>
          <w:sz w:val="24"/>
          <w:szCs w:val="24"/>
        </w:rPr>
      </w:pPr>
      <w:r w:rsidRPr="00A226BD">
        <w:rPr>
          <w:rFonts w:eastAsia="Calibri"/>
          <w:sz w:val="24"/>
          <w:szCs w:val="24"/>
        </w:rPr>
        <w:t>ŠET. D. GERVAISA 4</w:t>
      </w:r>
    </w:p>
    <w:p w14:paraId="2BC1EF15" w14:textId="77777777" w:rsidR="00B01FFA" w:rsidRPr="00A226BD" w:rsidRDefault="00B01FFA" w:rsidP="00B01FFA">
      <w:pPr>
        <w:jc w:val="both"/>
        <w:rPr>
          <w:rFonts w:eastAsia="Calibri"/>
          <w:sz w:val="24"/>
          <w:szCs w:val="24"/>
        </w:rPr>
      </w:pPr>
      <w:r w:rsidRPr="00A226BD">
        <w:rPr>
          <w:rFonts w:eastAsia="Calibri"/>
          <w:sz w:val="24"/>
          <w:szCs w:val="24"/>
        </w:rPr>
        <w:t>51 211 MATULJI</w:t>
      </w:r>
    </w:p>
    <w:p w14:paraId="49FDBA31" w14:textId="77777777" w:rsidR="00B01FFA" w:rsidRPr="00A226BD" w:rsidRDefault="00B01FFA" w:rsidP="00B01FFA">
      <w:pPr>
        <w:jc w:val="both"/>
        <w:rPr>
          <w:rFonts w:eastAsia="Calibri"/>
          <w:sz w:val="24"/>
          <w:szCs w:val="24"/>
        </w:rPr>
      </w:pPr>
    </w:p>
    <w:p w14:paraId="25DCC12B" w14:textId="77777777" w:rsidR="00B01FFA" w:rsidRPr="00A226BD" w:rsidRDefault="00B01FFA" w:rsidP="00B01FFA">
      <w:pPr>
        <w:jc w:val="both"/>
        <w:rPr>
          <w:rFonts w:eastAsia="Calibri"/>
          <w:sz w:val="24"/>
          <w:szCs w:val="24"/>
        </w:rPr>
      </w:pPr>
    </w:p>
    <w:p w14:paraId="20EB6085" w14:textId="77777777" w:rsidR="00B01FFA" w:rsidRPr="00A226BD" w:rsidRDefault="00B01FFA" w:rsidP="00B01FFA">
      <w:pPr>
        <w:jc w:val="both"/>
        <w:rPr>
          <w:rFonts w:eastAsia="Calibri"/>
          <w:sz w:val="24"/>
          <w:szCs w:val="24"/>
        </w:rPr>
      </w:pPr>
      <w:r w:rsidRPr="00A226BD">
        <w:rPr>
          <w:rFonts w:eastAsia="Calibri"/>
          <w:sz w:val="24"/>
          <w:szCs w:val="24"/>
        </w:rPr>
        <w:t>KLASA:400-06/25-01/2</w:t>
      </w:r>
    </w:p>
    <w:p w14:paraId="00E29640" w14:textId="77777777" w:rsidR="00B01FFA" w:rsidRPr="00A226BD" w:rsidRDefault="00B01FFA" w:rsidP="00B01FFA">
      <w:pPr>
        <w:jc w:val="both"/>
        <w:rPr>
          <w:rFonts w:eastAsia="Calibri"/>
          <w:sz w:val="24"/>
          <w:szCs w:val="24"/>
        </w:rPr>
      </w:pPr>
      <w:r w:rsidRPr="00A226BD">
        <w:rPr>
          <w:rFonts w:eastAsia="Calibri"/>
          <w:sz w:val="24"/>
          <w:szCs w:val="24"/>
        </w:rPr>
        <w:t xml:space="preserve">URBROJ:2170-27-1-01-25-2 </w:t>
      </w:r>
    </w:p>
    <w:p w14:paraId="0FAAD71E" w14:textId="77777777" w:rsidR="00B01FFA" w:rsidRPr="00A226BD" w:rsidRDefault="00B01FFA" w:rsidP="00B01FFA">
      <w:pPr>
        <w:jc w:val="both"/>
        <w:rPr>
          <w:rFonts w:eastAsia="Calibri"/>
          <w:sz w:val="24"/>
          <w:szCs w:val="24"/>
        </w:rPr>
      </w:pPr>
    </w:p>
    <w:p w14:paraId="280B406A" w14:textId="77777777" w:rsidR="00B01FFA" w:rsidRPr="00A226BD" w:rsidRDefault="00B01FFA" w:rsidP="00B01FFA">
      <w:pPr>
        <w:jc w:val="both"/>
        <w:rPr>
          <w:rFonts w:eastAsia="Calibri"/>
          <w:sz w:val="24"/>
          <w:szCs w:val="24"/>
        </w:rPr>
      </w:pPr>
      <w:r w:rsidRPr="00A226BD">
        <w:rPr>
          <w:rFonts w:eastAsia="Calibri"/>
          <w:sz w:val="24"/>
          <w:szCs w:val="24"/>
        </w:rPr>
        <w:t>Matulji, 06.03.2025.</w:t>
      </w:r>
    </w:p>
    <w:p w14:paraId="52B2EF6C" w14:textId="77777777" w:rsidR="00B01FFA" w:rsidRPr="00A226BD" w:rsidRDefault="00B01FFA" w:rsidP="00B01FFA">
      <w:pPr>
        <w:jc w:val="both"/>
        <w:rPr>
          <w:rFonts w:eastAsia="Calibri"/>
          <w:sz w:val="24"/>
          <w:szCs w:val="24"/>
        </w:rPr>
      </w:pPr>
    </w:p>
    <w:p w14:paraId="3597DA50" w14:textId="77777777" w:rsidR="00B01FFA" w:rsidRPr="00A226BD" w:rsidRDefault="00B01FFA" w:rsidP="00B01FFA">
      <w:pPr>
        <w:spacing w:line="360" w:lineRule="auto"/>
        <w:jc w:val="both"/>
        <w:rPr>
          <w:rFonts w:eastAsia="Calibri"/>
          <w:b/>
          <w:sz w:val="24"/>
          <w:szCs w:val="24"/>
        </w:rPr>
      </w:pPr>
    </w:p>
    <w:p w14:paraId="1D9F0994" w14:textId="77777777" w:rsidR="00B01FFA" w:rsidRPr="00A226BD" w:rsidRDefault="00B01FFA" w:rsidP="00B01FFA">
      <w:pPr>
        <w:spacing w:line="360" w:lineRule="auto"/>
        <w:jc w:val="both"/>
        <w:rPr>
          <w:rFonts w:eastAsia="Calibri"/>
          <w:b/>
          <w:sz w:val="24"/>
          <w:szCs w:val="24"/>
        </w:rPr>
      </w:pPr>
    </w:p>
    <w:p w14:paraId="793F366C" w14:textId="77777777" w:rsidR="00B01FFA" w:rsidRPr="00A226BD" w:rsidRDefault="00B01FFA" w:rsidP="00B01FFA">
      <w:pPr>
        <w:spacing w:line="360" w:lineRule="auto"/>
        <w:jc w:val="both"/>
        <w:rPr>
          <w:rFonts w:eastAsia="Calibri"/>
          <w:b/>
          <w:sz w:val="24"/>
          <w:szCs w:val="24"/>
        </w:rPr>
      </w:pPr>
    </w:p>
    <w:p w14:paraId="0917CE44" w14:textId="77777777" w:rsidR="00B01FFA" w:rsidRPr="00A226BD" w:rsidRDefault="00B01FFA" w:rsidP="00B01FFA">
      <w:pPr>
        <w:spacing w:line="360" w:lineRule="auto"/>
        <w:jc w:val="both"/>
        <w:rPr>
          <w:rFonts w:eastAsia="Calibri"/>
          <w:b/>
          <w:sz w:val="24"/>
          <w:szCs w:val="24"/>
        </w:rPr>
      </w:pPr>
    </w:p>
    <w:p w14:paraId="7150B215" w14:textId="77777777" w:rsidR="00B01FFA" w:rsidRPr="00A226BD" w:rsidRDefault="00B01FFA" w:rsidP="00B01FFA">
      <w:pPr>
        <w:spacing w:line="360" w:lineRule="auto"/>
        <w:jc w:val="both"/>
        <w:rPr>
          <w:rFonts w:eastAsia="Calibri"/>
          <w:b/>
          <w:sz w:val="24"/>
          <w:szCs w:val="24"/>
        </w:rPr>
      </w:pPr>
    </w:p>
    <w:p w14:paraId="3FCCD65A" w14:textId="77777777" w:rsidR="00B01FFA" w:rsidRPr="00A226BD" w:rsidRDefault="00B01FFA" w:rsidP="00B01FFA">
      <w:pPr>
        <w:spacing w:line="360" w:lineRule="auto"/>
        <w:jc w:val="both"/>
        <w:rPr>
          <w:rFonts w:eastAsia="Calibri"/>
          <w:b/>
          <w:sz w:val="24"/>
          <w:szCs w:val="24"/>
        </w:rPr>
      </w:pPr>
    </w:p>
    <w:p w14:paraId="304804F3" w14:textId="77777777" w:rsidR="00B01FFA" w:rsidRPr="00A226BD" w:rsidRDefault="00B01FFA" w:rsidP="00B01FFA">
      <w:pPr>
        <w:spacing w:line="360" w:lineRule="auto"/>
        <w:jc w:val="center"/>
        <w:rPr>
          <w:rFonts w:eastAsia="Calibri"/>
          <w:b/>
          <w:sz w:val="24"/>
          <w:szCs w:val="24"/>
        </w:rPr>
      </w:pPr>
      <w:r w:rsidRPr="00A226BD">
        <w:rPr>
          <w:rFonts w:eastAsia="Calibri"/>
          <w:b/>
          <w:sz w:val="24"/>
          <w:szCs w:val="24"/>
        </w:rPr>
        <w:t>GODIŠNJI IZVJEŠTAJ</w:t>
      </w:r>
    </w:p>
    <w:p w14:paraId="55F2B857" w14:textId="77777777" w:rsidR="00B01FFA" w:rsidRPr="00A226BD" w:rsidRDefault="00B01FFA" w:rsidP="00B01FFA">
      <w:pPr>
        <w:spacing w:line="360" w:lineRule="auto"/>
        <w:jc w:val="center"/>
        <w:rPr>
          <w:rFonts w:eastAsia="Calibri"/>
          <w:b/>
          <w:sz w:val="24"/>
          <w:szCs w:val="24"/>
        </w:rPr>
      </w:pPr>
      <w:r w:rsidRPr="00A226BD">
        <w:rPr>
          <w:rFonts w:eastAsia="Calibri"/>
          <w:b/>
          <w:sz w:val="24"/>
          <w:szCs w:val="24"/>
        </w:rPr>
        <w:t xml:space="preserve">O IZVRŠENJU FINANCIJSKOG PLANA </w:t>
      </w:r>
    </w:p>
    <w:p w14:paraId="5B96C82E" w14:textId="77777777" w:rsidR="00B01FFA" w:rsidRPr="00A226BD" w:rsidRDefault="00B01FFA" w:rsidP="00B01FFA">
      <w:pPr>
        <w:spacing w:line="360" w:lineRule="auto"/>
        <w:jc w:val="center"/>
        <w:rPr>
          <w:rFonts w:eastAsia="Calibri"/>
          <w:b/>
          <w:sz w:val="24"/>
          <w:szCs w:val="24"/>
        </w:rPr>
      </w:pPr>
      <w:r w:rsidRPr="00A226BD">
        <w:rPr>
          <w:rFonts w:eastAsia="Calibri"/>
          <w:b/>
          <w:sz w:val="24"/>
          <w:szCs w:val="24"/>
        </w:rPr>
        <w:t xml:space="preserve">PRORAČUNSKOG KORISNIKA DJEČJEG VRTIĆA MATULJI </w:t>
      </w:r>
    </w:p>
    <w:p w14:paraId="428A801A" w14:textId="77777777" w:rsidR="00B01FFA" w:rsidRPr="00A226BD" w:rsidRDefault="00B01FFA" w:rsidP="00B01FFA">
      <w:pPr>
        <w:spacing w:line="360" w:lineRule="auto"/>
        <w:jc w:val="center"/>
        <w:rPr>
          <w:rFonts w:eastAsia="Calibri"/>
          <w:b/>
          <w:sz w:val="24"/>
          <w:szCs w:val="24"/>
        </w:rPr>
      </w:pPr>
      <w:r w:rsidRPr="00A226BD">
        <w:rPr>
          <w:rFonts w:eastAsia="Calibri"/>
          <w:b/>
          <w:sz w:val="24"/>
          <w:szCs w:val="24"/>
        </w:rPr>
        <w:t>ZA 2024. GODINU</w:t>
      </w:r>
    </w:p>
    <w:p w14:paraId="566134CB" w14:textId="77777777" w:rsidR="00B01FFA" w:rsidRPr="00A226BD" w:rsidRDefault="00B01FFA" w:rsidP="00B01FFA">
      <w:pPr>
        <w:spacing w:line="360" w:lineRule="auto"/>
        <w:jc w:val="both"/>
        <w:rPr>
          <w:rFonts w:eastAsia="Calibri"/>
          <w:b/>
          <w:sz w:val="24"/>
          <w:szCs w:val="24"/>
        </w:rPr>
      </w:pPr>
    </w:p>
    <w:p w14:paraId="6A33374B" w14:textId="77777777" w:rsidR="00B01FFA" w:rsidRPr="00A226BD" w:rsidRDefault="00B01FFA" w:rsidP="00B01FFA">
      <w:pPr>
        <w:jc w:val="both"/>
        <w:rPr>
          <w:rFonts w:eastAsia="Calibri"/>
          <w:b/>
          <w:sz w:val="24"/>
          <w:szCs w:val="24"/>
        </w:rPr>
      </w:pPr>
    </w:p>
    <w:p w14:paraId="49DD397F" w14:textId="77777777" w:rsidR="00B01FFA" w:rsidRPr="00A226BD" w:rsidRDefault="00B01FFA" w:rsidP="00B01FFA">
      <w:pPr>
        <w:jc w:val="both"/>
        <w:rPr>
          <w:rFonts w:eastAsia="Calibri"/>
          <w:b/>
          <w:sz w:val="24"/>
          <w:szCs w:val="24"/>
        </w:rPr>
      </w:pPr>
    </w:p>
    <w:p w14:paraId="46F3A3A3" w14:textId="77777777" w:rsidR="00B01FFA" w:rsidRPr="00A226BD" w:rsidRDefault="00B01FFA" w:rsidP="00B01FFA">
      <w:pPr>
        <w:jc w:val="both"/>
        <w:rPr>
          <w:rFonts w:eastAsia="Calibri"/>
          <w:b/>
          <w:sz w:val="24"/>
          <w:szCs w:val="24"/>
        </w:rPr>
      </w:pPr>
    </w:p>
    <w:p w14:paraId="0BD990A4" w14:textId="77777777" w:rsidR="00B01FFA" w:rsidRPr="00A226BD" w:rsidRDefault="00B01FFA" w:rsidP="00B01FFA">
      <w:pPr>
        <w:jc w:val="both"/>
        <w:rPr>
          <w:rFonts w:eastAsia="Calibri"/>
          <w:b/>
          <w:sz w:val="24"/>
          <w:szCs w:val="24"/>
        </w:rPr>
      </w:pPr>
    </w:p>
    <w:p w14:paraId="348E90B0" w14:textId="77777777" w:rsidR="00B01FFA" w:rsidRPr="00A226BD" w:rsidRDefault="00B01FFA" w:rsidP="00B01FFA">
      <w:pPr>
        <w:jc w:val="both"/>
        <w:rPr>
          <w:rFonts w:eastAsia="Calibri"/>
          <w:b/>
          <w:sz w:val="24"/>
          <w:szCs w:val="24"/>
        </w:rPr>
      </w:pPr>
    </w:p>
    <w:p w14:paraId="5C5170C0" w14:textId="77777777" w:rsidR="00B01FFA" w:rsidRPr="00A226BD" w:rsidRDefault="00B01FFA" w:rsidP="00B01FFA">
      <w:pPr>
        <w:jc w:val="both"/>
        <w:rPr>
          <w:rFonts w:eastAsia="Calibri"/>
          <w:b/>
          <w:sz w:val="24"/>
          <w:szCs w:val="24"/>
        </w:rPr>
      </w:pPr>
    </w:p>
    <w:p w14:paraId="3B5F5429" w14:textId="77777777" w:rsidR="00B01FFA" w:rsidRPr="00A226BD" w:rsidRDefault="00B01FFA" w:rsidP="00B01FFA">
      <w:pPr>
        <w:jc w:val="both"/>
        <w:rPr>
          <w:rFonts w:eastAsia="Calibri"/>
          <w:b/>
          <w:sz w:val="24"/>
          <w:szCs w:val="24"/>
        </w:rPr>
      </w:pPr>
    </w:p>
    <w:p w14:paraId="532C7DA3" w14:textId="77777777" w:rsidR="00B01FFA" w:rsidRPr="00A226BD" w:rsidRDefault="00B01FFA" w:rsidP="00B01FFA">
      <w:pPr>
        <w:jc w:val="both"/>
        <w:rPr>
          <w:rFonts w:eastAsia="Calibri"/>
          <w:b/>
          <w:sz w:val="24"/>
          <w:szCs w:val="24"/>
        </w:rPr>
      </w:pPr>
    </w:p>
    <w:p w14:paraId="6CDCC0C3" w14:textId="77777777" w:rsidR="00B01FFA" w:rsidRPr="00A226BD" w:rsidRDefault="00B01FFA" w:rsidP="00B01FFA">
      <w:pPr>
        <w:jc w:val="both"/>
        <w:rPr>
          <w:rFonts w:eastAsia="Calibri"/>
          <w:b/>
          <w:sz w:val="24"/>
          <w:szCs w:val="24"/>
        </w:rPr>
      </w:pPr>
    </w:p>
    <w:p w14:paraId="6BDBDDEA" w14:textId="77777777" w:rsidR="00B01FFA" w:rsidRPr="00A226BD" w:rsidRDefault="00B01FFA" w:rsidP="00B01FFA">
      <w:pPr>
        <w:jc w:val="both"/>
        <w:rPr>
          <w:rFonts w:eastAsia="Calibri"/>
          <w:b/>
          <w:sz w:val="24"/>
          <w:szCs w:val="24"/>
        </w:rPr>
      </w:pPr>
    </w:p>
    <w:p w14:paraId="6CDD5B8E" w14:textId="77777777" w:rsidR="00B01FFA" w:rsidRPr="00A226BD" w:rsidRDefault="00B01FFA" w:rsidP="00B01FFA">
      <w:pPr>
        <w:jc w:val="both"/>
        <w:rPr>
          <w:rFonts w:eastAsia="Calibri"/>
          <w:b/>
          <w:sz w:val="24"/>
          <w:szCs w:val="24"/>
        </w:rPr>
      </w:pPr>
    </w:p>
    <w:p w14:paraId="030E590A" w14:textId="77777777" w:rsidR="00B01FFA" w:rsidRPr="00A226BD" w:rsidRDefault="00B01FFA" w:rsidP="00B01FFA">
      <w:pPr>
        <w:jc w:val="both"/>
        <w:rPr>
          <w:rFonts w:eastAsia="Calibri"/>
          <w:b/>
          <w:sz w:val="24"/>
          <w:szCs w:val="24"/>
        </w:rPr>
      </w:pPr>
    </w:p>
    <w:p w14:paraId="587A9140" w14:textId="77777777" w:rsidR="00B01FFA" w:rsidRPr="00A226BD" w:rsidRDefault="00B01FFA" w:rsidP="00B01FFA">
      <w:pPr>
        <w:jc w:val="both"/>
        <w:rPr>
          <w:rFonts w:eastAsia="Calibri"/>
          <w:b/>
          <w:sz w:val="24"/>
          <w:szCs w:val="24"/>
        </w:rPr>
      </w:pPr>
    </w:p>
    <w:p w14:paraId="71231C11" w14:textId="77777777" w:rsidR="00B01FFA" w:rsidRPr="00A226BD" w:rsidRDefault="00B01FFA" w:rsidP="00B01FFA">
      <w:pPr>
        <w:jc w:val="both"/>
        <w:rPr>
          <w:rFonts w:eastAsia="Calibri"/>
          <w:b/>
          <w:sz w:val="24"/>
          <w:szCs w:val="24"/>
        </w:rPr>
      </w:pPr>
    </w:p>
    <w:p w14:paraId="6AF8A485" w14:textId="77777777" w:rsidR="00B01FFA" w:rsidRPr="00A226BD" w:rsidRDefault="00B01FFA" w:rsidP="00B01FFA">
      <w:pPr>
        <w:jc w:val="both"/>
        <w:rPr>
          <w:rFonts w:eastAsia="Calibri"/>
          <w:b/>
          <w:sz w:val="24"/>
          <w:szCs w:val="24"/>
        </w:rPr>
      </w:pPr>
    </w:p>
    <w:p w14:paraId="5FCC7554" w14:textId="77777777" w:rsidR="00B01FFA" w:rsidRPr="00A226BD" w:rsidRDefault="00B01FFA" w:rsidP="00B01FFA">
      <w:pPr>
        <w:jc w:val="both"/>
        <w:rPr>
          <w:rFonts w:eastAsia="Calibri"/>
          <w:b/>
          <w:sz w:val="24"/>
          <w:szCs w:val="24"/>
        </w:rPr>
      </w:pPr>
    </w:p>
    <w:p w14:paraId="41BE10D3" w14:textId="77777777" w:rsidR="00B01FFA" w:rsidRPr="00A226BD" w:rsidRDefault="00B01FFA" w:rsidP="00B01FFA">
      <w:pPr>
        <w:jc w:val="both"/>
        <w:rPr>
          <w:rFonts w:eastAsia="Calibri"/>
          <w:b/>
          <w:sz w:val="24"/>
          <w:szCs w:val="24"/>
        </w:rPr>
      </w:pPr>
    </w:p>
    <w:p w14:paraId="33984B6A" w14:textId="77777777" w:rsidR="00B01FFA" w:rsidRPr="00A226BD" w:rsidRDefault="00B01FFA" w:rsidP="00B01FFA">
      <w:pPr>
        <w:jc w:val="both"/>
        <w:rPr>
          <w:rFonts w:eastAsia="Calibri"/>
          <w:b/>
          <w:sz w:val="24"/>
          <w:szCs w:val="24"/>
        </w:rPr>
      </w:pPr>
    </w:p>
    <w:p w14:paraId="7491F666" w14:textId="77777777" w:rsidR="00B01FFA" w:rsidRPr="00A226BD" w:rsidRDefault="00B01FFA" w:rsidP="00B01FFA">
      <w:pPr>
        <w:spacing w:after="160" w:line="259" w:lineRule="auto"/>
        <w:rPr>
          <w:rFonts w:eastAsia="Calibri"/>
          <w:b/>
          <w:sz w:val="24"/>
          <w:szCs w:val="24"/>
        </w:rPr>
      </w:pPr>
    </w:p>
    <w:p w14:paraId="1EA69F8B" w14:textId="77777777" w:rsidR="00B01FFA" w:rsidRPr="00A226BD" w:rsidRDefault="00B01FFA" w:rsidP="00B01FFA">
      <w:pPr>
        <w:spacing w:after="160" w:line="259" w:lineRule="auto"/>
        <w:rPr>
          <w:rFonts w:eastAsia="Calibri"/>
          <w:b/>
          <w:sz w:val="24"/>
          <w:szCs w:val="24"/>
        </w:rPr>
      </w:pPr>
      <w:r w:rsidRPr="00A226BD">
        <w:rPr>
          <w:rFonts w:eastAsia="Calibri"/>
          <w:b/>
          <w:sz w:val="24"/>
          <w:szCs w:val="24"/>
        </w:rPr>
        <w:br w:type="page"/>
      </w:r>
    </w:p>
    <w:p w14:paraId="79434DF7" w14:textId="77777777" w:rsidR="00B01FFA" w:rsidRPr="00A226BD" w:rsidRDefault="00B01FFA" w:rsidP="00B01FFA">
      <w:pPr>
        <w:jc w:val="center"/>
        <w:rPr>
          <w:rFonts w:eastAsia="Calibri"/>
          <w:b/>
          <w:sz w:val="24"/>
          <w:szCs w:val="24"/>
        </w:rPr>
      </w:pPr>
      <w:r w:rsidRPr="00A226BD">
        <w:rPr>
          <w:rFonts w:eastAsia="Calibri"/>
          <w:b/>
          <w:sz w:val="24"/>
          <w:szCs w:val="24"/>
        </w:rPr>
        <w:lastRenderedPageBreak/>
        <w:t>OBRAZLOŽENJE OPĆEG DIJELA GODIŠNJEG IZVJEŠTAJA O IZVRŠENJU FINANCIJSKOG PLANA</w:t>
      </w:r>
    </w:p>
    <w:p w14:paraId="2612FEF5" w14:textId="77777777" w:rsidR="00B01FFA" w:rsidRPr="00A226BD" w:rsidRDefault="00B01FFA" w:rsidP="00B01FFA">
      <w:pPr>
        <w:jc w:val="center"/>
        <w:rPr>
          <w:rFonts w:eastAsia="Calibri"/>
          <w:b/>
          <w:sz w:val="24"/>
          <w:szCs w:val="24"/>
        </w:rPr>
      </w:pPr>
    </w:p>
    <w:p w14:paraId="41CBCB28" w14:textId="77777777" w:rsidR="00B01FFA" w:rsidRPr="00A226BD" w:rsidRDefault="00B01FFA" w:rsidP="00B01FFA">
      <w:pPr>
        <w:jc w:val="both"/>
        <w:rPr>
          <w:rFonts w:eastAsia="Calibri"/>
          <w:color w:val="000000"/>
          <w:sz w:val="16"/>
          <w:szCs w:val="16"/>
        </w:rPr>
      </w:pPr>
    </w:p>
    <w:p w14:paraId="423D8251" w14:textId="77777777" w:rsidR="00B01FFA" w:rsidRPr="00A226BD" w:rsidRDefault="00B01FFA" w:rsidP="00B01FFA">
      <w:pPr>
        <w:numPr>
          <w:ilvl w:val="0"/>
          <w:numId w:val="11"/>
        </w:numPr>
        <w:spacing w:after="160" w:line="259" w:lineRule="auto"/>
        <w:contextualSpacing/>
        <w:jc w:val="both"/>
        <w:rPr>
          <w:rFonts w:eastAsia="Calibri"/>
          <w:b/>
          <w:bCs/>
          <w:color w:val="000000"/>
          <w:sz w:val="24"/>
          <w:szCs w:val="24"/>
        </w:rPr>
      </w:pPr>
      <w:r w:rsidRPr="00A226BD">
        <w:rPr>
          <w:rFonts w:eastAsia="Calibri"/>
          <w:b/>
          <w:bCs/>
          <w:color w:val="000000"/>
          <w:sz w:val="24"/>
          <w:szCs w:val="24"/>
        </w:rPr>
        <w:t>OBRAZLOŽENJE OSTVARENJA PRIHODA I RASHODA, PRIMITAKA I IZDATAKA</w:t>
      </w:r>
    </w:p>
    <w:p w14:paraId="4CBD2D86" w14:textId="77777777" w:rsidR="00B01FFA" w:rsidRPr="00A226BD" w:rsidRDefault="00B01FFA" w:rsidP="00B01FFA">
      <w:pPr>
        <w:jc w:val="both"/>
        <w:rPr>
          <w:rFonts w:eastAsia="Calibri"/>
          <w:b/>
          <w:bCs/>
          <w:color w:val="000000"/>
          <w:sz w:val="24"/>
          <w:szCs w:val="24"/>
        </w:rPr>
      </w:pPr>
    </w:p>
    <w:p w14:paraId="10884E31" w14:textId="77777777" w:rsidR="00B01FFA" w:rsidRPr="00A226BD" w:rsidRDefault="00B01FFA" w:rsidP="00B01FFA">
      <w:pPr>
        <w:jc w:val="both"/>
        <w:rPr>
          <w:rFonts w:eastAsia="Calibri"/>
          <w:b/>
          <w:sz w:val="16"/>
          <w:szCs w:val="16"/>
        </w:rPr>
      </w:pPr>
    </w:p>
    <w:p w14:paraId="582C5F7A" w14:textId="77777777" w:rsidR="00B01FFA" w:rsidRPr="00A226BD" w:rsidRDefault="00B01FFA" w:rsidP="00B01FFA">
      <w:pPr>
        <w:numPr>
          <w:ilvl w:val="0"/>
          <w:numId w:val="13"/>
        </w:numPr>
        <w:spacing w:after="160" w:line="259" w:lineRule="auto"/>
        <w:contextualSpacing/>
        <w:jc w:val="both"/>
        <w:rPr>
          <w:rFonts w:eastAsia="Calibri"/>
          <w:b/>
          <w:sz w:val="24"/>
          <w:szCs w:val="24"/>
        </w:rPr>
      </w:pPr>
      <w:r w:rsidRPr="00A226BD">
        <w:rPr>
          <w:rFonts w:eastAsia="Calibri"/>
          <w:b/>
          <w:sz w:val="24"/>
          <w:szCs w:val="24"/>
        </w:rPr>
        <w:t>Prihodi</w:t>
      </w:r>
    </w:p>
    <w:p w14:paraId="3957B592" w14:textId="77777777" w:rsidR="00B01FFA" w:rsidRPr="00A226BD" w:rsidRDefault="00B01FFA" w:rsidP="00B01FFA">
      <w:pPr>
        <w:ind w:left="360"/>
        <w:jc w:val="both"/>
        <w:rPr>
          <w:rFonts w:eastAsia="Calibri"/>
          <w:b/>
          <w:sz w:val="24"/>
          <w:szCs w:val="24"/>
        </w:rPr>
      </w:pPr>
    </w:p>
    <w:p w14:paraId="74DD6B3E" w14:textId="77777777" w:rsidR="00B01FFA" w:rsidRPr="00A226BD" w:rsidRDefault="00B01FFA" w:rsidP="00B01FFA">
      <w:pPr>
        <w:jc w:val="both"/>
        <w:rPr>
          <w:rFonts w:eastAsia="Calibri"/>
          <w:sz w:val="24"/>
          <w:szCs w:val="24"/>
        </w:rPr>
      </w:pPr>
      <w:r w:rsidRPr="00A226BD">
        <w:rPr>
          <w:rFonts w:eastAsia="Calibri"/>
          <w:sz w:val="24"/>
          <w:szCs w:val="24"/>
        </w:rPr>
        <w:t xml:space="preserve">Ukupni prihodi proračunskog korisnika ostvareni su u iznosu od </w:t>
      </w:r>
      <w:r w:rsidRPr="00A226BD">
        <w:rPr>
          <w:rFonts w:eastAsia="Calibri"/>
          <w:b/>
          <w:sz w:val="24"/>
          <w:szCs w:val="24"/>
        </w:rPr>
        <w:t xml:space="preserve">2.401.409,42 eura, </w:t>
      </w:r>
      <w:r w:rsidRPr="00A226BD">
        <w:rPr>
          <w:rFonts w:eastAsia="Calibri"/>
          <w:sz w:val="24"/>
          <w:szCs w:val="24"/>
        </w:rPr>
        <w:t>od toga:</w:t>
      </w:r>
    </w:p>
    <w:p w14:paraId="6D68151E" w14:textId="77777777" w:rsidR="00B01FFA" w:rsidRPr="00A226BD" w:rsidRDefault="00B01FFA" w:rsidP="00B01FFA">
      <w:pPr>
        <w:jc w:val="both"/>
        <w:rPr>
          <w:rFonts w:eastAsia="Calibri"/>
          <w:b/>
          <w:sz w:val="24"/>
          <w:szCs w:val="24"/>
        </w:rPr>
      </w:pPr>
    </w:p>
    <w:p w14:paraId="4CFF19CE" w14:textId="77777777" w:rsidR="00B01FFA" w:rsidRPr="00A226BD" w:rsidRDefault="00B01FFA" w:rsidP="00B01FFA">
      <w:pPr>
        <w:jc w:val="both"/>
        <w:rPr>
          <w:rFonts w:eastAsia="Calibri"/>
          <w:b/>
          <w:sz w:val="24"/>
          <w:szCs w:val="24"/>
        </w:rPr>
      </w:pPr>
    </w:p>
    <w:p w14:paraId="718DE20E" w14:textId="77777777" w:rsidR="00B01FFA" w:rsidRPr="00A226BD" w:rsidRDefault="00B01FFA" w:rsidP="00B01FFA">
      <w:pPr>
        <w:jc w:val="both"/>
        <w:rPr>
          <w:rFonts w:eastAsia="Calibri"/>
          <w:sz w:val="24"/>
          <w:szCs w:val="24"/>
        </w:rPr>
      </w:pPr>
      <w:r w:rsidRPr="00A226BD">
        <w:rPr>
          <w:rFonts w:eastAsia="Calibri"/>
          <w:b/>
          <w:sz w:val="24"/>
          <w:szCs w:val="24"/>
        </w:rPr>
        <w:t>1</w:t>
      </w:r>
      <w:r w:rsidRPr="00A226BD">
        <w:rPr>
          <w:rFonts w:eastAsia="Calibri"/>
          <w:sz w:val="24"/>
          <w:szCs w:val="24"/>
        </w:rPr>
        <w:t>.</w:t>
      </w:r>
      <w:r w:rsidRPr="00A226BD">
        <w:rPr>
          <w:rFonts w:eastAsia="Calibri"/>
          <w:b/>
          <w:sz w:val="24"/>
          <w:szCs w:val="24"/>
        </w:rPr>
        <w:t>1.</w:t>
      </w:r>
      <w:r w:rsidRPr="00A226BD">
        <w:rPr>
          <w:rFonts w:eastAsia="Calibri"/>
          <w:sz w:val="24"/>
          <w:szCs w:val="24"/>
        </w:rPr>
        <w:t xml:space="preserve"> </w:t>
      </w:r>
      <w:r w:rsidRPr="00A226BD">
        <w:rPr>
          <w:rFonts w:eastAsia="Calibri"/>
          <w:b/>
          <w:sz w:val="24"/>
          <w:szCs w:val="24"/>
        </w:rPr>
        <w:t>Prihodi iz  Proračuna Općine Matulji</w:t>
      </w:r>
      <w:r w:rsidRPr="00A226BD">
        <w:rPr>
          <w:rFonts w:eastAsia="Calibri"/>
          <w:sz w:val="24"/>
          <w:szCs w:val="24"/>
        </w:rPr>
        <w:t xml:space="preserve"> u ukupnom iznosu od  </w:t>
      </w:r>
      <w:r w:rsidRPr="00A226BD">
        <w:rPr>
          <w:rFonts w:eastAsia="Calibri"/>
          <w:b/>
          <w:sz w:val="24"/>
          <w:szCs w:val="24"/>
        </w:rPr>
        <w:t xml:space="preserve">1.857.409,01 eura, </w:t>
      </w:r>
      <w:r w:rsidRPr="00A226BD">
        <w:rPr>
          <w:rFonts w:eastAsia="Calibri"/>
          <w:sz w:val="24"/>
          <w:szCs w:val="24"/>
        </w:rPr>
        <w:t>odnose se na prihode za rashode poslovanja (plaća, doprinosi na plaće, božićnica, nagrada za radne rezultate, otpremnine, potpore za bolovanje, naknada za topli obrok, energija, materijal i dijelovi za tekuće i investicijsko održavanje, prijevoz djece Pasjak, usluge tekućeg i investicijskog održavanja-objekti) u iznosu od 1.671.930,46 eura; tekuće pomoći iz državnog proračuna (jubilarne nagrade, dar djeci, naknade za bolest, invalidnost i smrtni slučaj, regres za godišnji odmor, naknada za rad u grupi strani jezik, topli obrok, poklon bon za Uskrs, naknada za rođenje djeteta) u iznosu od 105.504,00 eura  i za kapitalna ulaganja u iznosu od 79.974,55 eura.</w:t>
      </w:r>
    </w:p>
    <w:p w14:paraId="6B261457" w14:textId="77777777" w:rsidR="00B01FFA" w:rsidRPr="00A226BD" w:rsidRDefault="00B01FFA" w:rsidP="00B01FFA">
      <w:pPr>
        <w:jc w:val="both"/>
        <w:rPr>
          <w:rFonts w:eastAsia="Calibri"/>
          <w:b/>
          <w:sz w:val="16"/>
          <w:szCs w:val="16"/>
        </w:rPr>
      </w:pPr>
    </w:p>
    <w:p w14:paraId="2EE7451E" w14:textId="77777777" w:rsidR="00B01FFA" w:rsidRPr="00A226BD" w:rsidRDefault="00B01FFA" w:rsidP="00B01FFA">
      <w:pPr>
        <w:jc w:val="both"/>
        <w:rPr>
          <w:rFonts w:eastAsia="Calibri"/>
          <w:b/>
          <w:sz w:val="16"/>
          <w:szCs w:val="16"/>
        </w:rPr>
      </w:pPr>
    </w:p>
    <w:p w14:paraId="79535EF2" w14:textId="77777777" w:rsidR="00B01FFA" w:rsidRPr="00A226BD" w:rsidRDefault="00B01FFA" w:rsidP="00B01FFA">
      <w:pPr>
        <w:jc w:val="both"/>
        <w:rPr>
          <w:rFonts w:eastAsia="Calibri"/>
          <w:sz w:val="24"/>
          <w:szCs w:val="24"/>
        </w:rPr>
      </w:pPr>
      <w:r w:rsidRPr="00A226BD">
        <w:rPr>
          <w:rFonts w:eastAsia="Calibri"/>
          <w:b/>
          <w:sz w:val="24"/>
          <w:szCs w:val="24"/>
        </w:rPr>
        <w:t>1.2.</w:t>
      </w:r>
      <w:r w:rsidRPr="00A226BD">
        <w:rPr>
          <w:rFonts w:eastAsia="Calibri"/>
          <w:sz w:val="24"/>
          <w:szCs w:val="24"/>
        </w:rPr>
        <w:t xml:space="preserve"> </w:t>
      </w:r>
      <w:r w:rsidRPr="00A226BD">
        <w:rPr>
          <w:rFonts w:eastAsia="Calibri"/>
          <w:b/>
          <w:sz w:val="24"/>
          <w:szCs w:val="24"/>
        </w:rPr>
        <w:t>Vlastiti</w:t>
      </w:r>
      <w:r w:rsidRPr="00A226BD">
        <w:rPr>
          <w:rFonts w:eastAsia="Calibri"/>
          <w:sz w:val="24"/>
          <w:szCs w:val="24"/>
        </w:rPr>
        <w:t xml:space="preserve"> </w:t>
      </w:r>
      <w:r w:rsidRPr="00A226BD">
        <w:rPr>
          <w:rFonts w:eastAsia="Calibri"/>
          <w:b/>
          <w:sz w:val="24"/>
          <w:szCs w:val="24"/>
        </w:rPr>
        <w:t>prihodi</w:t>
      </w:r>
      <w:r w:rsidRPr="00A226BD">
        <w:rPr>
          <w:rFonts w:eastAsia="Calibri"/>
          <w:sz w:val="24"/>
          <w:szCs w:val="24"/>
        </w:rPr>
        <w:t xml:space="preserve"> </w:t>
      </w:r>
      <w:r w:rsidRPr="00A226BD">
        <w:rPr>
          <w:rFonts w:eastAsia="Calibri"/>
          <w:b/>
          <w:sz w:val="24"/>
          <w:szCs w:val="24"/>
        </w:rPr>
        <w:t xml:space="preserve">Dječjeg vrtića Matulji </w:t>
      </w:r>
      <w:r w:rsidRPr="00A226BD">
        <w:rPr>
          <w:rFonts w:eastAsia="Calibri"/>
          <w:sz w:val="24"/>
          <w:szCs w:val="24"/>
        </w:rPr>
        <w:t xml:space="preserve">u ukupnom iznosu od </w:t>
      </w:r>
      <w:r w:rsidRPr="00A226BD">
        <w:rPr>
          <w:rFonts w:eastAsia="Calibri"/>
          <w:b/>
          <w:sz w:val="24"/>
          <w:szCs w:val="24"/>
        </w:rPr>
        <w:t>544.000,41 eura</w:t>
      </w:r>
      <w:r w:rsidRPr="00A226BD">
        <w:rPr>
          <w:rFonts w:eastAsia="Calibri"/>
          <w:sz w:val="24"/>
          <w:szCs w:val="24"/>
        </w:rPr>
        <w:t>, odnose se na tekuće pomoći iz proračuna koji nije nadležan u iznosu od 5.190,20 eura (prihodi od Ministarstva znanosti i obrazovanja za program predškole i za djecu s teškoćama), prihode od sufinanciranja cijene usluge u iznosu od 432.942,61 eura (prihodi od sufinanciranja cijene roditelja u iznosu od 427.964,58 eura, prihodi od sufinanciranja od Općine Matulji za socijalni program u iznosu od 4.978,03 eura i ostali nespomenuti prihodi po posebnim propisima u iznosu od 410,50 eura - plaćanje zateznih kamata po predmetima o ovrhama), vlastite prihode od prodaje usluga i donacije u iznosu od 100.857,10 eura (ručkovi za potrebe produženog boravka), te donacije i to tekuće donacije ''Gitone Kvarner'' 4.080,00 eura i kapitalne donacije u iznosu 520,00 eura – donacija firme Marinac I.N. d.o.o. Rijeka, sjenilo iznad igrališta u objektu Veli Brgud.</w:t>
      </w:r>
    </w:p>
    <w:p w14:paraId="0E6E5BF5" w14:textId="77777777" w:rsidR="00B01FFA" w:rsidRPr="00A226BD" w:rsidRDefault="00B01FFA" w:rsidP="00B01FFA">
      <w:pPr>
        <w:jc w:val="both"/>
        <w:rPr>
          <w:rFonts w:eastAsia="Calibri"/>
          <w:sz w:val="16"/>
          <w:szCs w:val="16"/>
        </w:rPr>
      </w:pPr>
    </w:p>
    <w:p w14:paraId="3ACA8B2A" w14:textId="77777777" w:rsidR="00B01FFA" w:rsidRPr="00A226BD" w:rsidRDefault="00B01FFA" w:rsidP="00B01FFA">
      <w:pPr>
        <w:jc w:val="both"/>
        <w:rPr>
          <w:rFonts w:eastAsia="Calibri"/>
          <w:sz w:val="16"/>
          <w:szCs w:val="16"/>
        </w:rPr>
      </w:pPr>
    </w:p>
    <w:p w14:paraId="074996D7" w14:textId="77777777" w:rsidR="00B01FFA" w:rsidRPr="00A226BD" w:rsidRDefault="00B01FFA" w:rsidP="00B01FFA">
      <w:pPr>
        <w:jc w:val="both"/>
        <w:rPr>
          <w:rFonts w:eastAsia="Calibri"/>
          <w:sz w:val="16"/>
          <w:szCs w:val="16"/>
        </w:rPr>
      </w:pPr>
    </w:p>
    <w:p w14:paraId="2D2C5BA5" w14:textId="77777777" w:rsidR="00B01FFA" w:rsidRPr="00A226BD" w:rsidRDefault="00B01FFA" w:rsidP="00B01FFA">
      <w:pPr>
        <w:jc w:val="both"/>
        <w:rPr>
          <w:rFonts w:eastAsia="Calibri"/>
          <w:sz w:val="16"/>
          <w:szCs w:val="16"/>
        </w:rPr>
      </w:pPr>
    </w:p>
    <w:p w14:paraId="19C4A2DC" w14:textId="77777777" w:rsidR="00B01FFA" w:rsidRPr="00A226BD" w:rsidRDefault="00B01FFA" w:rsidP="00B01FFA">
      <w:pPr>
        <w:jc w:val="both"/>
        <w:rPr>
          <w:rFonts w:eastAsia="Calibri"/>
          <w:sz w:val="16"/>
          <w:szCs w:val="16"/>
        </w:rPr>
      </w:pPr>
    </w:p>
    <w:p w14:paraId="27A88433" w14:textId="77777777" w:rsidR="00B01FFA" w:rsidRPr="00A226BD" w:rsidRDefault="00B01FFA" w:rsidP="00B01FFA">
      <w:pPr>
        <w:jc w:val="both"/>
        <w:rPr>
          <w:rFonts w:eastAsia="Calibri"/>
          <w:sz w:val="16"/>
          <w:szCs w:val="16"/>
        </w:rPr>
      </w:pPr>
    </w:p>
    <w:p w14:paraId="06E46DCD" w14:textId="77777777" w:rsidR="00B01FFA" w:rsidRPr="00A226BD" w:rsidRDefault="00B01FFA" w:rsidP="00B01FFA">
      <w:pPr>
        <w:jc w:val="both"/>
        <w:rPr>
          <w:rFonts w:eastAsia="Calibri"/>
          <w:sz w:val="16"/>
          <w:szCs w:val="16"/>
        </w:rPr>
      </w:pPr>
    </w:p>
    <w:p w14:paraId="0454F9B7" w14:textId="77777777" w:rsidR="00B01FFA" w:rsidRPr="00A226BD" w:rsidRDefault="00B01FFA" w:rsidP="00B01FFA">
      <w:pPr>
        <w:jc w:val="both"/>
        <w:rPr>
          <w:rFonts w:eastAsia="Calibri"/>
          <w:sz w:val="16"/>
          <w:szCs w:val="16"/>
        </w:rPr>
      </w:pPr>
    </w:p>
    <w:p w14:paraId="4AFC8359" w14:textId="77777777" w:rsidR="00B01FFA" w:rsidRPr="00A226BD" w:rsidRDefault="00B01FFA" w:rsidP="00B01FFA">
      <w:pPr>
        <w:jc w:val="both"/>
        <w:rPr>
          <w:rFonts w:eastAsia="Calibri"/>
          <w:sz w:val="16"/>
          <w:szCs w:val="16"/>
        </w:rPr>
      </w:pPr>
    </w:p>
    <w:p w14:paraId="5447CB11" w14:textId="77777777" w:rsidR="00B01FFA" w:rsidRPr="00A226BD" w:rsidRDefault="00B01FFA" w:rsidP="00B01FFA">
      <w:pPr>
        <w:jc w:val="both"/>
        <w:rPr>
          <w:rFonts w:eastAsia="Calibri"/>
          <w:sz w:val="16"/>
          <w:szCs w:val="16"/>
        </w:rPr>
      </w:pPr>
    </w:p>
    <w:p w14:paraId="61462DEE" w14:textId="77777777" w:rsidR="00B01FFA" w:rsidRPr="00A226BD" w:rsidRDefault="00B01FFA" w:rsidP="00B01FFA">
      <w:pPr>
        <w:jc w:val="both"/>
        <w:rPr>
          <w:rFonts w:eastAsia="Calibri"/>
          <w:sz w:val="16"/>
          <w:szCs w:val="16"/>
        </w:rPr>
      </w:pPr>
    </w:p>
    <w:p w14:paraId="5C5CECBC" w14:textId="77777777" w:rsidR="00B01FFA" w:rsidRPr="00A226BD" w:rsidRDefault="00B01FFA" w:rsidP="00B01FFA">
      <w:pPr>
        <w:jc w:val="both"/>
        <w:rPr>
          <w:rFonts w:eastAsia="Calibri"/>
          <w:sz w:val="16"/>
          <w:szCs w:val="16"/>
        </w:rPr>
      </w:pPr>
    </w:p>
    <w:p w14:paraId="73F2CA00" w14:textId="77777777" w:rsidR="00B01FFA" w:rsidRPr="00A226BD" w:rsidRDefault="00B01FFA" w:rsidP="00B01FFA">
      <w:pPr>
        <w:jc w:val="both"/>
        <w:rPr>
          <w:rFonts w:eastAsia="Calibri"/>
          <w:sz w:val="16"/>
          <w:szCs w:val="16"/>
        </w:rPr>
      </w:pPr>
    </w:p>
    <w:p w14:paraId="443C5CCF" w14:textId="77777777" w:rsidR="00B01FFA" w:rsidRPr="00A226BD" w:rsidRDefault="00B01FFA" w:rsidP="00B01FFA">
      <w:pPr>
        <w:jc w:val="both"/>
        <w:rPr>
          <w:rFonts w:eastAsia="Calibri"/>
          <w:sz w:val="16"/>
          <w:szCs w:val="16"/>
        </w:rPr>
      </w:pPr>
    </w:p>
    <w:p w14:paraId="5AC13FF3" w14:textId="77777777" w:rsidR="00B01FFA" w:rsidRPr="00A226BD" w:rsidRDefault="00B01FFA" w:rsidP="00B01FFA">
      <w:pPr>
        <w:jc w:val="both"/>
        <w:rPr>
          <w:rFonts w:eastAsia="Calibri"/>
          <w:sz w:val="16"/>
          <w:szCs w:val="16"/>
        </w:rPr>
      </w:pPr>
    </w:p>
    <w:p w14:paraId="42BF2372" w14:textId="77777777" w:rsidR="00B01FFA" w:rsidRPr="00A226BD" w:rsidRDefault="00B01FFA" w:rsidP="00B01FFA">
      <w:pPr>
        <w:jc w:val="both"/>
        <w:rPr>
          <w:rFonts w:eastAsia="Calibri"/>
          <w:sz w:val="16"/>
          <w:szCs w:val="16"/>
        </w:rPr>
      </w:pPr>
    </w:p>
    <w:p w14:paraId="39BFA1E8" w14:textId="77777777" w:rsidR="00B01FFA" w:rsidRPr="00A226BD" w:rsidRDefault="00B01FFA" w:rsidP="00B01FFA">
      <w:pPr>
        <w:jc w:val="both"/>
        <w:rPr>
          <w:rFonts w:eastAsia="Calibri"/>
          <w:sz w:val="16"/>
          <w:szCs w:val="16"/>
        </w:rPr>
      </w:pPr>
    </w:p>
    <w:p w14:paraId="07B324CA" w14:textId="77777777" w:rsidR="00B01FFA" w:rsidRPr="00A226BD" w:rsidRDefault="00B01FFA" w:rsidP="00B01FFA">
      <w:pPr>
        <w:jc w:val="both"/>
        <w:rPr>
          <w:rFonts w:eastAsia="Calibri"/>
          <w:sz w:val="16"/>
          <w:szCs w:val="16"/>
        </w:rPr>
      </w:pPr>
    </w:p>
    <w:p w14:paraId="7E97153F" w14:textId="77777777" w:rsidR="00B01FFA" w:rsidRPr="00A226BD" w:rsidRDefault="00B01FFA" w:rsidP="00B01FFA">
      <w:pPr>
        <w:jc w:val="both"/>
        <w:rPr>
          <w:rFonts w:eastAsia="Calibri"/>
          <w:sz w:val="16"/>
          <w:szCs w:val="16"/>
        </w:rPr>
      </w:pPr>
    </w:p>
    <w:p w14:paraId="0517171D" w14:textId="77777777" w:rsidR="00B01FFA" w:rsidRPr="00A226BD" w:rsidRDefault="00B01FFA" w:rsidP="00B01FFA">
      <w:pPr>
        <w:jc w:val="both"/>
        <w:rPr>
          <w:rFonts w:eastAsia="Calibri"/>
          <w:sz w:val="16"/>
          <w:szCs w:val="16"/>
        </w:rPr>
      </w:pPr>
    </w:p>
    <w:p w14:paraId="61DE6583" w14:textId="77777777" w:rsidR="00B01FFA" w:rsidRPr="00A226BD" w:rsidRDefault="00B01FFA" w:rsidP="00B01FFA">
      <w:pPr>
        <w:jc w:val="both"/>
        <w:rPr>
          <w:rFonts w:eastAsia="Calibri"/>
          <w:sz w:val="16"/>
          <w:szCs w:val="16"/>
        </w:rPr>
      </w:pPr>
    </w:p>
    <w:p w14:paraId="2BE9325A" w14:textId="77777777" w:rsidR="00B01FFA" w:rsidRPr="00A226BD" w:rsidRDefault="00B01FFA" w:rsidP="00B01FFA">
      <w:pPr>
        <w:jc w:val="both"/>
        <w:rPr>
          <w:rFonts w:eastAsia="Calibri"/>
          <w:sz w:val="16"/>
          <w:szCs w:val="16"/>
        </w:rPr>
      </w:pPr>
    </w:p>
    <w:p w14:paraId="2C3D5F6B" w14:textId="77777777" w:rsidR="00B01FFA" w:rsidRPr="00A226BD" w:rsidRDefault="00B01FFA" w:rsidP="00B01FFA">
      <w:pPr>
        <w:jc w:val="both"/>
        <w:rPr>
          <w:rFonts w:eastAsia="Calibri"/>
          <w:sz w:val="16"/>
          <w:szCs w:val="16"/>
        </w:rPr>
      </w:pPr>
    </w:p>
    <w:p w14:paraId="4982529A" w14:textId="77777777" w:rsidR="00B01FFA" w:rsidRPr="00A226BD" w:rsidRDefault="00B01FFA" w:rsidP="00B01FFA">
      <w:pPr>
        <w:jc w:val="both"/>
        <w:rPr>
          <w:rFonts w:eastAsia="Calibri"/>
          <w:sz w:val="16"/>
          <w:szCs w:val="16"/>
        </w:rPr>
      </w:pPr>
    </w:p>
    <w:p w14:paraId="27A7C9C5" w14:textId="77777777" w:rsidR="00B01FFA" w:rsidRPr="00A226BD" w:rsidRDefault="00B01FFA" w:rsidP="00B01FFA">
      <w:pPr>
        <w:jc w:val="both"/>
        <w:rPr>
          <w:rFonts w:eastAsia="Calibri"/>
          <w:sz w:val="16"/>
          <w:szCs w:val="16"/>
        </w:rPr>
      </w:pPr>
    </w:p>
    <w:p w14:paraId="6AF44CA7" w14:textId="77777777" w:rsidR="00B01FFA" w:rsidRPr="00A226BD" w:rsidRDefault="00B01FFA" w:rsidP="00B01FFA">
      <w:pPr>
        <w:jc w:val="both"/>
        <w:rPr>
          <w:rFonts w:eastAsia="Calibri"/>
          <w:b/>
          <w:sz w:val="16"/>
          <w:szCs w:val="16"/>
        </w:rPr>
      </w:pPr>
    </w:p>
    <w:p w14:paraId="392D8473" w14:textId="77777777" w:rsidR="00B01FFA" w:rsidRPr="00A226BD" w:rsidRDefault="00B01FFA" w:rsidP="00B01FFA">
      <w:pPr>
        <w:numPr>
          <w:ilvl w:val="0"/>
          <w:numId w:val="13"/>
        </w:numPr>
        <w:spacing w:after="160" w:line="259" w:lineRule="auto"/>
        <w:contextualSpacing/>
        <w:jc w:val="both"/>
        <w:rPr>
          <w:rFonts w:eastAsia="Calibri"/>
          <w:b/>
          <w:sz w:val="24"/>
          <w:szCs w:val="24"/>
        </w:rPr>
      </w:pPr>
      <w:r w:rsidRPr="00A226BD">
        <w:rPr>
          <w:rFonts w:eastAsia="Calibri"/>
          <w:b/>
          <w:sz w:val="24"/>
          <w:szCs w:val="24"/>
        </w:rPr>
        <w:lastRenderedPageBreak/>
        <w:t xml:space="preserve"> Rashodi</w:t>
      </w:r>
    </w:p>
    <w:p w14:paraId="223F0B44" w14:textId="77777777" w:rsidR="00B01FFA" w:rsidRPr="00A226BD" w:rsidRDefault="00B01FFA" w:rsidP="00B01FFA">
      <w:pPr>
        <w:jc w:val="both"/>
        <w:rPr>
          <w:rFonts w:eastAsia="Calibri"/>
          <w:sz w:val="24"/>
          <w:szCs w:val="24"/>
        </w:rPr>
      </w:pPr>
      <w:r w:rsidRPr="00A226BD">
        <w:rPr>
          <w:rFonts w:eastAsia="Calibri"/>
          <w:sz w:val="24"/>
          <w:szCs w:val="24"/>
        </w:rPr>
        <w:t xml:space="preserve">Ukupni rashodi proračunskog korisnika su </w:t>
      </w:r>
      <w:r w:rsidRPr="00A226BD">
        <w:rPr>
          <w:rFonts w:eastAsia="Calibri"/>
          <w:b/>
          <w:sz w:val="24"/>
          <w:szCs w:val="24"/>
        </w:rPr>
        <w:t>2.387.226,43 eura</w:t>
      </w:r>
      <w:r w:rsidRPr="00A226BD">
        <w:rPr>
          <w:rFonts w:eastAsia="Calibri"/>
          <w:sz w:val="24"/>
          <w:szCs w:val="24"/>
        </w:rPr>
        <w:t xml:space="preserve"> (rashodi poslovanja: 2.304.113,92 i rashodi za nabavu nefinancijske imovine 83.112,51)  realizirani su iz:</w:t>
      </w:r>
    </w:p>
    <w:p w14:paraId="67A00139" w14:textId="77777777" w:rsidR="00B01FFA" w:rsidRPr="00A226BD" w:rsidRDefault="00B01FFA" w:rsidP="00B01FFA">
      <w:pPr>
        <w:jc w:val="both"/>
        <w:rPr>
          <w:rFonts w:eastAsia="Calibri"/>
          <w:b/>
          <w:sz w:val="16"/>
          <w:szCs w:val="16"/>
        </w:rPr>
      </w:pPr>
    </w:p>
    <w:p w14:paraId="005BD987" w14:textId="77777777" w:rsidR="00B01FFA" w:rsidRPr="00A226BD" w:rsidRDefault="00B01FFA" w:rsidP="00B01FFA">
      <w:pPr>
        <w:jc w:val="both"/>
        <w:rPr>
          <w:rFonts w:eastAsia="Calibri"/>
          <w:sz w:val="24"/>
          <w:szCs w:val="24"/>
        </w:rPr>
      </w:pPr>
      <w:r w:rsidRPr="00A226BD">
        <w:rPr>
          <w:rFonts w:eastAsia="Calibri"/>
          <w:b/>
          <w:sz w:val="24"/>
          <w:szCs w:val="24"/>
        </w:rPr>
        <w:t>2</w:t>
      </w:r>
      <w:r w:rsidRPr="00A226BD">
        <w:rPr>
          <w:rFonts w:eastAsia="Calibri"/>
          <w:sz w:val="24"/>
          <w:szCs w:val="24"/>
        </w:rPr>
        <w:t>.</w:t>
      </w:r>
      <w:r w:rsidRPr="00A226BD">
        <w:rPr>
          <w:rFonts w:eastAsia="Calibri"/>
          <w:b/>
          <w:sz w:val="24"/>
          <w:szCs w:val="24"/>
        </w:rPr>
        <w:t>1.</w:t>
      </w:r>
      <w:r w:rsidRPr="00A226BD">
        <w:rPr>
          <w:rFonts w:eastAsia="Calibri"/>
          <w:sz w:val="24"/>
          <w:szCs w:val="24"/>
        </w:rPr>
        <w:t xml:space="preserve"> </w:t>
      </w:r>
      <w:r w:rsidRPr="00A226BD">
        <w:rPr>
          <w:rFonts w:eastAsia="Calibri"/>
          <w:b/>
          <w:sz w:val="24"/>
          <w:szCs w:val="24"/>
        </w:rPr>
        <w:t>Proračuna Općine Matulji</w:t>
      </w:r>
      <w:r w:rsidRPr="00A226BD">
        <w:rPr>
          <w:rFonts w:eastAsia="Calibri"/>
          <w:sz w:val="24"/>
          <w:szCs w:val="24"/>
        </w:rPr>
        <w:t xml:space="preserve"> u ukupnom iznosu od</w:t>
      </w:r>
      <w:r w:rsidRPr="00A226BD">
        <w:rPr>
          <w:rFonts w:eastAsia="Calibri"/>
          <w:b/>
          <w:sz w:val="24"/>
          <w:szCs w:val="24"/>
        </w:rPr>
        <w:t xml:space="preserve"> 1.857.409,01 eura</w:t>
      </w:r>
      <w:r w:rsidRPr="00A226BD">
        <w:rPr>
          <w:rFonts w:eastAsia="Calibri"/>
          <w:sz w:val="24"/>
          <w:szCs w:val="24"/>
        </w:rPr>
        <w:t xml:space="preserve"> od toga za:  </w:t>
      </w:r>
    </w:p>
    <w:p w14:paraId="5EB4C025" w14:textId="77777777" w:rsidR="00B01FFA" w:rsidRPr="00A226BD" w:rsidRDefault="00B01FFA" w:rsidP="00B01FFA">
      <w:pPr>
        <w:jc w:val="both"/>
        <w:rPr>
          <w:rFonts w:eastAsia="Calibri"/>
          <w:sz w:val="16"/>
          <w:szCs w:val="16"/>
        </w:rPr>
      </w:pPr>
    </w:p>
    <w:p w14:paraId="573C3CCF" w14:textId="77777777" w:rsidR="00B01FFA" w:rsidRPr="00A226BD" w:rsidRDefault="00B01FFA" w:rsidP="00B01FFA">
      <w:pPr>
        <w:numPr>
          <w:ilvl w:val="0"/>
          <w:numId w:val="7"/>
        </w:numPr>
        <w:spacing w:after="160" w:line="259" w:lineRule="auto"/>
        <w:contextualSpacing/>
        <w:jc w:val="both"/>
        <w:rPr>
          <w:rFonts w:eastAsia="Calibri"/>
          <w:sz w:val="24"/>
          <w:szCs w:val="24"/>
        </w:rPr>
      </w:pPr>
      <w:r w:rsidRPr="00A226BD">
        <w:rPr>
          <w:rFonts w:eastAsia="Calibri"/>
          <w:b/>
          <w:sz w:val="24"/>
          <w:szCs w:val="24"/>
        </w:rPr>
        <w:t>Rashodi za zaposlene</w:t>
      </w:r>
      <w:r w:rsidRPr="00A226BD">
        <w:rPr>
          <w:rFonts w:eastAsia="Calibri"/>
          <w:sz w:val="24"/>
          <w:szCs w:val="24"/>
        </w:rPr>
        <w:t xml:space="preserve"> u iznosu od </w:t>
      </w:r>
      <w:r w:rsidRPr="00A226BD">
        <w:rPr>
          <w:rFonts w:eastAsia="Calibri"/>
          <w:b/>
          <w:sz w:val="24"/>
          <w:szCs w:val="24"/>
        </w:rPr>
        <w:t>1.584.580,65 eura</w:t>
      </w:r>
      <w:r w:rsidRPr="00A226BD">
        <w:rPr>
          <w:rFonts w:eastAsia="Calibri"/>
          <w:sz w:val="24"/>
          <w:szCs w:val="24"/>
        </w:rPr>
        <w:t>, odnose se na: plaće za redovan rad, doprinosi na plaće, i ostale rashode za zspoelene (božićnica, nagrada za radne rezultate, otpremnina, potpora za bolovanje, topli obrok)</w:t>
      </w:r>
    </w:p>
    <w:p w14:paraId="3CF5B29B" w14:textId="77777777" w:rsidR="00B01FFA" w:rsidRPr="00A226BD" w:rsidRDefault="00B01FFA" w:rsidP="00B01FFA">
      <w:pPr>
        <w:numPr>
          <w:ilvl w:val="0"/>
          <w:numId w:val="7"/>
        </w:numPr>
        <w:spacing w:after="160" w:line="259" w:lineRule="auto"/>
        <w:contextualSpacing/>
        <w:jc w:val="both"/>
        <w:rPr>
          <w:rFonts w:eastAsia="Calibri"/>
          <w:sz w:val="24"/>
          <w:szCs w:val="24"/>
        </w:rPr>
      </w:pPr>
      <w:r w:rsidRPr="00A226BD">
        <w:rPr>
          <w:rFonts w:eastAsia="Calibri"/>
          <w:b/>
          <w:sz w:val="24"/>
          <w:szCs w:val="24"/>
        </w:rPr>
        <w:t>Materijalni rashodi:</w:t>
      </w:r>
      <w:r w:rsidRPr="00A226BD">
        <w:rPr>
          <w:rFonts w:eastAsia="Calibri"/>
          <w:sz w:val="24"/>
          <w:szCs w:val="24"/>
        </w:rPr>
        <w:t xml:space="preserve"> </w:t>
      </w:r>
      <w:r w:rsidRPr="00A226BD">
        <w:rPr>
          <w:rFonts w:eastAsia="Calibri"/>
          <w:b/>
          <w:sz w:val="24"/>
          <w:szCs w:val="24"/>
        </w:rPr>
        <w:t xml:space="preserve">87.349,81 eura, </w:t>
      </w:r>
      <w:r w:rsidRPr="00A226BD">
        <w:rPr>
          <w:rFonts w:eastAsia="Calibri"/>
          <w:sz w:val="24"/>
          <w:szCs w:val="24"/>
        </w:rPr>
        <w:t>i to:</w:t>
      </w:r>
    </w:p>
    <w:p w14:paraId="38D1C33E" w14:textId="77777777" w:rsidR="00B01FFA" w:rsidRPr="00A226BD" w:rsidRDefault="00B01FFA" w:rsidP="00B01FFA">
      <w:pPr>
        <w:ind w:left="708"/>
        <w:jc w:val="both"/>
        <w:rPr>
          <w:rFonts w:eastAsia="Calibri"/>
          <w:sz w:val="24"/>
          <w:szCs w:val="24"/>
        </w:rPr>
      </w:pPr>
      <w:r w:rsidRPr="00A226BD">
        <w:rPr>
          <w:rFonts w:eastAsia="Calibri"/>
          <w:sz w:val="24"/>
          <w:szCs w:val="24"/>
        </w:rPr>
        <w:t>- energija – 39.291,36 eura</w:t>
      </w:r>
    </w:p>
    <w:p w14:paraId="623C00AE" w14:textId="77777777" w:rsidR="00B01FFA" w:rsidRPr="00A226BD" w:rsidRDefault="00B01FFA" w:rsidP="00B01FFA">
      <w:pPr>
        <w:ind w:left="708"/>
        <w:jc w:val="both"/>
        <w:rPr>
          <w:rFonts w:eastAsia="Calibri"/>
          <w:sz w:val="24"/>
          <w:szCs w:val="24"/>
        </w:rPr>
      </w:pPr>
      <w:r w:rsidRPr="00A226BD">
        <w:rPr>
          <w:rFonts w:eastAsia="Calibri"/>
          <w:sz w:val="24"/>
          <w:szCs w:val="24"/>
        </w:rPr>
        <w:t>- ost.materijal i dijelovi za tekuće i inv.održavanje – 2.000,00 eura</w:t>
      </w:r>
    </w:p>
    <w:p w14:paraId="32F30747" w14:textId="77777777" w:rsidR="00B01FFA" w:rsidRPr="00A226BD" w:rsidRDefault="00B01FFA" w:rsidP="00B01FFA">
      <w:pPr>
        <w:ind w:firstLine="708"/>
        <w:jc w:val="both"/>
        <w:rPr>
          <w:rFonts w:eastAsia="Calibri"/>
          <w:sz w:val="24"/>
          <w:szCs w:val="24"/>
        </w:rPr>
      </w:pPr>
      <w:r w:rsidRPr="00A226BD">
        <w:rPr>
          <w:rFonts w:eastAsia="Calibri"/>
          <w:sz w:val="24"/>
          <w:szCs w:val="24"/>
        </w:rPr>
        <w:t>- prijevoz djece Pasjak – 21.251,57 eura</w:t>
      </w:r>
    </w:p>
    <w:p w14:paraId="306AF022" w14:textId="77777777" w:rsidR="00B01FFA" w:rsidRPr="00A226BD" w:rsidRDefault="00B01FFA" w:rsidP="00B01FFA">
      <w:pPr>
        <w:ind w:firstLine="708"/>
        <w:jc w:val="both"/>
        <w:rPr>
          <w:rFonts w:eastAsia="Calibri"/>
          <w:sz w:val="24"/>
          <w:szCs w:val="24"/>
        </w:rPr>
      </w:pPr>
      <w:r w:rsidRPr="00A226BD">
        <w:rPr>
          <w:rFonts w:eastAsia="Calibri"/>
          <w:sz w:val="24"/>
          <w:szCs w:val="24"/>
        </w:rPr>
        <w:t>- usluge tekućeg i investicijskog održavanja-objekti – 24.806,88 eura</w:t>
      </w:r>
    </w:p>
    <w:p w14:paraId="118B0AD1" w14:textId="77777777" w:rsidR="00B01FFA" w:rsidRPr="00A226BD" w:rsidRDefault="00B01FFA" w:rsidP="00B01FFA">
      <w:pPr>
        <w:numPr>
          <w:ilvl w:val="0"/>
          <w:numId w:val="8"/>
        </w:numPr>
        <w:spacing w:after="160" w:line="259" w:lineRule="auto"/>
        <w:contextualSpacing/>
        <w:jc w:val="both"/>
        <w:rPr>
          <w:rFonts w:eastAsia="Calibri"/>
          <w:sz w:val="24"/>
          <w:szCs w:val="24"/>
        </w:rPr>
      </w:pPr>
      <w:r w:rsidRPr="00A226BD">
        <w:rPr>
          <w:rFonts w:eastAsia="Calibri"/>
          <w:b/>
          <w:sz w:val="24"/>
          <w:szCs w:val="24"/>
        </w:rPr>
        <w:t>Rashodi za nefinancijsku imovinu – 79.974,55 eura</w:t>
      </w:r>
    </w:p>
    <w:p w14:paraId="1E2AABD3" w14:textId="77777777" w:rsidR="00B01FFA" w:rsidRPr="00A226BD" w:rsidRDefault="00B01FFA" w:rsidP="00B01FFA">
      <w:pPr>
        <w:numPr>
          <w:ilvl w:val="0"/>
          <w:numId w:val="46"/>
        </w:numPr>
        <w:spacing w:after="160" w:line="259" w:lineRule="auto"/>
        <w:contextualSpacing/>
        <w:jc w:val="both"/>
        <w:rPr>
          <w:rFonts w:eastAsia="Calibri"/>
          <w:sz w:val="24"/>
          <w:szCs w:val="24"/>
        </w:rPr>
      </w:pPr>
      <w:r w:rsidRPr="00A226BD">
        <w:rPr>
          <w:rFonts w:eastAsia="Calibri"/>
          <w:sz w:val="24"/>
          <w:szCs w:val="24"/>
        </w:rPr>
        <w:t>uređaji, strojevi i oprema: perilica rublja za novi vešeraj, šivaći stroj i endlerica, strojevi i ostala oprema za kuhinju u Matuljima, radovi na video nadzoru igrališta Jušići, nova kamera na školskom prolazu u Matuljima, inox ormarić za kuhinju u Brgudu, ležaljke-krevetići za cjelodnevno/poludnevnu skupinu Brešca u objektu Veli Brgud) u ukupnom iznosu 75.864,05 eura</w:t>
      </w:r>
    </w:p>
    <w:p w14:paraId="660E8475" w14:textId="77777777" w:rsidR="00B01FFA" w:rsidRPr="00A226BD" w:rsidRDefault="00B01FFA" w:rsidP="00B01FFA">
      <w:pPr>
        <w:numPr>
          <w:ilvl w:val="0"/>
          <w:numId w:val="46"/>
        </w:numPr>
        <w:spacing w:after="160" w:line="259" w:lineRule="auto"/>
        <w:contextualSpacing/>
        <w:jc w:val="both"/>
        <w:rPr>
          <w:rFonts w:eastAsia="Calibri"/>
          <w:sz w:val="24"/>
          <w:szCs w:val="24"/>
        </w:rPr>
      </w:pPr>
      <w:r w:rsidRPr="00A226BD">
        <w:rPr>
          <w:rFonts w:eastAsia="Calibri"/>
          <w:sz w:val="24"/>
          <w:szCs w:val="24"/>
        </w:rPr>
        <w:t>dodatna ulaganja na građevinskim objektima: rušenje zida između vešeraja i kuhinje u Matuljima, zidarska obrada zidova, gletanje i farbanje te dobava i postava novih aluminijskih vrata u ukupnom iznosu 4.110,50 eura</w:t>
      </w:r>
    </w:p>
    <w:p w14:paraId="55FC6F4B" w14:textId="77777777" w:rsidR="00B01FFA" w:rsidRPr="00A226BD" w:rsidRDefault="00B01FFA" w:rsidP="00B01FFA">
      <w:pPr>
        <w:numPr>
          <w:ilvl w:val="0"/>
          <w:numId w:val="8"/>
        </w:numPr>
        <w:spacing w:after="160" w:line="259" w:lineRule="auto"/>
        <w:contextualSpacing/>
        <w:jc w:val="both"/>
        <w:rPr>
          <w:rFonts w:eastAsia="Calibri"/>
          <w:sz w:val="24"/>
          <w:szCs w:val="24"/>
        </w:rPr>
      </w:pPr>
      <w:r w:rsidRPr="00A226BD">
        <w:rPr>
          <w:rFonts w:eastAsia="Calibri"/>
          <w:b/>
          <w:sz w:val="24"/>
          <w:szCs w:val="24"/>
        </w:rPr>
        <w:t>Rashodi iz tekućih pomoći državnog proračuna</w:t>
      </w:r>
      <w:r w:rsidRPr="00A226BD">
        <w:rPr>
          <w:rFonts w:eastAsia="Calibri"/>
          <w:sz w:val="24"/>
          <w:szCs w:val="24"/>
        </w:rPr>
        <w:t>: jubilarne nagrade, dar djeci, naknade za bolest, invalidnost i smrtni slučaj, regres za godišnji odmor i ostali rashodi za zaposlene kao rad u grupi strani jezik, topli obrok, poklon bon za Uskrs, naknada za novorođenče u ukupnom iznosu 105.504,00 eura.</w:t>
      </w:r>
    </w:p>
    <w:p w14:paraId="50467493" w14:textId="77777777" w:rsidR="00B01FFA" w:rsidRPr="00A226BD" w:rsidRDefault="00B01FFA" w:rsidP="00B01FFA">
      <w:pPr>
        <w:ind w:left="708"/>
        <w:jc w:val="both"/>
        <w:rPr>
          <w:rFonts w:eastAsia="Calibri"/>
          <w:sz w:val="16"/>
          <w:szCs w:val="16"/>
        </w:rPr>
      </w:pPr>
    </w:p>
    <w:p w14:paraId="39F30D8F" w14:textId="77777777" w:rsidR="00B01FFA" w:rsidRPr="00A226BD" w:rsidRDefault="00B01FFA" w:rsidP="00B01FFA">
      <w:pPr>
        <w:jc w:val="both"/>
        <w:rPr>
          <w:rFonts w:eastAsia="Calibri"/>
          <w:sz w:val="24"/>
          <w:szCs w:val="24"/>
        </w:rPr>
      </w:pPr>
      <w:r w:rsidRPr="00A226BD">
        <w:rPr>
          <w:rFonts w:eastAsia="Calibri"/>
          <w:b/>
          <w:sz w:val="24"/>
          <w:szCs w:val="24"/>
        </w:rPr>
        <w:t>2.2. Vlastiti rashodi</w:t>
      </w:r>
      <w:r w:rsidRPr="00A226BD">
        <w:rPr>
          <w:rFonts w:eastAsia="Calibri"/>
          <w:sz w:val="24"/>
          <w:szCs w:val="24"/>
        </w:rPr>
        <w:t xml:space="preserve"> u ukupnom iznosu od </w:t>
      </w:r>
      <w:r w:rsidRPr="00A226BD">
        <w:rPr>
          <w:rFonts w:eastAsia="Calibri"/>
          <w:b/>
          <w:sz w:val="24"/>
          <w:szCs w:val="24"/>
        </w:rPr>
        <w:t>529.817,42 eura</w:t>
      </w:r>
      <w:r w:rsidRPr="00A226BD">
        <w:rPr>
          <w:rFonts w:eastAsia="Calibri"/>
          <w:sz w:val="24"/>
          <w:szCs w:val="24"/>
        </w:rPr>
        <w:t>, od toga:</w:t>
      </w:r>
    </w:p>
    <w:p w14:paraId="3C5BFED7" w14:textId="77777777" w:rsidR="00B01FFA" w:rsidRPr="00A226BD" w:rsidRDefault="00B01FFA" w:rsidP="00B01FFA">
      <w:pPr>
        <w:jc w:val="both"/>
        <w:rPr>
          <w:rFonts w:eastAsia="Calibri"/>
          <w:sz w:val="16"/>
          <w:szCs w:val="16"/>
        </w:rPr>
      </w:pPr>
    </w:p>
    <w:p w14:paraId="304C5A6B" w14:textId="77777777" w:rsidR="00B01FFA" w:rsidRPr="00A226BD" w:rsidRDefault="00B01FFA" w:rsidP="00B01FFA">
      <w:pPr>
        <w:numPr>
          <w:ilvl w:val="0"/>
          <w:numId w:val="8"/>
        </w:numPr>
        <w:spacing w:after="160" w:line="259" w:lineRule="auto"/>
        <w:contextualSpacing/>
        <w:jc w:val="both"/>
        <w:rPr>
          <w:rFonts w:eastAsia="Calibri"/>
          <w:sz w:val="24"/>
          <w:szCs w:val="24"/>
        </w:rPr>
      </w:pPr>
      <w:r w:rsidRPr="00A226BD">
        <w:rPr>
          <w:rFonts w:eastAsia="Calibri"/>
          <w:b/>
          <w:sz w:val="24"/>
          <w:szCs w:val="24"/>
        </w:rPr>
        <w:t>Rashodi za zaposlene</w:t>
      </w:r>
      <w:r w:rsidRPr="00A226BD">
        <w:rPr>
          <w:rFonts w:eastAsia="Calibri"/>
          <w:sz w:val="24"/>
          <w:szCs w:val="24"/>
        </w:rPr>
        <w:t xml:space="preserve"> u iznosu od </w:t>
      </w:r>
      <w:r w:rsidRPr="00A226BD">
        <w:rPr>
          <w:rFonts w:eastAsia="Calibri"/>
          <w:b/>
          <w:sz w:val="24"/>
          <w:szCs w:val="24"/>
        </w:rPr>
        <w:t>54.425,00 eura</w:t>
      </w:r>
      <w:r w:rsidRPr="00A226BD">
        <w:rPr>
          <w:rFonts w:eastAsia="Calibri"/>
          <w:sz w:val="24"/>
          <w:szCs w:val="24"/>
        </w:rPr>
        <w:t>, a odnose se na doprinose na plaće</w:t>
      </w:r>
    </w:p>
    <w:p w14:paraId="7C358C51" w14:textId="77777777" w:rsidR="00B01FFA" w:rsidRPr="00A226BD" w:rsidRDefault="00B01FFA" w:rsidP="00B01FFA">
      <w:pPr>
        <w:numPr>
          <w:ilvl w:val="0"/>
          <w:numId w:val="8"/>
        </w:numPr>
        <w:spacing w:after="160" w:line="259" w:lineRule="auto"/>
        <w:contextualSpacing/>
        <w:jc w:val="both"/>
        <w:rPr>
          <w:rFonts w:eastAsia="Calibri"/>
          <w:sz w:val="24"/>
          <w:szCs w:val="24"/>
        </w:rPr>
      </w:pPr>
      <w:r w:rsidRPr="00A226BD">
        <w:rPr>
          <w:rFonts w:eastAsia="Calibri"/>
          <w:b/>
          <w:sz w:val="24"/>
          <w:szCs w:val="24"/>
        </w:rPr>
        <w:t xml:space="preserve">Materijalni rashodi </w:t>
      </w:r>
      <w:r w:rsidRPr="00A226BD">
        <w:rPr>
          <w:rFonts w:eastAsia="Calibri"/>
          <w:sz w:val="24"/>
          <w:szCs w:val="24"/>
        </w:rPr>
        <w:t>u iznosu od</w:t>
      </w:r>
      <w:r w:rsidRPr="00A226BD">
        <w:rPr>
          <w:rFonts w:eastAsia="Calibri"/>
          <w:b/>
          <w:sz w:val="24"/>
          <w:szCs w:val="24"/>
        </w:rPr>
        <w:t xml:space="preserve"> 470.473,15 eura</w:t>
      </w:r>
    </w:p>
    <w:p w14:paraId="2D54EA46" w14:textId="77777777" w:rsidR="00B01FFA" w:rsidRPr="00A226BD" w:rsidRDefault="00B01FFA" w:rsidP="00B01FFA">
      <w:pPr>
        <w:numPr>
          <w:ilvl w:val="0"/>
          <w:numId w:val="8"/>
        </w:numPr>
        <w:spacing w:after="160" w:line="259" w:lineRule="auto"/>
        <w:contextualSpacing/>
        <w:jc w:val="both"/>
        <w:rPr>
          <w:rFonts w:eastAsia="Calibri"/>
          <w:sz w:val="24"/>
          <w:szCs w:val="24"/>
        </w:rPr>
      </w:pPr>
      <w:r w:rsidRPr="00A226BD">
        <w:rPr>
          <w:rFonts w:eastAsia="Calibri"/>
          <w:b/>
          <w:sz w:val="24"/>
          <w:szCs w:val="24"/>
        </w:rPr>
        <w:t xml:space="preserve">Financijski rashodi </w:t>
      </w:r>
      <w:r w:rsidRPr="00A226BD">
        <w:rPr>
          <w:rFonts w:eastAsia="Calibri"/>
          <w:sz w:val="24"/>
          <w:szCs w:val="24"/>
        </w:rPr>
        <w:t>u iznosu od</w:t>
      </w:r>
      <w:r w:rsidRPr="00A226BD">
        <w:rPr>
          <w:rFonts w:eastAsia="Calibri"/>
          <w:b/>
          <w:sz w:val="24"/>
          <w:szCs w:val="24"/>
        </w:rPr>
        <w:t xml:space="preserve"> 1.781,31 eura</w:t>
      </w:r>
    </w:p>
    <w:p w14:paraId="2DAC5A2B" w14:textId="77777777" w:rsidR="00B01FFA" w:rsidRPr="00A226BD" w:rsidRDefault="00B01FFA" w:rsidP="00B01FFA">
      <w:pPr>
        <w:numPr>
          <w:ilvl w:val="0"/>
          <w:numId w:val="8"/>
        </w:numPr>
        <w:spacing w:after="160" w:line="259" w:lineRule="auto"/>
        <w:contextualSpacing/>
        <w:jc w:val="both"/>
        <w:rPr>
          <w:rFonts w:eastAsia="Calibri"/>
          <w:sz w:val="24"/>
          <w:szCs w:val="24"/>
        </w:rPr>
      </w:pPr>
      <w:r w:rsidRPr="00A226BD">
        <w:rPr>
          <w:rFonts w:eastAsia="Calibri"/>
          <w:b/>
          <w:sz w:val="24"/>
          <w:szCs w:val="24"/>
        </w:rPr>
        <w:t xml:space="preserve">Rashodi za nefinancijsku imovinu </w:t>
      </w:r>
      <w:r w:rsidRPr="00A226BD">
        <w:rPr>
          <w:rFonts w:eastAsia="Calibri"/>
          <w:sz w:val="24"/>
          <w:szCs w:val="24"/>
        </w:rPr>
        <w:t>u iznosu od</w:t>
      </w:r>
      <w:r w:rsidRPr="00A226BD">
        <w:rPr>
          <w:rFonts w:eastAsia="Calibri"/>
          <w:b/>
          <w:sz w:val="24"/>
          <w:szCs w:val="24"/>
        </w:rPr>
        <w:t xml:space="preserve"> 3.137,96 eura</w:t>
      </w:r>
    </w:p>
    <w:p w14:paraId="480BFC30" w14:textId="77777777" w:rsidR="00B01FFA" w:rsidRPr="00A226BD" w:rsidRDefault="00B01FFA" w:rsidP="00B01FFA">
      <w:pPr>
        <w:jc w:val="both"/>
        <w:rPr>
          <w:rFonts w:eastAsia="Calibri"/>
          <w:bCs/>
          <w:color w:val="000000"/>
          <w:sz w:val="24"/>
          <w:szCs w:val="24"/>
        </w:rPr>
      </w:pPr>
      <w:r w:rsidRPr="00A226BD">
        <w:rPr>
          <w:rFonts w:eastAsia="Calibri"/>
          <w:bCs/>
          <w:color w:val="000000"/>
          <w:sz w:val="24"/>
          <w:szCs w:val="24"/>
        </w:rPr>
        <w:t>Stanje novčanih sredstava na računu na početku proračunske godine bilo je 131.340,82 eura, a na kraju proračunske godine 215.714,07 eura.</w:t>
      </w:r>
    </w:p>
    <w:p w14:paraId="0ED68BBE" w14:textId="77777777" w:rsidR="00B01FFA" w:rsidRPr="00A226BD" w:rsidRDefault="00B01FFA" w:rsidP="00B01FFA">
      <w:pPr>
        <w:jc w:val="both"/>
        <w:rPr>
          <w:rFonts w:eastAsia="Calibri"/>
          <w:bCs/>
          <w:color w:val="000000"/>
          <w:sz w:val="24"/>
          <w:szCs w:val="24"/>
        </w:rPr>
      </w:pPr>
    </w:p>
    <w:p w14:paraId="57BBA461" w14:textId="77777777" w:rsidR="00B01FFA" w:rsidRPr="00A226BD" w:rsidRDefault="00B01FFA" w:rsidP="00B01FFA">
      <w:pPr>
        <w:numPr>
          <w:ilvl w:val="0"/>
          <w:numId w:val="11"/>
        </w:numPr>
        <w:spacing w:after="160" w:line="259" w:lineRule="auto"/>
        <w:contextualSpacing/>
        <w:jc w:val="both"/>
        <w:rPr>
          <w:rFonts w:eastAsia="Calibri"/>
          <w:b/>
          <w:bCs/>
          <w:color w:val="000000"/>
          <w:sz w:val="24"/>
          <w:szCs w:val="24"/>
        </w:rPr>
      </w:pPr>
      <w:r w:rsidRPr="00A226BD">
        <w:rPr>
          <w:rFonts w:eastAsia="Calibri"/>
          <w:b/>
          <w:bCs/>
          <w:color w:val="000000"/>
          <w:sz w:val="24"/>
          <w:szCs w:val="24"/>
        </w:rPr>
        <w:t>OBRAZLOŽENJE PRENESENOG VIŠKA/MANJKA IZ PRETHODNE GODINE</w:t>
      </w:r>
    </w:p>
    <w:p w14:paraId="549E0B75" w14:textId="77777777" w:rsidR="00B01FFA" w:rsidRPr="00A226BD" w:rsidRDefault="00B01FFA" w:rsidP="00B01FFA">
      <w:pPr>
        <w:jc w:val="both"/>
        <w:rPr>
          <w:rFonts w:eastAsia="Calibri"/>
          <w:b/>
          <w:sz w:val="24"/>
          <w:szCs w:val="24"/>
        </w:rPr>
      </w:pPr>
    </w:p>
    <w:p w14:paraId="4E2A68C3" w14:textId="77777777" w:rsidR="00B01FFA" w:rsidRPr="00A226BD" w:rsidRDefault="00B01FFA" w:rsidP="00B01FFA">
      <w:pPr>
        <w:jc w:val="both"/>
        <w:rPr>
          <w:rFonts w:eastAsia="Calibri"/>
          <w:bCs/>
          <w:sz w:val="24"/>
          <w:szCs w:val="24"/>
        </w:rPr>
      </w:pPr>
      <w:r w:rsidRPr="00A226BD">
        <w:rPr>
          <w:rFonts w:eastAsia="Calibri"/>
          <w:bCs/>
          <w:sz w:val="24"/>
          <w:szCs w:val="24"/>
        </w:rPr>
        <w:t>U razdoblju od 01.01.2024. do 31.12.2024.g. ostvaren je višak prihoda od 14.182,99 eura. Višak od prethodne 2023. godine iznosi 4.050,00 eura, tako da je ukupni preneseni višak 18.232,99 eura.</w:t>
      </w:r>
    </w:p>
    <w:p w14:paraId="4C01D1D6" w14:textId="77777777" w:rsidR="00B01FFA" w:rsidRPr="00A226BD" w:rsidRDefault="00B01FFA" w:rsidP="00B01FFA">
      <w:pPr>
        <w:jc w:val="both"/>
        <w:rPr>
          <w:rFonts w:eastAsia="Calibri"/>
          <w:bCs/>
          <w:sz w:val="24"/>
          <w:szCs w:val="24"/>
        </w:rPr>
      </w:pPr>
      <w:r w:rsidRPr="00A226BD">
        <w:rPr>
          <w:rFonts w:eastAsia="Calibri"/>
          <w:bCs/>
          <w:sz w:val="24"/>
          <w:szCs w:val="24"/>
        </w:rPr>
        <w:t>Obrazloženje viška na dan 31.12.2024.g.:</w:t>
      </w:r>
    </w:p>
    <w:p w14:paraId="00C2A7C1" w14:textId="77777777" w:rsidR="00B01FFA" w:rsidRPr="00A226BD" w:rsidRDefault="00B01FFA" w:rsidP="00C030B6">
      <w:pPr>
        <w:numPr>
          <w:ilvl w:val="0"/>
          <w:numId w:val="41"/>
        </w:numPr>
        <w:spacing w:after="160" w:line="259" w:lineRule="auto"/>
        <w:contextualSpacing/>
        <w:jc w:val="both"/>
        <w:rPr>
          <w:rFonts w:eastAsia="Calibri"/>
          <w:b/>
          <w:sz w:val="24"/>
          <w:szCs w:val="24"/>
        </w:rPr>
      </w:pPr>
      <w:r w:rsidRPr="00A226BD">
        <w:rPr>
          <w:rFonts w:eastAsia="Calibri"/>
          <w:bCs/>
          <w:sz w:val="24"/>
          <w:szCs w:val="24"/>
        </w:rPr>
        <w:t>sastoji se od viška na izvoru Prihodi za posebne namjene (iznos 14.152,99 eura) a utrošiti će se na poziciji 4.11 – Usluge tekućeg i investicijskog održavanja i na poziciji 5.11 Nabava proizvedene dugotrajne nefinancijske imovine</w:t>
      </w:r>
    </w:p>
    <w:p w14:paraId="1B18E665" w14:textId="0110E8E1" w:rsidR="00B01FFA" w:rsidRPr="00A226BD" w:rsidRDefault="00B01FFA" w:rsidP="00C030B6">
      <w:pPr>
        <w:numPr>
          <w:ilvl w:val="0"/>
          <w:numId w:val="41"/>
        </w:numPr>
        <w:spacing w:after="160" w:line="259" w:lineRule="auto"/>
        <w:contextualSpacing/>
        <w:jc w:val="both"/>
        <w:rPr>
          <w:rFonts w:eastAsia="Calibri"/>
          <w:b/>
          <w:sz w:val="24"/>
          <w:szCs w:val="24"/>
        </w:rPr>
      </w:pPr>
      <w:r w:rsidRPr="00A226BD">
        <w:rPr>
          <w:rFonts w:eastAsia="Calibri"/>
          <w:bCs/>
          <w:sz w:val="24"/>
          <w:szCs w:val="24"/>
        </w:rPr>
        <w:lastRenderedPageBreak/>
        <w:t>sastoji se od viška na izvoru Donacije – iznos od 4.080,00 eura donacija ''Gitone Kvarner'' koja će se utrošiti za nabavku laptopa za objekt Veli Brgud, projektora i platna za projekcije i didaktične igračke.</w:t>
      </w:r>
    </w:p>
    <w:p w14:paraId="254B7926" w14:textId="77777777" w:rsidR="00B01FFA" w:rsidRPr="00A226BD" w:rsidRDefault="00B01FFA" w:rsidP="00B01FFA">
      <w:pPr>
        <w:rPr>
          <w:b/>
          <w:bCs/>
          <w:sz w:val="24"/>
          <w:szCs w:val="24"/>
          <w:lang w:eastAsia="hr-HR"/>
        </w:rPr>
      </w:pPr>
      <w:r w:rsidRPr="00A226BD">
        <w:rPr>
          <w:rFonts w:eastAsia="Calibri" w:cs="Arial"/>
          <w:b/>
          <w:bCs/>
          <w:sz w:val="24"/>
          <w:szCs w:val="24"/>
        </w:rPr>
        <w:br w:type="page"/>
      </w:r>
    </w:p>
    <w:p w14:paraId="5B737315" w14:textId="77777777" w:rsidR="00B01FFA" w:rsidRPr="00A226BD" w:rsidRDefault="00B01FFA" w:rsidP="00B01FFA">
      <w:pPr>
        <w:jc w:val="center"/>
        <w:rPr>
          <w:b/>
          <w:bCs/>
          <w:sz w:val="24"/>
          <w:szCs w:val="24"/>
          <w:lang w:eastAsia="hr-HR"/>
        </w:rPr>
      </w:pPr>
      <w:r w:rsidRPr="00A226BD">
        <w:rPr>
          <w:b/>
          <w:bCs/>
          <w:sz w:val="24"/>
          <w:szCs w:val="24"/>
          <w:lang w:eastAsia="hr-HR"/>
        </w:rPr>
        <w:lastRenderedPageBreak/>
        <w:t>OBRAZLOŽENJE POSEBNOG DIJELA GODIŠNJEG IZVJEŠTAJA O IZVRŠENJU FINANCIJSKOG PLANA</w:t>
      </w:r>
    </w:p>
    <w:p w14:paraId="7712C305" w14:textId="77777777" w:rsidR="00B01FFA" w:rsidRPr="00A226BD" w:rsidRDefault="00B01FFA" w:rsidP="00B01FFA">
      <w:pPr>
        <w:ind w:left="360"/>
        <w:jc w:val="both"/>
        <w:rPr>
          <w:rFonts w:eastAsia="Calibri"/>
          <w:b/>
          <w:sz w:val="16"/>
          <w:szCs w:val="16"/>
        </w:rPr>
      </w:pPr>
    </w:p>
    <w:p w14:paraId="25D08137" w14:textId="77777777" w:rsidR="00B01FFA" w:rsidRPr="00A226BD" w:rsidRDefault="00B01FFA" w:rsidP="00B01FFA">
      <w:pPr>
        <w:ind w:left="360"/>
        <w:jc w:val="both"/>
        <w:rPr>
          <w:rFonts w:eastAsia="Calibri"/>
          <w:b/>
          <w:sz w:val="16"/>
          <w:szCs w:val="16"/>
        </w:rPr>
      </w:pPr>
    </w:p>
    <w:p w14:paraId="4AF9F21F" w14:textId="77777777" w:rsidR="00B01FFA" w:rsidRPr="00A226BD" w:rsidRDefault="00B01FFA" w:rsidP="00B01FFA">
      <w:pPr>
        <w:ind w:left="360"/>
        <w:jc w:val="both"/>
        <w:rPr>
          <w:rFonts w:eastAsia="Calibri"/>
          <w:b/>
          <w:sz w:val="24"/>
          <w:szCs w:val="24"/>
        </w:rPr>
      </w:pPr>
      <w:r w:rsidRPr="00A226BD">
        <w:rPr>
          <w:rFonts w:eastAsia="Calibri"/>
          <w:b/>
          <w:sz w:val="24"/>
          <w:szCs w:val="24"/>
        </w:rPr>
        <w:t>OBRAZLOŽENJE IZVRŠENJA AKTIVNOSTI I PROJEKATA</w:t>
      </w:r>
    </w:p>
    <w:p w14:paraId="71CA729D" w14:textId="77777777" w:rsidR="00B01FFA" w:rsidRPr="00A226BD" w:rsidRDefault="00B01FFA" w:rsidP="00B01FFA">
      <w:pPr>
        <w:ind w:left="360"/>
        <w:jc w:val="both"/>
        <w:rPr>
          <w:rFonts w:eastAsia="Calibri"/>
          <w:b/>
          <w:sz w:val="16"/>
          <w:szCs w:val="16"/>
        </w:rPr>
      </w:pPr>
    </w:p>
    <w:p w14:paraId="7E9BEBB0" w14:textId="77777777" w:rsidR="00B01FFA" w:rsidRPr="00A226BD" w:rsidRDefault="00B01FFA" w:rsidP="00B01FFA">
      <w:pPr>
        <w:ind w:left="360"/>
        <w:jc w:val="both"/>
        <w:rPr>
          <w:rFonts w:eastAsia="Calibri"/>
          <w:b/>
          <w:sz w:val="16"/>
          <w:szCs w:val="16"/>
        </w:rPr>
      </w:pPr>
    </w:p>
    <w:p w14:paraId="3EADCC7A" w14:textId="77777777" w:rsidR="00B01FFA" w:rsidRPr="00A226BD" w:rsidRDefault="00B01FFA" w:rsidP="00B01FFA">
      <w:pPr>
        <w:jc w:val="both"/>
        <w:rPr>
          <w:rFonts w:eastAsia="Calibri"/>
          <w:sz w:val="24"/>
          <w:szCs w:val="24"/>
        </w:rPr>
      </w:pPr>
      <w:r w:rsidRPr="00A226BD">
        <w:rPr>
          <w:rFonts w:eastAsia="Calibri"/>
          <w:sz w:val="24"/>
          <w:szCs w:val="24"/>
        </w:rPr>
        <w:t>Izvršenje Programa Proračunskog korisnika Dječjeg vrtića Matulji za razdoblje od 01.01.2024. do 31.12.2024. godine realizirano je prema Financijskom planu i II. Izmjenama i dopunama Financijskog plana za 2024. godinu.</w:t>
      </w:r>
    </w:p>
    <w:p w14:paraId="2C8A42CE" w14:textId="77777777" w:rsidR="00B01FFA" w:rsidRPr="00A226BD" w:rsidRDefault="00B01FFA" w:rsidP="00B01FFA">
      <w:pPr>
        <w:jc w:val="both"/>
        <w:rPr>
          <w:rFonts w:eastAsia="Calibri"/>
          <w:sz w:val="24"/>
          <w:szCs w:val="24"/>
        </w:rPr>
      </w:pPr>
      <w:r w:rsidRPr="00A226BD">
        <w:rPr>
          <w:rFonts w:eastAsia="Calibri"/>
          <w:sz w:val="24"/>
          <w:szCs w:val="24"/>
        </w:rPr>
        <w:t>Prilikom</w:t>
      </w:r>
      <w:r w:rsidRPr="00A226BD">
        <w:rPr>
          <w:rFonts w:eastAsia="Calibri"/>
          <w:b/>
          <w:sz w:val="24"/>
          <w:szCs w:val="24"/>
        </w:rPr>
        <w:t xml:space="preserve"> </w:t>
      </w:r>
      <w:r w:rsidRPr="00A226BD">
        <w:rPr>
          <w:rFonts w:eastAsia="Calibri"/>
          <w:sz w:val="24"/>
          <w:szCs w:val="24"/>
        </w:rPr>
        <w:t>planiranja i izvršenja svih rashoda poslovanja vodili smo računa o tekućem i investicijskom održavanju objekata, razini kvalitete djelatnosti prepoznatljive u dobrobiti djece, sigurnosti i zdravlju, posebnoj skrbi o djeci s poteškoćama, te pružanju podrške roditeljima.</w:t>
      </w:r>
    </w:p>
    <w:p w14:paraId="4F31B48C" w14:textId="77777777" w:rsidR="00B01FFA" w:rsidRPr="00A226BD" w:rsidRDefault="00B01FFA" w:rsidP="00B01FFA">
      <w:pPr>
        <w:ind w:left="360"/>
        <w:jc w:val="both"/>
        <w:rPr>
          <w:rFonts w:eastAsia="Calibri"/>
          <w:b/>
          <w:sz w:val="16"/>
          <w:szCs w:val="16"/>
        </w:rPr>
      </w:pPr>
    </w:p>
    <w:p w14:paraId="40E84549" w14:textId="77777777" w:rsidR="00B01FFA" w:rsidRPr="00A226BD" w:rsidRDefault="00B01FFA" w:rsidP="00B01FFA">
      <w:pPr>
        <w:ind w:left="360"/>
        <w:jc w:val="both"/>
        <w:rPr>
          <w:rFonts w:eastAsia="Calibri"/>
          <w:b/>
          <w:sz w:val="16"/>
          <w:szCs w:val="16"/>
        </w:rPr>
      </w:pPr>
    </w:p>
    <w:p w14:paraId="29B6E6F9" w14:textId="77777777" w:rsidR="00B01FFA" w:rsidRPr="00A226BD" w:rsidRDefault="00B01FFA" w:rsidP="00B01FFA">
      <w:pPr>
        <w:jc w:val="both"/>
        <w:rPr>
          <w:rFonts w:eastAsia="Calibri"/>
          <w:b/>
          <w:sz w:val="24"/>
          <w:szCs w:val="24"/>
        </w:rPr>
      </w:pPr>
      <w:r w:rsidRPr="00A226BD">
        <w:rPr>
          <w:rFonts w:eastAsia="Calibri"/>
          <w:b/>
          <w:sz w:val="24"/>
          <w:szCs w:val="24"/>
        </w:rPr>
        <w:t xml:space="preserve">PROGRAM - redovni program DV Matulji </w:t>
      </w:r>
    </w:p>
    <w:p w14:paraId="68C7B60C" w14:textId="77777777" w:rsidR="00B01FFA" w:rsidRPr="00A226BD" w:rsidRDefault="00B01FFA" w:rsidP="00B01FFA">
      <w:pPr>
        <w:ind w:left="360"/>
        <w:jc w:val="both"/>
        <w:rPr>
          <w:rFonts w:eastAsia="Calibri"/>
          <w:b/>
          <w:sz w:val="16"/>
          <w:szCs w:val="16"/>
        </w:rPr>
      </w:pPr>
    </w:p>
    <w:p w14:paraId="509FD129" w14:textId="77777777" w:rsidR="00B01FFA" w:rsidRPr="00A226BD" w:rsidRDefault="00B01FFA" w:rsidP="00B01FFA">
      <w:pPr>
        <w:jc w:val="both"/>
        <w:rPr>
          <w:rFonts w:eastAsia="Calibri"/>
          <w:b/>
          <w:sz w:val="24"/>
          <w:szCs w:val="24"/>
        </w:rPr>
      </w:pPr>
      <w:r w:rsidRPr="00A226BD">
        <w:rPr>
          <w:rFonts w:eastAsia="Calibri"/>
          <w:b/>
          <w:sz w:val="24"/>
          <w:szCs w:val="24"/>
        </w:rPr>
        <w:t>AKTIVNOST Dječji vrtić Matulji - redovni program</w:t>
      </w:r>
    </w:p>
    <w:p w14:paraId="1E27F3D4" w14:textId="77777777" w:rsidR="00B01FFA" w:rsidRPr="00A226BD" w:rsidRDefault="00B01FFA" w:rsidP="00B01FFA">
      <w:pPr>
        <w:ind w:left="360"/>
        <w:jc w:val="both"/>
        <w:rPr>
          <w:rFonts w:eastAsia="Calibri"/>
          <w:b/>
          <w:sz w:val="16"/>
          <w:szCs w:val="16"/>
        </w:rPr>
      </w:pPr>
    </w:p>
    <w:p w14:paraId="7DC1CF00" w14:textId="77777777" w:rsidR="00B01FFA" w:rsidRPr="00A226BD" w:rsidRDefault="00B01FFA" w:rsidP="00B01FFA">
      <w:pPr>
        <w:jc w:val="both"/>
        <w:rPr>
          <w:rFonts w:eastAsia="Calibri" w:cs="Arial"/>
          <w:sz w:val="24"/>
          <w:szCs w:val="24"/>
        </w:rPr>
      </w:pPr>
      <w:r w:rsidRPr="00A226BD">
        <w:rPr>
          <w:rFonts w:eastAsia="Calibri"/>
          <w:bCs/>
          <w:sz w:val="24"/>
          <w:szCs w:val="24"/>
        </w:rPr>
        <w:t xml:space="preserve">Zakonska osnova izvođenja programa je </w:t>
      </w:r>
      <w:r w:rsidRPr="00A226BD">
        <w:rPr>
          <w:rFonts w:eastAsia="Calibri" w:cs="Arial"/>
          <w:sz w:val="24"/>
          <w:szCs w:val="24"/>
        </w:rPr>
        <w:t xml:space="preserve">Zakon o predškolskom odgoju i obrazovanju („Narodne novine“, br: 10/97, 107/07, 94/13, </w:t>
      </w:r>
      <w:r w:rsidRPr="00A226BD">
        <w:rPr>
          <w:rFonts w:eastAsia="Calibri"/>
          <w:sz w:val="24"/>
          <w:szCs w:val="24"/>
        </w:rPr>
        <w:t>98/19, 57/22, 101/23, 145/23)</w:t>
      </w:r>
      <w:r w:rsidRPr="00A226BD">
        <w:rPr>
          <w:rFonts w:eastAsia="Calibri" w:cs="Arial"/>
          <w:sz w:val="24"/>
          <w:szCs w:val="24"/>
        </w:rPr>
        <w:t>; Državni pedagoški standard predškolskog odgoja i obrazovanja („Narodne novine“, br: 63/08, 90/10, 57/22); Nacionalni kurikulum za rani i predškolski odgoj i obrazovanje („Narodne novine“, br: 5/15, 57/22); Kurikulum Dječjeg vrtića Matulji - petogodišnji (KLASA: 601-03/22-01/2, URBROJ: 2170-27-1-22-2); Godišnji plan i program rada Dječjeg vrtića Matulji za pedagošku godinu 2022./2023. (KLASA: 601-03/22-01/2, URBROJ: 2170-27-1-22-2).</w:t>
      </w:r>
    </w:p>
    <w:p w14:paraId="0F2F1BAE" w14:textId="77777777" w:rsidR="00B01FFA" w:rsidRPr="00A226BD" w:rsidRDefault="00B01FFA" w:rsidP="00B01FFA">
      <w:pPr>
        <w:rPr>
          <w:rFonts w:eastAsia="Calibri"/>
          <w:sz w:val="16"/>
          <w:szCs w:val="16"/>
        </w:rPr>
      </w:pPr>
    </w:p>
    <w:p w14:paraId="1D458C40" w14:textId="77777777" w:rsidR="00B01FFA" w:rsidRPr="00A226BD" w:rsidRDefault="00B01FFA" w:rsidP="00B01FFA">
      <w:pPr>
        <w:jc w:val="both"/>
        <w:rPr>
          <w:rFonts w:eastAsia="Calibri"/>
          <w:sz w:val="24"/>
          <w:szCs w:val="24"/>
        </w:rPr>
      </w:pPr>
      <w:r w:rsidRPr="00A226BD">
        <w:rPr>
          <w:rFonts w:eastAsia="Calibri"/>
          <w:sz w:val="24"/>
          <w:szCs w:val="24"/>
        </w:rPr>
        <w:t>Redoviti program u periodu od 01. siječnja do 31. prosinca 2024. godine provodio se u 25 skupina, ukupno 408 djece: 7 skupina cjelodnevnog programa jaslica, 14 skupina cjelodnevnog programa vrtića, 1 skupine cjelodnevno/poludnevnog programa vrtića, 2 skupine za rano učenje talijanskog i engleskog jezika , 1 skupine poludnevnog programa vrtića.</w:t>
      </w:r>
    </w:p>
    <w:p w14:paraId="102222E8" w14:textId="77777777" w:rsidR="00B01FFA" w:rsidRPr="00A226BD" w:rsidRDefault="00B01FFA" w:rsidP="00B01FFA">
      <w:pPr>
        <w:jc w:val="both"/>
        <w:rPr>
          <w:rFonts w:eastAsia="Calibri"/>
          <w:sz w:val="24"/>
          <w:szCs w:val="24"/>
        </w:rPr>
      </w:pPr>
      <w:r w:rsidRPr="00A226BD">
        <w:rPr>
          <w:rFonts w:eastAsia="Calibri"/>
          <w:sz w:val="24"/>
          <w:szCs w:val="24"/>
        </w:rPr>
        <w:t>Programi se provode u sedam objekata: Matulji, Rukavac, Rukavac Dom, Jušići, Veli Brgud –Brešca (privremenim rješenjem u Velom Brgudu), Mune (privremeno zatvoreno) i Rupa/Lipa.</w:t>
      </w:r>
    </w:p>
    <w:p w14:paraId="08A1E5D7" w14:textId="77777777" w:rsidR="00B01FFA" w:rsidRPr="00A226BD" w:rsidRDefault="00B01FFA" w:rsidP="00B01FFA">
      <w:pPr>
        <w:jc w:val="both"/>
        <w:rPr>
          <w:rFonts w:eastAsia="Calibri"/>
          <w:sz w:val="24"/>
          <w:szCs w:val="24"/>
        </w:rPr>
      </w:pPr>
    </w:p>
    <w:p w14:paraId="45FB2E7D" w14:textId="77777777" w:rsidR="00B01FFA" w:rsidRPr="00A226BD" w:rsidRDefault="00B01FFA" w:rsidP="00B01FFA">
      <w:pPr>
        <w:jc w:val="both"/>
        <w:rPr>
          <w:rFonts w:eastAsia="Calibri"/>
          <w:sz w:val="24"/>
          <w:szCs w:val="24"/>
        </w:rPr>
      </w:pPr>
      <w:r w:rsidRPr="00A226BD">
        <w:rPr>
          <w:rFonts w:eastAsia="Calibri"/>
          <w:sz w:val="24"/>
          <w:szCs w:val="24"/>
        </w:rPr>
        <w:t xml:space="preserve">U program predškole do 30.06.2024. godine bilo je uključeno 98 djece u redovitim vrtićkim programima. Na Javni poziv za upis djece u program predškole (KLASA:601-02/22-06/2,URBROJ:2170-27-1-22-1) prijavljeno je ukupno 4 djece. </w:t>
      </w:r>
    </w:p>
    <w:p w14:paraId="503352E4" w14:textId="77777777" w:rsidR="00B01FFA" w:rsidRPr="00A226BD" w:rsidRDefault="00B01FFA" w:rsidP="00B01FFA">
      <w:pPr>
        <w:jc w:val="both"/>
        <w:rPr>
          <w:rFonts w:eastAsia="Calibri"/>
          <w:sz w:val="24"/>
          <w:szCs w:val="24"/>
        </w:rPr>
      </w:pPr>
      <w:r w:rsidRPr="00A226BD">
        <w:rPr>
          <w:rFonts w:eastAsia="Calibri"/>
          <w:sz w:val="24"/>
          <w:szCs w:val="24"/>
        </w:rPr>
        <w:t xml:space="preserve">Počevši s 01.02.2023. godine troje djece prošlo je program predškole u trajanju od 250 sati u redovnim skupinama u objektu Matulji i Jušići. </w:t>
      </w:r>
    </w:p>
    <w:p w14:paraId="5BFFDABB" w14:textId="77777777" w:rsidR="00B01FFA" w:rsidRPr="00A226BD" w:rsidRDefault="00B01FFA" w:rsidP="00B01FFA">
      <w:pPr>
        <w:jc w:val="both"/>
        <w:rPr>
          <w:rFonts w:eastAsia="Calibri"/>
          <w:sz w:val="24"/>
          <w:szCs w:val="24"/>
        </w:rPr>
      </w:pPr>
    </w:p>
    <w:p w14:paraId="017712FA" w14:textId="77777777" w:rsidR="00B01FFA" w:rsidRPr="00A226BD" w:rsidRDefault="00B01FFA" w:rsidP="00B01FFA">
      <w:pPr>
        <w:jc w:val="both"/>
        <w:rPr>
          <w:rFonts w:eastAsia="Calibri"/>
          <w:b/>
          <w:sz w:val="24"/>
          <w:szCs w:val="24"/>
        </w:rPr>
      </w:pPr>
      <w:r w:rsidRPr="00A226BD">
        <w:rPr>
          <w:rFonts w:eastAsia="Calibri"/>
          <w:b/>
          <w:sz w:val="24"/>
          <w:szCs w:val="24"/>
        </w:rPr>
        <w:t>Potreban broj djelatnika za provođenje programa</w:t>
      </w:r>
    </w:p>
    <w:p w14:paraId="501FA888" w14:textId="77777777" w:rsidR="00B01FFA" w:rsidRPr="00A226BD" w:rsidRDefault="00B01FFA" w:rsidP="00B01FFA">
      <w:pPr>
        <w:jc w:val="both"/>
        <w:rPr>
          <w:rFonts w:eastAsia="Calibri"/>
          <w:sz w:val="24"/>
          <w:szCs w:val="24"/>
        </w:rPr>
      </w:pPr>
    </w:p>
    <w:p w14:paraId="69914D96" w14:textId="77777777" w:rsidR="00B01FFA" w:rsidRPr="00A226BD" w:rsidRDefault="00B01FFA" w:rsidP="00B01FFA">
      <w:pPr>
        <w:jc w:val="both"/>
        <w:rPr>
          <w:rFonts w:eastAsia="Calibri"/>
          <w:sz w:val="24"/>
          <w:szCs w:val="24"/>
        </w:rPr>
      </w:pPr>
      <w:r w:rsidRPr="00A226BD">
        <w:rPr>
          <w:rFonts w:eastAsia="Calibri"/>
          <w:sz w:val="24"/>
          <w:szCs w:val="24"/>
        </w:rPr>
        <w:t xml:space="preserve">Za potrebe provođenja organizacije rada tijekom razdoblja od 01.01.2024. do 31.12.2024. godine  prosječno je bilo zaposleno 93 radnika, na neodređeno vrijeme 79 radnika, a na određeno vrijeme  14 radnika, od toga: </w:t>
      </w:r>
    </w:p>
    <w:p w14:paraId="065A532E" w14:textId="77777777" w:rsidR="00B01FFA" w:rsidRPr="00A226BD" w:rsidRDefault="00B01FFA" w:rsidP="00B01FFA">
      <w:pPr>
        <w:jc w:val="both"/>
        <w:rPr>
          <w:rFonts w:eastAsia="Calibri"/>
          <w:sz w:val="24"/>
          <w:szCs w:val="24"/>
        </w:rPr>
      </w:pPr>
      <w:r w:rsidRPr="00A226BD">
        <w:rPr>
          <w:rFonts w:eastAsia="Calibri"/>
          <w:b/>
          <w:sz w:val="24"/>
          <w:szCs w:val="24"/>
        </w:rPr>
        <w:t>ravnatelj</w:t>
      </w:r>
      <w:r w:rsidRPr="00A226BD">
        <w:rPr>
          <w:rFonts w:eastAsia="Calibri"/>
          <w:sz w:val="24"/>
          <w:szCs w:val="24"/>
        </w:rPr>
        <w:t xml:space="preserve"> - 1;  stručni suradnik </w:t>
      </w:r>
      <w:r w:rsidRPr="00A226BD">
        <w:rPr>
          <w:rFonts w:eastAsia="Calibri"/>
          <w:b/>
          <w:sz w:val="24"/>
          <w:szCs w:val="24"/>
        </w:rPr>
        <w:t>psiholog</w:t>
      </w:r>
      <w:r w:rsidRPr="00A226BD">
        <w:rPr>
          <w:rFonts w:eastAsia="Calibri"/>
          <w:sz w:val="24"/>
          <w:szCs w:val="24"/>
        </w:rPr>
        <w:t xml:space="preserve"> - 1; stručni suradnik </w:t>
      </w:r>
      <w:r w:rsidRPr="00A226BD">
        <w:rPr>
          <w:rFonts w:eastAsia="Calibri"/>
          <w:b/>
          <w:sz w:val="24"/>
          <w:szCs w:val="24"/>
        </w:rPr>
        <w:t xml:space="preserve">pedagog </w:t>
      </w:r>
      <w:r w:rsidRPr="00A226BD">
        <w:rPr>
          <w:rFonts w:eastAsia="Calibri"/>
          <w:sz w:val="24"/>
          <w:szCs w:val="24"/>
        </w:rPr>
        <w:t xml:space="preserve">- 1; stručni suradnik </w:t>
      </w:r>
      <w:r w:rsidRPr="00A226BD">
        <w:rPr>
          <w:rFonts w:eastAsia="Calibri"/>
          <w:b/>
          <w:sz w:val="24"/>
          <w:szCs w:val="24"/>
        </w:rPr>
        <w:t>edukacijski rehabilitator</w:t>
      </w:r>
      <w:r w:rsidRPr="00A226BD">
        <w:rPr>
          <w:rFonts w:eastAsia="Calibri"/>
          <w:sz w:val="24"/>
          <w:szCs w:val="24"/>
        </w:rPr>
        <w:t xml:space="preserve"> - 1; stručni suradnih – </w:t>
      </w:r>
      <w:r w:rsidRPr="00A226BD">
        <w:rPr>
          <w:rFonts w:eastAsia="Calibri"/>
          <w:b/>
          <w:sz w:val="24"/>
          <w:szCs w:val="24"/>
        </w:rPr>
        <w:t>logoped</w:t>
      </w:r>
      <w:r w:rsidRPr="00A226BD">
        <w:rPr>
          <w:rFonts w:eastAsia="Calibri"/>
          <w:sz w:val="24"/>
          <w:szCs w:val="24"/>
        </w:rPr>
        <w:t xml:space="preserve"> – 1; </w:t>
      </w:r>
      <w:r w:rsidRPr="00A226BD">
        <w:rPr>
          <w:rFonts w:eastAsia="Calibri"/>
          <w:b/>
          <w:sz w:val="24"/>
          <w:szCs w:val="24"/>
        </w:rPr>
        <w:t>zdravstvena voditeljica</w:t>
      </w:r>
      <w:r w:rsidRPr="00A226BD">
        <w:rPr>
          <w:rFonts w:eastAsia="Calibri"/>
          <w:sz w:val="24"/>
          <w:szCs w:val="24"/>
        </w:rPr>
        <w:t xml:space="preserve"> - 1; </w:t>
      </w:r>
      <w:r w:rsidRPr="00A226BD">
        <w:rPr>
          <w:rFonts w:eastAsia="Calibri"/>
          <w:b/>
          <w:sz w:val="24"/>
          <w:szCs w:val="24"/>
        </w:rPr>
        <w:t>administrativno računovodstveni radnik</w:t>
      </w:r>
      <w:r w:rsidRPr="00A226BD">
        <w:rPr>
          <w:rFonts w:eastAsia="Calibri"/>
          <w:sz w:val="24"/>
          <w:szCs w:val="24"/>
        </w:rPr>
        <w:t xml:space="preserve"> - 1;  </w:t>
      </w:r>
      <w:r w:rsidRPr="00A226BD">
        <w:rPr>
          <w:rFonts w:eastAsia="Calibri"/>
          <w:b/>
          <w:sz w:val="24"/>
          <w:szCs w:val="24"/>
        </w:rPr>
        <w:t>tajnik</w:t>
      </w:r>
      <w:r w:rsidRPr="00A226BD">
        <w:rPr>
          <w:rFonts w:eastAsia="Calibri"/>
          <w:sz w:val="24"/>
          <w:szCs w:val="24"/>
        </w:rPr>
        <w:t xml:space="preserve"> - 1;  </w:t>
      </w:r>
      <w:r w:rsidRPr="00A226BD">
        <w:rPr>
          <w:rFonts w:eastAsia="Calibri"/>
          <w:b/>
          <w:sz w:val="24"/>
          <w:szCs w:val="24"/>
        </w:rPr>
        <w:t>odgojitelj</w:t>
      </w:r>
      <w:r w:rsidRPr="00A226BD">
        <w:rPr>
          <w:rFonts w:eastAsia="Calibri"/>
          <w:sz w:val="24"/>
          <w:szCs w:val="24"/>
        </w:rPr>
        <w:t xml:space="preserve"> - 60; </w:t>
      </w:r>
      <w:r w:rsidRPr="00A226BD">
        <w:rPr>
          <w:rFonts w:eastAsia="Calibri"/>
          <w:b/>
          <w:sz w:val="24"/>
          <w:szCs w:val="24"/>
        </w:rPr>
        <w:t>pomagač za djecu s razvojnim teškoćama</w:t>
      </w:r>
      <w:r w:rsidRPr="00A226BD">
        <w:rPr>
          <w:rFonts w:eastAsia="Calibri"/>
          <w:sz w:val="24"/>
          <w:szCs w:val="24"/>
        </w:rPr>
        <w:t xml:space="preserve"> – 2 na nepuno određeno radno vrijeme; </w:t>
      </w:r>
      <w:r w:rsidRPr="00A226BD">
        <w:rPr>
          <w:rFonts w:eastAsia="Calibri"/>
          <w:b/>
          <w:sz w:val="24"/>
          <w:szCs w:val="24"/>
        </w:rPr>
        <w:t xml:space="preserve">glavni kuhar </w:t>
      </w:r>
      <w:r w:rsidRPr="00A226BD">
        <w:rPr>
          <w:rFonts w:eastAsia="Calibri"/>
          <w:sz w:val="24"/>
          <w:szCs w:val="24"/>
        </w:rPr>
        <w:t xml:space="preserve">- 1; </w:t>
      </w:r>
      <w:r w:rsidRPr="00A226BD">
        <w:rPr>
          <w:rFonts w:eastAsia="Calibri"/>
          <w:b/>
          <w:sz w:val="24"/>
          <w:szCs w:val="24"/>
        </w:rPr>
        <w:t xml:space="preserve">kuhar/ica </w:t>
      </w:r>
      <w:r w:rsidRPr="00A226BD">
        <w:rPr>
          <w:rFonts w:eastAsia="Calibri"/>
          <w:sz w:val="24"/>
          <w:szCs w:val="24"/>
        </w:rPr>
        <w:t xml:space="preserve">- 3; </w:t>
      </w:r>
      <w:r w:rsidRPr="00A226BD">
        <w:rPr>
          <w:rFonts w:eastAsia="Calibri"/>
          <w:b/>
          <w:sz w:val="24"/>
          <w:szCs w:val="24"/>
        </w:rPr>
        <w:t xml:space="preserve">pomoćne kuharice </w:t>
      </w:r>
      <w:r w:rsidRPr="00A226BD">
        <w:rPr>
          <w:rFonts w:eastAsia="Calibri"/>
          <w:sz w:val="24"/>
          <w:szCs w:val="24"/>
        </w:rPr>
        <w:t xml:space="preserve">- 2; </w:t>
      </w:r>
      <w:r w:rsidRPr="00A226BD">
        <w:rPr>
          <w:rFonts w:eastAsia="Calibri"/>
          <w:b/>
          <w:sz w:val="24"/>
          <w:szCs w:val="24"/>
        </w:rPr>
        <w:t>spremačice  –</w:t>
      </w:r>
      <w:r w:rsidRPr="00A226BD">
        <w:rPr>
          <w:rFonts w:eastAsia="Calibri"/>
          <w:sz w:val="24"/>
          <w:szCs w:val="24"/>
        </w:rPr>
        <w:t xml:space="preserve"> 13; </w:t>
      </w:r>
      <w:r w:rsidRPr="00A226BD">
        <w:rPr>
          <w:rFonts w:eastAsia="Calibri"/>
          <w:b/>
          <w:sz w:val="24"/>
          <w:szCs w:val="24"/>
        </w:rPr>
        <w:t>pralja-švelja -</w:t>
      </w:r>
      <w:r w:rsidRPr="00A226BD">
        <w:rPr>
          <w:rFonts w:eastAsia="Calibri"/>
          <w:sz w:val="24"/>
          <w:szCs w:val="24"/>
        </w:rPr>
        <w:t xml:space="preserve"> 2; </w:t>
      </w:r>
      <w:r w:rsidRPr="00A226BD">
        <w:rPr>
          <w:rFonts w:eastAsia="Calibri"/>
          <w:b/>
          <w:sz w:val="24"/>
          <w:szCs w:val="24"/>
        </w:rPr>
        <w:t xml:space="preserve">kućni majstor </w:t>
      </w:r>
      <w:r w:rsidRPr="00A226BD">
        <w:rPr>
          <w:rFonts w:eastAsia="Calibri"/>
          <w:sz w:val="24"/>
          <w:szCs w:val="24"/>
        </w:rPr>
        <w:t xml:space="preserve">- 2. </w:t>
      </w:r>
    </w:p>
    <w:p w14:paraId="5235BD76" w14:textId="77777777" w:rsidR="00B01FFA" w:rsidRPr="00A226BD" w:rsidRDefault="00B01FFA" w:rsidP="00B01FFA">
      <w:pPr>
        <w:jc w:val="both"/>
        <w:rPr>
          <w:rFonts w:eastAsia="Calibri"/>
          <w:b/>
          <w:sz w:val="24"/>
          <w:szCs w:val="24"/>
        </w:rPr>
      </w:pPr>
    </w:p>
    <w:p w14:paraId="72B24915" w14:textId="77777777" w:rsidR="00B01FFA" w:rsidRPr="00A226BD" w:rsidRDefault="00B01FFA" w:rsidP="00B01FFA">
      <w:pPr>
        <w:jc w:val="both"/>
        <w:rPr>
          <w:rFonts w:eastAsia="Calibri"/>
          <w:b/>
          <w:sz w:val="24"/>
          <w:szCs w:val="24"/>
        </w:rPr>
      </w:pPr>
    </w:p>
    <w:p w14:paraId="3CAA9614" w14:textId="77777777" w:rsidR="00B01FFA" w:rsidRPr="00A226BD" w:rsidRDefault="00B01FFA" w:rsidP="00B01FFA">
      <w:pPr>
        <w:jc w:val="both"/>
        <w:rPr>
          <w:rFonts w:eastAsia="Calibri"/>
          <w:b/>
          <w:sz w:val="24"/>
          <w:szCs w:val="24"/>
        </w:rPr>
      </w:pPr>
    </w:p>
    <w:p w14:paraId="774C4305" w14:textId="77777777" w:rsidR="00B01FFA" w:rsidRPr="00A226BD" w:rsidRDefault="00B01FFA" w:rsidP="00B01FFA">
      <w:pPr>
        <w:jc w:val="both"/>
        <w:rPr>
          <w:rFonts w:eastAsia="Calibri"/>
          <w:b/>
          <w:sz w:val="24"/>
          <w:szCs w:val="24"/>
        </w:rPr>
      </w:pPr>
    </w:p>
    <w:p w14:paraId="43B41B24" w14:textId="77777777" w:rsidR="00B01FFA" w:rsidRPr="00A226BD" w:rsidRDefault="00B01FFA" w:rsidP="00B01FFA">
      <w:pPr>
        <w:jc w:val="both"/>
        <w:rPr>
          <w:rFonts w:eastAsia="Calibri"/>
          <w:b/>
          <w:sz w:val="24"/>
          <w:szCs w:val="24"/>
        </w:rPr>
      </w:pPr>
      <w:r w:rsidRPr="00A226BD">
        <w:rPr>
          <w:rFonts w:eastAsia="Calibri"/>
          <w:b/>
          <w:sz w:val="24"/>
          <w:szCs w:val="24"/>
        </w:rPr>
        <w:t>Tekuće i investicijsko održavanje</w:t>
      </w:r>
    </w:p>
    <w:p w14:paraId="6F820586" w14:textId="77777777" w:rsidR="00B01FFA" w:rsidRPr="00A226BD" w:rsidRDefault="00B01FFA" w:rsidP="00B01FFA">
      <w:pPr>
        <w:jc w:val="both"/>
        <w:rPr>
          <w:rFonts w:eastAsia="Calibri"/>
          <w:sz w:val="24"/>
          <w:szCs w:val="24"/>
        </w:rPr>
      </w:pPr>
    </w:p>
    <w:p w14:paraId="6A1AD086" w14:textId="77777777" w:rsidR="00B01FFA" w:rsidRPr="00A226BD" w:rsidRDefault="00B01FFA" w:rsidP="00B01FFA">
      <w:pPr>
        <w:jc w:val="both"/>
        <w:rPr>
          <w:rFonts w:eastAsia="Calibri"/>
          <w:sz w:val="24"/>
          <w:szCs w:val="24"/>
        </w:rPr>
      </w:pPr>
      <w:r w:rsidRPr="00A226BD">
        <w:rPr>
          <w:rFonts w:eastAsia="Calibri"/>
          <w:sz w:val="24"/>
          <w:szCs w:val="24"/>
        </w:rPr>
        <w:t>U skladu s financijskim planom u razdoblju od 01.01.2024. do 31.12.2024. godine realizirale su se slijedeće usluge tekućeg i investicijskog održavanja građevinskih objekata te postrojenja i opreme:</w:t>
      </w:r>
    </w:p>
    <w:p w14:paraId="21BEA5C9" w14:textId="77777777" w:rsidR="00B01FFA" w:rsidRPr="00A226BD" w:rsidRDefault="00B01FFA" w:rsidP="00B01FFA">
      <w:pPr>
        <w:numPr>
          <w:ilvl w:val="0"/>
          <w:numId w:val="14"/>
        </w:numPr>
        <w:spacing w:after="160" w:line="259" w:lineRule="auto"/>
        <w:contextualSpacing/>
        <w:jc w:val="both"/>
        <w:rPr>
          <w:rFonts w:eastAsia="Calibri"/>
          <w:sz w:val="24"/>
          <w:szCs w:val="24"/>
        </w:rPr>
      </w:pPr>
      <w:r w:rsidRPr="00A226BD">
        <w:rPr>
          <w:rFonts w:eastAsia="Calibri"/>
          <w:sz w:val="24"/>
          <w:szCs w:val="24"/>
        </w:rPr>
        <w:t>izvršena je sanacija poda u vrtiću Rupa-Lipa i postavljene nove podne obloge,</w:t>
      </w:r>
    </w:p>
    <w:p w14:paraId="29EAC239" w14:textId="77777777" w:rsidR="00B01FFA" w:rsidRPr="00A226BD" w:rsidRDefault="00B01FFA" w:rsidP="00B01FFA">
      <w:pPr>
        <w:numPr>
          <w:ilvl w:val="0"/>
          <w:numId w:val="14"/>
        </w:numPr>
        <w:spacing w:after="160" w:line="259" w:lineRule="auto"/>
        <w:contextualSpacing/>
        <w:jc w:val="both"/>
        <w:rPr>
          <w:rFonts w:eastAsia="Calibri"/>
          <w:sz w:val="24"/>
          <w:szCs w:val="24"/>
        </w:rPr>
      </w:pPr>
      <w:r w:rsidRPr="00A226BD">
        <w:rPr>
          <w:rFonts w:eastAsia="Calibri"/>
          <w:sz w:val="24"/>
          <w:szCs w:val="24"/>
        </w:rPr>
        <w:t>izvršeno redovno mjesečno održavanje sustava video nadzora u objektu Matulji i V. Brgud</w:t>
      </w:r>
    </w:p>
    <w:p w14:paraId="2E29D302" w14:textId="77777777" w:rsidR="00B01FFA" w:rsidRPr="00A226BD" w:rsidRDefault="00B01FFA" w:rsidP="00B01FFA">
      <w:pPr>
        <w:numPr>
          <w:ilvl w:val="0"/>
          <w:numId w:val="14"/>
        </w:numPr>
        <w:spacing w:after="160" w:line="259" w:lineRule="auto"/>
        <w:contextualSpacing/>
        <w:jc w:val="both"/>
        <w:rPr>
          <w:rFonts w:eastAsia="Calibri"/>
          <w:sz w:val="24"/>
          <w:szCs w:val="24"/>
        </w:rPr>
      </w:pPr>
      <w:r w:rsidRPr="00A226BD">
        <w:rPr>
          <w:rFonts w:eastAsia="Calibri"/>
          <w:sz w:val="24"/>
          <w:szCs w:val="24"/>
        </w:rPr>
        <w:t>izvršen redovan servis dizala za hranu u Velom Brgudu</w:t>
      </w:r>
    </w:p>
    <w:p w14:paraId="1590C673" w14:textId="77777777" w:rsidR="00B01FFA" w:rsidRPr="00A226BD" w:rsidRDefault="00B01FFA" w:rsidP="00B01FFA">
      <w:pPr>
        <w:numPr>
          <w:ilvl w:val="0"/>
          <w:numId w:val="14"/>
        </w:numPr>
        <w:spacing w:after="160" w:line="259" w:lineRule="auto"/>
        <w:contextualSpacing/>
        <w:jc w:val="both"/>
        <w:rPr>
          <w:rFonts w:eastAsia="Calibri"/>
          <w:sz w:val="24"/>
          <w:szCs w:val="24"/>
        </w:rPr>
      </w:pPr>
      <w:r w:rsidRPr="00A226BD">
        <w:rPr>
          <w:rFonts w:eastAsia="Calibri"/>
          <w:sz w:val="24"/>
          <w:szCs w:val="24"/>
        </w:rPr>
        <w:t>izvršen redovan godišnji servis uljnog plamenika</w:t>
      </w:r>
    </w:p>
    <w:p w14:paraId="6E19F1A2" w14:textId="77777777" w:rsidR="00B01FFA" w:rsidRPr="00A226BD" w:rsidRDefault="00B01FFA" w:rsidP="00B01FFA">
      <w:pPr>
        <w:numPr>
          <w:ilvl w:val="0"/>
          <w:numId w:val="14"/>
        </w:numPr>
        <w:spacing w:after="160" w:line="259" w:lineRule="auto"/>
        <w:contextualSpacing/>
        <w:jc w:val="both"/>
        <w:rPr>
          <w:rFonts w:eastAsia="Calibri"/>
          <w:sz w:val="24"/>
          <w:szCs w:val="24"/>
        </w:rPr>
      </w:pPr>
      <w:r w:rsidRPr="00A226BD">
        <w:rPr>
          <w:rFonts w:eastAsia="Calibri"/>
          <w:sz w:val="24"/>
          <w:szCs w:val="24"/>
        </w:rPr>
        <w:t>izvršen redovan godišnji servis vatrogasnih aparata u svim objektima</w:t>
      </w:r>
    </w:p>
    <w:p w14:paraId="7457B51B" w14:textId="77777777" w:rsidR="00B01FFA" w:rsidRPr="00A226BD" w:rsidRDefault="00B01FFA" w:rsidP="00B01FFA">
      <w:pPr>
        <w:numPr>
          <w:ilvl w:val="0"/>
          <w:numId w:val="14"/>
        </w:numPr>
        <w:spacing w:after="160" w:line="259" w:lineRule="auto"/>
        <w:contextualSpacing/>
        <w:jc w:val="both"/>
        <w:rPr>
          <w:rFonts w:eastAsia="Calibri"/>
          <w:sz w:val="24"/>
          <w:szCs w:val="24"/>
        </w:rPr>
      </w:pPr>
      <w:r w:rsidRPr="00A226BD">
        <w:rPr>
          <w:rFonts w:eastAsia="Calibri"/>
          <w:sz w:val="24"/>
          <w:szCs w:val="24"/>
        </w:rPr>
        <w:t>izvršeno redovno ispitivanje elektroinstalacija i hidrantske mreže Matulji, Veli Brgud, Mune</w:t>
      </w:r>
    </w:p>
    <w:p w14:paraId="63CBC451" w14:textId="77777777" w:rsidR="00B01FFA" w:rsidRPr="00A226BD" w:rsidRDefault="00B01FFA" w:rsidP="00B01FFA">
      <w:pPr>
        <w:numPr>
          <w:ilvl w:val="0"/>
          <w:numId w:val="14"/>
        </w:numPr>
        <w:spacing w:after="160" w:line="259" w:lineRule="auto"/>
        <w:contextualSpacing/>
        <w:jc w:val="both"/>
        <w:rPr>
          <w:rFonts w:eastAsia="Calibri"/>
          <w:sz w:val="24"/>
          <w:szCs w:val="24"/>
        </w:rPr>
      </w:pPr>
      <w:r w:rsidRPr="00A226BD">
        <w:rPr>
          <w:rFonts w:eastAsia="Calibri"/>
          <w:sz w:val="24"/>
          <w:szCs w:val="24"/>
        </w:rPr>
        <w:t>čišćenje perilice suđa u objektu Rukavac jaslice i u objektu Rukavac Dom</w:t>
      </w:r>
    </w:p>
    <w:p w14:paraId="1B374CD7" w14:textId="77777777" w:rsidR="00B01FFA" w:rsidRPr="00A226BD" w:rsidRDefault="00B01FFA" w:rsidP="00B01FFA">
      <w:pPr>
        <w:numPr>
          <w:ilvl w:val="0"/>
          <w:numId w:val="14"/>
        </w:numPr>
        <w:spacing w:after="160" w:line="259" w:lineRule="auto"/>
        <w:contextualSpacing/>
        <w:jc w:val="both"/>
        <w:rPr>
          <w:rFonts w:eastAsia="Calibri"/>
          <w:sz w:val="24"/>
          <w:szCs w:val="24"/>
        </w:rPr>
      </w:pPr>
      <w:r w:rsidRPr="00A226BD">
        <w:rPr>
          <w:rFonts w:eastAsia="Calibri"/>
          <w:sz w:val="24"/>
          <w:szCs w:val="24"/>
        </w:rPr>
        <w:t>izvršen servis sustava protuprovale</w:t>
      </w:r>
    </w:p>
    <w:p w14:paraId="338B9FC9" w14:textId="77777777" w:rsidR="00B01FFA" w:rsidRPr="00A226BD" w:rsidRDefault="00B01FFA" w:rsidP="00B01FFA">
      <w:pPr>
        <w:numPr>
          <w:ilvl w:val="0"/>
          <w:numId w:val="14"/>
        </w:numPr>
        <w:spacing w:after="160" w:line="259" w:lineRule="auto"/>
        <w:contextualSpacing/>
        <w:jc w:val="both"/>
        <w:rPr>
          <w:rFonts w:eastAsia="Calibri"/>
          <w:sz w:val="24"/>
          <w:szCs w:val="24"/>
        </w:rPr>
      </w:pPr>
      <w:r w:rsidRPr="00A226BD">
        <w:rPr>
          <w:rFonts w:eastAsia="Calibri"/>
          <w:sz w:val="24"/>
          <w:szCs w:val="24"/>
        </w:rPr>
        <w:t>izvršen popravak kipera u kuhinji Matulji</w:t>
      </w:r>
    </w:p>
    <w:p w14:paraId="0E7DA708" w14:textId="77777777" w:rsidR="00B01FFA" w:rsidRPr="00A226BD" w:rsidRDefault="00B01FFA" w:rsidP="00B01FFA">
      <w:pPr>
        <w:numPr>
          <w:ilvl w:val="0"/>
          <w:numId w:val="14"/>
        </w:numPr>
        <w:spacing w:after="160" w:line="259" w:lineRule="auto"/>
        <w:contextualSpacing/>
        <w:jc w:val="both"/>
        <w:rPr>
          <w:rFonts w:eastAsia="Calibri"/>
          <w:sz w:val="24"/>
          <w:szCs w:val="24"/>
        </w:rPr>
      </w:pPr>
      <w:r w:rsidRPr="00A226BD">
        <w:rPr>
          <w:rFonts w:eastAsia="Calibri"/>
          <w:sz w:val="24"/>
          <w:szCs w:val="24"/>
        </w:rPr>
        <w:t>popravak perilice suđa u vrtiću Brgud</w:t>
      </w:r>
    </w:p>
    <w:p w14:paraId="057D9C8D" w14:textId="77777777" w:rsidR="00B01FFA" w:rsidRPr="00A226BD" w:rsidRDefault="00B01FFA" w:rsidP="00B01FFA">
      <w:pPr>
        <w:numPr>
          <w:ilvl w:val="0"/>
          <w:numId w:val="14"/>
        </w:numPr>
        <w:spacing w:after="160" w:line="259" w:lineRule="auto"/>
        <w:contextualSpacing/>
        <w:jc w:val="both"/>
        <w:rPr>
          <w:rFonts w:eastAsia="Calibri"/>
          <w:sz w:val="24"/>
          <w:szCs w:val="24"/>
        </w:rPr>
      </w:pPr>
      <w:r w:rsidRPr="00A226BD">
        <w:rPr>
          <w:rFonts w:eastAsia="Calibri"/>
          <w:sz w:val="24"/>
          <w:szCs w:val="24"/>
        </w:rPr>
        <w:t>popravak perilice rublja Miele</w:t>
      </w:r>
    </w:p>
    <w:p w14:paraId="3EEB7B01" w14:textId="77777777" w:rsidR="00B01FFA" w:rsidRPr="00A226BD" w:rsidRDefault="00B01FFA" w:rsidP="00B01FFA">
      <w:pPr>
        <w:numPr>
          <w:ilvl w:val="0"/>
          <w:numId w:val="14"/>
        </w:numPr>
        <w:spacing w:after="160" w:line="259" w:lineRule="auto"/>
        <w:contextualSpacing/>
        <w:jc w:val="both"/>
        <w:rPr>
          <w:rFonts w:eastAsia="Calibri"/>
          <w:sz w:val="24"/>
          <w:szCs w:val="24"/>
        </w:rPr>
      </w:pPr>
      <w:r w:rsidRPr="00A226BD">
        <w:rPr>
          <w:rFonts w:eastAsia="Calibri"/>
          <w:sz w:val="24"/>
          <w:szCs w:val="24"/>
        </w:rPr>
        <w:t>popravak el.kotla u kuhinji Matulji</w:t>
      </w:r>
    </w:p>
    <w:p w14:paraId="6ADAAE87" w14:textId="77777777" w:rsidR="00B01FFA" w:rsidRPr="00A226BD" w:rsidRDefault="00B01FFA" w:rsidP="00B01FFA">
      <w:pPr>
        <w:numPr>
          <w:ilvl w:val="0"/>
          <w:numId w:val="14"/>
        </w:numPr>
        <w:spacing w:after="160" w:line="259" w:lineRule="auto"/>
        <w:contextualSpacing/>
        <w:jc w:val="both"/>
        <w:rPr>
          <w:rFonts w:eastAsia="Calibri"/>
          <w:sz w:val="24"/>
          <w:szCs w:val="24"/>
        </w:rPr>
      </w:pPr>
      <w:r w:rsidRPr="00A226BD">
        <w:rPr>
          <w:rFonts w:eastAsia="Calibri"/>
          <w:sz w:val="24"/>
          <w:szCs w:val="24"/>
        </w:rPr>
        <w:t>dobavljena i ugrađena nova kuhinjska napa u Matuljima (po nalogu sanitarne inspekcije)</w:t>
      </w:r>
    </w:p>
    <w:p w14:paraId="626650BA" w14:textId="77777777" w:rsidR="00B01FFA" w:rsidRPr="00A226BD" w:rsidRDefault="00B01FFA" w:rsidP="00B01FFA">
      <w:pPr>
        <w:numPr>
          <w:ilvl w:val="0"/>
          <w:numId w:val="14"/>
        </w:numPr>
        <w:spacing w:after="160" w:line="259" w:lineRule="auto"/>
        <w:contextualSpacing/>
        <w:jc w:val="both"/>
        <w:rPr>
          <w:rFonts w:eastAsia="Calibri"/>
          <w:sz w:val="24"/>
          <w:szCs w:val="24"/>
        </w:rPr>
      </w:pPr>
      <w:r w:rsidRPr="00A226BD">
        <w:rPr>
          <w:rFonts w:eastAsia="Calibri"/>
          <w:sz w:val="24"/>
          <w:szCs w:val="24"/>
        </w:rPr>
        <w:t>izvršeno redovno čišćenje i odmašćivanje kuhinjskog odsisnog sustava u objektu Matulji</w:t>
      </w:r>
    </w:p>
    <w:p w14:paraId="0A33C7C4" w14:textId="77777777" w:rsidR="00B01FFA" w:rsidRPr="00A226BD" w:rsidRDefault="00B01FFA" w:rsidP="00B01FFA">
      <w:pPr>
        <w:numPr>
          <w:ilvl w:val="0"/>
          <w:numId w:val="14"/>
        </w:numPr>
        <w:spacing w:after="160" w:line="259" w:lineRule="auto"/>
        <w:contextualSpacing/>
        <w:jc w:val="both"/>
        <w:rPr>
          <w:rFonts w:eastAsia="Calibri"/>
          <w:sz w:val="24"/>
          <w:szCs w:val="24"/>
        </w:rPr>
      </w:pPr>
      <w:r w:rsidRPr="00A226BD">
        <w:rPr>
          <w:rFonts w:eastAsia="Calibri"/>
          <w:sz w:val="24"/>
          <w:szCs w:val="24"/>
        </w:rPr>
        <w:t>izvršeno čišćenje i dezinfekcija klima u vrtiću Rukavac Dom</w:t>
      </w:r>
    </w:p>
    <w:p w14:paraId="7F8355A8" w14:textId="77777777" w:rsidR="00B01FFA" w:rsidRPr="00A226BD" w:rsidRDefault="00B01FFA" w:rsidP="00B01FFA">
      <w:pPr>
        <w:numPr>
          <w:ilvl w:val="0"/>
          <w:numId w:val="14"/>
        </w:numPr>
        <w:spacing w:after="160" w:line="259" w:lineRule="auto"/>
        <w:contextualSpacing/>
        <w:jc w:val="both"/>
        <w:rPr>
          <w:rFonts w:eastAsia="Calibri"/>
          <w:sz w:val="24"/>
          <w:szCs w:val="24"/>
        </w:rPr>
      </w:pPr>
      <w:r w:rsidRPr="00A226BD">
        <w:rPr>
          <w:rFonts w:eastAsia="Calibri"/>
          <w:sz w:val="24"/>
          <w:szCs w:val="24"/>
        </w:rPr>
        <w:t>izvršeno pretapeciranje dječjih trosjeda i fotelja</w:t>
      </w:r>
    </w:p>
    <w:p w14:paraId="6C7A1BB8" w14:textId="77777777" w:rsidR="00B01FFA" w:rsidRPr="00A226BD" w:rsidRDefault="00B01FFA" w:rsidP="00B01FFA">
      <w:pPr>
        <w:numPr>
          <w:ilvl w:val="0"/>
          <w:numId w:val="14"/>
        </w:numPr>
        <w:spacing w:after="160" w:line="259" w:lineRule="auto"/>
        <w:contextualSpacing/>
        <w:jc w:val="both"/>
        <w:rPr>
          <w:rFonts w:eastAsia="Calibri"/>
          <w:sz w:val="24"/>
          <w:szCs w:val="24"/>
        </w:rPr>
      </w:pPr>
      <w:r w:rsidRPr="00A226BD">
        <w:rPr>
          <w:rFonts w:eastAsia="Calibri"/>
          <w:sz w:val="24"/>
          <w:szCs w:val="24"/>
        </w:rPr>
        <w:t>izrada nosača za zastave, te popravak ograde i vrata na dječjem igralištu u Matuljima</w:t>
      </w:r>
    </w:p>
    <w:p w14:paraId="23864E44" w14:textId="77777777" w:rsidR="00B01FFA" w:rsidRPr="00A226BD" w:rsidRDefault="00B01FFA" w:rsidP="00B01FFA">
      <w:pPr>
        <w:numPr>
          <w:ilvl w:val="0"/>
          <w:numId w:val="14"/>
        </w:numPr>
        <w:spacing w:after="160" w:line="259" w:lineRule="auto"/>
        <w:contextualSpacing/>
        <w:jc w:val="both"/>
        <w:rPr>
          <w:rFonts w:eastAsia="Calibri"/>
          <w:sz w:val="24"/>
          <w:szCs w:val="24"/>
        </w:rPr>
      </w:pPr>
      <w:r w:rsidRPr="00A226BD">
        <w:rPr>
          <w:rFonts w:eastAsia="Calibri"/>
          <w:sz w:val="24"/>
          <w:szCs w:val="24"/>
        </w:rPr>
        <w:t>izvršen servis kotlovnice u objektu Rukavac jaslice i Jušići</w:t>
      </w:r>
    </w:p>
    <w:p w14:paraId="72755A3F" w14:textId="77777777" w:rsidR="00B01FFA" w:rsidRPr="00A226BD" w:rsidRDefault="00B01FFA" w:rsidP="00B01FFA">
      <w:pPr>
        <w:numPr>
          <w:ilvl w:val="0"/>
          <w:numId w:val="14"/>
        </w:numPr>
        <w:spacing w:after="160" w:line="259" w:lineRule="auto"/>
        <w:contextualSpacing/>
        <w:jc w:val="both"/>
        <w:rPr>
          <w:rFonts w:eastAsia="Calibri"/>
          <w:sz w:val="24"/>
          <w:szCs w:val="24"/>
        </w:rPr>
      </w:pPr>
      <w:r w:rsidRPr="00A226BD">
        <w:rPr>
          <w:rFonts w:eastAsia="Calibri"/>
          <w:sz w:val="24"/>
          <w:szCs w:val="24"/>
        </w:rPr>
        <w:t>izvršeni elektro radovi potrebni za početak rada novouređenog vešeraja u objektu Rukavac Dom</w:t>
      </w:r>
    </w:p>
    <w:p w14:paraId="1B141109" w14:textId="77777777" w:rsidR="00B01FFA" w:rsidRPr="00A226BD" w:rsidRDefault="00B01FFA" w:rsidP="00B01FFA">
      <w:pPr>
        <w:numPr>
          <w:ilvl w:val="0"/>
          <w:numId w:val="14"/>
        </w:numPr>
        <w:spacing w:after="160" w:line="259" w:lineRule="auto"/>
        <w:contextualSpacing/>
        <w:jc w:val="both"/>
        <w:rPr>
          <w:rFonts w:eastAsia="Calibri"/>
          <w:sz w:val="24"/>
          <w:szCs w:val="24"/>
        </w:rPr>
      </w:pPr>
      <w:r w:rsidRPr="00A226BD">
        <w:rPr>
          <w:rFonts w:eastAsia="Calibri"/>
          <w:sz w:val="24"/>
          <w:szCs w:val="24"/>
        </w:rPr>
        <w:t>izvršena zamjena neispravne pumpe u strojarnici</w:t>
      </w:r>
    </w:p>
    <w:p w14:paraId="6BDE3A58" w14:textId="77777777" w:rsidR="00B01FFA" w:rsidRPr="00A226BD" w:rsidRDefault="00B01FFA" w:rsidP="00B01FFA">
      <w:pPr>
        <w:numPr>
          <w:ilvl w:val="0"/>
          <w:numId w:val="14"/>
        </w:numPr>
        <w:spacing w:after="160" w:line="259" w:lineRule="auto"/>
        <w:contextualSpacing/>
        <w:jc w:val="both"/>
        <w:rPr>
          <w:rFonts w:eastAsia="Calibri"/>
          <w:sz w:val="24"/>
          <w:szCs w:val="24"/>
        </w:rPr>
      </w:pPr>
      <w:r w:rsidRPr="00A226BD">
        <w:rPr>
          <w:rFonts w:eastAsia="Calibri"/>
          <w:sz w:val="24"/>
          <w:szCs w:val="24"/>
        </w:rPr>
        <w:t>dopunjavana su i obnavljana kuhinjska pomagala i sitni inventar u svim objektima.</w:t>
      </w:r>
    </w:p>
    <w:p w14:paraId="47712506" w14:textId="77777777" w:rsidR="00B01FFA" w:rsidRPr="00A226BD" w:rsidRDefault="00B01FFA" w:rsidP="00B01FFA">
      <w:pPr>
        <w:jc w:val="both"/>
        <w:rPr>
          <w:rFonts w:eastAsia="Calibri"/>
          <w:sz w:val="24"/>
          <w:szCs w:val="24"/>
        </w:rPr>
      </w:pPr>
    </w:p>
    <w:p w14:paraId="5AA6361D" w14:textId="77777777" w:rsidR="00B01FFA" w:rsidRPr="00A226BD" w:rsidRDefault="00B01FFA" w:rsidP="00B01FFA">
      <w:pPr>
        <w:jc w:val="both"/>
        <w:rPr>
          <w:rFonts w:eastAsia="Calibri"/>
          <w:sz w:val="24"/>
          <w:szCs w:val="24"/>
        </w:rPr>
      </w:pPr>
      <w:r w:rsidRPr="00A226BD">
        <w:rPr>
          <w:rFonts w:eastAsia="Calibri"/>
          <w:sz w:val="24"/>
          <w:szCs w:val="24"/>
        </w:rPr>
        <w:t>Tijekom navedenog razdoblja u skladu s potrebama domari vrtića su izvršili niz popravaka u svim skupinama i objektima.</w:t>
      </w:r>
    </w:p>
    <w:p w14:paraId="3576D5B2" w14:textId="77777777" w:rsidR="00B01FFA" w:rsidRPr="00A226BD" w:rsidRDefault="00B01FFA" w:rsidP="00B01FFA">
      <w:pPr>
        <w:jc w:val="both"/>
        <w:rPr>
          <w:rFonts w:eastAsia="Calibri"/>
          <w:sz w:val="24"/>
          <w:szCs w:val="24"/>
        </w:rPr>
      </w:pPr>
    </w:p>
    <w:p w14:paraId="2AF0DB5E" w14:textId="77777777" w:rsidR="00B01FFA" w:rsidRPr="00A226BD" w:rsidRDefault="00B01FFA" w:rsidP="00B01FFA">
      <w:pPr>
        <w:jc w:val="both"/>
        <w:rPr>
          <w:rFonts w:eastAsia="Calibri"/>
          <w:b/>
          <w:sz w:val="24"/>
          <w:szCs w:val="24"/>
        </w:rPr>
      </w:pPr>
    </w:p>
    <w:p w14:paraId="751C667C" w14:textId="77777777" w:rsidR="00B01FFA" w:rsidRPr="00A226BD" w:rsidRDefault="00B01FFA" w:rsidP="00B01FFA">
      <w:pPr>
        <w:jc w:val="both"/>
        <w:rPr>
          <w:rFonts w:eastAsia="Calibri"/>
          <w:b/>
          <w:sz w:val="24"/>
          <w:szCs w:val="24"/>
        </w:rPr>
      </w:pPr>
      <w:r w:rsidRPr="00A226BD">
        <w:rPr>
          <w:rFonts w:eastAsia="Calibri"/>
          <w:b/>
          <w:sz w:val="24"/>
          <w:szCs w:val="24"/>
        </w:rPr>
        <w:t>Institucije, društva i stručne osobe u provedbi programa</w:t>
      </w:r>
    </w:p>
    <w:p w14:paraId="5D948BDF" w14:textId="77777777" w:rsidR="00B01FFA" w:rsidRPr="00A226BD" w:rsidRDefault="00B01FFA" w:rsidP="00B01FFA">
      <w:pPr>
        <w:jc w:val="both"/>
        <w:rPr>
          <w:rFonts w:eastAsia="Calibri"/>
          <w:b/>
          <w:sz w:val="16"/>
          <w:szCs w:val="16"/>
        </w:rPr>
      </w:pPr>
    </w:p>
    <w:p w14:paraId="26C6C859" w14:textId="77777777" w:rsidR="00B01FFA" w:rsidRPr="00A226BD" w:rsidRDefault="00B01FFA" w:rsidP="00B01FFA">
      <w:pPr>
        <w:jc w:val="both"/>
        <w:rPr>
          <w:rFonts w:eastAsia="Calibri"/>
          <w:sz w:val="24"/>
          <w:szCs w:val="24"/>
        </w:rPr>
      </w:pPr>
      <w:r w:rsidRPr="00A226BD">
        <w:rPr>
          <w:rFonts w:eastAsia="Calibri"/>
          <w:sz w:val="24"/>
          <w:szCs w:val="24"/>
        </w:rPr>
        <w:t>Tijekom razdoblja od 01.01.2024. do 31.12.2024. godine nastavili smo intenzivnu suradnju sa institucijama važnim za organizaciju rada, provedbu zakonskih akata i pravilnika te unapređivanje odgojno-obrazovnog procesa.</w:t>
      </w:r>
    </w:p>
    <w:p w14:paraId="3300CC1C" w14:textId="77777777" w:rsidR="00B01FFA" w:rsidRPr="00A226BD" w:rsidRDefault="00B01FFA" w:rsidP="00B01FFA">
      <w:pPr>
        <w:jc w:val="both"/>
        <w:rPr>
          <w:rFonts w:eastAsia="Calibri"/>
          <w:sz w:val="16"/>
          <w:szCs w:val="16"/>
        </w:rPr>
      </w:pPr>
    </w:p>
    <w:p w14:paraId="40A3167A" w14:textId="77777777" w:rsidR="00B01FFA" w:rsidRPr="00A226BD" w:rsidRDefault="00B01FFA" w:rsidP="00B01FFA">
      <w:pPr>
        <w:jc w:val="both"/>
        <w:rPr>
          <w:rFonts w:eastAsia="Calibri"/>
          <w:sz w:val="24"/>
          <w:szCs w:val="24"/>
        </w:rPr>
      </w:pPr>
      <w:r w:rsidRPr="00A226BD">
        <w:rPr>
          <w:rFonts w:eastAsia="Calibri"/>
          <w:sz w:val="24"/>
          <w:szCs w:val="24"/>
        </w:rPr>
        <w:t>Primjena odredbi Kolektivnog ugovora započela je s 01.01.2023. godine čime su djelatnicima osigurana dodatna materijalna prava i povećanje osnovice na 631,42 € a od 01.06.2024.g. na 813,79 € za što su osigurana sredstva Financijskim planom.</w:t>
      </w:r>
    </w:p>
    <w:p w14:paraId="4BA22B06" w14:textId="77777777" w:rsidR="00B01FFA" w:rsidRPr="00A226BD" w:rsidRDefault="00B01FFA" w:rsidP="00B01FFA">
      <w:pPr>
        <w:jc w:val="both"/>
        <w:rPr>
          <w:sz w:val="24"/>
          <w:szCs w:val="24"/>
          <w:lang w:eastAsia="hr-HR"/>
        </w:rPr>
      </w:pPr>
      <w:r w:rsidRPr="00A226BD">
        <w:rPr>
          <w:sz w:val="24"/>
          <w:szCs w:val="24"/>
          <w:lang w:eastAsia="hr-HR"/>
        </w:rPr>
        <w:t>Sukladno novelama Zakona o radu i Zakona o predškolskom odgoju i obrazovanju usklađeni su: Statut Dječjeg vrtića Matulji, Pravilnik o unutarnjem ustrojstvu i načinu rada, Pravilnik o radu.</w:t>
      </w:r>
    </w:p>
    <w:p w14:paraId="275963D1" w14:textId="77777777" w:rsidR="00B01FFA" w:rsidRPr="00A226BD" w:rsidRDefault="00B01FFA" w:rsidP="00B01FFA">
      <w:pPr>
        <w:jc w:val="both"/>
        <w:rPr>
          <w:sz w:val="24"/>
          <w:szCs w:val="24"/>
          <w:lang w:eastAsia="hr-HR"/>
        </w:rPr>
      </w:pPr>
      <w:r w:rsidRPr="00A226BD">
        <w:rPr>
          <w:sz w:val="24"/>
          <w:szCs w:val="24"/>
          <w:lang w:eastAsia="hr-HR"/>
        </w:rPr>
        <w:t>Učinjene su potrebne Izmjene i dopune br.1 u Procjeni rizika Dječjeg vrtića Matulji br. 52/22.</w:t>
      </w:r>
    </w:p>
    <w:p w14:paraId="2B570C37" w14:textId="77777777" w:rsidR="00B01FFA" w:rsidRPr="00A226BD" w:rsidRDefault="00B01FFA" w:rsidP="00B01FFA">
      <w:pPr>
        <w:jc w:val="both"/>
        <w:rPr>
          <w:sz w:val="24"/>
          <w:szCs w:val="24"/>
          <w:lang w:eastAsia="hr-HR"/>
        </w:rPr>
      </w:pPr>
      <w:r w:rsidRPr="00A226BD">
        <w:rPr>
          <w:sz w:val="24"/>
          <w:szCs w:val="24"/>
          <w:lang w:eastAsia="hr-HR"/>
        </w:rPr>
        <w:t>Održana su dva sastanka Odbora zaštite na radu. Napravljen je anex Ugovora o radu za specijalistu zaštite na radu.</w:t>
      </w:r>
    </w:p>
    <w:p w14:paraId="457C51CD" w14:textId="77777777" w:rsidR="00B01FFA" w:rsidRPr="00A226BD" w:rsidRDefault="00B01FFA" w:rsidP="00B01FFA">
      <w:pPr>
        <w:jc w:val="both"/>
        <w:rPr>
          <w:rFonts w:eastAsia="Calibri"/>
          <w:b/>
          <w:sz w:val="24"/>
          <w:szCs w:val="24"/>
        </w:rPr>
      </w:pPr>
    </w:p>
    <w:p w14:paraId="4D5B0BAD" w14:textId="77777777" w:rsidR="00B01FFA" w:rsidRPr="00A226BD" w:rsidRDefault="00B01FFA" w:rsidP="00B01FFA">
      <w:pPr>
        <w:jc w:val="both"/>
        <w:rPr>
          <w:rFonts w:eastAsia="Calibri"/>
          <w:sz w:val="24"/>
          <w:szCs w:val="24"/>
        </w:rPr>
      </w:pPr>
      <w:r w:rsidRPr="00A226BD">
        <w:rPr>
          <w:rFonts w:eastAsia="Calibri"/>
          <w:sz w:val="24"/>
          <w:szCs w:val="24"/>
        </w:rPr>
        <w:t xml:space="preserve">Realizacija svih programskih ciljeva definiranih Godišnjim planom i programom Dječjeg vrtića Matulji za pedagošku godinu 2023./24. odvijale se uz velike organizacijske izazove. </w:t>
      </w:r>
      <w:r w:rsidRPr="00A226BD">
        <w:rPr>
          <w:rFonts w:eastAsia="Calibri" w:cs="Arial"/>
          <w:sz w:val="24"/>
          <w:szCs w:val="24"/>
        </w:rPr>
        <w:t xml:space="preserve">Na godišnjoj razini bilo je prosječno 287 dana bolovanja. Svaki mjesec prosječno je 27 djelatnika na bolovanju (uključujući djelatnice na rodiljnom ili komplikacijama, djelatnike na bolovanju preko HZZO-a i djelatnike na bolovanju na teret poslodavca). </w:t>
      </w:r>
      <w:r w:rsidRPr="00A226BD">
        <w:rPr>
          <w:rFonts w:eastAsia="Calibri"/>
          <w:sz w:val="24"/>
          <w:szCs w:val="24"/>
        </w:rPr>
        <w:t>Uslijed nedostatka potrebnih kadrova na tržištu rada, a time mogućnosti pronalaska zamjena za odgojitelje i tehničko osoblja radne zadatke izvršavalo se produljenim radom. Sukladno odredbama Kolektivnog ugovora produljeni sati rada su evidentirani, uvećani i  radnici mogu koristiti dijelom slobodne dane, dijelom su isplaćeni (Kolektivni ugovor, Čl.50).</w:t>
      </w:r>
    </w:p>
    <w:p w14:paraId="38DBBC65" w14:textId="77777777" w:rsidR="00B01FFA" w:rsidRPr="00A226BD" w:rsidRDefault="00B01FFA" w:rsidP="00B01FFA">
      <w:pPr>
        <w:jc w:val="both"/>
        <w:rPr>
          <w:rFonts w:eastAsia="Calibri"/>
          <w:sz w:val="24"/>
          <w:szCs w:val="24"/>
        </w:rPr>
      </w:pPr>
    </w:p>
    <w:p w14:paraId="60D752A5" w14:textId="77777777" w:rsidR="00B01FFA" w:rsidRPr="00A226BD" w:rsidRDefault="00B01FFA" w:rsidP="00B01FFA">
      <w:pPr>
        <w:jc w:val="both"/>
        <w:rPr>
          <w:rFonts w:eastAsia="Calibri"/>
          <w:sz w:val="24"/>
          <w:szCs w:val="24"/>
        </w:rPr>
      </w:pPr>
    </w:p>
    <w:p w14:paraId="3F8A699F" w14:textId="77777777" w:rsidR="00B01FFA" w:rsidRPr="00A226BD" w:rsidRDefault="00B01FFA" w:rsidP="00B01FFA">
      <w:pPr>
        <w:jc w:val="both"/>
        <w:rPr>
          <w:b/>
          <w:bCs/>
          <w:sz w:val="24"/>
          <w:szCs w:val="24"/>
          <w:lang w:eastAsia="hr-HR"/>
        </w:rPr>
      </w:pPr>
      <w:r w:rsidRPr="00A226BD">
        <w:rPr>
          <w:b/>
          <w:bCs/>
          <w:sz w:val="24"/>
          <w:szCs w:val="24"/>
          <w:lang w:eastAsia="hr-HR"/>
        </w:rPr>
        <w:t>KAPITALNI PROJEKT Kapitalna ulaganja u objekte i opremu</w:t>
      </w:r>
    </w:p>
    <w:p w14:paraId="3C02BEE5" w14:textId="77777777" w:rsidR="00B01FFA" w:rsidRPr="00A226BD" w:rsidRDefault="00B01FFA" w:rsidP="00B01FFA">
      <w:pPr>
        <w:jc w:val="both"/>
        <w:rPr>
          <w:color w:val="4472C4"/>
          <w:sz w:val="24"/>
          <w:szCs w:val="24"/>
          <w:lang w:eastAsia="hr-HR"/>
        </w:rPr>
      </w:pPr>
    </w:p>
    <w:p w14:paraId="506231A1" w14:textId="77777777" w:rsidR="00B01FFA" w:rsidRPr="00A226BD" w:rsidRDefault="00B01FFA" w:rsidP="00B01FFA">
      <w:pPr>
        <w:jc w:val="both"/>
        <w:rPr>
          <w:sz w:val="24"/>
          <w:szCs w:val="24"/>
          <w:lang w:eastAsia="hr-HR"/>
        </w:rPr>
      </w:pPr>
      <w:r w:rsidRPr="00A226BD">
        <w:rPr>
          <w:bCs/>
          <w:sz w:val="24"/>
          <w:szCs w:val="24"/>
          <w:lang w:eastAsia="hr-HR"/>
        </w:rPr>
        <w:t>Nabavljena je perilica rublja, šivaći stroj i endlerica za vešeraj u objektu Rukavac Dom, strojevi i oprema za kuhinju u Matuljima, izvršeni radovi na ugradnji kamera na igralištu vrtića Jušići, nabavljene ležaljke-krevetići za cjelodnevno/poludnevnu skupinu Brešca u objektu Veli Brgud, nabavljena nova kamera video nadzora na školskom prolazu (koja snima postavljeni el.komposter) i izvršena zamjena stare video kamere u objektu Veli Brgud, nabavljen viseći inox ormarić za kuhinju u objektu Veli Brgud, izvršeno probijanje prolaza između vešeraja i kuhinje u Matuljima te postavljena nova aluminijska vrata (u ukupnom iznosu od 79.974,55 €); nabavljeni su novi laptopi za psihologa i edukacijskog rehabilitatora (u ukupnom iznosu od 2.617,96 €).</w:t>
      </w:r>
    </w:p>
    <w:p w14:paraId="6216D08B" w14:textId="77777777" w:rsidR="00B01FFA" w:rsidRPr="00A226BD" w:rsidRDefault="00B01FFA" w:rsidP="00B01FFA">
      <w:pPr>
        <w:jc w:val="both"/>
        <w:rPr>
          <w:sz w:val="24"/>
          <w:szCs w:val="24"/>
          <w:lang w:eastAsia="hr-HR"/>
        </w:rPr>
      </w:pPr>
    </w:p>
    <w:p w14:paraId="204B4348" w14:textId="77777777" w:rsidR="00B01FFA" w:rsidRPr="00A226BD" w:rsidRDefault="00B01FFA" w:rsidP="00B01FFA">
      <w:pPr>
        <w:jc w:val="both"/>
        <w:rPr>
          <w:sz w:val="24"/>
          <w:szCs w:val="24"/>
          <w:lang w:eastAsia="hr-HR"/>
        </w:rPr>
      </w:pPr>
    </w:p>
    <w:p w14:paraId="0260F262" w14:textId="77777777" w:rsidR="00B01FFA" w:rsidRPr="00A226BD" w:rsidRDefault="00B01FFA" w:rsidP="00B01FFA">
      <w:pPr>
        <w:jc w:val="both"/>
        <w:rPr>
          <w:b/>
          <w:sz w:val="24"/>
          <w:szCs w:val="24"/>
          <w:lang w:eastAsia="hr-HR"/>
        </w:rPr>
      </w:pPr>
    </w:p>
    <w:p w14:paraId="5C3F492E" w14:textId="77777777" w:rsidR="00B01FFA" w:rsidRPr="00A226BD" w:rsidRDefault="00B01FFA" w:rsidP="00B01FFA">
      <w:pPr>
        <w:jc w:val="both"/>
        <w:rPr>
          <w:b/>
          <w:sz w:val="24"/>
          <w:szCs w:val="24"/>
          <w:lang w:eastAsia="hr-HR"/>
        </w:rPr>
      </w:pPr>
      <w:r w:rsidRPr="00A226BD">
        <w:rPr>
          <w:b/>
          <w:sz w:val="24"/>
          <w:szCs w:val="24"/>
          <w:lang w:eastAsia="hr-HR"/>
        </w:rPr>
        <w:t>OSTVARENI CILJEVI I POKAZATELJI USPJEŠNOSTI</w:t>
      </w:r>
    </w:p>
    <w:p w14:paraId="02E750AB" w14:textId="77777777" w:rsidR="00B01FFA" w:rsidRPr="00A226BD" w:rsidRDefault="00B01FFA" w:rsidP="00B01FFA">
      <w:pPr>
        <w:jc w:val="both"/>
        <w:rPr>
          <w:sz w:val="24"/>
          <w:szCs w:val="24"/>
          <w:lang w:eastAsia="hr-HR"/>
        </w:rPr>
      </w:pPr>
    </w:p>
    <w:p w14:paraId="7F0E6A43" w14:textId="77777777" w:rsidR="00B01FFA" w:rsidRPr="00A226BD" w:rsidRDefault="00B01FFA" w:rsidP="00B01FFA">
      <w:pPr>
        <w:jc w:val="both"/>
        <w:rPr>
          <w:sz w:val="24"/>
          <w:szCs w:val="24"/>
          <w:lang w:eastAsia="hr-HR"/>
        </w:rPr>
      </w:pPr>
      <w:r w:rsidRPr="00A226BD">
        <w:rPr>
          <w:sz w:val="24"/>
          <w:szCs w:val="24"/>
          <w:lang w:eastAsia="hr-HR"/>
        </w:rPr>
        <w:t>U Dječjem vrtiću Matulji ostvaruju se redoviti programi njege, odgoja, obrazovanja, zdravstvene zaštite, prehrane i socijalne skrbi djece rane i predškolske dobi koji su prilagođeni razvojnim potrebama djece.</w:t>
      </w:r>
    </w:p>
    <w:p w14:paraId="670F8ABF" w14:textId="77777777" w:rsidR="00B01FFA" w:rsidRPr="00A226BD" w:rsidRDefault="00B01FFA" w:rsidP="00B01FFA">
      <w:pPr>
        <w:jc w:val="both"/>
        <w:rPr>
          <w:sz w:val="24"/>
          <w:szCs w:val="24"/>
          <w:lang w:eastAsia="hr-HR"/>
        </w:rPr>
      </w:pPr>
      <w:r w:rsidRPr="00A226BD">
        <w:rPr>
          <w:sz w:val="24"/>
          <w:szCs w:val="24"/>
          <w:lang w:eastAsia="hr-HR"/>
        </w:rPr>
        <w:t xml:space="preserve">Posebna razvojna podrška pruža se djeci s poteškoćama u razvoju. Pokazatelji uspješnosti su  rad trećeg odgojitelja u skupini, rad pomoćnika za djecu s poteškoćama te individualni planovi podrške.  </w:t>
      </w:r>
    </w:p>
    <w:p w14:paraId="5A4A9C46" w14:textId="77777777" w:rsidR="00B01FFA" w:rsidRPr="00A226BD" w:rsidRDefault="00B01FFA" w:rsidP="00B01FFA">
      <w:pPr>
        <w:jc w:val="both"/>
        <w:rPr>
          <w:sz w:val="24"/>
          <w:szCs w:val="24"/>
          <w:lang w:eastAsia="hr-HR"/>
        </w:rPr>
      </w:pPr>
      <w:r w:rsidRPr="00A226BD">
        <w:rPr>
          <w:sz w:val="24"/>
          <w:szCs w:val="24"/>
          <w:lang w:eastAsia="hr-HR"/>
        </w:rPr>
        <w:t>Stručni tim Vrtića odradio je 158 individualnih razgovora s roditeljima kao podršku obiteljima.  Odgojitelji 26 skupina održali su 52 roditeljska sastanka i 670 individualnih razgovora. Pokazatelji uspješnosti nisu samo navedene brojke nego i zajedničko postavljanje novih razvojnih ciljeva temeljem dokumentiranog prikaza napretka svakog djeteta.</w:t>
      </w:r>
    </w:p>
    <w:p w14:paraId="7B5A0FEE" w14:textId="77777777" w:rsidR="00B01FFA" w:rsidRPr="00A226BD" w:rsidRDefault="00B01FFA" w:rsidP="00B01FFA">
      <w:pPr>
        <w:jc w:val="both"/>
        <w:rPr>
          <w:sz w:val="24"/>
          <w:szCs w:val="24"/>
          <w:lang w:eastAsia="hr-HR"/>
        </w:rPr>
      </w:pPr>
    </w:p>
    <w:p w14:paraId="492209E2" w14:textId="77777777" w:rsidR="00B01FFA" w:rsidRPr="00A226BD" w:rsidRDefault="00B01FFA" w:rsidP="00B01FFA">
      <w:pPr>
        <w:jc w:val="both"/>
        <w:rPr>
          <w:sz w:val="24"/>
          <w:szCs w:val="24"/>
          <w:lang w:eastAsia="hr-HR"/>
        </w:rPr>
      </w:pPr>
      <w:r w:rsidRPr="00A226BD">
        <w:rPr>
          <w:sz w:val="24"/>
          <w:szCs w:val="24"/>
          <w:lang w:eastAsia="hr-HR"/>
        </w:rPr>
        <w:t>Dalje se uspješno provodio projekt „Zdrava djeca - zdravi zubi“ za kojeg je Općina Matulji osigurala  financijska sredstva.</w:t>
      </w:r>
    </w:p>
    <w:p w14:paraId="39E1F6A6" w14:textId="77777777" w:rsidR="00B01FFA" w:rsidRPr="00A226BD" w:rsidRDefault="00B01FFA" w:rsidP="00B01FFA">
      <w:pPr>
        <w:jc w:val="both"/>
        <w:rPr>
          <w:sz w:val="24"/>
          <w:szCs w:val="24"/>
          <w:lang w:eastAsia="hr-HR"/>
        </w:rPr>
      </w:pPr>
      <w:r w:rsidRPr="00A226BD">
        <w:rPr>
          <w:sz w:val="24"/>
          <w:szCs w:val="24"/>
          <w:lang w:eastAsia="hr-HR"/>
        </w:rPr>
        <w:t xml:space="preserve">Krajem svibnja 2023. godine uspješno je završen Projekt međugeneracijske suradnje u suradnji s Udrugom umirovljenika općine Matulji. Održano je više od 20 susreta s predškolskom skupinom vrtića Matulji, na kojima su se izvodile različite radionice njegovanja tradicijskih običaja. </w:t>
      </w:r>
    </w:p>
    <w:p w14:paraId="2CC00616" w14:textId="77777777" w:rsidR="00B01FFA" w:rsidRPr="00A226BD" w:rsidRDefault="00B01FFA" w:rsidP="00B01FFA">
      <w:pPr>
        <w:jc w:val="both"/>
        <w:rPr>
          <w:sz w:val="24"/>
          <w:szCs w:val="24"/>
          <w:lang w:eastAsia="hr-HR"/>
        </w:rPr>
      </w:pPr>
      <w:r w:rsidRPr="00A226BD">
        <w:rPr>
          <w:sz w:val="24"/>
          <w:szCs w:val="24"/>
          <w:lang w:eastAsia="hr-HR"/>
        </w:rPr>
        <w:t>Projekt Čitajmo im provođen je na razini Dječjeg vrtića Matulji u svim skupinama. Neke od aktivnosti su bile posjeta knjižnici u Matuljima i Dječjoj kući u Rijeci.</w:t>
      </w:r>
    </w:p>
    <w:p w14:paraId="5DB65447" w14:textId="77777777" w:rsidR="00B01FFA" w:rsidRPr="00A226BD" w:rsidRDefault="00B01FFA" w:rsidP="00B01FFA">
      <w:pPr>
        <w:jc w:val="both"/>
        <w:rPr>
          <w:sz w:val="24"/>
          <w:szCs w:val="24"/>
          <w:lang w:eastAsia="hr-HR"/>
        </w:rPr>
      </w:pPr>
      <w:r w:rsidRPr="00A226BD">
        <w:rPr>
          <w:sz w:val="24"/>
          <w:szCs w:val="24"/>
          <w:lang w:eastAsia="hr-HR"/>
        </w:rPr>
        <w:t xml:space="preserve"> </w:t>
      </w:r>
    </w:p>
    <w:p w14:paraId="36CC2347" w14:textId="77777777" w:rsidR="00B01FFA" w:rsidRPr="00A226BD" w:rsidRDefault="00B01FFA" w:rsidP="00B01FFA">
      <w:pPr>
        <w:jc w:val="both"/>
        <w:rPr>
          <w:sz w:val="24"/>
          <w:szCs w:val="24"/>
          <w:lang w:eastAsia="hr-HR"/>
        </w:rPr>
      </w:pPr>
      <w:r w:rsidRPr="00A226BD">
        <w:rPr>
          <w:sz w:val="24"/>
          <w:szCs w:val="24"/>
          <w:lang w:eastAsia="hr-HR"/>
        </w:rPr>
        <w:t>Za sve djelatnike organiziran je tečaj prve pomoći kojeg je vodio dr. Mario Sušanj u organizaciji Hrvatskog Crvenog križa gradsko društvo Crvenog križa Opatija.</w:t>
      </w:r>
    </w:p>
    <w:p w14:paraId="50721B75" w14:textId="77777777" w:rsidR="00B01FFA" w:rsidRPr="00A226BD" w:rsidRDefault="00B01FFA" w:rsidP="00B01FFA">
      <w:pPr>
        <w:jc w:val="both"/>
        <w:rPr>
          <w:sz w:val="24"/>
          <w:szCs w:val="24"/>
          <w:lang w:eastAsia="hr-HR"/>
        </w:rPr>
      </w:pPr>
    </w:p>
    <w:p w14:paraId="449427FA" w14:textId="77777777" w:rsidR="00B01FFA" w:rsidRPr="00A226BD" w:rsidRDefault="00B01FFA" w:rsidP="00B01FFA">
      <w:pPr>
        <w:jc w:val="both"/>
        <w:rPr>
          <w:sz w:val="24"/>
          <w:szCs w:val="24"/>
          <w:lang w:eastAsia="hr-HR"/>
        </w:rPr>
      </w:pPr>
      <w:r w:rsidRPr="00A226BD">
        <w:rPr>
          <w:sz w:val="24"/>
          <w:szCs w:val="24"/>
          <w:lang w:eastAsia="hr-HR"/>
        </w:rPr>
        <w:lastRenderedPageBreak/>
        <w:t>Velikim zalaganjem i nastojanjem da se zadrže provjereni dobavljači namirnica, uspijeva se zadržati visoku razinu prehrane  za djecu uz redovite izmjene jelovnika. Zdravstvena voditeljica je izvršila antropološko mjerenje za svu djecu. U tijeku je obrada statističkih podataka na osnovu kojih će se planirati potrebne promjene.</w:t>
      </w:r>
    </w:p>
    <w:p w14:paraId="02CE7ECF" w14:textId="77777777" w:rsidR="00B01FFA" w:rsidRPr="00A226BD" w:rsidRDefault="00B01FFA" w:rsidP="00B01FFA">
      <w:pPr>
        <w:jc w:val="both"/>
        <w:rPr>
          <w:sz w:val="24"/>
          <w:szCs w:val="24"/>
          <w:lang w:eastAsia="hr-HR"/>
        </w:rPr>
      </w:pPr>
    </w:p>
    <w:p w14:paraId="46E38EA2" w14:textId="77777777" w:rsidR="00B01FFA" w:rsidRPr="00A226BD" w:rsidRDefault="00B01FFA" w:rsidP="00B01FFA">
      <w:pPr>
        <w:jc w:val="both"/>
        <w:rPr>
          <w:sz w:val="24"/>
          <w:szCs w:val="24"/>
          <w:lang w:eastAsia="hr-HR"/>
        </w:rPr>
      </w:pPr>
      <w:r w:rsidRPr="00A226BD">
        <w:rPr>
          <w:sz w:val="24"/>
          <w:szCs w:val="24"/>
          <w:lang w:eastAsia="hr-HR"/>
        </w:rPr>
        <w:t>U skladu s misijom i vizijom vrtića želimo osigurati mjesto za svako dijete u našim vrtićima. Upisi su pokazali da dalje nedostaje kapaciteta za jaslički program. Na tom području potreban je timski rad  lokalne zajednice, Osnivača i Dječjeg vrtića Matulji tijekom cijele godine.</w:t>
      </w:r>
    </w:p>
    <w:p w14:paraId="22E3C8FA" w14:textId="77777777" w:rsidR="00B01FFA" w:rsidRPr="00A226BD" w:rsidRDefault="00B01FFA" w:rsidP="00B01FFA">
      <w:pPr>
        <w:jc w:val="both"/>
        <w:rPr>
          <w:sz w:val="24"/>
          <w:szCs w:val="24"/>
          <w:lang w:eastAsia="hr-HR"/>
        </w:rPr>
      </w:pPr>
    </w:p>
    <w:p w14:paraId="17A1ED6C" w14:textId="77777777" w:rsidR="00B01FFA" w:rsidRPr="00A226BD" w:rsidRDefault="00B01FFA" w:rsidP="00B01FFA">
      <w:pPr>
        <w:jc w:val="both"/>
        <w:rPr>
          <w:sz w:val="24"/>
          <w:szCs w:val="24"/>
          <w:lang w:eastAsia="hr-HR"/>
        </w:rPr>
      </w:pPr>
      <w:r w:rsidRPr="00A226BD">
        <w:rPr>
          <w:sz w:val="24"/>
          <w:szCs w:val="24"/>
          <w:lang w:eastAsia="hr-HR"/>
        </w:rPr>
        <w:t>Prilikom planiranja svih rashoda poslovanja Dječji vrtić Matulji kao proračunski korisnik vodi računa o svakom segmentu kako se u teškim okolnostima stalnog rasta cijena ne naruši kvaliteta postojećeg standarda predškolske djelatnosti na području Općine Matulji.</w:t>
      </w:r>
    </w:p>
    <w:p w14:paraId="3A1E1077" w14:textId="77777777" w:rsidR="00B01FFA" w:rsidRPr="00A226BD" w:rsidRDefault="00B01FFA" w:rsidP="00B01FFA">
      <w:pPr>
        <w:jc w:val="both"/>
        <w:rPr>
          <w:sz w:val="24"/>
          <w:szCs w:val="24"/>
          <w:lang w:eastAsia="hr-HR"/>
        </w:rPr>
      </w:pPr>
    </w:p>
    <w:p w14:paraId="2E6A82F8" w14:textId="77777777" w:rsidR="00B01FFA" w:rsidRPr="00A226BD" w:rsidRDefault="00B01FFA" w:rsidP="00B01FFA">
      <w:pPr>
        <w:jc w:val="both"/>
        <w:rPr>
          <w:sz w:val="24"/>
          <w:szCs w:val="24"/>
          <w:lang w:eastAsia="hr-HR"/>
        </w:rPr>
      </w:pPr>
    </w:p>
    <w:p w14:paraId="472F207C" w14:textId="77777777" w:rsidR="00B01FFA" w:rsidRPr="00A226BD" w:rsidRDefault="00B01FFA" w:rsidP="00B01FFA">
      <w:pPr>
        <w:jc w:val="both"/>
        <w:rPr>
          <w:sz w:val="24"/>
          <w:szCs w:val="24"/>
          <w:lang w:eastAsia="hr-HR"/>
        </w:rPr>
      </w:pPr>
    </w:p>
    <w:p w14:paraId="52520995" w14:textId="77777777" w:rsidR="00B01FFA" w:rsidRPr="00A226BD" w:rsidRDefault="00B01FFA" w:rsidP="00B01FFA">
      <w:pPr>
        <w:jc w:val="both"/>
        <w:rPr>
          <w:rFonts w:eastAsia="Calibri"/>
          <w:sz w:val="24"/>
          <w:szCs w:val="24"/>
          <w:u w:val="single"/>
        </w:rPr>
      </w:pPr>
      <w:r w:rsidRPr="00A226BD">
        <w:rPr>
          <w:rFonts w:eastAsia="Calibri"/>
          <w:sz w:val="24"/>
          <w:szCs w:val="24"/>
          <w:u w:val="single"/>
        </w:rPr>
        <w:t>Ciljevi i pokazatelji uspješnosti iz provedbenog programa Općine Matulji</w:t>
      </w:r>
    </w:p>
    <w:p w14:paraId="304667CE" w14:textId="77777777" w:rsidR="00B01FFA" w:rsidRPr="00A226BD" w:rsidRDefault="00B01FFA" w:rsidP="00B01FFA">
      <w:pPr>
        <w:jc w:val="both"/>
        <w:rPr>
          <w:rFonts w:eastAsia="Calibri"/>
          <w:sz w:val="24"/>
          <w:szCs w:val="24"/>
          <w:u w:val="single"/>
        </w:rPr>
      </w:pPr>
    </w:p>
    <w:p w14:paraId="1809190A" w14:textId="77777777" w:rsidR="00B01FFA" w:rsidRPr="00A226BD" w:rsidRDefault="00B01FFA" w:rsidP="00B01FFA">
      <w:pPr>
        <w:jc w:val="both"/>
        <w:rPr>
          <w:rFonts w:eastAsia="Calibri"/>
          <w:b/>
          <w:bCs/>
          <w:sz w:val="24"/>
          <w:szCs w:val="24"/>
        </w:rPr>
      </w:pPr>
      <w:r w:rsidRPr="00A226BD">
        <w:rPr>
          <w:rFonts w:eastAsia="Calibri"/>
          <w:b/>
          <w:bCs/>
          <w:sz w:val="24"/>
          <w:szCs w:val="24"/>
        </w:rPr>
        <w:t xml:space="preserve">CILJ: </w:t>
      </w:r>
      <w:r w:rsidRPr="00A226BD">
        <w:rPr>
          <w:rFonts w:eastAsia="Calibri"/>
          <w:sz w:val="24"/>
          <w:szCs w:val="24"/>
        </w:rPr>
        <w:t>Podrška osnivanju i funkcioniranju obitelji te razvoj sustava brige o djeci i mladima.</w:t>
      </w:r>
    </w:p>
    <w:p w14:paraId="301247E3" w14:textId="77777777" w:rsidR="00B01FFA" w:rsidRPr="00A226BD" w:rsidRDefault="00B01FFA" w:rsidP="00B01FFA">
      <w:pPr>
        <w:jc w:val="both"/>
        <w:rPr>
          <w:rFonts w:eastAsia="Calibri"/>
          <w:bCs/>
          <w:sz w:val="24"/>
          <w:szCs w:val="24"/>
        </w:rPr>
      </w:pPr>
    </w:p>
    <w:tbl>
      <w:tblPr>
        <w:tblW w:w="7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9"/>
        <w:gridCol w:w="2079"/>
        <w:gridCol w:w="1935"/>
      </w:tblGrid>
      <w:tr w:rsidR="00B01FFA" w:rsidRPr="00A226BD" w14:paraId="57E1EB73" w14:textId="77777777" w:rsidTr="00B42498">
        <w:tc>
          <w:tcPr>
            <w:tcW w:w="3069" w:type="dxa"/>
            <w:shd w:val="clear" w:color="auto" w:fill="auto"/>
          </w:tcPr>
          <w:p w14:paraId="485C8C3B" w14:textId="77777777" w:rsidR="00B01FFA" w:rsidRPr="00A226BD" w:rsidRDefault="00B01FFA" w:rsidP="00B01FFA">
            <w:pPr>
              <w:jc w:val="both"/>
              <w:rPr>
                <w:b/>
                <w:bCs/>
                <w:sz w:val="24"/>
                <w:szCs w:val="24"/>
                <w:lang w:eastAsia="hr-HR"/>
              </w:rPr>
            </w:pPr>
            <w:r w:rsidRPr="00A226BD">
              <w:rPr>
                <w:b/>
                <w:bCs/>
                <w:sz w:val="24"/>
                <w:szCs w:val="24"/>
                <w:lang w:eastAsia="hr-HR"/>
              </w:rPr>
              <w:t>Pokazatelj uspješnosti</w:t>
            </w:r>
          </w:p>
        </w:tc>
        <w:tc>
          <w:tcPr>
            <w:tcW w:w="2079" w:type="dxa"/>
            <w:shd w:val="clear" w:color="auto" w:fill="auto"/>
          </w:tcPr>
          <w:p w14:paraId="217C9930" w14:textId="77777777" w:rsidR="00B01FFA" w:rsidRPr="00A226BD" w:rsidRDefault="00B01FFA" w:rsidP="00B01FFA">
            <w:pPr>
              <w:jc w:val="center"/>
              <w:rPr>
                <w:b/>
                <w:bCs/>
                <w:sz w:val="24"/>
                <w:szCs w:val="24"/>
                <w:lang w:eastAsia="hr-HR"/>
              </w:rPr>
            </w:pPr>
            <w:r w:rsidRPr="00A226BD">
              <w:rPr>
                <w:b/>
                <w:bCs/>
                <w:sz w:val="24"/>
                <w:szCs w:val="24"/>
                <w:lang w:eastAsia="hr-HR"/>
              </w:rPr>
              <w:t>Ciljana vrijednost 2024</w:t>
            </w:r>
          </w:p>
        </w:tc>
        <w:tc>
          <w:tcPr>
            <w:tcW w:w="1935" w:type="dxa"/>
            <w:shd w:val="clear" w:color="auto" w:fill="auto"/>
          </w:tcPr>
          <w:p w14:paraId="440D938A" w14:textId="77777777" w:rsidR="00B01FFA" w:rsidRPr="00A226BD" w:rsidRDefault="00B01FFA" w:rsidP="00B01FFA">
            <w:pPr>
              <w:jc w:val="center"/>
              <w:rPr>
                <w:b/>
                <w:bCs/>
                <w:sz w:val="24"/>
                <w:szCs w:val="24"/>
                <w:lang w:eastAsia="hr-HR"/>
              </w:rPr>
            </w:pPr>
            <w:r w:rsidRPr="00A226BD">
              <w:rPr>
                <w:b/>
                <w:bCs/>
                <w:sz w:val="24"/>
                <w:szCs w:val="24"/>
                <w:lang w:eastAsia="hr-HR"/>
              </w:rPr>
              <w:t>Ostvarena vrijednost 2024</w:t>
            </w:r>
          </w:p>
        </w:tc>
      </w:tr>
      <w:tr w:rsidR="00B01FFA" w:rsidRPr="00A226BD" w14:paraId="43070CA4" w14:textId="77777777" w:rsidTr="00B42498">
        <w:trPr>
          <w:trHeight w:val="354"/>
        </w:trPr>
        <w:tc>
          <w:tcPr>
            <w:tcW w:w="3069" w:type="dxa"/>
            <w:shd w:val="clear" w:color="auto" w:fill="auto"/>
          </w:tcPr>
          <w:p w14:paraId="11127E36" w14:textId="77777777" w:rsidR="00B01FFA" w:rsidRPr="00A226BD" w:rsidRDefault="00B01FFA" w:rsidP="00B01FFA">
            <w:pPr>
              <w:jc w:val="center"/>
              <w:rPr>
                <w:sz w:val="24"/>
                <w:szCs w:val="24"/>
                <w:lang w:eastAsia="hr-HR"/>
              </w:rPr>
            </w:pPr>
            <w:r w:rsidRPr="00A226BD">
              <w:rPr>
                <w:sz w:val="24"/>
                <w:szCs w:val="24"/>
                <w:lang w:eastAsia="hr-HR"/>
              </w:rPr>
              <w:t>Broj korisnika DV Matulji</w:t>
            </w:r>
          </w:p>
        </w:tc>
        <w:tc>
          <w:tcPr>
            <w:tcW w:w="2079" w:type="dxa"/>
            <w:shd w:val="clear" w:color="auto" w:fill="auto"/>
          </w:tcPr>
          <w:p w14:paraId="0D809285" w14:textId="77777777" w:rsidR="00B01FFA" w:rsidRPr="00A226BD" w:rsidRDefault="00B01FFA" w:rsidP="00B01FFA">
            <w:pPr>
              <w:jc w:val="center"/>
              <w:rPr>
                <w:sz w:val="24"/>
                <w:szCs w:val="24"/>
                <w:lang w:eastAsia="hr-HR"/>
              </w:rPr>
            </w:pPr>
            <w:r w:rsidRPr="00A226BD">
              <w:rPr>
                <w:sz w:val="24"/>
                <w:szCs w:val="24"/>
                <w:lang w:eastAsia="hr-HR"/>
              </w:rPr>
              <w:t>410</w:t>
            </w:r>
          </w:p>
        </w:tc>
        <w:tc>
          <w:tcPr>
            <w:tcW w:w="1935" w:type="dxa"/>
            <w:shd w:val="clear" w:color="auto" w:fill="auto"/>
          </w:tcPr>
          <w:p w14:paraId="1881B4F0" w14:textId="77777777" w:rsidR="00B01FFA" w:rsidRPr="00A226BD" w:rsidRDefault="00B01FFA" w:rsidP="00B01FFA">
            <w:pPr>
              <w:jc w:val="center"/>
              <w:rPr>
                <w:sz w:val="24"/>
                <w:szCs w:val="24"/>
                <w:lang w:eastAsia="hr-HR"/>
              </w:rPr>
            </w:pPr>
            <w:r w:rsidRPr="00A226BD">
              <w:rPr>
                <w:sz w:val="24"/>
                <w:szCs w:val="24"/>
                <w:lang w:eastAsia="hr-HR"/>
              </w:rPr>
              <w:t>408</w:t>
            </w:r>
          </w:p>
        </w:tc>
      </w:tr>
      <w:tr w:rsidR="00B01FFA" w:rsidRPr="00A226BD" w14:paraId="174701FE" w14:textId="77777777" w:rsidTr="00B42498">
        <w:tc>
          <w:tcPr>
            <w:tcW w:w="3069" w:type="dxa"/>
            <w:shd w:val="clear" w:color="auto" w:fill="auto"/>
          </w:tcPr>
          <w:p w14:paraId="007CC4ED" w14:textId="77777777" w:rsidR="00B01FFA" w:rsidRPr="00A226BD" w:rsidRDefault="00B01FFA" w:rsidP="00B01FFA">
            <w:pPr>
              <w:jc w:val="center"/>
              <w:rPr>
                <w:sz w:val="24"/>
                <w:szCs w:val="24"/>
                <w:lang w:eastAsia="hr-HR"/>
              </w:rPr>
            </w:pPr>
            <w:r w:rsidRPr="00A226BD">
              <w:rPr>
                <w:sz w:val="24"/>
                <w:szCs w:val="24"/>
                <w:lang w:eastAsia="hr-HR"/>
              </w:rPr>
              <w:t>Broj skupina u DV Matulji</w:t>
            </w:r>
          </w:p>
        </w:tc>
        <w:tc>
          <w:tcPr>
            <w:tcW w:w="2079" w:type="dxa"/>
            <w:shd w:val="clear" w:color="auto" w:fill="auto"/>
          </w:tcPr>
          <w:p w14:paraId="4D9B674D" w14:textId="77777777" w:rsidR="00B01FFA" w:rsidRPr="00A226BD" w:rsidRDefault="00B01FFA" w:rsidP="00B01FFA">
            <w:pPr>
              <w:jc w:val="center"/>
              <w:rPr>
                <w:sz w:val="24"/>
                <w:szCs w:val="24"/>
                <w:lang w:eastAsia="hr-HR"/>
              </w:rPr>
            </w:pPr>
            <w:r w:rsidRPr="00A226BD">
              <w:rPr>
                <w:sz w:val="24"/>
                <w:szCs w:val="24"/>
                <w:lang w:eastAsia="hr-HR"/>
              </w:rPr>
              <w:t>26</w:t>
            </w:r>
          </w:p>
        </w:tc>
        <w:tc>
          <w:tcPr>
            <w:tcW w:w="1935" w:type="dxa"/>
            <w:shd w:val="clear" w:color="auto" w:fill="auto"/>
          </w:tcPr>
          <w:p w14:paraId="5DD6DF72" w14:textId="77777777" w:rsidR="00B01FFA" w:rsidRPr="00A226BD" w:rsidRDefault="00B01FFA" w:rsidP="00B01FFA">
            <w:pPr>
              <w:jc w:val="center"/>
              <w:rPr>
                <w:sz w:val="24"/>
                <w:szCs w:val="24"/>
                <w:lang w:eastAsia="hr-HR"/>
              </w:rPr>
            </w:pPr>
            <w:r w:rsidRPr="00A226BD">
              <w:rPr>
                <w:sz w:val="24"/>
                <w:szCs w:val="24"/>
                <w:lang w:eastAsia="hr-HR"/>
              </w:rPr>
              <w:t>26</w:t>
            </w:r>
          </w:p>
        </w:tc>
      </w:tr>
      <w:tr w:rsidR="00B01FFA" w:rsidRPr="00A226BD" w14:paraId="11089947" w14:textId="77777777" w:rsidTr="00B42498">
        <w:trPr>
          <w:trHeight w:val="70"/>
        </w:trPr>
        <w:tc>
          <w:tcPr>
            <w:tcW w:w="3069" w:type="dxa"/>
            <w:shd w:val="clear" w:color="auto" w:fill="auto"/>
            <w:vAlign w:val="center"/>
          </w:tcPr>
          <w:p w14:paraId="1A241E21" w14:textId="77777777" w:rsidR="00B01FFA" w:rsidRPr="00A226BD" w:rsidRDefault="00B01FFA" w:rsidP="00B01FFA">
            <w:pPr>
              <w:jc w:val="center"/>
              <w:rPr>
                <w:sz w:val="24"/>
                <w:szCs w:val="24"/>
                <w:lang w:eastAsia="hr-HR"/>
              </w:rPr>
            </w:pPr>
            <w:r w:rsidRPr="00A226BD">
              <w:rPr>
                <w:sz w:val="24"/>
                <w:szCs w:val="24"/>
                <w:lang w:eastAsia="hr-HR"/>
              </w:rPr>
              <w:t>Broj vrtića na području Općine</w:t>
            </w:r>
          </w:p>
        </w:tc>
        <w:tc>
          <w:tcPr>
            <w:tcW w:w="2079" w:type="dxa"/>
            <w:shd w:val="clear" w:color="auto" w:fill="auto"/>
          </w:tcPr>
          <w:p w14:paraId="76A49BF2" w14:textId="77777777" w:rsidR="00B01FFA" w:rsidRPr="00A226BD" w:rsidRDefault="00B01FFA" w:rsidP="00B01FFA">
            <w:pPr>
              <w:jc w:val="center"/>
              <w:rPr>
                <w:sz w:val="24"/>
                <w:szCs w:val="24"/>
                <w:lang w:eastAsia="hr-HR"/>
              </w:rPr>
            </w:pPr>
            <w:r w:rsidRPr="00A226BD">
              <w:rPr>
                <w:sz w:val="24"/>
                <w:szCs w:val="24"/>
                <w:lang w:eastAsia="hr-HR"/>
              </w:rPr>
              <w:t>1 sa 6 područnih odjela</w:t>
            </w:r>
          </w:p>
        </w:tc>
        <w:tc>
          <w:tcPr>
            <w:tcW w:w="1935" w:type="dxa"/>
            <w:shd w:val="clear" w:color="auto" w:fill="auto"/>
          </w:tcPr>
          <w:p w14:paraId="23FF8974" w14:textId="77777777" w:rsidR="00B01FFA" w:rsidRPr="00A226BD" w:rsidRDefault="00B01FFA" w:rsidP="00B01FFA">
            <w:pPr>
              <w:jc w:val="center"/>
              <w:rPr>
                <w:sz w:val="24"/>
                <w:szCs w:val="24"/>
                <w:lang w:eastAsia="hr-HR"/>
              </w:rPr>
            </w:pPr>
            <w:r w:rsidRPr="00A226BD">
              <w:rPr>
                <w:sz w:val="24"/>
                <w:szCs w:val="24"/>
                <w:lang w:eastAsia="hr-HR"/>
              </w:rPr>
              <w:t xml:space="preserve">1 sa 6 područnih </w:t>
            </w:r>
          </w:p>
          <w:p w14:paraId="1D48E868" w14:textId="77777777" w:rsidR="00B01FFA" w:rsidRPr="00A226BD" w:rsidRDefault="00B01FFA" w:rsidP="00B01FFA">
            <w:pPr>
              <w:jc w:val="center"/>
              <w:rPr>
                <w:sz w:val="24"/>
                <w:szCs w:val="24"/>
                <w:lang w:eastAsia="hr-HR"/>
              </w:rPr>
            </w:pPr>
            <w:r w:rsidRPr="00A226BD">
              <w:rPr>
                <w:sz w:val="24"/>
                <w:szCs w:val="24"/>
                <w:lang w:eastAsia="hr-HR"/>
              </w:rPr>
              <w:t>odjela</w:t>
            </w:r>
          </w:p>
        </w:tc>
      </w:tr>
    </w:tbl>
    <w:p w14:paraId="11ECF4D0" w14:textId="77777777" w:rsidR="00B01FFA" w:rsidRPr="00A226BD" w:rsidRDefault="00B01FFA" w:rsidP="00B01FFA">
      <w:pPr>
        <w:jc w:val="both"/>
        <w:rPr>
          <w:sz w:val="24"/>
          <w:szCs w:val="24"/>
          <w:lang w:eastAsia="hr-HR"/>
        </w:rPr>
      </w:pPr>
    </w:p>
    <w:p w14:paraId="4A7895FF" w14:textId="77777777" w:rsidR="00B01FFA" w:rsidRPr="00A226BD" w:rsidRDefault="00B01FFA" w:rsidP="00B01FFA">
      <w:pPr>
        <w:spacing w:after="160" w:line="259" w:lineRule="auto"/>
        <w:rPr>
          <w:sz w:val="24"/>
          <w:szCs w:val="24"/>
          <w:lang w:eastAsia="hr-HR"/>
        </w:rPr>
      </w:pPr>
    </w:p>
    <w:p w14:paraId="0F1F2797" w14:textId="77777777" w:rsidR="00B01FFA" w:rsidRPr="00A226BD" w:rsidRDefault="00B01FFA" w:rsidP="00B01FFA">
      <w:pPr>
        <w:spacing w:after="160" w:line="259" w:lineRule="auto"/>
        <w:rPr>
          <w:sz w:val="24"/>
          <w:szCs w:val="24"/>
          <w:lang w:eastAsia="hr-HR"/>
        </w:rPr>
      </w:pPr>
    </w:p>
    <w:p w14:paraId="393E7810" w14:textId="77777777" w:rsidR="00B01FFA" w:rsidRPr="00A226BD" w:rsidRDefault="00B01FFA" w:rsidP="00B01FFA">
      <w:pPr>
        <w:spacing w:after="160" w:line="259" w:lineRule="auto"/>
        <w:rPr>
          <w:b/>
          <w:bCs/>
          <w:sz w:val="24"/>
          <w:szCs w:val="24"/>
          <w:lang w:eastAsia="hr-HR"/>
        </w:rPr>
      </w:pPr>
      <w:r w:rsidRPr="00A226BD">
        <w:rPr>
          <w:rFonts w:eastAsia="Calibri" w:cs="Arial"/>
          <w:b/>
          <w:bCs/>
          <w:sz w:val="24"/>
          <w:szCs w:val="24"/>
        </w:rPr>
        <w:t>POSEBNI IZVJEŠTAJ U GODIŠNJEM IZVJEŠTAJU O IZVRŠENJU FINANCIJSKOG PLANA</w:t>
      </w:r>
    </w:p>
    <w:p w14:paraId="2C90DE19" w14:textId="77777777" w:rsidR="00B01FFA" w:rsidRPr="00A226BD" w:rsidRDefault="00B01FFA" w:rsidP="00B01FFA">
      <w:pPr>
        <w:jc w:val="both"/>
        <w:rPr>
          <w:b/>
          <w:bCs/>
          <w:sz w:val="24"/>
          <w:szCs w:val="24"/>
          <w:lang w:eastAsia="hr-HR"/>
        </w:rPr>
      </w:pPr>
    </w:p>
    <w:p w14:paraId="4CA52838" w14:textId="77777777" w:rsidR="00B01FFA" w:rsidRPr="00A226BD" w:rsidRDefault="00B01FFA" w:rsidP="00B01FFA">
      <w:pPr>
        <w:jc w:val="both"/>
        <w:rPr>
          <w:b/>
          <w:bCs/>
          <w:sz w:val="24"/>
          <w:szCs w:val="24"/>
          <w:lang w:eastAsia="hr-HR"/>
        </w:rPr>
      </w:pPr>
    </w:p>
    <w:p w14:paraId="7704BC97" w14:textId="77777777" w:rsidR="00B01FFA" w:rsidRPr="00A226BD" w:rsidRDefault="00B01FFA" w:rsidP="00B01FFA">
      <w:pPr>
        <w:jc w:val="both"/>
        <w:rPr>
          <w:b/>
          <w:bCs/>
          <w:sz w:val="24"/>
          <w:szCs w:val="24"/>
          <w:lang w:eastAsia="hr-HR"/>
        </w:rPr>
      </w:pPr>
      <w:r w:rsidRPr="00A226BD">
        <w:rPr>
          <w:b/>
          <w:bCs/>
          <w:sz w:val="24"/>
          <w:szCs w:val="24"/>
          <w:lang w:eastAsia="hr-HR"/>
        </w:rPr>
        <w:t>Izvještaj o zaduživanju na domaćem i stranom tržištu novca i kapitala</w:t>
      </w:r>
    </w:p>
    <w:p w14:paraId="0BC3DB4E" w14:textId="77777777" w:rsidR="00B01FFA" w:rsidRPr="00A226BD" w:rsidRDefault="00B01FFA" w:rsidP="00B01FFA">
      <w:pPr>
        <w:jc w:val="both"/>
        <w:rPr>
          <w:b/>
          <w:bCs/>
          <w:sz w:val="24"/>
          <w:szCs w:val="24"/>
          <w:lang w:eastAsia="hr-HR"/>
        </w:rPr>
      </w:pPr>
    </w:p>
    <w:p w14:paraId="73C0E8EB" w14:textId="77777777" w:rsidR="00B01FFA" w:rsidRPr="00A226BD" w:rsidRDefault="00B01FFA" w:rsidP="00B01FFA">
      <w:pPr>
        <w:jc w:val="both"/>
        <w:rPr>
          <w:sz w:val="24"/>
          <w:szCs w:val="24"/>
          <w:lang w:eastAsia="hr-HR"/>
        </w:rPr>
      </w:pPr>
      <w:bookmarkStart w:id="38" w:name="_Hlk161149424"/>
      <w:r w:rsidRPr="00A226BD">
        <w:rPr>
          <w:sz w:val="24"/>
          <w:szCs w:val="24"/>
          <w:lang w:eastAsia="hr-HR"/>
        </w:rPr>
        <w:t>U izvještajnom razdoblju Dječji vrtić Matulji nije ugovarao ni preuzimao zaduženja.</w:t>
      </w:r>
      <w:bookmarkEnd w:id="38"/>
    </w:p>
    <w:p w14:paraId="4AB4784E" w14:textId="77777777" w:rsidR="00B01FFA" w:rsidRPr="00A226BD" w:rsidRDefault="00B01FFA" w:rsidP="00B01FFA">
      <w:pPr>
        <w:jc w:val="both"/>
        <w:rPr>
          <w:sz w:val="24"/>
          <w:szCs w:val="24"/>
          <w:lang w:eastAsia="hr-HR"/>
        </w:rPr>
      </w:pPr>
    </w:p>
    <w:p w14:paraId="087828C6" w14:textId="77777777" w:rsidR="00B01FFA" w:rsidRPr="00A226BD" w:rsidRDefault="00B01FFA" w:rsidP="00B01FFA">
      <w:pPr>
        <w:jc w:val="both"/>
        <w:rPr>
          <w:b/>
          <w:bCs/>
          <w:color w:val="000000"/>
          <w:sz w:val="24"/>
          <w:szCs w:val="24"/>
          <w:lang w:eastAsia="hr-HR"/>
        </w:rPr>
      </w:pPr>
      <w:r w:rsidRPr="00A226BD">
        <w:rPr>
          <w:b/>
          <w:bCs/>
          <w:color w:val="000000"/>
          <w:sz w:val="24"/>
          <w:szCs w:val="24"/>
          <w:lang w:eastAsia="hr-HR"/>
        </w:rPr>
        <w:t>Izvještaj o korištenju sredstava fondova Europske unije</w:t>
      </w:r>
    </w:p>
    <w:p w14:paraId="04C0DEA5" w14:textId="77777777" w:rsidR="00B01FFA" w:rsidRPr="00A226BD" w:rsidRDefault="00B01FFA" w:rsidP="00B01FFA">
      <w:pPr>
        <w:jc w:val="both"/>
        <w:rPr>
          <w:b/>
          <w:bCs/>
          <w:color w:val="000000"/>
          <w:sz w:val="24"/>
          <w:szCs w:val="24"/>
          <w:lang w:eastAsia="hr-HR"/>
        </w:rPr>
      </w:pPr>
    </w:p>
    <w:p w14:paraId="762A0195" w14:textId="77777777" w:rsidR="00B01FFA" w:rsidRPr="00A226BD" w:rsidRDefault="00B01FFA" w:rsidP="00B01FFA">
      <w:pPr>
        <w:jc w:val="both"/>
        <w:rPr>
          <w:color w:val="000000"/>
          <w:sz w:val="24"/>
          <w:szCs w:val="24"/>
          <w:lang w:eastAsia="hr-HR"/>
        </w:rPr>
      </w:pPr>
      <w:r w:rsidRPr="00A226BD">
        <w:rPr>
          <w:color w:val="000000"/>
          <w:sz w:val="24"/>
          <w:szCs w:val="24"/>
          <w:lang w:eastAsia="hr-HR"/>
        </w:rPr>
        <w:t>U izvještajnom razdoblju Dječji vrtić Matulji nije koristio sredstva fondova Europske unije.</w:t>
      </w:r>
    </w:p>
    <w:p w14:paraId="448BA053" w14:textId="77777777" w:rsidR="00B01FFA" w:rsidRPr="00A226BD" w:rsidRDefault="00B01FFA" w:rsidP="00B01FFA">
      <w:pPr>
        <w:jc w:val="both"/>
        <w:rPr>
          <w:b/>
          <w:bCs/>
          <w:color w:val="000000"/>
          <w:sz w:val="24"/>
          <w:szCs w:val="24"/>
          <w:lang w:eastAsia="hr-HR"/>
        </w:rPr>
      </w:pPr>
    </w:p>
    <w:p w14:paraId="3B9258E9" w14:textId="77777777" w:rsidR="00B01FFA" w:rsidRPr="00A226BD" w:rsidRDefault="00B01FFA" w:rsidP="00B01FFA">
      <w:pPr>
        <w:jc w:val="both"/>
        <w:rPr>
          <w:b/>
          <w:bCs/>
          <w:color w:val="000000"/>
          <w:sz w:val="24"/>
          <w:szCs w:val="24"/>
          <w:lang w:eastAsia="hr-HR"/>
        </w:rPr>
      </w:pPr>
      <w:r w:rsidRPr="00A226BD">
        <w:rPr>
          <w:b/>
          <w:bCs/>
          <w:color w:val="000000"/>
          <w:sz w:val="24"/>
          <w:szCs w:val="24"/>
          <w:lang w:eastAsia="hr-HR"/>
        </w:rPr>
        <w:t>Izvještaj o danim zajmovima i potraživanjima po danim zajmovima</w:t>
      </w:r>
    </w:p>
    <w:p w14:paraId="7869A46E" w14:textId="77777777" w:rsidR="00B01FFA" w:rsidRPr="00A226BD" w:rsidRDefault="00B01FFA" w:rsidP="00B01FFA">
      <w:pPr>
        <w:jc w:val="both"/>
        <w:rPr>
          <w:b/>
          <w:bCs/>
          <w:color w:val="000000"/>
          <w:sz w:val="24"/>
          <w:szCs w:val="24"/>
          <w:lang w:eastAsia="hr-HR"/>
        </w:rPr>
      </w:pPr>
    </w:p>
    <w:p w14:paraId="07D5FC3C" w14:textId="77777777" w:rsidR="00B01FFA" w:rsidRPr="00A226BD" w:rsidRDefault="00B01FFA" w:rsidP="00B01FFA">
      <w:pPr>
        <w:jc w:val="both"/>
        <w:rPr>
          <w:color w:val="000000"/>
          <w:sz w:val="24"/>
          <w:szCs w:val="24"/>
          <w:lang w:eastAsia="hr-HR"/>
        </w:rPr>
      </w:pPr>
      <w:r w:rsidRPr="00A226BD">
        <w:rPr>
          <w:color w:val="000000"/>
          <w:sz w:val="24"/>
          <w:szCs w:val="24"/>
          <w:lang w:eastAsia="hr-HR"/>
        </w:rPr>
        <w:t>U izvještajnom razdoblju Dječji vrtić Matulji nije davao zajmove.</w:t>
      </w:r>
    </w:p>
    <w:p w14:paraId="373A4F68" w14:textId="77777777" w:rsidR="00B01FFA" w:rsidRPr="00A226BD" w:rsidRDefault="00B01FFA" w:rsidP="00B01FFA">
      <w:pPr>
        <w:jc w:val="both"/>
        <w:rPr>
          <w:b/>
          <w:bCs/>
          <w:color w:val="000000"/>
          <w:sz w:val="24"/>
          <w:szCs w:val="24"/>
          <w:lang w:eastAsia="hr-HR"/>
        </w:rPr>
      </w:pPr>
    </w:p>
    <w:p w14:paraId="530518CE" w14:textId="77777777" w:rsidR="00B01FFA" w:rsidRPr="00A226BD" w:rsidRDefault="00B01FFA" w:rsidP="00B01FFA">
      <w:pPr>
        <w:jc w:val="both"/>
        <w:rPr>
          <w:b/>
          <w:bCs/>
          <w:color w:val="000000"/>
          <w:sz w:val="24"/>
          <w:szCs w:val="24"/>
          <w:lang w:eastAsia="hr-HR"/>
        </w:rPr>
      </w:pPr>
      <w:r w:rsidRPr="00A226BD">
        <w:rPr>
          <w:b/>
          <w:bCs/>
          <w:color w:val="000000"/>
          <w:sz w:val="24"/>
          <w:szCs w:val="24"/>
          <w:lang w:eastAsia="hr-HR"/>
        </w:rPr>
        <w:t>Izvještaj o stanju potraživanja i dospjelih obveza te o stanju potencijalnih obveza po osnovi sudskih sporova.</w:t>
      </w:r>
    </w:p>
    <w:p w14:paraId="05957061" w14:textId="77777777" w:rsidR="00B01FFA" w:rsidRPr="00A226BD" w:rsidRDefault="00B01FFA" w:rsidP="00B01FFA">
      <w:pPr>
        <w:jc w:val="both"/>
        <w:rPr>
          <w:color w:val="000000"/>
          <w:sz w:val="24"/>
          <w:szCs w:val="24"/>
          <w:lang w:eastAsia="hr-HR"/>
        </w:rPr>
      </w:pPr>
    </w:p>
    <w:p w14:paraId="5104EF09" w14:textId="77777777" w:rsidR="00B01FFA" w:rsidRPr="00A226BD" w:rsidRDefault="00B01FFA" w:rsidP="00B01FFA">
      <w:pPr>
        <w:widowControl w:val="0"/>
        <w:tabs>
          <w:tab w:val="left" w:pos="8647"/>
          <w:tab w:val="left" w:pos="8789"/>
        </w:tabs>
        <w:suppressAutoHyphens/>
        <w:spacing w:after="160" w:line="259" w:lineRule="auto"/>
        <w:ind w:right="165"/>
        <w:jc w:val="both"/>
        <w:rPr>
          <w:rFonts w:eastAsia="SimSun"/>
          <w:iCs/>
          <w:color w:val="000000"/>
          <w:kern w:val="1"/>
          <w:sz w:val="24"/>
          <w:szCs w:val="24"/>
          <w:lang w:eastAsia="zh-CN"/>
        </w:rPr>
      </w:pPr>
      <w:r w:rsidRPr="00A226BD">
        <w:rPr>
          <w:rFonts w:eastAsia="SimSun"/>
          <w:noProof/>
          <w:color w:val="000000"/>
          <w:kern w:val="1"/>
          <w:sz w:val="24"/>
          <w:szCs w:val="24"/>
          <w:lang w:eastAsia="hr-HR"/>
        </w:rPr>
        <w:t xml:space="preserve">Stanje </w:t>
      </w:r>
      <w:r w:rsidRPr="00A226BD">
        <w:rPr>
          <w:rFonts w:eastAsia="SimSun"/>
          <w:iCs/>
          <w:color w:val="000000"/>
          <w:kern w:val="1"/>
          <w:sz w:val="24"/>
          <w:szCs w:val="24"/>
          <w:lang w:eastAsia="zh-CN"/>
        </w:rPr>
        <w:t>nenaplaćenih potraživanja za prihode proračunskog korisnika Dječji vrtić Matulji prikazani su u sljedećoj tablici.</w:t>
      </w:r>
    </w:p>
    <w:p w14:paraId="45531625" w14:textId="77777777" w:rsidR="00B01FFA" w:rsidRPr="00A226BD" w:rsidRDefault="00B01FFA" w:rsidP="00B01FFA">
      <w:pPr>
        <w:widowControl w:val="0"/>
        <w:tabs>
          <w:tab w:val="left" w:pos="8647"/>
          <w:tab w:val="left" w:pos="8789"/>
        </w:tabs>
        <w:suppressAutoHyphens/>
        <w:spacing w:after="160" w:line="259" w:lineRule="auto"/>
        <w:ind w:right="165"/>
        <w:jc w:val="both"/>
        <w:rPr>
          <w:rFonts w:eastAsia="SimSun"/>
          <w:iCs/>
          <w:color w:val="000000"/>
          <w:kern w:val="1"/>
          <w:sz w:val="24"/>
          <w:szCs w:val="24"/>
          <w:lang w:eastAsia="zh-CN"/>
        </w:rPr>
      </w:pPr>
    </w:p>
    <w:tbl>
      <w:tblPr>
        <w:tblW w:w="9785" w:type="dxa"/>
        <w:jc w:val="center"/>
        <w:tblLook w:val="04A0" w:firstRow="1" w:lastRow="0" w:firstColumn="1" w:lastColumn="0" w:noHBand="0" w:noVBand="1"/>
      </w:tblPr>
      <w:tblGrid>
        <w:gridCol w:w="4411"/>
        <w:gridCol w:w="1412"/>
        <w:gridCol w:w="1408"/>
        <w:gridCol w:w="1231"/>
        <w:gridCol w:w="1323"/>
      </w:tblGrid>
      <w:tr w:rsidR="00B01FFA" w:rsidRPr="00A226BD" w14:paraId="45CA0209" w14:textId="77777777" w:rsidTr="00B42498">
        <w:trPr>
          <w:trHeight w:hRule="exact" w:val="284"/>
          <w:jc w:val="center"/>
        </w:trPr>
        <w:tc>
          <w:tcPr>
            <w:tcW w:w="4411" w:type="dxa"/>
            <w:tcBorders>
              <w:top w:val="single" w:sz="4" w:space="0" w:color="auto"/>
              <w:left w:val="single" w:sz="4" w:space="0" w:color="auto"/>
              <w:bottom w:val="single" w:sz="4" w:space="0" w:color="auto"/>
              <w:right w:val="single" w:sz="4" w:space="0" w:color="auto"/>
            </w:tcBorders>
            <w:shd w:val="clear" w:color="auto" w:fill="auto"/>
            <w:hideMark/>
          </w:tcPr>
          <w:p w14:paraId="1F85562C" w14:textId="77777777" w:rsidR="00B01FFA" w:rsidRPr="00A226BD" w:rsidRDefault="00B01FFA" w:rsidP="00B01FFA">
            <w:pPr>
              <w:spacing w:after="160" w:line="259" w:lineRule="auto"/>
              <w:jc w:val="both"/>
              <w:rPr>
                <w:rFonts w:eastAsia="Calibri"/>
                <w:b/>
                <w:bCs/>
                <w:sz w:val="22"/>
                <w:szCs w:val="22"/>
                <w:lang w:eastAsia="hr-HR"/>
              </w:rPr>
            </w:pPr>
          </w:p>
        </w:tc>
        <w:tc>
          <w:tcPr>
            <w:tcW w:w="1412" w:type="dxa"/>
            <w:tcBorders>
              <w:top w:val="single" w:sz="4" w:space="0" w:color="auto"/>
              <w:left w:val="nil"/>
              <w:bottom w:val="single" w:sz="4" w:space="0" w:color="auto"/>
              <w:right w:val="single" w:sz="4" w:space="0" w:color="auto"/>
            </w:tcBorders>
            <w:shd w:val="clear" w:color="auto" w:fill="auto"/>
            <w:hideMark/>
          </w:tcPr>
          <w:p w14:paraId="59478975" w14:textId="77777777" w:rsidR="00B01FFA" w:rsidRPr="00A226BD" w:rsidRDefault="00B01FFA" w:rsidP="00B01FFA">
            <w:pPr>
              <w:spacing w:after="160" w:line="259" w:lineRule="auto"/>
              <w:jc w:val="center"/>
              <w:rPr>
                <w:rFonts w:eastAsia="Calibri"/>
                <w:b/>
                <w:bCs/>
                <w:sz w:val="22"/>
                <w:szCs w:val="22"/>
                <w:lang w:eastAsia="hr-HR"/>
              </w:rPr>
            </w:pPr>
            <w:r w:rsidRPr="00A226BD">
              <w:rPr>
                <w:rFonts w:eastAsia="Calibri"/>
                <w:b/>
                <w:bCs/>
                <w:sz w:val="22"/>
                <w:szCs w:val="22"/>
                <w:lang w:eastAsia="hr-HR"/>
              </w:rPr>
              <w:t>Stanje 01.01.2023.</w:t>
            </w:r>
          </w:p>
        </w:tc>
        <w:tc>
          <w:tcPr>
            <w:tcW w:w="1408" w:type="dxa"/>
            <w:tcBorders>
              <w:top w:val="single" w:sz="4" w:space="0" w:color="auto"/>
              <w:left w:val="nil"/>
              <w:bottom w:val="single" w:sz="4" w:space="0" w:color="auto"/>
              <w:right w:val="single" w:sz="4" w:space="0" w:color="auto"/>
            </w:tcBorders>
            <w:shd w:val="clear" w:color="auto" w:fill="auto"/>
            <w:hideMark/>
          </w:tcPr>
          <w:p w14:paraId="2871458A" w14:textId="77777777" w:rsidR="00B01FFA" w:rsidRPr="00A226BD" w:rsidRDefault="00B01FFA" w:rsidP="00B01FFA">
            <w:pPr>
              <w:spacing w:after="160" w:line="259" w:lineRule="auto"/>
              <w:jc w:val="center"/>
              <w:rPr>
                <w:rFonts w:eastAsia="Calibri"/>
                <w:b/>
                <w:bCs/>
                <w:sz w:val="22"/>
                <w:szCs w:val="22"/>
                <w:lang w:eastAsia="hr-HR"/>
              </w:rPr>
            </w:pPr>
            <w:r w:rsidRPr="00A226BD">
              <w:rPr>
                <w:rFonts w:eastAsia="Calibri"/>
                <w:b/>
                <w:bCs/>
                <w:sz w:val="22"/>
                <w:szCs w:val="22"/>
                <w:lang w:eastAsia="hr-HR"/>
              </w:rPr>
              <w:t>Stanje 31.12.2023.</w:t>
            </w:r>
          </w:p>
        </w:tc>
        <w:tc>
          <w:tcPr>
            <w:tcW w:w="1231" w:type="dxa"/>
            <w:tcBorders>
              <w:top w:val="single" w:sz="4" w:space="0" w:color="auto"/>
              <w:left w:val="nil"/>
              <w:bottom w:val="single" w:sz="4" w:space="0" w:color="auto"/>
              <w:right w:val="single" w:sz="4" w:space="0" w:color="auto"/>
            </w:tcBorders>
            <w:shd w:val="clear" w:color="auto" w:fill="auto"/>
            <w:hideMark/>
          </w:tcPr>
          <w:p w14:paraId="1C859886" w14:textId="77777777" w:rsidR="00B01FFA" w:rsidRPr="00A226BD" w:rsidRDefault="00B01FFA" w:rsidP="00B01FFA">
            <w:pPr>
              <w:spacing w:after="160" w:line="259" w:lineRule="auto"/>
              <w:jc w:val="center"/>
              <w:rPr>
                <w:rFonts w:eastAsia="Calibri"/>
                <w:b/>
                <w:bCs/>
                <w:sz w:val="22"/>
                <w:szCs w:val="22"/>
                <w:lang w:eastAsia="hr-HR"/>
              </w:rPr>
            </w:pPr>
            <w:r w:rsidRPr="00A226BD">
              <w:rPr>
                <w:rFonts w:eastAsia="Calibri"/>
                <w:b/>
                <w:bCs/>
                <w:sz w:val="22"/>
                <w:szCs w:val="22"/>
                <w:lang w:eastAsia="hr-HR"/>
              </w:rPr>
              <w:t>Ispravak vrijednosti</w:t>
            </w:r>
          </w:p>
        </w:tc>
        <w:tc>
          <w:tcPr>
            <w:tcW w:w="1323" w:type="dxa"/>
            <w:tcBorders>
              <w:top w:val="single" w:sz="4" w:space="0" w:color="auto"/>
              <w:left w:val="nil"/>
              <w:bottom w:val="single" w:sz="4" w:space="0" w:color="auto"/>
              <w:right w:val="single" w:sz="4" w:space="0" w:color="auto"/>
            </w:tcBorders>
            <w:shd w:val="clear" w:color="auto" w:fill="auto"/>
            <w:hideMark/>
          </w:tcPr>
          <w:p w14:paraId="4C391AE8" w14:textId="77777777" w:rsidR="00B01FFA" w:rsidRPr="00A226BD" w:rsidRDefault="00B01FFA" w:rsidP="00B01FFA">
            <w:pPr>
              <w:spacing w:after="160" w:line="259" w:lineRule="auto"/>
              <w:jc w:val="center"/>
              <w:rPr>
                <w:rFonts w:eastAsia="Calibri"/>
                <w:b/>
                <w:bCs/>
                <w:sz w:val="22"/>
                <w:szCs w:val="22"/>
                <w:lang w:eastAsia="hr-HR"/>
              </w:rPr>
            </w:pPr>
            <w:r w:rsidRPr="00A226BD">
              <w:rPr>
                <w:rFonts w:eastAsia="Calibri"/>
                <w:b/>
                <w:bCs/>
                <w:sz w:val="22"/>
                <w:szCs w:val="22"/>
                <w:lang w:eastAsia="hr-HR"/>
              </w:rPr>
              <w:t>Razlika 31.12/01.01.</w:t>
            </w:r>
          </w:p>
        </w:tc>
      </w:tr>
      <w:tr w:rsidR="00B01FFA" w:rsidRPr="00A226BD" w14:paraId="4C186854" w14:textId="77777777" w:rsidTr="00B42498">
        <w:trPr>
          <w:trHeight w:hRule="exact" w:val="284"/>
          <w:jc w:val="center"/>
        </w:trPr>
        <w:tc>
          <w:tcPr>
            <w:tcW w:w="4411" w:type="dxa"/>
            <w:tcBorders>
              <w:top w:val="nil"/>
              <w:left w:val="single" w:sz="4" w:space="0" w:color="auto"/>
              <w:bottom w:val="single" w:sz="4" w:space="0" w:color="auto"/>
              <w:right w:val="single" w:sz="4" w:space="0" w:color="auto"/>
            </w:tcBorders>
            <w:shd w:val="clear" w:color="auto" w:fill="auto"/>
            <w:hideMark/>
          </w:tcPr>
          <w:p w14:paraId="71BCDF3E" w14:textId="77777777" w:rsidR="00B01FFA" w:rsidRPr="00A226BD" w:rsidRDefault="00B01FFA" w:rsidP="00B01FFA">
            <w:pPr>
              <w:spacing w:after="160" w:line="259" w:lineRule="auto"/>
              <w:jc w:val="both"/>
              <w:rPr>
                <w:rFonts w:eastAsia="Calibri"/>
                <w:b/>
                <w:bCs/>
                <w:sz w:val="22"/>
                <w:szCs w:val="22"/>
                <w:lang w:eastAsia="hr-HR"/>
              </w:rPr>
            </w:pPr>
            <w:r w:rsidRPr="00A226BD">
              <w:rPr>
                <w:rFonts w:eastAsia="Calibri"/>
                <w:b/>
                <w:bCs/>
                <w:sz w:val="22"/>
                <w:szCs w:val="22"/>
                <w:lang w:eastAsia="hr-HR"/>
              </w:rPr>
              <w:t xml:space="preserve">Potraživanja za prihode poslovanja 16 </w:t>
            </w:r>
          </w:p>
        </w:tc>
        <w:tc>
          <w:tcPr>
            <w:tcW w:w="1412" w:type="dxa"/>
            <w:tcBorders>
              <w:top w:val="nil"/>
              <w:left w:val="nil"/>
              <w:bottom w:val="single" w:sz="4" w:space="0" w:color="auto"/>
              <w:right w:val="single" w:sz="4" w:space="0" w:color="auto"/>
            </w:tcBorders>
            <w:shd w:val="clear" w:color="auto" w:fill="auto"/>
            <w:vAlign w:val="center"/>
            <w:hideMark/>
          </w:tcPr>
          <w:p w14:paraId="75CD54C4" w14:textId="77777777" w:rsidR="00B01FFA" w:rsidRPr="00A226BD" w:rsidRDefault="00B01FFA" w:rsidP="00B01FFA">
            <w:pPr>
              <w:spacing w:after="160" w:line="259" w:lineRule="auto"/>
              <w:jc w:val="center"/>
              <w:rPr>
                <w:rFonts w:eastAsia="Calibri"/>
                <w:b/>
                <w:bCs/>
                <w:sz w:val="22"/>
                <w:szCs w:val="22"/>
                <w:lang w:eastAsia="hr-HR"/>
              </w:rPr>
            </w:pPr>
            <w:r w:rsidRPr="00A226BD">
              <w:rPr>
                <w:rFonts w:eastAsia="Calibri"/>
                <w:b/>
                <w:bCs/>
                <w:sz w:val="22"/>
                <w:szCs w:val="22"/>
                <w:lang w:eastAsia="hr-HR"/>
              </w:rPr>
              <w:t>64.770,84</w:t>
            </w:r>
          </w:p>
        </w:tc>
        <w:tc>
          <w:tcPr>
            <w:tcW w:w="1408" w:type="dxa"/>
            <w:tcBorders>
              <w:top w:val="nil"/>
              <w:left w:val="nil"/>
              <w:bottom w:val="single" w:sz="4" w:space="0" w:color="auto"/>
              <w:right w:val="single" w:sz="4" w:space="0" w:color="auto"/>
            </w:tcBorders>
            <w:shd w:val="clear" w:color="auto" w:fill="auto"/>
            <w:vAlign w:val="center"/>
            <w:hideMark/>
          </w:tcPr>
          <w:p w14:paraId="6139DE29" w14:textId="77777777" w:rsidR="00B01FFA" w:rsidRPr="00A226BD" w:rsidRDefault="00B01FFA" w:rsidP="00B01FFA">
            <w:pPr>
              <w:spacing w:after="160" w:line="259" w:lineRule="auto"/>
              <w:jc w:val="center"/>
              <w:rPr>
                <w:rFonts w:eastAsia="Calibri"/>
                <w:b/>
                <w:bCs/>
                <w:sz w:val="22"/>
                <w:szCs w:val="22"/>
                <w:lang w:eastAsia="hr-HR"/>
              </w:rPr>
            </w:pPr>
            <w:r w:rsidRPr="00A226BD">
              <w:rPr>
                <w:rFonts w:eastAsia="Calibri"/>
                <w:b/>
                <w:bCs/>
                <w:sz w:val="22"/>
                <w:szCs w:val="22"/>
                <w:lang w:eastAsia="hr-HR"/>
              </w:rPr>
              <w:t>56.920,24</w:t>
            </w:r>
          </w:p>
        </w:tc>
        <w:tc>
          <w:tcPr>
            <w:tcW w:w="1231" w:type="dxa"/>
            <w:tcBorders>
              <w:top w:val="nil"/>
              <w:left w:val="nil"/>
              <w:bottom w:val="single" w:sz="4" w:space="0" w:color="auto"/>
              <w:right w:val="single" w:sz="4" w:space="0" w:color="auto"/>
            </w:tcBorders>
            <w:shd w:val="clear" w:color="auto" w:fill="auto"/>
            <w:vAlign w:val="center"/>
            <w:hideMark/>
          </w:tcPr>
          <w:p w14:paraId="040CA796" w14:textId="77777777" w:rsidR="00B01FFA" w:rsidRPr="00A226BD" w:rsidRDefault="00B01FFA" w:rsidP="00B01FFA">
            <w:pPr>
              <w:spacing w:after="160" w:line="259" w:lineRule="auto"/>
              <w:jc w:val="center"/>
              <w:rPr>
                <w:rFonts w:eastAsia="Calibri"/>
                <w:b/>
                <w:bCs/>
                <w:sz w:val="22"/>
                <w:szCs w:val="22"/>
                <w:lang w:eastAsia="hr-HR"/>
              </w:rPr>
            </w:pPr>
            <w:r w:rsidRPr="00A226BD">
              <w:rPr>
                <w:rFonts w:eastAsia="Calibri"/>
                <w:b/>
                <w:bCs/>
                <w:sz w:val="22"/>
                <w:szCs w:val="22"/>
                <w:lang w:eastAsia="hr-HR"/>
              </w:rPr>
              <w:t>7.332,13</w:t>
            </w:r>
          </w:p>
        </w:tc>
        <w:tc>
          <w:tcPr>
            <w:tcW w:w="1323" w:type="dxa"/>
            <w:tcBorders>
              <w:top w:val="nil"/>
              <w:left w:val="nil"/>
              <w:bottom w:val="single" w:sz="4" w:space="0" w:color="auto"/>
              <w:right w:val="single" w:sz="4" w:space="0" w:color="auto"/>
            </w:tcBorders>
            <w:shd w:val="clear" w:color="auto" w:fill="auto"/>
            <w:vAlign w:val="center"/>
            <w:hideMark/>
          </w:tcPr>
          <w:p w14:paraId="7485CD0D" w14:textId="77777777" w:rsidR="00B01FFA" w:rsidRPr="00A226BD" w:rsidRDefault="00B01FFA" w:rsidP="00B01FFA">
            <w:pPr>
              <w:spacing w:after="160" w:line="259" w:lineRule="auto"/>
              <w:jc w:val="center"/>
              <w:rPr>
                <w:rFonts w:eastAsia="Calibri"/>
                <w:b/>
                <w:bCs/>
                <w:sz w:val="22"/>
                <w:szCs w:val="22"/>
                <w:lang w:eastAsia="hr-HR"/>
              </w:rPr>
            </w:pPr>
            <w:r w:rsidRPr="00A226BD">
              <w:rPr>
                <w:rFonts w:eastAsia="Calibri"/>
                <w:b/>
                <w:bCs/>
                <w:sz w:val="22"/>
                <w:szCs w:val="22"/>
                <w:lang w:eastAsia="hr-HR"/>
              </w:rPr>
              <w:t>-15.087,68</w:t>
            </w:r>
          </w:p>
        </w:tc>
      </w:tr>
      <w:tr w:rsidR="00B01FFA" w:rsidRPr="00A226BD" w14:paraId="14895DE3" w14:textId="77777777" w:rsidTr="00B42498">
        <w:trPr>
          <w:trHeight w:hRule="exact" w:val="284"/>
          <w:jc w:val="center"/>
        </w:trPr>
        <w:tc>
          <w:tcPr>
            <w:tcW w:w="4411" w:type="dxa"/>
            <w:tcBorders>
              <w:top w:val="nil"/>
              <w:left w:val="single" w:sz="4" w:space="0" w:color="auto"/>
              <w:bottom w:val="single" w:sz="4" w:space="0" w:color="auto"/>
              <w:right w:val="single" w:sz="4" w:space="0" w:color="auto"/>
            </w:tcBorders>
            <w:shd w:val="clear" w:color="auto" w:fill="auto"/>
            <w:hideMark/>
          </w:tcPr>
          <w:p w14:paraId="5F673B0D" w14:textId="77777777" w:rsidR="00B01FFA" w:rsidRPr="00A226BD" w:rsidRDefault="00B01FFA" w:rsidP="00B01FFA">
            <w:pPr>
              <w:spacing w:after="160" w:line="259" w:lineRule="auto"/>
              <w:jc w:val="both"/>
              <w:rPr>
                <w:rFonts w:eastAsia="Calibri"/>
                <w:sz w:val="22"/>
                <w:szCs w:val="22"/>
                <w:lang w:eastAsia="hr-HR"/>
              </w:rPr>
            </w:pPr>
            <w:r w:rsidRPr="00A226BD">
              <w:rPr>
                <w:rFonts w:eastAsia="Calibri"/>
                <w:sz w:val="22"/>
                <w:szCs w:val="22"/>
                <w:lang w:eastAsia="hr-HR"/>
              </w:rPr>
              <w:t>Potraživanja od roditelja 165</w:t>
            </w:r>
          </w:p>
        </w:tc>
        <w:tc>
          <w:tcPr>
            <w:tcW w:w="1412" w:type="dxa"/>
            <w:tcBorders>
              <w:top w:val="nil"/>
              <w:left w:val="nil"/>
              <w:bottom w:val="single" w:sz="4" w:space="0" w:color="auto"/>
              <w:right w:val="single" w:sz="4" w:space="0" w:color="auto"/>
            </w:tcBorders>
            <w:shd w:val="clear" w:color="auto" w:fill="auto"/>
            <w:vAlign w:val="center"/>
            <w:hideMark/>
          </w:tcPr>
          <w:p w14:paraId="16514814" w14:textId="77777777" w:rsidR="00B01FFA" w:rsidRPr="00A226BD" w:rsidRDefault="00B01FFA" w:rsidP="00B01FFA">
            <w:pPr>
              <w:spacing w:after="160" w:line="259" w:lineRule="auto"/>
              <w:jc w:val="center"/>
              <w:rPr>
                <w:rFonts w:eastAsia="Calibri"/>
                <w:sz w:val="22"/>
                <w:szCs w:val="22"/>
                <w:lang w:eastAsia="hr-HR"/>
              </w:rPr>
            </w:pPr>
            <w:r w:rsidRPr="00A226BD">
              <w:rPr>
                <w:rFonts w:eastAsia="Calibri"/>
                <w:sz w:val="22"/>
                <w:szCs w:val="22"/>
                <w:lang w:eastAsia="hr-HR"/>
              </w:rPr>
              <w:t>49.349,67</w:t>
            </w:r>
          </w:p>
        </w:tc>
        <w:tc>
          <w:tcPr>
            <w:tcW w:w="1408" w:type="dxa"/>
            <w:tcBorders>
              <w:top w:val="nil"/>
              <w:left w:val="nil"/>
              <w:bottom w:val="single" w:sz="4" w:space="0" w:color="auto"/>
              <w:right w:val="single" w:sz="4" w:space="0" w:color="auto"/>
            </w:tcBorders>
            <w:shd w:val="clear" w:color="auto" w:fill="auto"/>
            <w:vAlign w:val="center"/>
            <w:hideMark/>
          </w:tcPr>
          <w:p w14:paraId="4746DF63" w14:textId="77777777" w:rsidR="00B01FFA" w:rsidRPr="00A226BD" w:rsidRDefault="00B01FFA" w:rsidP="00B01FFA">
            <w:pPr>
              <w:spacing w:after="160" w:line="259" w:lineRule="auto"/>
              <w:jc w:val="center"/>
              <w:rPr>
                <w:rFonts w:eastAsia="Calibri"/>
                <w:sz w:val="22"/>
                <w:szCs w:val="22"/>
                <w:lang w:eastAsia="hr-HR"/>
              </w:rPr>
            </w:pPr>
            <w:r w:rsidRPr="00A226BD">
              <w:rPr>
                <w:rFonts w:eastAsia="Calibri"/>
                <w:sz w:val="22"/>
                <w:szCs w:val="22"/>
                <w:lang w:eastAsia="hr-HR"/>
              </w:rPr>
              <w:t>52.054,59</w:t>
            </w:r>
          </w:p>
        </w:tc>
        <w:tc>
          <w:tcPr>
            <w:tcW w:w="1231" w:type="dxa"/>
            <w:tcBorders>
              <w:top w:val="nil"/>
              <w:left w:val="nil"/>
              <w:bottom w:val="single" w:sz="4" w:space="0" w:color="auto"/>
              <w:right w:val="single" w:sz="4" w:space="0" w:color="auto"/>
            </w:tcBorders>
            <w:shd w:val="clear" w:color="auto" w:fill="auto"/>
            <w:vAlign w:val="center"/>
            <w:hideMark/>
          </w:tcPr>
          <w:p w14:paraId="04F4B4AE" w14:textId="77777777" w:rsidR="00B01FFA" w:rsidRPr="00A226BD" w:rsidRDefault="00B01FFA" w:rsidP="00B01FFA">
            <w:pPr>
              <w:spacing w:after="160" w:line="259" w:lineRule="auto"/>
              <w:jc w:val="center"/>
              <w:rPr>
                <w:rFonts w:eastAsia="Calibri"/>
                <w:sz w:val="22"/>
                <w:szCs w:val="22"/>
                <w:lang w:eastAsia="hr-HR"/>
              </w:rPr>
            </w:pPr>
            <w:r w:rsidRPr="00A226BD">
              <w:rPr>
                <w:rFonts w:eastAsia="Calibri"/>
                <w:sz w:val="22"/>
                <w:szCs w:val="22"/>
                <w:lang w:eastAsia="hr-HR"/>
              </w:rPr>
              <w:t>7.332,13</w:t>
            </w:r>
          </w:p>
        </w:tc>
        <w:tc>
          <w:tcPr>
            <w:tcW w:w="1323" w:type="dxa"/>
            <w:tcBorders>
              <w:top w:val="nil"/>
              <w:left w:val="nil"/>
              <w:bottom w:val="single" w:sz="4" w:space="0" w:color="auto"/>
              <w:right w:val="single" w:sz="4" w:space="0" w:color="auto"/>
            </w:tcBorders>
            <w:shd w:val="clear" w:color="auto" w:fill="auto"/>
            <w:vAlign w:val="center"/>
            <w:hideMark/>
          </w:tcPr>
          <w:p w14:paraId="3AC43746" w14:textId="77777777" w:rsidR="00B01FFA" w:rsidRPr="00A226BD" w:rsidRDefault="00B01FFA" w:rsidP="00B01FFA">
            <w:pPr>
              <w:spacing w:after="160" w:line="259" w:lineRule="auto"/>
              <w:jc w:val="center"/>
              <w:rPr>
                <w:rFonts w:eastAsia="Calibri"/>
                <w:sz w:val="22"/>
                <w:szCs w:val="22"/>
                <w:lang w:eastAsia="hr-HR"/>
              </w:rPr>
            </w:pPr>
            <w:r w:rsidRPr="00A226BD">
              <w:rPr>
                <w:rFonts w:eastAsia="Calibri"/>
                <w:sz w:val="22"/>
                <w:szCs w:val="22"/>
                <w:lang w:eastAsia="hr-HR"/>
              </w:rPr>
              <w:t>2.704,92</w:t>
            </w:r>
          </w:p>
        </w:tc>
      </w:tr>
      <w:tr w:rsidR="00B01FFA" w:rsidRPr="00A226BD" w14:paraId="7F7D78EC" w14:textId="77777777" w:rsidTr="00B42498">
        <w:trPr>
          <w:trHeight w:hRule="exact" w:val="284"/>
          <w:jc w:val="center"/>
        </w:trPr>
        <w:tc>
          <w:tcPr>
            <w:tcW w:w="4411" w:type="dxa"/>
            <w:tcBorders>
              <w:top w:val="nil"/>
              <w:left w:val="single" w:sz="4" w:space="0" w:color="auto"/>
              <w:bottom w:val="single" w:sz="4" w:space="0" w:color="auto"/>
              <w:right w:val="single" w:sz="4" w:space="0" w:color="auto"/>
            </w:tcBorders>
            <w:shd w:val="clear" w:color="auto" w:fill="auto"/>
            <w:hideMark/>
          </w:tcPr>
          <w:p w14:paraId="74E37EB1" w14:textId="77777777" w:rsidR="00B01FFA" w:rsidRPr="00A226BD" w:rsidRDefault="00B01FFA" w:rsidP="00B01FFA">
            <w:pPr>
              <w:spacing w:after="160" w:line="259" w:lineRule="auto"/>
              <w:jc w:val="both"/>
              <w:rPr>
                <w:rFonts w:eastAsia="Calibri"/>
                <w:sz w:val="22"/>
                <w:szCs w:val="22"/>
                <w:lang w:eastAsia="hr-HR"/>
              </w:rPr>
            </w:pPr>
            <w:r w:rsidRPr="00A226BD">
              <w:rPr>
                <w:rFonts w:eastAsia="Calibri"/>
                <w:sz w:val="22"/>
                <w:szCs w:val="22"/>
                <w:lang w:eastAsia="hr-HR"/>
              </w:rPr>
              <w:t>Potraživanja za pružene usluge 166</w:t>
            </w:r>
          </w:p>
        </w:tc>
        <w:tc>
          <w:tcPr>
            <w:tcW w:w="1412" w:type="dxa"/>
            <w:tcBorders>
              <w:top w:val="nil"/>
              <w:left w:val="nil"/>
              <w:bottom w:val="single" w:sz="4" w:space="0" w:color="auto"/>
              <w:right w:val="single" w:sz="4" w:space="0" w:color="auto"/>
            </w:tcBorders>
            <w:shd w:val="clear" w:color="auto" w:fill="auto"/>
            <w:vAlign w:val="center"/>
            <w:hideMark/>
          </w:tcPr>
          <w:p w14:paraId="5680331A" w14:textId="77777777" w:rsidR="00B01FFA" w:rsidRPr="00A226BD" w:rsidRDefault="00B01FFA" w:rsidP="00B01FFA">
            <w:pPr>
              <w:spacing w:after="160" w:line="259" w:lineRule="auto"/>
              <w:jc w:val="center"/>
              <w:rPr>
                <w:rFonts w:eastAsia="Calibri"/>
                <w:sz w:val="22"/>
                <w:szCs w:val="22"/>
                <w:lang w:eastAsia="hr-HR"/>
              </w:rPr>
            </w:pPr>
            <w:r w:rsidRPr="00A226BD">
              <w:rPr>
                <w:rFonts w:eastAsia="Calibri"/>
                <w:sz w:val="22"/>
                <w:szCs w:val="22"/>
                <w:lang w:eastAsia="hr-HR"/>
              </w:rPr>
              <w:t>22.658,25</w:t>
            </w:r>
          </w:p>
        </w:tc>
        <w:tc>
          <w:tcPr>
            <w:tcW w:w="1408" w:type="dxa"/>
            <w:tcBorders>
              <w:top w:val="nil"/>
              <w:left w:val="nil"/>
              <w:bottom w:val="single" w:sz="4" w:space="0" w:color="auto"/>
              <w:right w:val="single" w:sz="4" w:space="0" w:color="auto"/>
            </w:tcBorders>
            <w:shd w:val="clear" w:color="auto" w:fill="auto"/>
            <w:vAlign w:val="center"/>
            <w:hideMark/>
          </w:tcPr>
          <w:p w14:paraId="0F354E61" w14:textId="77777777" w:rsidR="00B01FFA" w:rsidRPr="00A226BD" w:rsidRDefault="00B01FFA" w:rsidP="00B01FFA">
            <w:pPr>
              <w:spacing w:after="160" w:line="259" w:lineRule="auto"/>
              <w:jc w:val="center"/>
              <w:rPr>
                <w:rFonts w:eastAsia="Calibri"/>
                <w:sz w:val="22"/>
                <w:szCs w:val="22"/>
                <w:lang w:eastAsia="hr-HR"/>
              </w:rPr>
            </w:pPr>
            <w:r w:rsidRPr="00A226BD">
              <w:rPr>
                <w:rFonts w:eastAsia="Calibri"/>
                <w:sz w:val="22"/>
                <w:szCs w:val="22"/>
                <w:lang w:eastAsia="hr-HR"/>
              </w:rPr>
              <w:t>4.865,65</w:t>
            </w:r>
          </w:p>
        </w:tc>
        <w:tc>
          <w:tcPr>
            <w:tcW w:w="1231" w:type="dxa"/>
            <w:tcBorders>
              <w:top w:val="nil"/>
              <w:left w:val="nil"/>
              <w:bottom w:val="single" w:sz="4" w:space="0" w:color="auto"/>
              <w:right w:val="single" w:sz="4" w:space="0" w:color="auto"/>
            </w:tcBorders>
            <w:shd w:val="clear" w:color="auto" w:fill="auto"/>
            <w:vAlign w:val="center"/>
            <w:hideMark/>
          </w:tcPr>
          <w:p w14:paraId="0B0CA23A" w14:textId="77777777" w:rsidR="00B01FFA" w:rsidRPr="00A226BD" w:rsidRDefault="00B01FFA" w:rsidP="00B01FFA">
            <w:pPr>
              <w:spacing w:after="160" w:line="259" w:lineRule="auto"/>
              <w:jc w:val="center"/>
              <w:rPr>
                <w:rFonts w:eastAsia="Calibri"/>
                <w:sz w:val="22"/>
                <w:szCs w:val="22"/>
                <w:lang w:eastAsia="hr-HR"/>
              </w:rPr>
            </w:pPr>
            <w:r w:rsidRPr="00A226BD">
              <w:rPr>
                <w:rFonts w:eastAsia="Calibri"/>
                <w:sz w:val="22"/>
                <w:szCs w:val="22"/>
                <w:lang w:eastAsia="hr-HR"/>
              </w:rPr>
              <w:t> </w:t>
            </w:r>
          </w:p>
        </w:tc>
        <w:tc>
          <w:tcPr>
            <w:tcW w:w="1323" w:type="dxa"/>
            <w:tcBorders>
              <w:top w:val="nil"/>
              <w:left w:val="nil"/>
              <w:bottom w:val="single" w:sz="4" w:space="0" w:color="auto"/>
              <w:right w:val="single" w:sz="4" w:space="0" w:color="auto"/>
            </w:tcBorders>
            <w:shd w:val="clear" w:color="auto" w:fill="auto"/>
            <w:vAlign w:val="center"/>
            <w:hideMark/>
          </w:tcPr>
          <w:p w14:paraId="7EB84D61" w14:textId="77777777" w:rsidR="00B01FFA" w:rsidRPr="00A226BD" w:rsidRDefault="00B01FFA" w:rsidP="00B01FFA">
            <w:pPr>
              <w:spacing w:after="160" w:line="259" w:lineRule="auto"/>
              <w:jc w:val="center"/>
              <w:rPr>
                <w:rFonts w:eastAsia="Calibri"/>
                <w:sz w:val="22"/>
                <w:szCs w:val="22"/>
                <w:lang w:eastAsia="hr-HR"/>
              </w:rPr>
            </w:pPr>
            <w:r w:rsidRPr="00A226BD">
              <w:rPr>
                <w:rFonts w:eastAsia="Calibri"/>
                <w:sz w:val="22"/>
                <w:szCs w:val="22"/>
                <w:lang w:eastAsia="hr-HR"/>
              </w:rPr>
              <w:t>-17.792,60</w:t>
            </w:r>
          </w:p>
        </w:tc>
      </w:tr>
      <w:tr w:rsidR="00B01FFA" w:rsidRPr="00A226BD" w14:paraId="3DA7ECF7" w14:textId="77777777" w:rsidTr="00B42498">
        <w:trPr>
          <w:trHeight w:hRule="exact" w:val="284"/>
          <w:jc w:val="center"/>
        </w:trPr>
        <w:tc>
          <w:tcPr>
            <w:tcW w:w="4411" w:type="dxa"/>
            <w:tcBorders>
              <w:top w:val="nil"/>
              <w:left w:val="single" w:sz="4" w:space="0" w:color="auto"/>
              <w:bottom w:val="single" w:sz="4" w:space="0" w:color="auto"/>
              <w:right w:val="single" w:sz="4" w:space="0" w:color="auto"/>
            </w:tcBorders>
            <w:shd w:val="clear" w:color="auto" w:fill="auto"/>
            <w:hideMark/>
          </w:tcPr>
          <w:p w14:paraId="0B94EB27" w14:textId="77777777" w:rsidR="00B01FFA" w:rsidRPr="00A226BD" w:rsidRDefault="00B01FFA" w:rsidP="00B01FFA">
            <w:pPr>
              <w:spacing w:after="160" w:line="259" w:lineRule="auto"/>
              <w:jc w:val="both"/>
              <w:rPr>
                <w:rFonts w:eastAsia="Calibri"/>
                <w:b/>
                <w:bCs/>
                <w:sz w:val="22"/>
                <w:szCs w:val="22"/>
                <w:lang w:eastAsia="hr-HR"/>
              </w:rPr>
            </w:pPr>
            <w:r w:rsidRPr="00A226BD">
              <w:rPr>
                <w:rFonts w:eastAsia="Calibri"/>
                <w:b/>
                <w:bCs/>
                <w:sz w:val="22"/>
                <w:szCs w:val="22"/>
                <w:lang w:eastAsia="hr-HR"/>
              </w:rPr>
              <w:t>Ispravak vrijednosti potraživanja</w:t>
            </w:r>
          </w:p>
        </w:tc>
        <w:tc>
          <w:tcPr>
            <w:tcW w:w="1412" w:type="dxa"/>
            <w:tcBorders>
              <w:top w:val="nil"/>
              <w:left w:val="nil"/>
              <w:bottom w:val="single" w:sz="4" w:space="0" w:color="auto"/>
              <w:right w:val="single" w:sz="4" w:space="0" w:color="auto"/>
            </w:tcBorders>
            <w:shd w:val="clear" w:color="auto" w:fill="auto"/>
            <w:vAlign w:val="center"/>
            <w:hideMark/>
          </w:tcPr>
          <w:p w14:paraId="6B0DDC8E" w14:textId="77777777" w:rsidR="00B01FFA" w:rsidRPr="00A226BD" w:rsidRDefault="00B01FFA" w:rsidP="00B01FFA">
            <w:pPr>
              <w:spacing w:after="160" w:line="259" w:lineRule="auto"/>
              <w:jc w:val="center"/>
              <w:rPr>
                <w:rFonts w:eastAsia="Calibri"/>
                <w:b/>
                <w:bCs/>
                <w:sz w:val="22"/>
                <w:szCs w:val="22"/>
                <w:lang w:eastAsia="hr-HR"/>
              </w:rPr>
            </w:pPr>
            <w:r w:rsidRPr="00A226BD">
              <w:rPr>
                <w:rFonts w:eastAsia="Calibri"/>
                <w:b/>
                <w:bCs/>
                <w:sz w:val="22"/>
                <w:szCs w:val="22"/>
                <w:lang w:eastAsia="hr-HR"/>
              </w:rPr>
              <w:t>-7.237,08</w:t>
            </w:r>
          </w:p>
        </w:tc>
        <w:tc>
          <w:tcPr>
            <w:tcW w:w="1408" w:type="dxa"/>
            <w:tcBorders>
              <w:top w:val="nil"/>
              <w:left w:val="nil"/>
              <w:bottom w:val="single" w:sz="4" w:space="0" w:color="auto"/>
              <w:right w:val="single" w:sz="4" w:space="0" w:color="auto"/>
            </w:tcBorders>
            <w:shd w:val="clear" w:color="auto" w:fill="auto"/>
            <w:vAlign w:val="center"/>
            <w:hideMark/>
          </w:tcPr>
          <w:p w14:paraId="0DD325EE" w14:textId="77777777" w:rsidR="00B01FFA" w:rsidRPr="00A226BD" w:rsidRDefault="00B01FFA" w:rsidP="00B01FFA">
            <w:pPr>
              <w:spacing w:after="160" w:line="259" w:lineRule="auto"/>
              <w:jc w:val="center"/>
              <w:rPr>
                <w:rFonts w:eastAsia="Calibri"/>
                <w:b/>
                <w:bCs/>
                <w:sz w:val="22"/>
                <w:szCs w:val="22"/>
                <w:lang w:eastAsia="hr-HR"/>
              </w:rPr>
            </w:pPr>
            <w:r w:rsidRPr="00A226BD">
              <w:rPr>
                <w:rFonts w:eastAsia="Calibri"/>
                <w:b/>
                <w:bCs/>
                <w:sz w:val="22"/>
                <w:szCs w:val="22"/>
                <w:lang w:eastAsia="hr-HR"/>
              </w:rPr>
              <w:t> </w:t>
            </w:r>
          </w:p>
        </w:tc>
        <w:tc>
          <w:tcPr>
            <w:tcW w:w="1231" w:type="dxa"/>
            <w:tcBorders>
              <w:top w:val="nil"/>
              <w:left w:val="nil"/>
              <w:bottom w:val="single" w:sz="4" w:space="0" w:color="auto"/>
              <w:right w:val="single" w:sz="4" w:space="0" w:color="auto"/>
            </w:tcBorders>
            <w:shd w:val="clear" w:color="auto" w:fill="auto"/>
            <w:vAlign w:val="center"/>
            <w:hideMark/>
          </w:tcPr>
          <w:p w14:paraId="7862D620" w14:textId="77777777" w:rsidR="00B01FFA" w:rsidRPr="00A226BD" w:rsidRDefault="00B01FFA" w:rsidP="00B01FFA">
            <w:pPr>
              <w:spacing w:after="160" w:line="259" w:lineRule="auto"/>
              <w:jc w:val="center"/>
              <w:rPr>
                <w:rFonts w:eastAsia="Calibri"/>
                <w:b/>
                <w:bCs/>
                <w:sz w:val="22"/>
                <w:szCs w:val="22"/>
                <w:lang w:eastAsia="hr-HR"/>
              </w:rPr>
            </w:pPr>
            <w:r w:rsidRPr="00A226BD">
              <w:rPr>
                <w:rFonts w:eastAsia="Calibri"/>
                <w:b/>
                <w:bCs/>
                <w:sz w:val="22"/>
                <w:szCs w:val="22"/>
                <w:lang w:eastAsia="hr-HR"/>
              </w:rPr>
              <w:t>-7.332,13</w:t>
            </w:r>
          </w:p>
        </w:tc>
        <w:tc>
          <w:tcPr>
            <w:tcW w:w="1323" w:type="dxa"/>
            <w:tcBorders>
              <w:top w:val="nil"/>
              <w:left w:val="nil"/>
              <w:bottom w:val="single" w:sz="4" w:space="0" w:color="auto"/>
              <w:right w:val="single" w:sz="4" w:space="0" w:color="auto"/>
            </w:tcBorders>
            <w:shd w:val="clear" w:color="auto" w:fill="auto"/>
            <w:vAlign w:val="center"/>
            <w:hideMark/>
          </w:tcPr>
          <w:p w14:paraId="02BD9273" w14:textId="77777777" w:rsidR="00B01FFA" w:rsidRPr="00A226BD" w:rsidRDefault="00B01FFA" w:rsidP="00B01FFA">
            <w:pPr>
              <w:spacing w:after="160" w:line="259" w:lineRule="auto"/>
              <w:jc w:val="center"/>
              <w:rPr>
                <w:rFonts w:eastAsia="Calibri"/>
                <w:b/>
                <w:bCs/>
                <w:sz w:val="22"/>
                <w:szCs w:val="22"/>
                <w:lang w:eastAsia="hr-HR"/>
              </w:rPr>
            </w:pPr>
          </w:p>
        </w:tc>
      </w:tr>
    </w:tbl>
    <w:p w14:paraId="6E3A997F" w14:textId="77777777" w:rsidR="00B01FFA" w:rsidRPr="00A226BD" w:rsidRDefault="00B01FFA" w:rsidP="00B01FFA">
      <w:pPr>
        <w:widowControl w:val="0"/>
        <w:suppressAutoHyphens/>
        <w:spacing w:after="160" w:line="259" w:lineRule="auto"/>
        <w:jc w:val="both"/>
        <w:rPr>
          <w:rFonts w:eastAsia="SimSun"/>
          <w:color w:val="4472C4"/>
          <w:kern w:val="1"/>
          <w:sz w:val="22"/>
          <w:szCs w:val="22"/>
          <w:lang w:eastAsia="zh-CN"/>
        </w:rPr>
      </w:pPr>
    </w:p>
    <w:p w14:paraId="591F7ED8" w14:textId="77777777" w:rsidR="00B01FFA" w:rsidRPr="00A226BD" w:rsidRDefault="00B01FFA" w:rsidP="00B01FFA">
      <w:pPr>
        <w:widowControl w:val="0"/>
        <w:suppressAutoHyphens/>
        <w:spacing w:after="160" w:line="259" w:lineRule="auto"/>
        <w:jc w:val="both"/>
        <w:rPr>
          <w:rFonts w:eastAsia="SimSun"/>
          <w:color w:val="000000"/>
          <w:kern w:val="1"/>
          <w:sz w:val="22"/>
          <w:szCs w:val="22"/>
          <w:lang w:eastAsia="zh-CN"/>
        </w:rPr>
      </w:pPr>
    </w:p>
    <w:p w14:paraId="101B5C9F" w14:textId="77777777" w:rsidR="00B01FFA" w:rsidRPr="00A226BD" w:rsidRDefault="00B01FFA" w:rsidP="00B01FFA">
      <w:pPr>
        <w:widowControl w:val="0"/>
        <w:suppressAutoHyphens/>
        <w:spacing w:after="160" w:line="259" w:lineRule="auto"/>
        <w:jc w:val="both"/>
        <w:rPr>
          <w:rFonts w:eastAsia="SimSun"/>
          <w:color w:val="000000"/>
          <w:kern w:val="1"/>
          <w:sz w:val="22"/>
          <w:szCs w:val="22"/>
          <w:lang w:eastAsia="zh-CN"/>
        </w:rPr>
      </w:pPr>
      <w:r w:rsidRPr="00A226BD">
        <w:rPr>
          <w:rFonts w:eastAsia="SimSun"/>
          <w:color w:val="000000"/>
          <w:kern w:val="1"/>
          <w:sz w:val="22"/>
          <w:szCs w:val="22"/>
          <w:lang w:eastAsia="zh-CN"/>
        </w:rPr>
        <w:t>Ukupne obveze proračunskog korisnika Dječjeg vrtića Matulji na dan 31.12.2024. godine iznose 202.228,03 eura, a sastoje se iz:</w:t>
      </w:r>
    </w:p>
    <w:tbl>
      <w:tblPr>
        <w:tblW w:w="8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4258"/>
        <w:gridCol w:w="1559"/>
        <w:gridCol w:w="993"/>
      </w:tblGrid>
      <w:tr w:rsidR="00B01FFA" w:rsidRPr="00A226BD" w14:paraId="2EDC9FCB" w14:textId="77777777" w:rsidTr="00B42498">
        <w:trPr>
          <w:trHeight w:val="20"/>
          <w:jc w:val="center"/>
        </w:trPr>
        <w:tc>
          <w:tcPr>
            <w:tcW w:w="5529" w:type="dxa"/>
            <w:gridSpan w:val="2"/>
            <w:shd w:val="clear" w:color="auto" w:fill="auto"/>
            <w:noWrap/>
            <w:vAlign w:val="center"/>
            <w:hideMark/>
          </w:tcPr>
          <w:p w14:paraId="04BD0380" w14:textId="77777777" w:rsidR="00B01FFA" w:rsidRPr="00A226BD" w:rsidRDefault="00B01FFA" w:rsidP="00B01FFA">
            <w:pPr>
              <w:jc w:val="center"/>
              <w:rPr>
                <w:b/>
                <w:bCs/>
                <w:sz w:val="22"/>
                <w:szCs w:val="22"/>
                <w:lang w:eastAsia="hr-HR"/>
              </w:rPr>
            </w:pPr>
            <w:r w:rsidRPr="00A226BD">
              <w:rPr>
                <w:b/>
                <w:bCs/>
                <w:sz w:val="22"/>
                <w:szCs w:val="22"/>
                <w:lang w:eastAsia="hr-HR"/>
              </w:rPr>
              <w:t>Obveze - stanje 31.12.2024.</w:t>
            </w:r>
          </w:p>
        </w:tc>
        <w:tc>
          <w:tcPr>
            <w:tcW w:w="1559" w:type="dxa"/>
            <w:shd w:val="clear" w:color="auto" w:fill="auto"/>
            <w:vAlign w:val="center"/>
            <w:hideMark/>
          </w:tcPr>
          <w:p w14:paraId="623C00C4" w14:textId="77777777" w:rsidR="00B01FFA" w:rsidRPr="00A226BD" w:rsidRDefault="00B01FFA" w:rsidP="00B01FFA">
            <w:pPr>
              <w:jc w:val="center"/>
              <w:rPr>
                <w:b/>
                <w:bCs/>
                <w:sz w:val="22"/>
                <w:szCs w:val="22"/>
                <w:lang w:eastAsia="hr-HR"/>
              </w:rPr>
            </w:pPr>
            <w:r w:rsidRPr="00A226BD">
              <w:rPr>
                <w:b/>
                <w:bCs/>
                <w:sz w:val="22"/>
                <w:szCs w:val="22"/>
                <w:lang w:eastAsia="hr-HR"/>
              </w:rPr>
              <w:t>Dječji vrtić</w:t>
            </w:r>
          </w:p>
        </w:tc>
        <w:tc>
          <w:tcPr>
            <w:tcW w:w="993" w:type="dxa"/>
            <w:shd w:val="clear" w:color="000000" w:fill="FFFFFF"/>
            <w:noWrap/>
            <w:vAlign w:val="center"/>
            <w:hideMark/>
          </w:tcPr>
          <w:p w14:paraId="32F6530B" w14:textId="77777777" w:rsidR="00B01FFA" w:rsidRPr="00A226BD" w:rsidRDefault="00B01FFA" w:rsidP="00B01FFA">
            <w:pPr>
              <w:jc w:val="center"/>
              <w:rPr>
                <w:b/>
                <w:bCs/>
                <w:sz w:val="22"/>
                <w:szCs w:val="22"/>
                <w:lang w:eastAsia="hr-HR"/>
              </w:rPr>
            </w:pPr>
            <w:r w:rsidRPr="00A226BD">
              <w:rPr>
                <w:b/>
                <w:bCs/>
                <w:sz w:val="22"/>
                <w:szCs w:val="22"/>
                <w:lang w:eastAsia="hr-HR"/>
              </w:rPr>
              <w:t>Udio</w:t>
            </w:r>
          </w:p>
        </w:tc>
      </w:tr>
      <w:tr w:rsidR="00B01FFA" w:rsidRPr="00A226BD" w14:paraId="104988BA" w14:textId="77777777" w:rsidTr="00B42498">
        <w:trPr>
          <w:trHeight w:val="20"/>
          <w:jc w:val="center"/>
        </w:trPr>
        <w:tc>
          <w:tcPr>
            <w:tcW w:w="5529" w:type="dxa"/>
            <w:gridSpan w:val="2"/>
            <w:shd w:val="clear" w:color="auto" w:fill="auto"/>
            <w:noWrap/>
            <w:vAlign w:val="bottom"/>
            <w:hideMark/>
          </w:tcPr>
          <w:p w14:paraId="60EAFD92" w14:textId="77777777" w:rsidR="00B01FFA" w:rsidRPr="00A226BD" w:rsidRDefault="00B01FFA" w:rsidP="00B01FFA">
            <w:pPr>
              <w:jc w:val="center"/>
              <w:rPr>
                <w:b/>
                <w:bCs/>
                <w:sz w:val="22"/>
                <w:szCs w:val="22"/>
                <w:lang w:eastAsia="hr-HR"/>
              </w:rPr>
            </w:pPr>
            <w:r w:rsidRPr="00A226BD">
              <w:rPr>
                <w:b/>
                <w:bCs/>
                <w:sz w:val="22"/>
                <w:szCs w:val="22"/>
                <w:lang w:eastAsia="hr-HR"/>
              </w:rPr>
              <w:t xml:space="preserve">  Ukupno</w:t>
            </w:r>
          </w:p>
        </w:tc>
        <w:tc>
          <w:tcPr>
            <w:tcW w:w="1559" w:type="dxa"/>
            <w:shd w:val="clear" w:color="auto" w:fill="auto"/>
            <w:noWrap/>
            <w:vAlign w:val="bottom"/>
            <w:hideMark/>
          </w:tcPr>
          <w:p w14:paraId="320EA72D" w14:textId="77777777" w:rsidR="00B01FFA" w:rsidRPr="00A226BD" w:rsidRDefault="00B01FFA" w:rsidP="00B01FFA">
            <w:pPr>
              <w:jc w:val="center"/>
              <w:rPr>
                <w:b/>
                <w:bCs/>
                <w:sz w:val="22"/>
                <w:szCs w:val="22"/>
                <w:lang w:eastAsia="hr-HR"/>
              </w:rPr>
            </w:pPr>
            <w:r w:rsidRPr="00A226BD">
              <w:rPr>
                <w:b/>
                <w:bCs/>
                <w:sz w:val="22"/>
                <w:szCs w:val="22"/>
                <w:lang w:eastAsia="hr-HR"/>
              </w:rPr>
              <w:t>202.228,03</w:t>
            </w:r>
          </w:p>
        </w:tc>
        <w:tc>
          <w:tcPr>
            <w:tcW w:w="993" w:type="dxa"/>
            <w:shd w:val="clear" w:color="000000" w:fill="FFFFFF"/>
            <w:noWrap/>
            <w:vAlign w:val="bottom"/>
            <w:hideMark/>
          </w:tcPr>
          <w:p w14:paraId="77303AB7" w14:textId="77777777" w:rsidR="00B01FFA" w:rsidRPr="00A226BD" w:rsidRDefault="00B01FFA" w:rsidP="00B01FFA">
            <w:pPr>
              <w:jc w:val="center"/>
              <w:rPr>
                <w:sz w:val="22"/>
                <w:szCs w:val="22"/>
                <w:lang w:eastAsia="hr-HR"/>
              </w:rPr>
            </w:pPr>
            <w:r w:rsidRPr="00A226BD">
              <w:rPr>
                <w:sz w:val="22"/>
                <w:szCs w:val="22"/>
                <w:lang w:eastAsia="hr-HR"/>
              </w:rPr>
              <w:t> </w:t>
            </w:r>
          </w:p>
        </w:tc>
      </w:tr>
      <w:tr w:rsidR="00B01FFA" w:rsidRPr="00A226BD" w14:paraId="60889DD9" w14:textId="77777777" w:rsidTr="00B42498">
        <w:trPr>
          <w:trHeight w:val="20"/>
          <w:jc w:val="center"/>
        </w:trPr>
        <w:tc>
          <w:tcPr>
            <w:tcW w:w="1271" w:type="dxa"/>
            <w:shd w:val="clear" w:color="auto" w:fill="auto"/>
            <w:noWrap/>
            <w:vAlign w:val="bottom"/>
            <w:hideMark/>
          </w:tcPr>
          <w:p w14:paraId="700EFFFD" w14:textId="77777777" w:rsidR="00B01FFA" w:rsidRPr="00A226BD" w:rsidRDefault="00B01FFA" w:rsidP="00B01FFA">
            <w:pPr>
              <w:jc w:val="center"/>
              <w:rPr>
                <w:b/>
                <w:bCs/>
                <w:sz w:val="22"/>
                <w:szCs w:val="22"/>
                <w:lang w:eastAsia="hr-HR"/>
              </w:rPr>
            </w:pPr>
            <w:r w:rsidRPr="00A226BD">
              <w:rPr>
                <w:b/>
                <w:bCs/>
                <w:sz w:val="22"/>
                <w:szCs w:val="22"/>
                <w:lang w:eastAsia="hr-HR"/>
              </w:rPr>
              <w:t>23</w:t>
            </w:r>
          </w:p>
        </w:tc>
        <w:tc>
          <w:tcPr>
            <w:tcW w:w="4258" w:type="dxa"/>
            <w:shd w:val="clear" w:color="auto" w:fill="auto"/>
            <w:noWrap/>
            <w:vAlign w:val="bottom"/>
            <w:hideMark/>
          </w:tcPr>
          <w:p w14:paraId="0A7F8480" w14:textId="77777777" w:rsidR="00B01FFA" w:rsidRPr="00A226BD" w:rsidRDefault="00B01FFA" w:rsidP="00B01FFA">
            <w:pPr>
              <w:rPr>
                <w:sz w:val="22"/>
                <w:szCs w:val="22"/>
                <w:lang w:eastAsia="hr-HR"/>
              </w:rPr>
            </w:pPr>
            <w:r w:rsidRPr="00A226BD">
              <w:rPr>
                <w:sz w:val="22"/>
                <w:szCs w:val="22"/>
                <w:lang w:eastAsia="hr-HR"/>
              </w:rPr>
              <w:t>za rashode poslovanja</w:t>
            </w:r>
          </w:p>
        </w:tc>
        <w:tc>
          <w:tcPr>
            <w:tcW w:w="1559" w:type="dxa"/>
            <w:shd w:val="clear" w:color="auto" w:fill="auto"/>
            <w:noWrap/>
            <w:vAlign w:val="bottom"/>
            <w:hideMark/>
          </w:tcPr>
          <w:p w14:paraId="590AD214" w14:textId="77777777" w:rsidR="00B01FFA" w:rsidRPr="00A226BD" w:rsidRDefault="00B01FFA" w:rsidP="00B01FFA">
            <w:pPr>
              <w:jc w:val="center"/>
              <w:rPr>
                <w:sz w:val="22"/>
                <w:szCs w:val="22"/>
                <w:lang w:eastAsia="hr-HR"/>
              </w:rPr>
            </w:pPr>
            <w:r w:rsidRPr="00A226BD">
              <w:rPr>
                <w:sz w:val="22"/>
                <w:szCs w:val="22"/>
                <w:lang w:eastAsia="hr-HR"/>
              </w:rPr>
              <w:t>202.228,03</w:t>
            </w:r>
          </w:p>
        </w:tc>
        <w:tc>
          <w:tcPr>
            <w:tcW w:w="993" w:type="dxa"/>
            <w:shd w:val="clear" w:color="000000" w:fill="FFFFFF"/>
            <w:noWrap/>
            <w:vAlign w:val="bottom"/>
            <w:hideMark/>
          </w:tcPr>
          <w:p w14:paraId="0F2A3038" w14:textId="77777777" w:rsidR="00B01FFA" w:rsidRPr="00A226BD" w:rsidRDefault="00B01FFA" w:rsidP="00B01FFA">
            <w:pPr>
              <w:jc w:val="center"/>
              <w:rPr>
                <w:sz w:val="22"/>
                <w:szCs w:val="22"/>
                <w:lang w:eastAsia="hr-HR"/>
              </w:rPr>
            </w:pPr>
            <w:r w:rsidRPr="00A226BD">
              <w:rPr>
                <w:sz w:val="22"/>
                <w:szCs w:val="22"/>
                <w:lang w:eastAsia="hr-HR"/>
              </w:rPr>
              <w:t>100 </w:t>
            </w:r>
          </w:p>
        </w:tc>
      </w:tr>
      <w:tr w:rsidR="00B01FFA" w:rsidRPr="00A226BD" w14:paraId="35F341E2" w14:textId="77777777" w:rsidTr="00B42498">
        <w:trPr>
          <w:trHeight w:val="20"/>
          <w:jc w:val="center"/>
        </w:trPr>
        <w:tc>
          <w:tcPr>
            <w:tcW w:w="1271" w:type="dxa"/>
            <w:shd w:val="clear" w:color="auto" w:fill="auto"/>
            <w:noWrap/>
            <w:vAlign w:val="bottom"/>
            <w:hideMark/>
          </w:tcPr>
          <w:p w14:paraId="741C6EF0" w14:textId="77777777" w:rsidR="00B01FFA" w:rsidRPr="00A226BD" w:rsidRDefault="00B01FFA" w:rsidP="00B01FFA">
            <w:pPr>
              <w:jc w:val="center"/>
              <w:rPr>
                <w:b/>
                <w:bCs/>
                <w:sz w:val="22"/>
                <w:szCs w:val="22"/>
                <w:lang w:eastAsia="hr-HR"/>
              </w:rPr>
            </w:pPr>
            <w:r w:rsidRPr="00A226BD">
              <w:rPr>
                <w:b/>
                <w:bCs/>
                <w:sz w:val="22"/>
                <w:szCs w:val="22"/>
                <w:lang w:eastAsia="hr-HR"/>
              </w:rPr>
              <w:t>24</w:t>
            </w:r>
          </w:p>
        </w:tc>
        <w:tc>
          <w:tcPr>
            <w:tcW w:w="4258" w:type="dxa"/>
            <w:shd w:val="clear" w:color="auto" w:fill="auto"/>
            <w:noWrap/>
            <w:vAlign w:val="bottom"/>
            <w:hideMark/>
          </w:tcPr>
          <w:p w14:paraId="01D8D69E" w14:textId="77777777" w:rsidR="00B01FFA" w:rsidRPr="00A226BD" w:rsidRDefault="00B01FFA" w:rsidP="00B01FFA">
            <w:pPr>
              <w:rPr>
                <w:sz w:val="22"/>
                <w:szCs w:val="22"/>
                <w:lang w:eastAsia="hr-HR"/>
              </w:rPr>
            </w:pPr>
            <w:r w:rsidRPr="00A226BD">
              <w:rPr>
                <w:sz w:val="22"/>
                <w:szCs w:val="22"/>
                <w:lang w:eastAsia="hr-HR"/>
              </w:rPr>
              <w:t>za rashode nefinancijske imovine</w:t>
            </w:r>
          </w:p>
        </w:tc>
        <w:tc>
          <w:tcPr>
            <w:tcW w:w="1559" w:type="dxa"/>
            <w:shd w:val="clear" w:color="auto" w:fill="auto"/>
            <w:noWrap/>
            <w:vAlign w:val="bottom"/>
            <w:hideMark/>
          </w:tcPr>
          <w:p w14:paraId="76AE0E63" w14:textId="77777777" w:rsidR="00B01FFA" w:rsidRPr="00A226BD" w:rsidRDefault="00B01FFA" w:rsidP="00B01FFA">
            <w:pPr>
              <w:jc w:val="center"/>
              <w:rPr>
                <w:sz w:val="22"/>
                <w:szCs w:val="22"/>
                <w:lang w:eastAsia="hr-HR"/>
              </w:rPr>
            </w:pPr>
            <w:r w:rsidRPr="00A226BD">
              <w:rPr>
                <w:sz w:val="22"/>
                <w:szCs w:val="22"/>
                <w:lang w:eastAsia="hr-HR"/>
              </w:rPr>
              <w:t>0,00</w:t>
            </w:r>
          </w:p>
        </w:tc>
        <w:tc>
          <w:tcPr>
            <w:tcW w:w="993" w:type="dxa"/>
            <w:shd w:val="clear" w:color="000000" w:fill="FFFFFF"/>
            <w:noWrap/>
            <w:vAlign w:val="bottom"/>
            <w:hideMark/>
          </w:tcPr>
          <w:p w14:paraId="0E6AE581" w14:textId="77777777" w:rsidR="00B01FFA" w:rsidRPr="00A226BD" w:rsidRDefault="00B01FFA" w:rsidP="00B01FFA">
            <w:pPr>
              <w:jc w:val="center"/>
              <w:rPr>
                <w:sz w:val="22"/>
                <w:szCs w:val="22"/>
                <w:lang w:eastAsia="hr-HR"/>
              </w:rPr>
            </w:pPr>
            <w:r w:rsidRPr="00A226BD">
              <w:rPr>
                <w:sz w:val="22"/>
                <w:szCs w:val="22"/>
                <w:lang w:eastAsia="hr-HR"/>
              </w:rPr>
              <w:t> </w:t>
            </w:r>
          </w:p>
        </w:tc>
      </w:tr>
      <w:tr w:rsidR="00B01FFA" w:rsidRPr="00A226BD" w14:paraId="3B4FB9E2" w14:textId="77777777" w:rsidTr="00B42498">
        <w:trPr>
          <w:trHeight w:val="20"/>
          <w:jc w:val="center"/>
        </w:trPr>
        <w:tc>
          <w:tcPr>
            <w:tcW w:w="1271" w:type="dxa"/>
            <w:shd w:val="clear" w:color="auto" w:fill="auto"/>
            <w:noWrap/>
            <w:vAlign w:val="bottom"/>
            <w:hideMark/>
          </w:tcPr>
          <w:p w14:paraId="50334189" w14:textId="77777777" w:rsidR="00B01FFA" w:rsidRPr="00A226BD" w:rsidRDefault="00B01FFA" w:rsidP="00B01FFA">
            <w:pPr>
              <w:jc w:val="center"/>
              <w:rPr>
                <w:b/>
                <w:bCs/>
                <w:sz w:val="22"/>
                <w:szCs w:val="22"/>
                <w:lang w:eastAsia="hr-HR"/>
              </w:rPr>
            </w:pPr>
            <w:r w:rsidRPr="00A226BD">
              <w:rPr>
                <w:b/>
                <w:bCs/>
                <w:sz w:val="22"/>
                <w:szCs w:val="22"/>
                <w:lang w:eastAsia="hr-HR"/>
              </w:rPr>
              <w:t xml:space="preserve"> 26</w:t>
            </w:r>
          </w:p>
        </w:tc>
        <w:tc>
          <w:tcPr>
            <w:tcW w:w="4258" w:type="dxa"/>
            <w:shd w:val="clear" w:color="auto" w:fill="auto"/>
            <w:noWrap/>
            <w:vAlign w:val="bottom"/>
            <w:hideMark/>
          </w:tcPr>
          <w:p w14:paraId="5965F4B7" w14:textId="77777777" w:rsidR="00B01FFA" w:rsidRPr="00A226BD" w:rsidRDefault="00B01FFA" w:rsidP="00B01FFA">
            <w:pPr>
              <w:rPr>
                <w:sz w:val="22"/>
                <w:szCs w:val="22"/>
                <w:lang w:eastAsia="hr-HR"/>
              </w:rPr>
            </w:pPr>
            <w:r w:rsidRPr="00A226BD">
              <w:rPr>
                <w:sz w:val="22"/>
                <w:szCs w:val="22"/>
                <w:lang w:eastAsia="hr-HR"/>
              </w:rPr>
              <w:t>za kredite i zajmove</w:t>
            </w:r>
          </w:p>
        </w:tc>
        <w:tc>
          <w:tcPr>
            <w:tcW w:w="1559" w:type="dxa"/>
            <w:shd w:val="clear" w:color="auto" w:fill="auto"/>
            <w:noWrap/>
            <w:vAlign w:val="bottom"/>
            <w:hideMark/>
          </w:tcPr>
          <w:p w14:paraId="376A096A" w14:textId="77777777" w:rsidR="00B01FFA" w:rsidRPr="00A226BD" w:rsidRDefault="00B01FFA" w:rsidP="00B01FFA">
            <w:pPr>
              <w:jc w:val="center"/>
              <w:rPr>
                <w:sz w:val="22"/>
                <w:szCs w:val="22"/>
                <w:lang w:eastAsia="hr-HR"/>
              </w:rPr>
            </w:pPr>
            <w:r w:rsidRPr="00A226BD">
              <w:rPr>
                <w:sz w:val="22"/>
                <w:szCs w:val="22"/>
                <w:lang w:eastAsia="hr-HR"/>
              </w:rPr>
              <w:t>0,00</w:t>
            </w:r>
          </w:p>
        </w:tc>
        <w:tc>
          <w:tcPr>
            <w:tcW w:w="993" w:type="dxa"/>
            <w:shd w:val="clear" w:color="auto" w:fill="auto"/>
            <w:noWrap/>
            <w:vAlign w:val="bottom"/>
            <w:hideMark/>
          </w:tcPr>
          <w:p w14:paraId="79F807CA" w14:textId="77777777" w:rsidR="00B01FFA" w:rsidRPr="00A226BD" w:rsidRDefault="00B01FFA" w:rsidP="00B01FFA">
            <w:pPr>
              <w:jc w:val="center"/>
              <w:rPr>
                <w:sz w:val="22"/>
                <w:szCs w:val="22"/>
                <w:lang w:eastAsia="hr-HR"/>
              </w:rPr>
            </w:pPr>
            <w:r w:rsidRPr="00A226BD">
              <w:rPr>
                <w:sz w:val="22"/>
                <w:szCs w:val="22"/>
                <w:lang w:eastAsia="hr-HR"/>
              </w:rPr>
              <w:t> </w:t>
            </w:r>
          </w:p>
        </w:tc>
      </w:tr>
      <w:tr w:rsidR="00B01FFA" w:rsidRPr="00A226BD" w14:paraId="6AE5DB00" w14:textId="77777777" w:rsidTr="00B42498">
        <w:trPr>
          <w:trHeight w:val="20"/>
          <w:jc w:val="center"/>
        </w:trPr>
        <w:tc>
          <w:tcPr>
            <w:tcW w:w="1271" w:type="dxa"/>
            <w:shd w:val="clear" w:color="auto" w:fill="auto"/>
            <w:noWrap/>
            <w:vAlign w:val="bottom"/>
            <w:hideMark/>
          </w:tcPr>
          <w:p w14:paraId="7C9AE359" w14:textId="77777777" w:rsidR="00B01FFA" w:rsidRPr="00A226BD" w:rsidRDefault="00B01FFA" w:rsidP="00B01FFA">
            <w:pPr>
              <w:jc w:val="center"/>
              <w:rPr>
                <w:b/>
                <w:bCs/>
                <w:sz w:val="22"/>
                <w:szCs w:val="22"/>
                <w:lang w:eastAsia="hr-HR"/>
              </w:rPr>
            </w:pPr>
            <w:r w:rsidRPr="00A226BD">
              <w:rPr>
                <w:b/>
                <w:bCs/>
                <w:sz w:val="22"/>
                <w:szCs w:val="22"/>
                <w:lang w:eastAsia="hr-HR"/>
              </w:rPr>
              <w:t>od toga su:</w:t>
            </w:r>
          </w:p>
        </w:tc>
        <w:tc>
          <w:tcPr>
            <w:tcW w:w="4258" w:type="dxa"/>
            <w:shd w:val="clear" w:color="auto" w:fill="auto"/>
            <w:noWrap/>
            <w:vAlign w:val="bottom"/>
            <w:hideMark/>
          </w:tcPr>
          <w:p w14:paraId="5D10BBC6" w14:textId="77777777" w:rsidR="00B01FFA" w:rsidRPr="00A226BD" w:rsidRDefault="00B01FFA" w:rsidP="00B01FFA">
            <w:pPr>
              <w:rPr>
                <w:sz w:val="22"/>
                <w:szCs w:val="22"/>
                <w:lang w:eastAsia="hr-HR"/>
              </w:rPr>
            </w:pPr>
            <w:r w:rsidRPr="00A226BD">
              <w:rPr>
                <w:sz w:val="22"/>
                <w:szCs w:val="22"/>
                <w:lang w:eastAsia="hr-HR"/>
              </w:rPr>
              <w:t> </w:t>
            </w:r>
          </w:p>
        </w:tc>
        <w:tc>
          <w:tcPr>
            <w:tcW w:w="1559" w:type="dxa"/>
            <w:shd w:val="clear" w:color="000000" w:fill="FFFFFF"/>
            <w:noWrap/>
            <w:vAlign w:val="bottom"/>
            <w:hideMark/>
          </w:tcPr>
          <w:p w14:paraId="6600913D" w14:textId="77777777" w:rsidR="00B01FFA" w:rsidRPr="00A226BD" w:rsidRDefault="00B01FFA" w:rsidP="00B01FFA">
            <w:pPr>
              <w:jc w:val="center"/>
              <w:rPr>
                <w:sz w:val="22"/>
                <w:szCs w:val="22"/>
                <w:lang w:eastAsia="hr-HR"/>
              </w:rPr>
            </w:pPr>
            <w:r w:rsidRPr="00A226BD">
              <w:rPr>
                <w:sz w:val="22"/>
                <w:szCs w:val="22"/>
                <w:lang w:eastAsia="hr-HR"/>
              </w:rPr>
              <w:t> </w:t>
            </w:r>
          </w:p>
        </w:tc>
        <w:tc>
          <w:tcPr>
            <w:tcW w:w="993" w:type="dxa"/>
            <w:shd w:val="clear" w:color="auto" w:fill="auto"/>
            <w:noWrap/>
            <w:vAlign w:val="bottom"/>
            <w:hideMark/>
          </w:tcPr>
          <w:p w14:paraId="3ED0CA18" w14:textId="77777777" w:rsidR="00B01FFA" w:rsidRPr="00A226BD" w:rsidRDefault="00B01FFA" w:rsidP="00B01FFA">
            <w:pPr>
              <w:jc w:val="center"/>
              <w:rPr>
                <w:sz w:val="22"/>
                <w:szCs w:val="22"/>
                <w:lang w:eastAsia="hr-HR"/>
              </w:rPr>
            </w:pPr>
            <w:r w:rsidRPr="00A226BD">
              <w:rPr>
                <w:sz w:val="22"/>
                <w:szCs w:val="22"/>
                <w:lang w:eastAsia="hr-HR"/>
              </w:rPr>
              <w:t> </w:t>
            </w:r>
          </w:p>
        </w:tc>
      </w:tr>
      <w:tr w:rsidR="00B01FFA" w:rsidRPr="00A226BD" w14:paraId="36C73B6C" w14:textId="77777777" w:rsidTr="00B42498">
        <w:trPr>
          <w:trHeight w:val="20"/>
          <w:jc w:val="center"/>
        </w:trPr>
        <w:tc>
          <w:tcPr>
            <w:tcW w:w="1271" w:type="dxa"/>
            <w:shd w:val="clear" w:color="000000" w:fill="FFFFFF"/>
            <w:noWrap/>
            <w:vAlign w:val="bottom"/>
          </w:tcPr>
          <w:p w14:paraId="0F0F7881" w14:textId="77777777" w:rsidR="00B01FFA" w:rsidRPr="00A226BD" w:rsidRDefault="00B01FFA" w:rsidP="00B01FFA">
            <w:pPr>
              <w:jc w:val="center"/>
              <w:rPr>
                <w:b/>
                <w:bCs/>
                <w:sz w:val="22"/>
                <w:szCs w:val="22"/>
                <w:lang w:eastAsia="hr-HR"/>
              </w:rPr>
            </w:pPr>
          </w:p>
        </w:tc>
        <w:tc>
          <w:tcPr>
            <w:tcW w:w="4258" w:type="dxa"/>
            <w:shd w:val="clear" w:color="000000" w:fill="FFFFFF"/>
            <w:noWrap/>
            <w:vAlign w:val="bottom"/>
            <w:hideMark/>
          </w:tcPr>
          <w:p w14:paraId="5F8E96BF" w14:textId="77777777" w:rsidR="00B01FFA" w:rsidRPr="00A226BD" w:rsidRDefault="00B01FFA" w:rsidP="00B01FFA">
            <w:pPr>
              <w:rPr>
                <w:sz w:val="22"/>
                <w:szCs w:val="22"/>
                <w:lang w:eastAsia="hr-HR"/>
              </w:rPr>
            </w:pPr>
            <w:r w:rsidRPr="00A226BD">
              <w:rPr>
                <w:sz w:val="22"/>
                <w:szCs w:val="22"/>
                <w:lang w:eastAsia="hr-HR"/>
              </w:rPr>
              <w:t>Dospjele obveze</w:t>
            </w:r>
          </w:p>
        </w:tc>
        <w:tc>
          <w:tcPr>
            <w:tcW w:w="1559" w:type="dxa"/>
            <w:shd w:val="clear" w:color="000000" w:fill="FFFFFF"/>
            <w:noWrap/>
            <w:vAlign w:val="bottom"/>
            <w:hideMark/>
          </w:tcPr>
          <w:p w14:paraId="7C3A0BD4" w14:textId="77777777" w:rsidR="00B01FFA" w:rsidRPr="00A226BD" w:rsidRDefault="00B01FFA" w:rsidP="00B01FFA">
            <w:pPr>
              <w:jc w:val="center"/>
              <w:rPr>
                <w:sz w:val="22"/>
                <w:szCs w:val="22"/>
                <w:lang w:eastAsia="hr-HR"/>
              </w:rPr>
            </w:pPr>
            <w:r w:rsidRPr="00A226BD">
              <w:rPr>
                <w:sz w:val="22"/>
                <w:szCs w:val="22"/>
                <w:lang w:eastAsia="hr-HR"/>
              </w:rPr>
              <w:t>0,00</w:t>
            </w:r>
          </w:p>
        </w:tc>
        <w:tc>
          <w:tcPr>
            <w:tcW w:w="993" w:type="dxa"/>
            <w:shd w:val="clear" w:color="auto" w:fill="auto"/>
            <w:noWrap/>
            <w:vAlign w:val="bottom"/>
            <w:hideMark/>
          </w:tcPr>
          <w:p w14:paraId="59E4BA2D" w14:textId="77777777" w:rsidR="00B01FFA" w:rsidRPr="00A226BD" w:rsidRDefault="00B01FFA" w:rsidP="00B01FFA">
            <w:pPr>
              <w:jc w:val="center"/>
              <w:rPr>
                <w:b/>
                <w:bCs/>
                <w:sz w:val="22"/>
                <w:szCs w:val="22"/>
                <w:lang w:eastAsia="hr-HR"/>
              </w:rPr>
            </w:pPr>
            <w:r w:rsidRPr="00A226BD">
              <w:rPr>
                <w:b/>
                <w:bCs/>
                <w:sz w:val="22"/>
                <w:szCs w:val="22"/>
                <w:lang w:eastAsia="hr-HR"/>
              </w:rPr>
              <w:t>0</w:t>
            </w:r>
          </w:p>
        </w:tc>
      </w:tr>
      <w:tr w:rsidR="00B01FFA" w:rsidRPr="00A226BD" w14:paraId="3F396000" w14:textId="77777777" w:rsidTr="00B42498">
        <w:trPr>
          <w:trHeight w:val="20"/>
          <w:jc w:val="center"/>
        </w:trPr>
        <w:tc>
          <w:tcPr>
            <w:tcW w:w="1271" w:type="dxa"/>
            <w:shd w:val="clear" w:color="000000" w:fill="FFFFFF"/>
            <w:noWrap/>
            <w:vAlign w:val="bottom"/>
          </w:tcPr>
          <w:p w14:paraId="143F675E" w14:textId="77777777" w:rsidR="00B01FFA" w:rsidRPr="00A226BD" w:rsidRDefault="00B01FFA" w:rsidP="00B01FFA">
            <w:pPr>
              <w:jc w:val="center"/>
              <w:rPr>
                <w:b/>
                <w:bCs/>
                <w:sz w:val="22"/>
                <w:szCs w:val="22"/>
                <w:lang w:eastAsia="hr-HR"/>
              </w:rPr>
            </w:pPr>
          </w:p>
        </w:tc>
        <w:tc>
          <w:tcPr>
            <w:tcW w:w="4258" w:type="dxa"/>
            <w:shd w:val="clear" w:color="000000" w:fill="FFFFFF"/>
            <w:noWrap/>
            <w:vAlign w:val="bottom"/>
            <w:hideMark/>
          </w:tcPr>
          <w:p w14:paraId="5F6D3F6A" w14:textId="77777777" w:rsidR="00B01FFA" w:rsidRPr="00A226BD" w:rsidRDefault="00B01FFA" w:rsidP="00B01FFA">
            <w:pPr>
              <w:rPr>
                <w:sz w:val="22"/>
                <w:szCs w:val="22"/>
                <w:lang w:eastAsia="hr-HR"/>
              </w:rPr>
            </w:pPr>
            <w:r w:rsidRPr="00A226BD">
              <w:rPr>
                <w:sz w:val="22"/>
                <w:szCs w:val="22"/>
                <w:lang w:eastAsia="hr-HR"/>
              </w:rPr>
              <w:t>Nedospjele obveze</w:t>
            </w:r>
          </w:p>
        </w:tc>
        <w:tc>
          <w:tcPr>
            <w:tcW w:w="1559" w:type="dxa"/>
            <w:shd w:val="clear" w:color="000000" w:fill="FFFFFF"/>
            <w:noWrap/>
            <w:vAlign w:val="bottom"/>
            <w:hideMark/>
          </w:tcPr>
          <w:p w14:paraId="7D269D2C" w14:textId="77777777" w:rsidR="00B01FFA" w:rsidRPr="00A226BD" w:rsidRDefault="00B01FFA" w:rsidP="00B01FFA">
            <w:pPr>
              <w:jc w:val="center"/>
              <w:rPr>
                <w:sz w:val="22"/>
                <w:szCs w:val="22"/>
                <w:lang w:eastAsia="hr-HR"/>
              </w:rPr>
            </w:pPr>
            <w:r w:rsidRPr="00A226BD">
              <w:rPr>
                <w:sz w:val="22"/>
                <w:szCs w:val="22"/>
                <w:lang w:eastAsia="hr-HR"/>
              </w:rPr>
              <w:t>202.228,03</w:t>
            </w:r>
          </w:p>
        </w:tc>
        <w:tc>
          <w:tcPr>
            <w:tcW w:w="993" w:type="dxa"/>
            <w:shd w:val="clear" w:color="auto" w:fill="auto"/>
            <w:noWrap/>
            <w:vAlign w:val="bottom"/>
            <w:hideMark/>
          </w:tcPr>
          <w:p w14:paraId="4D688EC1" w14:textId="77777777" w:rsidR="00B01FFA" w:rsidRPr="00A226BD" w:rsidRDefault="00B01FFA" w:rsidP="00B01FFA">
            <w:pPr>
              <w:jc w:val="center"/>
              <w:rPr>
                <w:b/>
                <w:bCs/>
                <w:sz w:val="22"/>
                <w:szCs w:val="22"/>
                <w:lang w:eastAsia="hr-HR"/>
              </w:rPr>
            </w:pPr>
            <w:r w:rsidRPr="00A226BD">
              <w:rPr>
                <w:b/>
                <w:bCs/>
                <w:sz w:val="22"/>
                <w:szCs w:val="22"/>
                <w:lang w:eastAsia="hr-HR"/>
              </w:rPr>
              <w:t>100</w:t>
            </w:r>
          </w:p>
        </w:tc>
      </w:tr>
      <w:tr w:rsidR="00B01FFA" w:rsidRPr="00A226BD" w14:paraId="3E6D2296" w14:textId="77777777" w:rsidTr="00B42498">
        <w:trPr>
          <w:trHeight w:val="20"/>
          <w:jc w:val="center"/>
        </w:trPr>
        <w:tc>
          <w:tcPr>
            <w:tcW w:w="1271" w:type="dxa"/>
            <w:shd w:val="clear" w:color="000000" w:fill="FFFFFF"/>
            <w:noWrap/>
            <w:vAlign w:val="bottom"/>
          </w:tcPr>
          <w:p w14:paraId="1724AA55" w14:textId="77777777" w:rsidR="00B01FFA" w:rsidRPr="00A226BD" w:rsidRDefault="00B01FFA" w:rsidP="00B01FFA">
            <w:pPr>
              <w:jc w:val="center"/>
              <w:rPr>
                <w:b/>
                <w:bCs/>
                <w:sz w:val="22"/>
                <w:szCs w:val="22"/>
                <w:lang w:eastAsia="hr-HR"/>
              </w:rPr>
            </w:pPr>
          </w:p>
        </w:tc>
        <w:tc>
          <w:tcPr>
            <w:tcW w:w="4258" w:type="dxa"/>
            <w:shd w:val="clear" w:color="000000" w:fill="FFFFFF"/>
            <w:noWrap/>
            <w:vAlign w:val="bottom"/>
            <w:hideMark/>
          </w:tcPr>
          <w:p w14:paraId="74A7398B" w14:textId="77777777" w:rsidR="00B01FFA" w:rsidRPr="00A226BD" w:rsidRDefault="00B01FFA" w:rsidP="00B01FFA">
            <w:pPr>
              <w:rPr>
                <w:sz w:val="22"/>
                <w:szCs w:val="22"/>
                <w:lang w:eastAsia="hr-HR"/>
              </w:rPr>
            </w:pPr>
            <w:r w:rsidRPr="00A226BD">
              <w:rPr>
                <w:sz w:val="22"/>
                <w:szCs w:val="22"/>
                <w:lang w:eastAsia="hr-HR"/>
              </w:rPr>
              <w:t xml:space="preserve"> - rashodi poslovanja</w:t>
            </w:r>
          </w:p>
        </w:tc>
        <w:tc>
          <w:tcPr>
            <w:tcW w:w="1559" w:type="dxa"/>
            <w:shd w:val="clear" w:color="000000" w:fill="FFFFFF"/>
            <w:noWrap/>
            <w:vAlign w:val="bottom"/>
            <w:hideMark/>
          </w:tcPr>
          <w:p w14:paraId="4E579251" w14:textId="77777777" w:rsidR="00B01FFA" w:rsidRPr="00A226BD" w:rsidRDefault="00B01FFA" w:rsidP="00B01FFA">
            <w:pPr>
              <w:jc w:val="center"/>
              <w:rPr>
                <w:sz w:val="22"/>
                <w:szCs w:val="22"/>
                <w:lang w:eastAsia="hr-HR"/>
              </w:rPr>
            </w:pPr>
            <w:r w:rsidRPr="00A226BD">
              <w:rPr>
                <w:sz w:val="22"/>
                <w:szCs w:val="22"/>
                <w:lang w:eastAsia="hr-HR"/>
              </w:rPr>
              <w:t>202.228,03</w:t>
            </w:r>
          </w:p>
        </w:tc>
        <w:tc>
          <w:tcPr>
            <w:tcW w:w="993" w:type="dxa"/>
            <w:shd w:val="clear" w:color="auto" w:fill="auto"/>
            <w:noWrap/>
            <w:vAlign w:val="bottom"/>
            <w:hideMark/>
          </w:tcPr>
          <w:p w14:paraId="1094FAFB" w14:textId="77777777" w:rsidR="00B01FFA" w:rsidRPr="00A226BD" w:rsidRDefault="00B01FFA" w:rsidP="00B01FFA">
            <w:pPr>
              <w:jc w:val="center"/>
              <w:rPr>
                <w:sz w:val="22"/>
                <w:szCs w:val="22"/>
                <w:lang w:eastAsia="hr-HR"/>
              </w:rPr>
            </w:pPr>
            <w:r w:rsidRPr="00A226BD">
              <w:rPr>
                <w:sz w:val="22"/>
                <w:szCs w:val="22"/>
                <w:lang w:eastAsia="hr-HR"/>
              </w:rPr>
              <w:t>100</w:t>
            </w:r>
          </w:p>
        </w:tc>
      </w:tr>
      <w:tr w:rsidR="00B01FFA" w:rsidRPr="00A226BD" w14:paraId="7D50E48D" w14:textId="77777777" w:rsidTr="00B42498">
        <w:trPr>
          <w:trHeight w:val="20"/>
          <w:jc w:val="center"/>
        </w:trPr>
        <w:tc>
          <w:tcPr>
            <w:tcW w:w="1271" w:type="dxa"/>
            <w:shd w:val="clear" w:color="000000" w:fill="FFFFFF"/>
            <w:noWrap/>
            <w:vAlign w:val="bottom"/>
          </w:tcPr>
          <w:p w14:paraId="7BD49F31" w14:textId="77777777" w:rsidR="00B01FFA" w:rsidRPr="00A226BD" w:rsidRDefault="00B01FFA" w:rsidP="00B01FFA">
            <w:pPr>
              <w:jc w:val="center"/>
              <w:rPr>
                <w:b/>
                <w:bCs/>
                <w:sz w:val="22"/>
                <w:szCs w:val="22"/>
                <w:lang w:eastAsia="hr-HR"/>
              </w:rPr>
            </w:pPr>
          </w:p>
        </w:tc>
        <w:tc>
          <w:tcPr>
            <w:tcW w:w="4258" w:type="dxa"/>
            <w:shd w:val="clear" w:color="000000" w:fill="FFFFFF"/>
            <w:noWrap/>
            <w:vAlign w:val="bottom"/>
            <w:hideMark/>
          </w:tcPr>
          <w:p w14:paraId="26EC1EAD" w14:textId="77777777" w:rsidR="00B01FFA" w:rsidRPr="00A226BD" w:rsidRDefault="00B01FFA" w:rsidP="00B01FFA">
            <w:pPr>
              <w:rPr>
                <w:sz w:val="22"/>
                <w:szCs w:val="22"/>
                <w:lang w:eastAsia="hr-HR"/>
              </w:rPr>
            </w:pPr>
            <w:r w:rsidRPr="00A226BD">
              <w:rPr>
                <w:sz w:val="22"/>
                <w:szCs w:val="22"/>
                <w:lang w:eastAsia="hr-HR"/>
              </w:rPr>
              <w:t xml:space="preserve"> - obveze za nefinancijsku imovinu</w:t>
            </w:r>
          </w:p>
        </w:tc>
        <w:tc>
          <w:tcPr>
            <w:tcW w:w="1559" w:type="dxa"/>
            <w:shd w:val="clear" w:color="000000" w:fill="FFFFFF"/>
            <w:noWrap/>
            <w:vAlign w:val="bottom"/>
            <w:hideMark/>
          </w:tcPr>
          <w:p w14:paraId="4B61A0B3" w14:textId="77777777" w:rsidR="00B01FFA" w:rsidRPr="00A226BD" w:rsidRDefault="00B01FFA" w:rsidP="00B01FFA">
            <w:pPr>
              <w:jc w:val="center"/>
              <w:rPr>
                <w:sz w:val="22"/>
                <w:szCs w:val="22"/>
                <w:lang w:eastAsia="hr-HR"/>
              </w:rPr>
            </w:pPr>
            <w:r w:rsidRPr="00A226BD">
              <w:rPr>
                <w:sz w:val="22"/>
                <w:szCs w:val="22"/>
                <w:lang w:eastAsia="hr-HR"/>
              </w:rPr>
              <w:t>0,00</w:t>
            </w:r>
          </w:p>
        </w:tc>
        <w:tc>
          <w:tcPr>
            <w:tcW w:w="993" w:type="dxa"/>
            <w:shd w:val="clear" w:color="auto" w:fill="auto"/>
            <w:noWrap/>
            <w:vAlign w:val="bottom"/>
            <w:hideMark/>
          </w:tcPr>
          <w:p w14:paraId="7B5EC24C" w14:textId="77777777" w:rsidR="00B01FFA" w:rsidRPr="00A226BD" w:rsidRDefault="00B01FFA" w:rsidP="00B01FFA">
            <w:pPr>
              <w:jc w:val="center"/>
              <w:rPr>
                <w:sz w:val="22"/>
                <w:szCs w:val="22"/>
                <w:lang w:eastAsia="hr-HR"/>
              </w:rPr>
            </w:pPr>
            <w:r w:rsidRPr="00A226BD">
              <w:rPr>
                <w:sz w:val="22"/>
                <w:szCs w:val="22"/>
                <w:lang w:eastAsia="hr-HR"/>
              </w:rPr>
              <w:t>0</w:t>
            </w:r>
          </w:p>
        </w:tc>
      </w:tr>
      <w:tr w:rsidR="00B01FFA" w:rsidRPr="00A226BD" w14:paraId="555EBBB8" w14:textId="77777777" w:rsidTr="00B42498">
        <w:trPr>
          <w:trHeight w:val="20"/>
          <w:jc w:val="center"/>
        </w:trPr>
        <w:tc>
          <w:tcPr>
            <w:tcW w:w="1271" w:type="dxa"/>
            <w:shd w:val="clear" w:color="000000" w:fill="FFFFFF"/>
            <w:noWrap/>
            <w:vAlign w:val="bottom"/>
          </w:tcPr>
          <w:p w14:paraId="235CFAAC" w14:textId="77777777" w:rsidR="00B01FFA" w:rsidRPr="00A226BD" w:rsidRDefault="00B01FFA" w:rsidP="00B01FFA">
            <w:pPr>
              <w:jc w:val="center"/>
              <w:rPr>
                <w:b/>
                <w:bCs/>
                <w:sz w:val="22"/>
                <w:szCs w:val="22"/>
                <w:lang w:eastAsia="hr-HR"/>
              </w:rPr>
            </w:pPr>
          </w:p>
        </w:tc>
        <w:tc>
          <w:tcPr>
            <w:tcW w:w="4258" w:type="dxa"/>
            <w:shd w:val="clear" w:color="000000" w:fill="FFFFFF"/>
            <w:noWrap/>
            <w:vAlign w:val="bottom"/>
            <w:hideMark/>
          </w:tcPr>
          <w:p w14:paraId="41095F4B" w14:textId="77777777" w:rsidR="00B01FFA" w:rsidRPr="00A226BD" w:rsidRDefault="00B01FFA" w:rsidP="00B01FFA">
            <w:pPr>
              <w:rPr>
                <w:sz w:val="22"/>
                <w:szCs w:val="22"/>
                <w:lang w:eastAsia="hr-HR"/>
              </w:rPr>
            </w:pPr>
            <w:r w:rsidRPr="00A226BD">
              <w:rPr>
                <w:sz w:val="22"/>
                <w:szCs w:val="22"/>
                <w:lang w:eastAsia="hr-HR"/>
              </w:rPr>
              <w:t xml:space="preserve"> - obveze za financijsku imovinu</w:t>
            </w:r>
          </w:p>
        </w:tc>
        <w:tc>
          <w:tcPr>
            <w:tcW w:w="1559" w:type="dxa"/>
            <w:shd w:val="clear" w:color="000000" w:fill="FFFFFF"/>
            <w:noWrap/>
            <w:vAlign w:val="bottom"/>
            <w:hideMark/>
          </w:tcPr>
          <w:p w14:paraId="1F998CAD" w14:textId="77777777" w:rsidR="00B01FFA" w:rsidRPr="00A226BD" w:rsidRDefault="00B01FFA" w:rsidP="00B01FFA">
            <w:pPr>
              <w:jc w:val="center"/>
              <w:rPr>
                <w:sz w:val="22"/>
                <w:szCs w:val="22"/>
                <w:lang w:eastAsia="hr-HR"/>
              </w:rPr>
            </w:pPr>
            <w:r w:rsidRPr="00A226BD">
              <w:rPr>
                <w:sz w:val="22"/>
                <w:szCs w:val="22"/>
                <w:lang w:eastAsia="hr-HR"/>
              </w:rPr>
              <w:t>0,00</w:t>
            </w:r>
          </w:p>
        </w:tc>
        <w:tc>
          <w:tcPr>
            <w:tcW w:w="993" w:type="dxa"/>
            <w:shd w:val="clear" w:color="000000" w:fill="FFFFFF"/>
            <w:noWrap/>
            <w:vAlign w:val="bottom"/>
            <w:hideMark/>
          </w:tcPr>
          <w:p w14:paraId="60B686D0" w14:textId="77777777" w:rsidR="00B01FFA" w:rsidRPr="00A226BD" w:rsidRDefault="00B01FFA" w:rsidP="00B01FFA">
            <w:pPr>
              <w:jc w:val="center"/>
              <w:rPr>
                <w:sz w:val="22"/>
                <w:szCs w:val="22"/>
                <w:lang w:eastAsia="hr-HR"/>
              </w:rPr>
            </w:pPr>
            <w:r w:rsidRPr="00A226BD">
              <w:rPr>
                <w:sz w:val="22"/>
                <w:szCs w:val="22"/>
                <w:lang w:eastAsia="hr-HR"/>
              </w:rPr>
              <w:t>0</w:t>
            </w:r>
          </w:p>
        </w:tc>
      </w:tr>
    </w:tbl>
    <w:p w14:paraId="2E5459BC" w14:textId="77777777" w:rsidR="00B01FFA" w:rsidRPr="00A226BD" w:rsidRDefault="00B01FFA" w:rsidP="00B01FFA">
      <w:pPr>
        <w:jc w:val="both"/>
        <w:rPr>
          <w:color w:val="4472C4"/>
          <w:sz w:val="22"/>
          <w:szCs w:val="22"/>
          <w:lang w:eastAsia="hr-HR"/>
        </w:rPr>
      </w:pPr>
    </w:p>
    <w:p w14:paraId="75035D9B" w14:textId="77777777" w:rsidR="00B01FFA" w:rsidRPr="00A226BD" w:rsidRDefault="00B01FFA" w:rsidP="00B01FFA">
      <w:pPr>
        <w:jc w:val="both"/>
        <w:rPr>
          <w:color w:val="000000"/>
          <w:sz w:val="22"/>
          <w:szCs w:val="22"/>
          <w:lang w:eastAsia="hr-HR"/>
        </w:rPr>
      </w:pPr>
      <w:r w:rsidRPr="00A226BD">
        <w:rPr>
          <w:color w:val="000000"/>
          <w:sz w:val="22"/>
          <w:szCs w:val="22"/>
          <w:lang w:eastAsia="hr-HR"/>
        </w:rPr>
        <w:t>Dječji vrtić Matulji nema sporova u tijeku stoga nema potencijalnih obveza po osnovi sudskih sporova.</w:t>
      </w:r>
    </w:p>
    <w:p w14:paraId="1D2AFB1F" w14:textId="77777777" w:rsidR="00B01FFA" w:rsidRPr="00A226BD" w:rsidRDefault="00B01FFA" w:rsidP="00B01FFA">
      <w:pPr>
        <w:jc w:val="both"/>
        <w:rPr>
          <w:sz w:val="24"/>
          <w:szCs w:val="24"/>
          <w:lang w:eastAsia="hr-HR"/>
        </w:rPr>
      </w:pPr>
    </w:p>
    <w:p w14:paraId="14F098D3" w14:textId="77777777" w:rsidR="00B01FFA" w:rsidRPr="00A226BD" w:rsidRDefault="00B01FFA" w:rsidP="00B01FFA">
      <w:pPr>
        <w:jc w:val="both"/>
        <w:rPr>
          <w:sz w:val="24"/>
          <w:szCs w:val="24"/>
          <w:lang w:eastAsia="hr-HR"/>
        </w:rPr>
      </w:pPr>
    </w:p>
    <w:p w14:paraId="6D2391D8" w14:textId="77777777" w:rsidR="00B01FFA" w:rsidRPr="00A226BD" w:rsidRDefault="00B01FFA" w:rsidP="00B01FFA">
      <w:pPr>
        <w:jc w:val="both"/>
        <w:rPr>
          <w:sz w:val="24"/>
          <w:szCs w:val="24"/>
          <w:lang w:eastAsia="hr-HR"/>
        </w:rPr>
      </w:pPr>
    </w:p>
    <w:p w14:paraId="089EF858" w14:textId="77777777" w:rsidR="00B01FFA" w:rsidRPr="00A226BD" w:rsidRDefault="00B01FFA" w:rsidP="00B01FFA">
      <w:pPr>
        <w:ind w:left="2832" w:firstLine="708"/>
        <w:jc w:val="both"/>
        <w:rPr>
          <w:sz w:val="24"/>
          <w:szCs w:val="24"/>
          <w:lang w:eastAsia="hr-HR"/>
        </w:rPr>
      </w:pPr>
      <w:r w:rsidRPr="00A226BD">
        <w:rPr>
          <w:sz w:val="24"/>
          <w:szCs w:val="24"/>
          <w:lang w:eastAsia="hr-HR"/>
        </w:rPr>
        <w:t xml:space="preserve">      </w:t>
      </w:r>
    </w:p>
    <w:p w14:paraId="55A9F899" w14:textId="77777777" w:rsidR="00B01FFA" w:rsidRPr="00A226BD" w:rsidRDefault="00B01FFA" w:rsidP="00B01FFA">
      <w:pPr>
        <w:ind w:left="2832" w:firstLine="708"/>
        <w:jc w:val="both"/>
        <w:rPr>
          <w:sz w:val="24"/>
          <w:szCs w:val="24"/>
          <w:lang w:eastAsia="hr-HR"/>
        </w:rPr>
      </w:pPr>
    </w:p>
    <w:p w14:paraId="74B2DAFF" w14:textId="77777777" w:rsidR="00B01FFA" w:rsidRPr="00A226BD" w:rsidRDefault="00B01FFA" w:rsidP="00B01FFA">
      <w:pPr>
        <w:ind w:left="2832" w:firstLine="708"/>
        <w:jc w:val="both"/>
        <w:rPr>
          <w:sz w:val="24"/>
          <w:szCs w:val="24"/>
          <w:lang w:eastAsia="hr-HR"/>
        </w:rPr>
      </w:pPr>
    </w:p>
    <w:p w14:paraId="0C886B8A" w14:textId="77777777" w:rsidR="00B01FFA" w:rsidRPr="00A226BD" w:rsidRDefault="00B01FFA" w:rsidP="00B01FFA">
      <w:pPr>
        <w:ind w:left="2832" w:firstLine="708"/>
        <w:jc w:val="both"/>
        <w:rPr>
          <w:sz w:val="24"/>
          <w:szCs w:val="24"/>
          <w:lang w:eastAsia="hr-HR"/>
        </w:rPr>
      </w:pPr>
      <w:r w:rsidRPr="00A226BD">
        <w:rPr>
          <w:sz w:val="24"/>
          <w:szCs w:val="24"/>
          <w:lang w:eastAsia="hr-HR"/>
        </w:rPr>
        <w:t>UPRAVNO VIJEĆE DJEČJEG VRTIĆA MATULJI</w:t>
      </w:r>
    </w:p>
    <w:p w14:paraId="68924D32" w14:textId="77777777" w:rsidR="00B01FFA" w:rsidRPr="00A226BD" w:rsidRDefault="00B01FFA" w:rsidP="00B01FFA">
      <w:pPr>
        <w:ind w:left="2832" w:firstLine="708"/>
        <w:jc w:val="both"/>
        <w:rPr>
          <w:sz w:val="24"/>
          <w:szCs w:val="24"/>
          <w:lang w:eastAsia="hr-HR"/>
        </w:rPr>
      </w:pPr>
    </w:p>
    <w:p w14:paraId="4FA85C9E" w14:textId="77777777" w:rsidR="00B01FFA" w:rsidRPr="00A226BD" w:rsidRDefault="00B01FFA" w:rsidP="00B01FFA">
      <w:pPr>
        <w:ind w:left="2832" w:firstLine="708"/>
        <w:jc w:val="both"/>
        <w:rPr>
          <w:sz w:val="24"/>
          <w:szCs w:val="24"/>
          <w:lang w:eastAsia="hr-HR"/>
        </w:rPr>
      </w:pPr>
      <w:r w:rsidRPr="00A226BD">
        <w:rPr>
          <w:sz w:val="24"/>
          <w:szCs w:val="24"/>
          <w:lang w:eastAsia="hr-HR"/>
        </w:rPr>
        <w:t xml:space="preserve">        Predsjednica Helena Ninković Budimlija</w:t>
      </w:r>
    </w:p>
    <w:p w14:paraId="4179DC59" w14:textId="77777777" w:rsidR="000E0C4C" w:rsidRPr="00A226BD" w:rsidRDefault="000E0C4C" w:rsidP="000E0C4C">
      <w:pPr>
        <w:spacing w:after="160" w:line="259" w:lineRule="auto"/>
        <w:rPr>
          <w:rFonts w:eastAsia="Calibri"/>
          <w:b/>
          <w:sz w:val="24"/>
          <w:szCs w:val="24"/>
        </w:rPr>
      </w:pPr>
    </w:p>
    <w:p w14:paraId="71E391DA" w14:textId="7B071919" w:rsidR="008624E1" w:rsidRPr="00A226BD" w:rsidRDefault="008624E1" w:rsidP="000E0C4C">
      <w:pPr>
        <w:jc w:val="both"/>
        <w:rPr>
          <w:b/>
          <w:szCs w:val="32"/>
          <w:u w:val="single"/>
        </w:rPr>
      </w:pPr>
    </w:p>
    <w:p w14:paraId="61E86129" w14:textId="77777777" w:rsidR="008624E1" w:rsidRPr="00A226BD" w:rsidRDefault="008624E1">
      <w:pPr>
        <w:rPr>
          <w:b/>
          <w:szCs w:val="32"/>
          <w:u w:val="single"/>
        </w:rPr>
      </w:pPr>
    </w:p>
    <w:p w14:paraId="07EE882B" w14:textId="77777777" w:rsidR="001444A5" w:rsidRPr="00A226BD" w:rsidRDefault="001444A5">
      <w:pPr>
        <w:rPr>
          <w:b/>
          <w:szCs w:val="32"/>
          <w:u w:val="single"/>
        </w:rPr>
      </w:pPr>
      <w:r w:rsidRPr="00A226BD">
        <w:rPr>
          <w:b/>
          <w:szCs w:val="32"/>
          <w:u w:val="single"/>
        </w:rPr>
        <w:br w:type="page"/>
      </w:r>
    </w:p>
    <w:p w14:paraId="013435A0" w14:textId="449E4CA1" w:rsidR="003D1D58" w:rsidRPr="00A226BD" w:rsidRDefault="00780F42" w:rsidP="0096720F">
      <w:pPr>
        <w:jc w:val="center"/>
        <w:rPr>
          <w:b/>
          <w:szCs w:val="32"/>
          <w:u w:val="single"/>
        </w:rPr>
      </w:pPr>
      <w:r w:rsidRPr="00A226BD">
        <w:rPr>
          <w:b/>
          <w:szCs w:val="32"/>
          <w:u w:val="single"/>
        </w:rPr>
        <w:lastRenderedPageBreak/>
        <w:t xml:space="preserve">POSEBNI </w:t>
      </w:r>
      <w:r w:rsidR="0096720F" w:rsidRPr="00A226BD">
        <w:rPr>
          <w:b/>
          <w:szCs w:val="32"/>
          <w:u w:val="single"/>
        </w:rPr>
        <w:t>IZVJEŠTAJI</w:t>
      </w:r>
      <w:r w:rsidRPr="00A226BD">
        <w:rPr>
          <w:b/>
          <w:szCs w:val="32"/>
          <w:u w:val="single"/>
        </w:rPr>
        <w:t xml:space="preserve"> </w:t>
      </w:r>
    </w:p>
    <w:p w14:paraId="6CA6A84A" w14:textId="56A2CB86" w:rsidR="0096720F" w:rsidRPr="00A226BD" w:rsidRDefault="00780F42" w:rsidP="0096720F">
      <w:pPr>
        <w:jc w:val="center"/>
        <w:rPr>
          <w:b/>
          <w:szCs w:val="32"/>
          <w:u w:val="single"/>
        </w:rPr>
      </w:pPr>
      <w:r w:rsidRPr="00A226BD">
        <w:rPr>
          <w:b/>
          <w:szCs w:val="32"/>
          <w:u w:val="single"/>
        </w:rPr>
        <w:t xml:space="preserve">U GODIŠNJEM IZVJEŠTAJU O IZVRŠENJU </w:t>
      </w:r>
      <w:r w:rsidR="00106F66" w:rsidRPr="00A226BD">
        <w:rPr>
          <w:b/>
          <w:szCs w:val="32"/>
          <w:u w:val="single"/>
        </w:rPr>
        <w:t>PRORAČUNA ZA 202</w:t>
      </w:r>
      <w:r w:rsidR="001161A4" w:rsidRPr="00A226BD">
        <w:rPr>
          <w:b/>
          <w:szCs w:val="32"/>
          <w:u w:val="single"/>
        </w:rPr>
        <w:t>4</w:t>
      </w:r>
      <w:r w:rsidR="00106F66" w:rsidRPr="00A226BD">
        <w:rPr>
          <w:b/>
          <w:szCs w:val="32"/>
          <w:u w:val="single"/>
        </w:rPr>
        <w:t>. GODINU</w:t>
      </w:r>
      <w:r w:rsidRPr="00A226BD">
        <w:rPr>
          <w:b/>
          <w:szCs w:val="32"/>
          <w:u w:val="single"/>
        </w:rPr>
        <w:t xml:space="preserve"> </w:t>
      </w:r>
    </w:p>
    <w:p w14:paraId="50931977" w14:textId="77777777" w:rsidR="0096720F" w:rsidRPr="00A226BD" w:rsidRDefault="0096720F" w:rsidP="0096720F">
      <w:pPr>
        <w:ind w:left="284"/>
        <w:jc w:val="center"/>
        <w:rPr>
          <w:b/>
          <w:szCs w:val="32"/>
        </w:rPr>
      </w:pPr>
    </w:p>
    <w:p w14:paraId="3644CA5D" w14:textId="77777777" w:rsidR="0096720F" w:rsidRPr="00A226BD" w:rsidRDefault="0096720F" w:rsidP="0096720F">
      <w:pPr>
        <w:ind w:left="284"/>
        <w:jc w:val="center"/>
        <w:rPr>
          <w:b/>
          <w:iCs/>
          <w:szCs w:val="32"/>
        </w:rPr>
      </w:pPr>
    </w:p>
    <w:p w14:paraId="08142D5A" w14:textId="77777777" w:rsidR="0096720F" w:rsidRPr="00A226BD" w:rsidRDefault="0096720F" w:rsidP="0096720F">
      <w:pPr>
        <w:ind w:left="284"/>
        <w:jc w:val="center"/>
        <w:rPr>
          <w:b/>
          <w:iCs/>
          <w:szCs w:val="32"/>
        </w:rPr>
      </w:pPr>
    </w:p>
    <w:p w14:paraId="30EBD269" w14:textId="77777777" w:rsidR="00106F66" w:rsidRPr="00A226BD" w:rsidRDefault="00106F66" w:rsidP="00106F66">
      <w:pPr>
        <w:numPr>
          <w:ilvl w:val="0"/>
          <w:numId w:val="10"/>
        </w:numPr>
        <w:spacing w:after="200" w:line="276" w:lineRule="auto"/>
        <w:ind w:left="567"/>
        <w:contextualSpacing/>
        <w:rPr>
          <w:b/>
          <w:bCs/>
          <w:iCs/>
          <w:szCs w:val="32"/>
          <w:lang w:eastAsia="hr-HR"/>
        </w:rPr>
      </w:pPr>
      <w:r w:rsidRPr="00A226BD">
        <w:rPr>
          <w:b/>
          <w:bCs/>
          <w:iCs/>
          <w:szCs w:val="32"/>
        </w:rPr>
        <w:t>I</w:t>
      </w:r>
      <w:r w:rsidRPr="00A226BD">
        <w:rPr>
          <w:b/>
          <w:bCs/>
          <w:iCs/>
          <w:szCs w:val="32"/>
          <w:lang w:eastAsia="hr-HR"/>
        </w:rPr>
        <w:t>zvještaj o korištenju proračunske zalihe</w:t>
      </w:r>
    </w:p>
    <w:p w14:paraId="091C87D3" w14:textId="77777777" w:rsidR="0096720F" w:rsidRPr="00A226BD" w:rsidRDefault="0096720F">
      <w:pPr>
        <w:numPr>
          <w:ilvl w:val="0"/>
          <w:numId w:val="10"/>
        </w:numPr>
        <w:spacing w:after="200" w:line="276" w:lineRule="auto"/>
        <w:ind w:left="567"/>
        <w:contextualSpacing/>
        <w:rPr>
          <w:b/>
          <w:bCs/>
          <w:iCs/>
          <w:szCs w:val="32"/>
          <w:lang w:eastAsia="hr-HR"/>
        </w:rPr>
      </w:pPr>
      <w:r w:rsidRPr="00A226BD">
        <w:rPr>
          <w:b/>
          <w:bCs/>
          <w:iCs/>
          <w:szCs w:val="32"/>
          <w:lang w:eastAsia="hr-HR"/>
        </w:rPr>
        <w:t>Izvještaj o zaduživanju na domaćem i stranom tržištu novca i kapitala</w:t>
      </w:r>
    </w:p>
    <w:p w14:paraId="269370FC" w14:textId="4C754742" w:rsidR="0096720F" w:rsidRPr="00A226BD" w:rsidRDefault="0096720F">
      <w:pPr>
        <w:numPr>
          <w:ilvl w:val="0"/>
          <w:numId w:val="10"/>
        </w:numPr>
        <w:spacing w:after="200" w:line="276" w:lineRule="auto"/>
        <w:ind w:left="567"/>
        <w:contextualSpacing/>
        <w:rPr>
          <w:b/>
          <w:bCs/>
          <w:iCs/>
          <w:szCs w:val="32"/>
          <w:lang w:eastAsia="hr-HR"/>
        </w:rPr>
      </w:pPr>
      <w:r w:rsidRPr="00A226BD">
        <w:rPr>
          <w:b/>
          <w:bCs/>
          <w:iCs/>
          <w:szCs w:val="32"/>
          <w:lang w:eastAsia="hr-HR"/>
        </w:rPr>
        <w:t xml:space="preserve">Izvještaj o danim jamstvima i </w:t>
      </w:r>
      <w:r w:rsidR="00106F66" w:rsidRPr="00A226BD">
        <w:rPr>
          <w:b/>
          <w:bCs/>
          <w:iCs/>
          <w:szCs w:val="32"/>
          <w:lang w:eastAsia="hr-HR"/>
        </w:rPr>
        <w:t xml:space="preserve">plaćanjima po protestiranim </w:t>
      </w:r>
      <w:r w:rsidRPr="00A226BD">
        <w:rPr>
          <w:b/>
          <w:bCs/>
          <w:iCs/>
          <w:szCs w:val="32"/>
          <w:lang w:eastAsia="hr-HR"/>
        </w:rPr>
        <w:t>jamstvima</w:t>
      </w:r>
    </w:p>
    <w:p w14:paraId="0553C290" w14:textId="77777777" w:rsidR="00982C76" w:rsidRPr="00A226BD" w:rsidRDefault="00982C76" w:rsidP="00982C76">
      <w:pPr>
        <w:numPr>
          <w:ilvl w:val="0"/>
          <w:numId w:val="10"/>
        </w:numPr>
        <w:spacing w:after="200" w:line="276" w:lineRule="auto"/>
        <w:ind w:left="567"/>
        <w:contextualSpacing/>
        <w:rPr>
          <w:b/>
          <w:bCs/>
          <w:iCs/>
          <w:szCs w:val="32"/>
          <w:lang w:eastAsia="hr-HR"/>
        </w:rPr>
      </w:pPr>
      <w:r w:rsidRPr="00A226BD">
        <w:rPr>
          <w:b/>
          <w:bCs/>
          <w:iCs/>
          <w:szCs w:val="32"/>
          <w:lang w:eastAsia="hr-HR"/>
        </w:rPr>
        <w:t>Izvještaj o korištenju sredstava fondova Europske unije</w:t>
      </w:r>
    </w:p>
    <w:p w14:paraId="795BD3C5" w14:textId="77777777" w:rsidR="00982C76" w:rsidRPr="00A226BD" w:rsidRDefault="00982C76" w:rsidP="00982C76">
      <w:pPr>
        <w:numPr>
          <w:ilvl w:val="0"/>
          <w:numId w:val="10"/>
        </w:numPr>
        <w:spacing w:after="200" w:line="276" w:lineRule="auto"/>
        <w:ind w:left="567"/>
        <w:contextualSpacing/>
        <w:rPr>
          <w:b/>
          <w:bCs/>
          <w:iCs/>
          <w:szCs w:val="32"/>
          <w:lang w:eastAsia="hr-HR"/>
        </w:rPr>
      </w:pPr>
      <w:r w:rsidRPr="00A226BD">
        <w:rPr>
          <w:b/>
          <w:bCs/>
          <w:iCs/>
          <w:szCs w:val="32"/>
          <w:lang w:eastAsia="hr-HR"/>
        </w:rPr>
        <w:t>Izvještaj o danim zajmovima i potraživanjima po danim zajmovima i</w:t>
      </w:r>
    </w:p>
    <w:p w14:paraId="52D81504" w14:textId="2F86AE50" w:rsidR="00982C76" w:rsidRPr="00A226BD" w:rsidRDefault="00982C76" w:rsidP="00982C76">
      <w:pPr>
        <w:numPr>
          <w:ilvl w:val="0"/>
          <w:numId w:val="10"/>
        </w:numPr>
        <w:spacing w:after="200" w:line="276" w:lineRule="auto"/>
        <w:ind w:left="567"/>
        <w:contextualSpacing/>
        <w:rPr>
          <w:b/>
          <w:bCs/>
          <w:iCs/>
          <w:szCs w:val="32"/>
          <w:lang w:eastAsia="hr-HR"/>
        </w:rPr>
      </w:pPr>
      <w:r w:rsidRPr="00A226BD">
        <w:rPr>
          <w:b/>
          <w:bCs/>
          <w:iCs/>
          <w:szCs w:val="32"/>
          <w:lang w:eastAsia="hr-HR"/>
        </w:rPr>
        <w:t>Izvještaj o stanju potraživanja i dospjelih obveza te o stanju potencijalnih obveza po osnovi sudskih sporova</w:t>
      </w:r>
    </w:p>
    <w:p w14:paraId="027540AF" w14:textId="77777777" w:rsidR="00982C76" w:rsidRPr="00A226BD" w:rsidRDefault="00982C76" w:rsidP="00982C76">
      <w:pPr>
        <w:spacing w:after="200" w:line="276" w:lineRule="auto"/>
        <w:ind w:left="207"/>
        <w:contextualSpacing/>
        <w:rPr>
          <w:b/>
          <w:bCs/>
          <w:iCs/>
          <w:szCs w:val="32"/>
          <w:lang w:eastAsia="hr-HR"/>
        </w:rPr>
      </w:pPr>
    </w:p>
    <w:p w14:paraId="78D3EC29" w14:textId="7517DAA6" w:rsidR="00BB38F4" w:rsidRPr="00A226BD" w:rsidRDefault="00BB38F4" w:rsidP="00BB38F4">
      <w:pPr>
        <w:spacing w:after="200" w:line="276" w:lineRule="auto"/>
        <w:contextualSpacing/>
        <w:rPr>
          <w:b/>
          <w:bCs/>
          <w:iCs/>
          <w:szCs w:val="32"/>
          <w:lang w:eastAsia="hr-HR"/>
        </w:rPr>
      </w:pPr>
    </w:p>
    <w:p w14:paraId="2F2C18F4" w14:textId="49C60BDA" w:rsidR="00BB38F4" w:rsidRPr="00A226BD" w:rsidRDefault="00BB38F4" w:rsidP="00BB38F4">
      <w:pPr>
        <w:spacing w:after="200" w:line="276" w:lineRule="auto"/>
        <w:contextualSpacing/>
        <w:rPr>
          <w:b/>
          <w:bCs/>
          <w:iCs/>
          <w:szCs w:val="32"/>
          <w:lang w:eastAsia="hr-HR"/>
        </w:rPr>
      </w:pPr>
    </w:p>
    <w:p w14:paraId="4DC18169" w14:textId="138E8379" w:rsidR="00BB38F4" w:rsidRPr="00A226BD" w:rsidRDefault="00BB38F4" w:rsidP="00BB38F4">
      <w:pPr>
        <w:spacing w:after="200" w:line="276" w:lineRule="auto"/>
        <w:contextualSpacing/>
        <w:rPr>
          <w:b/>
          <w:bCs/>
          <w:iCs/>
          <w:szCs w:val="32"/>
          <w:lang w:eastAsia="hr-HR"/>
        </w:rPr>
      </w:pPr>
    </w:p>
    <w:p w14:paraId="44FB52F8" w14:textId="48511002" w:rsidR="00950833" w:rsidRPr="00A226BD" w:rsidRDefault="00950833">
      <w:pPr>
        <w:rPr>
          <w:b/>
          <w:bCs/>
          <w:iCs/>
          <w:szCs w:val="32"/>
          <w:lang w:eastAsia="hr-HR"/>
        </w:rPr>
      </w:pPr>
      <w:r w:rsidRPr="00A226BD">
        <w:rPr>
          <w:b/>
          <w:bCs/>
          <w:iCs/>
          <w:szCs w:val="32"/>
          <w:lang w:eastAsia="hr-HR"/>
        </w:rPr>
        <w:br w:type="page"/>
      </w:r>
    </w:p>
    <w:p w14:paraId="75AFAA48" w14:textId="77777777" w:rsidR="00CA5FBA" w:rsidRPr="00A226BD" w:rsidRDefault="00CA5FBA" w:rsidP="00CA5FBA">
      <w:pPr>
        <w:widowControl w:val="0"/>
        <w:suppressAutoHyphens/>
        <w:jc w:val="both"/>
        <w:rPr>
          <w:rFonts w:eastAsia="SimSun"/>
          <w:b/>
          <w:kern w:val="1"/>
          <w:sz w:val="22"/>
          <w:szCs w:val="22"/>
          <w:lang w:eastAsia="zh-CN"/>
        </w:rPr>
      </w:pPr>
    </w:p>
    <w:p w14:paraId="6F248397" w14:textId="77777777" w:rsidR="00CA5FBA" w:rsidRPr="00A226BD" w:rsidRDefault="00CA5FBA" w:rsidP="00CA5FBA">
      <w:pPr>
        <w:widowControl w:val="0"/>
        <w:suppressAutoHyphens/>
        <w:jc w:val="both"/>
        <w:rPr>
          <w:rFonts w:eastAsia="SimSun"/>
          <w:b/>
          <w:kern w:val="1"/>
          <w:sz w:val="22"/>
          <w:szCs w:val="22"/>
          <w:lang w:eastAsia="zh-CN"/>
        </w:rPr>
      </w:pPr>
    </w:p>
    <w:p w14:paraId="66D9265F" w14:textId="77777777" w:rsidR="00CA5FBA" w:rsidRPr="00A226BD" w:rsidRDefault="00CA5FBA" w:rsidP="00CA5FBA">
      <w:pPr>
        <w:widowControl w:val="0"/>
        <w:suppressAutoHyphens/>
        <w:jc w:val="center"/>
        <w:rPr>
          <w:rFonts w:eastAsia="SimSun"/>
          <w:b/>
          <w:kern w:val="1"/>
          <w:sz w:val="28"/>
          <w:szCs w:val="28"/>
          <w:lang w:eastAsia="zh-CN"/>
        </w:rPr>
      </w:pPr>
      <w:bookmarkStart w:id="39" w:name="_Hlk100053882"/>
      <w:r w:rsidRPr="00A226BD">
        <w:rPr>
          <w:rFonts w:eastAsia="SimSun"/>
          <w:b/>
          <w:kern w:val="1"/>
          <w:sz w:val="28"/>
          <w:szCs w:val="28"/>
          <w:lang w:eastAsia="zh-CN"/>
        </w:rPr>
        <w:t>IZVJEŠTAJ O KORIŠTENJU SREDSTAVA PRORAČUNSKE ZALIHE</w:t>
      </w:r>
    </w:p>
    <w:p w14:paraId="33A207B8" w14:textId="70CFA1C7" w:rsidR="00CA5FBA" w:rsidRPr="00A226BD" w:rsidRDefault="00CA5FBA" w:rsidP="00CA5FBA">
      <w:pPr>
        <w:widowControl w:val="0"/>
        <w:suppressAutoHyphens/>
        <w:jc w:val="center"/>
        <w:rPr>
          <w:rFonts w:eastAsia="SimSun"/>
          <w:b/>
          <w:kern w:val="1"/>
          <w:sz w:val="28"/>
          <w:szCs w:val="28"/>
          <w:lang w:eastAsia="zh-CN"/>
        </w:rPr>
      </w:pPr>
      <w:r w:rsidRPr="00A226BD">
        <w:rPr>
          <w:rFonts w:eastAsia="SimSun"/>
          <w:b/>
          <w:kern w:val="1"/>
          <w:sz w:val="28"/>
          <w:szCs w:val="28"/>
          <w:lang w:eastAsia="zh-CN"/>
        </w:rPr>
        <w:t xml:space="preserve">ZA RAZDOBLJE </w:t>
      </w:r>
      <w:r w:rsidR="00E24690" w:rsidRPr="00A226BD">
        <w:rPr>
          <w:b/>
          <w:iCs/>
          <w:sz w:val="28"/>
          <w:szCs w:val="28"/>
        </w:rPr>
        <w:t>SIJEČANJ – PROSINAC 202</w:t>
      </w:r>
      <w:r w:rsidR="00A7237D" w:rsidRPr="00A226BD">
        <w:rPr>
          <w:b/>
          <w:iCs/>
          <w:sz w:val="28"/>
          <w:szCs w:val="28"/>
        </w:rPr>
        <w:t>4.</w:t>
      </w:r>
      <w:r w:rsidR="00E24690" w:rsidRPr="00A226BD">
        <w:rPr>
          <w:b/>
          <w:iCs/>
          <w:sz w:val="28"/>
          <w:szCs w:val="28"/>
        </w:rPr>
        <w:t xml:space="preserve"> GODINE</w:t>
      </w:r>
    </w:p>
    <w:bookmarkEnd w:id="39"/>
    <w:p w14:paraId="6A0EE553" w14:textId="77777777" w:rsidR="00CA5FBA" w:rsidRPr="00A226BD" w:rsidRDefault="00CA5FBA" w:rsidP="00CA5FBA">
      <w:pPr>
        <w:widowControl w:val="0"/>
        <w:suppressAutoHyphens/>
        <w:jc w:val="both"/>
        <w:rPr>
          <w:rFonts w:eastAsia="SimSun"/>
          <w:kern w:val="1"/>
          <w:sz w:val="22"/>
          <w:szCs w:val="22"/>
          <w:lang w:eastAsia="zh-CN"/>
        </w:rPr>
      </w:pPr>
    </w:p>
    <w:p w14:paraId="588085EE" w14:textId="77777777" w:rsidR="00CA5FBA" w:rsidRPr="00A226BD" w:rsidRDefault="00CA5FBA" w:rsidP="00CA5FBA">
      <w:pPr>
        <w:ind w:firstLine="720"/>
        <w:jc w:val="both"/>
        <w:rPr>
          <w:sz w:val="22"/>
          <w:szCs w:val="22"/>
        </w:rPr>
      </w:pPr>
    </w:p>
    <w:p w14:paraId="32BD485F" w14:textId="2E7311FF" w:rsidR="00844156" w:rsidRPr="00A226BD" w:rsidRDefault="00844156" w:rsidP="00844156">
      <w:pPr>
        <w:ind w:firstLine="720"/>
        <w:jc w:val="both"/>
        <w:rPr>
          <w:sz w:val="22"/>
          <w:szCs w:val="22"/>
        </w:rPr>
      </w:pPr>
      <w:bookmarkStart w:id="40" w:name="_Hlk192243593"/>
      <w:r w:rsidRPr="00A226BD">
        <w:rPr>
          <w:sz w:val="22"/>
          <w:szCs w:val="22"/>
        </w:rPr>
        <w:t>Člankom 65. Zakona o proračunu („Narodne novine“ broj 144/21) propisano je da se u proračunu utvrđuju sredstva za proračunsku zalihu. Sredstva proračunske zalihe mogu iznositi najviše 0,50 posto planiranih općih prihoda proračuna bez primitaka. Odlukom o izvršavanju Proračuna Općine Matulji za 202</w:t>
      </w:r>
      <w:r w:rsidR="00A7237D" w:rsidRPr="00A226BD">
        <w:rPr>
          <w:sz w:val="22"/>
          <w:szCs w:val="22"/>
        </w:rPr>
        <w:t>4</w:t>
      </w:r>
      <w:r w:rsidRPr="00A226BD">
        <w:rPr>
          <w:sz w:val="22"/>
          <w:szCs w:val="22"/>
        </w:rPr>
        <w:t xml:space="preserve">. godinu </w:t>
      </w:r>
      <w:r w:rsidR="00A7237D" w:rsidRPr="00A226BD">
        <w:rPr>
          <w:sz w:val="22"/>
          <w:szCs w:val="22"/>
        </w:rPr>
        <w:t xml:space="preserve">(„Službene novine Primorsko-goranske županije“ broj 50/23 i </w:t>
      </w:r>
      <w:r w:rsidR="00B87677" w:rsidRPr="00A226BD">
        <w:rPr>
          <w:sz w:val="22"/>
          <w:szCs w:val="22"/>
        </w:rPr>
        <w:t>„</w:t>
      </w:r>
      <w:r w:rsidR="00A7237D" w:rsidRPr="00A226BD">
        <w:rPr>
          <w:sz w:val="22"/>
          <w:szCs w:val="22"/>
        </w:rPr>
        <w:t>Službene novine Općine Matulji</w:t>
      </w:r>
      <w:r w:rsidR="00B87677" w:rsidRPr="00A226BD">
        <w:rPr>
          <w:sz w:val="22"/>
          <w:szCs w:val="22"/>
        </w:rPr>
        <w:t>“</w:t>
      </w:r>
      <w:r w:rsidR="00A7237D" w:rsidRPr="00A226BD">
        <w:rPr>
          <w:sz w:val="22"/>
          <w:szCs w:val="22"/>
        </w:rPr>
        <w:t xml:space="preserve"> 16/24</w:t>
      </w:r>
      <w:r w:rsidRPr="00A226BD">
        <w:rPr>
          <w:sz w:val="22"/>
          <w:szCs w:val="22"/>
        </w:rPr>
        <w:t xml:space="preserve">) za proračunsku zalihu utvrđena su sredstva u iznosu od 17.250,00 eura. Sukladno zakonskim odredbama sredstva proračunske zalihe mogu se koristiti za financiranje rashoda nastalih pri otklanjanju posljedica elementarnih nepogoda, epidemija, ekoloških i ostalih nepredvidivih nesreća odnosno izvanrednih događaja tijekom godine. </w:t>
      </w:r>
    </w:p>
    <w:p w14:paraId="228E3AD5" w14:textId="77777777" w:rsidR="00844156" w:rsidRPr="00A226BD" w:rsidRDefault="00844156" w:rsidP="00844156">
      <w:pPr>
        <w:ind w:firstLine="720"/>
        <w:jc w:val="both"/>
        <w:rPr>
          <w:sz w:val="22"/>
          <w:szCs w:val="22"/>
        </w:rPr>
      </w:pPr>
    </w:p>
    <w:p w14:paraId="4573BA72" w14:textId="77777777" w:rsidR="00844156" w:rsidRPr="00A226BD" w:rsidRDefault="00844156" w:rsidP="00844156">
      <w:pPr>
        <w:ind w:firstLine="720"/>
        <w:jc w:val="both"/>
        <w:rPr>
          <w:sz w:val="22"/>
          <w:szCs w:val="22"/>
        </w:rPr>
      </w:pPr>
      <w:r w:rsidRPr="00A226BD">
        <w:rPr>
          <w:sz w:val="22"/>
          <w:szCs w:val="22"/>
        </w:rPr>
        <w:t xml:space="preserve">Temeljem članka 66. Zakona o proračunu o korištenju sredstava proračunske zalihe odlučuje načelnik te je obvezan tromjesečno izvijestiti predstavničko tijelo o korištenju sredstava proračunske zalihe. </w:t>
      </w:r>
    </w:p>
    <w:p w14:paraId="03C482AE" w14:textId="77777777" w:rsidR="00844156" w:rsidRPr="00A226BD" w:rsidRDefault="00844156" w:rsidP="00844156">
      <w:pPr>
        <w:ind w:firstLine="720"/>
        <w:jc w:val="both"/>
        <w:rPr>
          <w:sz w:val="22"/>
          <w:szCs w:val="22"/>
        </w:rPr>
      </w:pPr>
    </w:p>
    <w:p w14:paraId="24D609D4" w14:textId="517DD92E" w:rsidR="00844156" w:rsidRPr="00A226BD" w:rsidRDefault="00844156" w:rsidP="00844156">
      <w:pPr>
        <w:ind w:firstLine="720"/>
        <w:jc w:val="both"/>
        <w:rPr>
          <w:sz w:val="22"/>
          <w:szCs w:val="22"/>
        </w:rPr>
      </w:pPr>
      <w:r w:rsidRPr="00A226BD">
        <w:rPr>
          <w:sz w:val="22"/>
          <w:szCs w:val="22"/>
        </w:rPr>
        <w:t xml:space="preserve">Zakonom o proračunu te Pravilnikom o polugodišnjem i godišnjem izvještaju o izvršenju proračuna </w:t>
      </w:r>
      <w:r w:rsidR="00A7237D" w:rsidRPr="00A226BD">
        <w:rPr>
          <w:sz w:val="22"/>
          <w:szCs w:val="22"/>
        </w:rPr>
        <w:t xml:space="preserve">i financijskog plana </w:t>
      </w:r>
      <w:r w:rsidRPr="00A226BD">
        <w:rPr>
          <w:sz w:val="22"/>
          <w:szCs w:val="22"/>
        </w:rPr>
        <w:t xml:space="preserve">(„Narodne novine“ broj </w:t>
      </w:r>
      <w:r w:rsidR="00B87677" w:rsidRPr="00A226BD">
        <w:rPr>
          <w:sz w:val="22"/>
          <w:szCs w:val="22"/>
        </w:rPr>
        <w:t>85</w:t>
      </w:r>
      <w:r w:rsidRPr="00A226BD">
        <w:rPr>
          <w:sz w:val="22"/>
          <w:szCs w:val="22"/>
        </w:rPr>
        <w:t>/</w:t>
      </w:r>
      <w:r w:rsidR="00B87677" w:rsidRPr="00A226BD">
        <w:rPr>
          <w:sz w:val="22"/>
          <w:szCs w:val="22"/>
        </w:rPr>
        <w:t>23</w:t>
      </w:r>
      <w:r w:rsidRPr="00A226BD">
        <w:rPr>
          <w:sz w:val="22"/>
          <w:szCs w:val="22"/>
        </w:rPr>
        <w:t xml:space="preserve">) propisano je </w:t>
      </w:r>
      <w:r w:rsidR="00A7237D" w:rsidRPr="00A226BD">
        <w:rPr>
          <w:sz w:val="22"/>
          <w:szCs w:val="22"/>
        </w:rPr>
        <w:t>da je posebni izvještaj uz</w:t>
      </w:r>
      <w:r w:rsidRPr="00A226BD">
        <w:rPr>
          <w:sz w:val="22"/>
          <w:szCs w:val="22"/>
        </w:rPr>
        <w:t xml:space="preserve"> godišnji izvještaj o izvršenju proračuna i izvještaj o korištenju proračunske zalihe.</w:t>
      </w:r>
    </w:p>
    <w:p w14:paraId="4243E1D5" w14:textId="77777777" w:rsidR="00844156" w:rsidRPr="00A226BD" w:rsidRDefault="00844156" w:rsidP="00844156">
      <w:pPr>
        <w:ind w:firstLine="720"/>
        <w:jc w:val="both"/>
        <w:rPr>
          <w:sz w:val="22"/>
          <w:szCs w:val="22"/>
        </w:rPr>
      </w:pPr>
    </w:p>
    <w:p w14:paraId="45A014E8" w14:textId="58797F25" w:rsidR="00A7237D" w:rsidRPr="00A226BD" w:rsidRDefault="00A7237D" w:rsidP="00A7237D">
      <w:pPr>
        <w:ind w:firstLine="720"/>
        <w:jc w:val="both"/>
        <w:rPr>
          <w:sz w:val="22"/>
          <w:szCs w:val="22"/>
        </w:rPr>
      </w:pPr>
      <w:r w:rsidRPr="00A226BD">
        <w:rPr>
          <w:sz w:val="22"/>
          <w:szCs w:val="22"/>
        </w:rPr>
        <w:t xml:space="preserve">U razdoblju od 01.01. do 31.12.2024. godine sredstva proračunske zalihe nisu korištena. </w:t>
      </w:r>
    </w:p>
    <w:bookmarkEnd w:id="40"/>
    <w:p w14:paraId="2B7AB378" w14:textId="77777777" w:rsidR="00844156" w:rsidRPr="00A226BD" w:rsidRDefault="00844156" w:rsidP="00844156">
      <w:pPr>
        <w:ind w:firstLine="720"/>
        <w:jc w:val="both"/>
        <w:rPr>
          <w:sz w:val="22"/>
          <w:szCs w:val="22"/>
        </w:rPr>
      </w:pPr>
    </w:p>
    <w:p w14:paraId="5E44D888" w14:textId="77777777" w:rsidR="00844156" w:rsidRPr="00A226BD" w:rsidRDefault="00844156" w:rsidP="00844156">
      <w:pPr>
        <w:jc w:val="both"/>
        <w:rPr>
          <w:sz w:val="22"/>
          <w:szCs w:val="22"/>
        </w:rPr>
      </w:pPr>
    </w:p>
    <w:p w14:paraId="1233B678" w14:textId="77777777" w:rsidR="00844156" w:rsidRPr="00A226BD" w:rsidRDefault="00844156" w:rsidP="00844156">
      <w:pPr>
        <w:jc w:val="both"/>
        <w:rPr>
          <w:sz w:val="22"/>
          <w:szCs w:val="22"/>
        </w:rPr>
      </w:pPr>
    </w:p>
    <w:p w14:paraId="64EBE3FF" w14:textId="77777777" w:rsidR="00844156" w:rsidRPr="00A226BD" w:rsidRDefault="00844156" w:rsidP="00844156">
      <w:pPr>
        <w:widowControl w:val="0"/>
        <w:suppressAutoHyphens/>
        <w:ind w:left="5760" w:firstLine="720"/>
        <w:jc w:val="both"/>
        <w:rPr>
          <w:rFonts w:eastAsia="SimSun"/>
          <w:noProof/>
          <w:kern w:val="1"/>
          <w:sz w:val="22"/>
          <w:szCs w:val="22"/>
          <w:lang w:eastAsia="zh-CN"/>
        </w:rPr>
      </w:pPr>
    </w:p>
    <w:p w14:paraId="7ADE86FF" w14:textId="77777777" w:rsidR="004E7973" w:rsidRPr="00A226BD" w:rsidRDefault="004E7973" w:rsidP="004E7973">
      <w:pPr>
        <w:ind w:firstLine="720"/>
        <w:jc w:val="both"/>
        <w:rPr>
          <w:sz w:val="22"/>
          <w:szCs w:val="22"/>
        </w:rPr>
      </w:pPr>
    </w:p>
    <w:p w14:paraId="45EDDE65" w14:textId="77777777" w:rsidR="004E7973" w:rsidRPr="00A226BD" w:rsidRDefault="004E7973" w:rsidP="004E7973">
      <w:pPr>
        <w:ind w:firstLine="720"/>
        <w:jc w:val="both"/>
        <w:rPr>
          <w:sz w:val="22"/>
          <w:szCs w:val="22"/>
        </w:rPr>
      </w:pPr>
    </w:p>
    <w:p w14:paraId="5179A8F9" w14:textId="77777777" w:rsidR="004E7973" w:rsidRPr="00A226BD" w:rsidRDefault="004E7973" w:rsidP="004E7973">
      <w:pPr>
        <w:ind w:firstLine="720"/>
        <w:jc w:val="both"/>
        <w:rPr>
          <w:sz w:val="22"/>
          <w:szCs w:val="22"/>
        </w:rPr>
      </w:pPr>
    </w:p>
    <w:p w14:paraId="435441F5" w14:textId="77777777" w:rsidR="004E7973" w:rsidRPr="00A226BD" w:rsidRDefault="004E7973" w:rsidP="004E7973">
      <w:pPr>
        <w:ind w:firstLine="720"/>
        <w:jc w:val="both"/>
        <w:rPr>
          <w:sz w:val="22"/>
          <w:szCs w:val="22"/>
        </w:rPr>
      </w:pPr>
    </w:p>
    <w:p w14:paraId="12732441" w14:textId="77777777" w:rsidR="004E7973" w:rsidRPr="00A226BD" w:rsidRDefault="004E7973" w:rsidP="004E7973">
      <w:pPr>
        <w:ind w:firstLine="720"/>
        <w:jc w:val="both"/>
        <w:rPr>
          <w:sz w:val="22"/>
          <w:szCs w:val="22"/>
        </w:rPr>
      </w:pPr>
    </w:p>
    <w:p w14:paraId="7210BEDF" w14:textId="77777777" w:rsidR="00A7237D" w:rsidRPr="00A226BD" w:rsidRDefault="00A7237D">
      <w:pPr>
        <w:rPr>
          <w:b/>
          <w:iCs/>
          <w:sz w:val="28"/>
          <w:szCs w:val="28"/>
          <w:lang w:eastAsia="hr-HR"/>
        </w:rPr>
      </w:pPr>
      <w:r w:rsidRPr="00A226BD">
        <w:rPr>
          <w:b/>
          <w:iCs/>
          <w:sz w:val="28"/>
          <w:szCs w:val="28"/>
        </w:rPr>
        <w:br w:type="page"/>
      </w:r>
    </w:p>
    <w:p w14:paraId="6C8BCE76" w14:textId="09EA06BA" w:rsidR="00A4750F" w:rsidRPr="00A226BD" w:rsidRDefault="00A4750F" w:rsidP="00A4750F">
      <w:pPr>
        <w:pStyle w:val="Odlomakpopisa"/>
        <w:jc w:val="center"/>
        <w:rPr>
          <w:rFonts w:ascii="Times New Roman" w:hAnsi="Times New Roman"/>
          <w:b/>
          <w:iCs/>
          <w:sz w:val="28"/>
          <w:szCs w:val="28"/>
        </w:rPr>
      </w:pPr>
      <w:r w:rsidRPr="00A226BD">
        <w:rPr>
          <w:rFonts w:ascii="Times New Roman" w:hAnsi="Times New Roman"/>
          <w:b/>
          <w:iCs/>
          <w:sz w:val="28"/>
          <w:szCs w:val="28"/>
        </w:rPr>
        <w:lastRenderedPageBreak/>
        <w:t>IZVJEŠTAJ O ZADUŽIVANJU</w:t>
      </w:r>
    </w:p>
    <w:p w14:paraId="4A7C6C1C" w14:textId="34014294" w:rsidR="00A4750F" w:rsidRPr="00A226BD" w:rsidRDefault="00A4750F" w:rsidP="00A4750F">
      <w:pPr>
        <w:pStyle w:val="Odlomakpopisa"/>
        <w:jc w:val="center"/>
        <w:rPr>
          <w:rFonts w:ascii="Times New Roman" w:hAnsi="Times New Roman"/>
          <w:b/>
          <w:iCs/>
          <w:sz w:val="28"/>
          <w:szCs w:val="28"/>
        </w:rPr>
      </w:pPr>
      <w:r w:rsidRPr="00A226BD">
        <w:rPr>
          <w:rFonts w:ascii="Times New Roman" w:hAnsi="Times New Roman"/>
          <w:b/>
          <w:iCs/>
          <w:sz w:val="28"/>
          <w:szCs w:val="28"/>
        </w:rPr>
        <w:t>NA DOMAĆEM I STRANOM TRŽIŠTU NOVCA I KAPITALA</w:t>
      </w:r>
      <w:r w:rsidR="009A1301" w:rsidRPr="00A226BD">
        <w:rPr>
          <w:rFonts w:ascii="Times New Roman" w:hAnsi="Times New Roman"/>
          <w:b/>
          <w:iCs/>
          <w:sz w:val="28"/>
          <w:szCs w:val="28"/>
        </w:rPr>
        <w:t xml:space="preserve"> ZA RAZDOBLJE </w:t>
      </w:r>
      <w:bookmarkStart w:id="41" w:name="_Hlk162423847"/>
      <w:r w:rsidR="009A1301" w:rsidRPr="00A226BD">
        <w:rPr>
          <w:rFonts w:ascii="Times New Roman" w:hAnsi="Times New Roman"/>
          <w:b/>
          <w:iCs/>
          <w:sz w:val="28"/>
          <w:szCs w:val="28"/>
        </w:rPr>
        <w:t>SIJEČANJ</w:t>
      </w:r>
      <w:r w:rsidR="003F4E0F" w:rsidRPr="00A226BD">
        <w:rPr>
          <w:rFonts w:ascii="Times New Roman" w:hAnsi="Times New Roman"/>
          <w:b/>
          <w:iCs/>
          <w:sz w:val="28"/>
          <w:szCs w:val="28"/>
        </w:rPr>
        <w:t xml:space="preserve"> </w:t>
      </w:r>
      <w:r w:rsidR="000521A9" w:rsidRPr="00A226BD">
        <w:rPr>
          <w:rFonts w:ascii="Times New Roman" w:hAnsi="Times New Roman"/>
          <w:b/>
          <w:iCs/>
          <w:sz w:val="28"/>
          <w:szCs w:val="28"/>
        </w:rPr>
        <w:t>–</w:t>
      </w:r>
      <w:r w:rsidR="00CA5FBA" w:rsidRPr="00A226BD">
        <w:rPr>
          <w:rFonts w:ascii="Times New Roman" w:hAnsi="Times New Roman"/>
          <w:b/>
          <w:iCs/>
          <w:sz w:val="28"/>
          <w:szCs w:val="28"/>
        </w:rPr>
        <w:t xml:space="preserve"> </w:t>
      </w:r>
      <w:r w:rsidR="000521A9" w:rsidRPr="00A226BD">
        <w:rPr>
          <w:rFonts w:ascii="Times New Roman" w:hAnsi="Times New Roman"/>
          <w:b/>
          <w:iCs/>
          <w:sz w:val="28"/>
          <w:szCs w:val="28"/>
        </w:rPr>
        <w:t xml:space="preserve">PROSINAC </w:t>
      </w:r>
      <w:r w:rsidR="009A1301" w:rsidRPr="00A226BD">
        <w:rPr>
          <w:rFonts w:ascii="Times New Roman" w:hAnsi="Times New Roman"/>
          <w:b/>
          <w:iCs/>
          <w:sz w:val="28"/>
          <w:szCs w:val="28"/>
        </w:rPr>
        <w:t>202</w:t>
      </w:r>
      <w:r w:rsidR="00756BD4" w:rsidRPr="00A226BD">
        <w:rPr>
          <w:rFonts w:ascii="Times New Roman" w:hAnsi="Times New Roman"/>
          <w:b/>
          <w:iCs/>
          <w:sz w:val="28"/>
          <w:szCs w:val="28"/>
        </w:rPr>
        <w:t>4</w:t>
      </w:r>
      <w:r w:rsidR="009A1301" w:rsidRPr="00A226BD">
        <w:rPr>
          <w:rFonts w:ascii="Times New Roman" w:hAnsi="Times New Roman"/>
          <w:b/>
          <w:iCs/>
          <w:sz w:val="28"/>
          <w:szCs w:val="28"/>
        </w:rPr>
        <w:t>. GODINE</w:t>
      </w:r>
      <w:bookmarkEnd w:id="41"/>
    </w:p>
    <w:p w14:paraId="6CC47CA9" w14:textId="77777777" w:rsidR="000F6C10" w:rsidRPr="00A226BD" w:rsidRDefault="000F6C10" w:rsidP="008D4416">
      <w:pPr>
        <w:ind w:firstLine="720"/>
        <w:jc w:val="both"/>
        <w:rPr>
          <w:iCs/>
          <w:sz w:val="22"/>
          <w:szCs w:val="22"/>
        </w:rPr>
      </w:pPr>
    </w:p>
    <w:p w14:paraId="76FA5072" w14:textId="1209283A" w:rsidR="00C103BB" w:rsidRPr="00A226BD" w:rsidRDefault="00C103BB" w:rsidP="008D4416">
      <w:pPr>
        <w:ind w:firstLine="720"/>
        <w:jc w:val="both"/>
        <w:rPr>
          <w:iCs/>
          <w:sz w:val="22"/>
          <w:szCs w:val="22"/>
        </w:rPr>
      </w:pPr>
      <w:bookmarkStart w:id="42" w:name="_Hlk112669048"/>
      <w:r w:rsidRPr="00A226BD">
        <w:rPr>
          <w:iCs/>
          <w:sz w:val="22"/>
          <w:szCs w:val="22"/>
        </w:rPr>
        <w:t xml:space="preserve">U izvještajnom razdoblju Općinsko vijeće Općine Matulji donijelo je dana 10.06.2024. godine Odluku o dugoročnom zaduživanju Općine Matulji kod Hrvatske banke za obnovu i razvitak u iznosu do 3.850.600,00 eura za realizaciju kapitalnog projekta Izgradnja vrtića Rukavac. Po navedenoj odluci dobivena je suglasnost Vlade Republike Hrvatske te je zaključen Ugovor o kreditu s rokom otplate od 15 godina uključujući </w:t>
      </w:r>
      <w:r w:rsidR="0073023D" w:rsidRPr="00A226BD">
        <w:rPr>
          <w:iCs/>
          <w:sz w:val="22"/>
          <w:szCs w:val="22"/>
        </w:rPr>
        <w:t>poček od</w:t>
      </w:r>
      <w:r w:rsidRPr="00A226BD">
        <w:rPr>
          <w:iCs/>
          <w:sz w:val="22"/>
          <w:szCs w:val="22"/>
        </w:rPr>
        <w:t xml:space="preserve"> godin</w:t>
      </w:r>
      <w:r w:rsidR="0073023D" w:rsidRPr="00A226BD">
        <w:rPr>
          <w:iCs/>
          <w:sz w:val="22"/>
          <w:szCs w:val="22"/>
        </w:rPr>
        <w:t>e, s fiksnom kamatnom stopom od 2,0% godišnje.</w:t>
      </w:r>
    </w:p>
    <w:p w14:paraId="0AD1FC26" w14:textId="106111F3" w:rsidR="00394E19" w:rsidRPr="00A226BD" w:rsidRDefault="00394E19" w:rsidP="008D4416">
      <w:pPr>
        <w:ind w:firstLine="720"/>
        <w:jc w:val="both"/>
        <w:rPr>
          <w:iCs/>
          <w:sz w:val="22"/>
          <w:szCs w:val="22"/>
        </w:rPr>
      </w:pPr>
      <w:r w:rsidRPr="00A226BD">
        <w:rPr>
          <w:iCs/>
          <w:sz w:val="22"/>
          <w:szCs w:val="22"/>
        </w:rPr>
        <w:t xml:space="preserve">U izvještajnom razdoblju </w:t>
      </w:r>
      <w:r w:rsidR="009A489B" w:rsidRPr="00A226BD">
        <w:rPr>
          <w:iCs/>
          <w:sz w:val="22"/>
          <w:szCs w:val="22"/>
        </w:rPr>
        <w:t>Dječji vrtić Matulji n</w:t>
      </w:r>
      <w:r w:rsidR="00C103BB" w:rsidRPr="00A226BD">
        <w:rPr>
          <w:iCs/>
          <w:sz w:val="22"/>
          <w:szCs w:val="22"/>
        </w:rPr>
        <w:t>ije</w:t>
      </w:r>
      <w:r w:rsidR="009A489B" w:rsidRPr="00A226BD">
        <w:rPr>
          <w:iCs/>
          <w:sz w:val="22"/>
          <w:szCs w:val="22"/>
        </w:rPr>
        <w:t xml:space="preserve"> </w:t>
      </w:r>
      <w:r w:rsidR="007D38EF" w:rsidRPr="00A226BD">
        <w:rPr>
          <w:iCs/>
          <w:sz w:val="22"/>
          <w:szCs w:val="22"/>
        </w:rPr>
        <w:t>ugovara</w:t>
      </w:r>
      <w:r w:rsidR="00C103BB" w:rsidRPr="00A226BD">
        <w:rPr>
          <w:iCs/>
          <w:sz w:val="22"/>
          <w:szCs w:val="22"/>
        </w:rPr>
        <w:t>o</w:t>
      </w:r>
      <w:r w:rsidR="007D38EF" w:rsidRPr="00A226BD">
        <w:rPr>
          <w:iCs/>
          <w:sz w:val="22"/>
          <w:szCs w:val="22"/>
        </w:rPr>
        <w:t xml:space="preserve"> ni preuzima</w:t>
      </w:r>
      <w:r w:rsidR="00C103BB" w:rsidRPr="00A226BD">
        <w:rPr>
          <w:iCs/>
          <w:sz w:val="22"/>
          <w:szCs w:val="22"/>
        </w:rPr>
        <w:t>o</w:t>
      </w:r>
      <w:r w:rsidR="007D38EF" w:rsidRPr="00A226BD">
        <w:rPr>
          <w:iCs/>
          <w:sz w:val="22"/>
          <w:szCs w:val="22"/>
        </w:rPr>
        <w:t xml:space="preserve"> zaduž</w:t>
      </w:r>
      <w:r w:rsidR="00BA031A" w:rsidRPr="00A226BD">
        <w:rPr>
          <w:iCs/>
          <w:sz w:val="22"/>
          <w:szCs w:val="22"/>
        </w:rPr>
        <w:t>ivanja po dugoročnim kreditima, zajmovima i vrijednosnim papirima</w:t>
      </w:r>
      <w:r w:rsidR="007D38EF" w:rsidRPr="00A226BD">
        <w:rPr>
          <w:iCs/>
          <w:sz w:val="22"/>
          <w:szCs w:val="22"/>
        </w:rPr>
        <w:t>.</w:t>
      </w:r>
    </w:p>
    <w:bookmarkEnd w:id="42"/>
    <w:p w14:paraId="6DC25C34" w14:textId="545836F1" w:rsidR="00837238" w:rsidRPr="00A226BD" w:rsidRDefault="00837238" w:rsidP="008D4416">
      <w:pPr>
        <w:ind w:firstLine="720"/>
        <w:jc w:val="both"/>
        <w:rPr>
          <w:iCs/>
          <w:sz w:val="22"/>
          <w:szCs w:val="22"/>
        </w:rPr>
      </w:pPr>
    </w:p>
    <w:p w14:paraId="1EB9AAE0" w14:textId="545D38CF" w:rsidR="000F6C10" w:rsidRPr="00A226BD" w:rsidRDefault="00AF4AAD" w:rsidP="008D4416">
      <w:pPr>
        <w:ind w:firstLine="720"/>
        <w:jc w:val="both"/>
        <w:rPr>
          <w:iCs/>
          <w:sz w:val="22"/>
          <w:szCs w:val="22"/>
        </w:rPr>
      </w:pPr>
      <w:r w:rsidRPr="00A226BD">
        <w:rPr>
          <w:iCs/>
          <w:sz w:val="22"/>
          <w:szCs w:val="22"/>
        </w:rPr>
        <w:t>U nastavku se daje izvještaj o aktualnim kreditima koji su ugovoreni, a nisu u cijelosti iskorišteni, a iskorištenje se očekuje u narednom razdoblju.</w:t>
      </w:r>
    </w:p>
    <w:p w14:paraId="550B9ED1" w14:textId="77777777" w:rsidR="000F6C10" w:rsidRPr="00A226BD" w:rsidRDefault="000F6C10" w:rsidP="008D4416">
      <w:pPr>
        <w:ind w:firstLine="720"/>
        <w:jc w:val="both"/>
        <w:rPr>
          <w:iCs/>
          <w:sz w:val="22"/>
          <w:szCs w:val="22"/>
        </w:rPr>
      </w:pPr>
    </w:p>
    <w:p w14:paraId="2C81AE84" w14:textId="44CF0F0E" w:rsidR="008006B5" w:rsidRPr="00A226BD" w:rsidRDefault="00AF4AAD" w:rsidP="00A7273D">
      <w:pPr>
        <w:ind w:firstLine="720"/>
        <w:jc w:val="both"/>
        <w:rPr>
          <w:iCs/>
          <w:sz w:val="22"/>
          <w:szCs w:val="22"/>
        </w:rPr>
      </w:pPr>
      <w:r w:rsidRPr="00A226BD">
        <w:rPr>
          <w:iCs/>
          <w:sz w:val="22"/>
          <w:szCs w:val="22"/>
        </w:rPr>
        <w:t>U 2021. godini Općinsko vijeće donijelo je dana 30.03.2021. godine Odluku o zaduženju uzimanjem dugoročnog kredita u iznosu od 2.654.456,17 eura (20.000.000,00 kuna, fiksni tečaj konverzije 7,53450) za financiranje kapitalnih investicija - izgradnja nerazvrstanih cesta i priprema zemljišta u radnim zonama na rok otplate od 15 godina s fiksnom kamatnom stopom u visini od 0,97 % godišnje. Po navedenoj odluci dobivena je suglasnost Vlade Republike Hrvatske te je zaključen Ugovor o kreditu s Erste&amp;Steiermärkische Bank d.d.. Po navedenom kreditu povučen je iznos od 895.878,96 eura, a rok korištenja kredita je do 31.12.2025. godine.</w:t>
      </w:r>
    </w:p>
    <w:p w14:paraId="12DBEB40" w14:textId="77777777" w:rsidR="00AF4AAD" w:rsidRPr="00A226BD" w:rsidRDefault="00AF4AAD" w:rsidP="00A4750F">
      <w:pPr>
        <w:ind w:firstLine="720"/>
        <w:jc w:val="both"/>
        <w:rPr>
          <w:iCs/>
          <w:sz w:val="22"/>
          <w:szCs w:val="22"/>
        </w:rPr>
      </w:pPr>
    </w:p>
    <w:p w14:paraId="36B073E9" w14:textId="071A3124" w:rsidR="00272BAB" w:rsidRPr="00A226BD" w:rsidRDefault="00272BAB" w:rsidP="00A4750F">
      <w:pPr>
        <w:ind w:firstLine="720"/>
        <w:jc w:val="both"/>
        <w:rPr>
          <w:iCs/>
          <w:sz w:val="22"/>
          <w:szCs w:val="22"/>
        </w:rPr>
      </w:pPr>
      <w:r w:rsidRPr="00A226BD">
        <w:rPr>
          <w:iCs/>
          <w:sz w:val="22"/>
          <w:szCs w:val="22"/>
        </w:rPr>
        <w:t>U nastavku se daje izvještaj o otplatama kredita i zajmova u ovom izvještajnom razdoblju.</w:t>
      </w:r>
    </w:p>
    <w:p w14:paraId="5957EE2C" w14:textId="48836D22" w:rsidR="000F6C10" w:rsidRPr="00A226BD" w:rsidRDefault="000F6C10" w:rsidP="00DF3A67">
      <w:pPr>
        <w:ind w:firstLine="720"/>
        <w:jc w:val="both"/>
        <w:rPr>
          <w:iCs/>
          <w:sz w:val="22"/>
          <w:szCs w:val="22"/>
        </w:rPr>
      </w:pPr>
    </w:p>
    <w:p w14:paraId="729B5574" w14:textId="795AE16B" w:rsidR="002A2C81" w:rsidRPr="00A226BD" w:rsidRDefault="00A4750F" w:rsidP="002A2C81">
      <w:pPr>
        <w:ind w:firstLine="720"/>
        <w:jc w:val="both"/>
        <w:rPr>
          <w:iCs/>
          <w:sz w:val="22"/>
          <w:szCs w:val="22"/>
        </w:rPr>
      </w:pPr>
      <w:r w:rsidRPr="00A226BD">
        <w:rPr>
          <w:iCs/>
          <w:sz w:val="22"/>
          <w:szCs w:val="22"/>
        </w:rPr>
        <w:t xml:space="preserve">Po </w:t>
      </w:r>
      <w:r w:rsidR="00272BAB" w:rsidRPr="00A226BD">
        <w:rPr>
          <w:iCs/>
          <w:sz w:val="22"/>
          <w:szCs w:val="22"/>
        </w:rPr>
        <w:t>svim</w:t>
      </w:r>
      <w:r w:rsidRPr="00A226BD">
        <w:rPr>
          <w:iCs/>
          <w:sz w:val="22"/>
          <w:szCs w:val="22"/>
        </w:rPr>
        <w:t xml:space="preserve"> kreditima ukupno je u razdoblju od 01.01.</w:t>
      </w:r>
      <w:r w:rsidR="00105D2B" w:rsidRPr="00A226BD">
        <w:rPr>
          <w:iCs/>
          <w:sz w:val="22"/>
          <w:szCs w:val="22"/>
        </w:rPr>
        <w:t xml:space="preserve"> do </w:t>
      </w:r>
      <w:r w:rsidR="00E05ED7" w:rsidRPr="00A226BD">
        <w:rPr>
          <w:iCs/>
          <w:sz w:val="22"/>
          <w:szCs w:val="22"/>
        </w:rPr>
        <w:t>3</w:t>
      </w:r>
      <w:r w:rsidR="000521A9" w:rsidRPr="00A226BD">
        <w:rPr>
          <w:iCs/>
          <w:sz w:val="22"/>
          <w:szCs w:val="22"/>
        </w:rPr>
        <w:t>1</w:t>
      </w:r>
      <w:r w:rsidRPr="00A226BD">
        <w:rPr>
          <w:iCs/>
          <w:sz w:val="22"/>
          <w:szCs w:val="22"/>
        </w:rPr>
        <w:t>.</w:t>
      </w:r>
      <w:r w:rsidR="000521A9" w:rsidRPr="00A226BD">
        <w:rPr>
          <w:iCs/>
          <w:sz w:val="22"/>
          <w:szCs w:val="22"/>
        </w:rPr>
        <w:t>12</w:t>
      </w:r>
      <w:r w:rsidRPr="00A226BD">
        <w:rPr>
          <w:iCs/>
          <w:sz w:val="22"/>
          <w:szCs w:val="22"/>
        </w:rPr>
        <w:t>.202</w:t>
      </w:r>
      <w:r w:rsidR="00AF4AAD" w:rsidRPr="00A226BD">
        <w:rPr>
          <w:iCs/>
          <w:sz w:val="22"/>
          <w:szCs w:val="22"/>
        </w:rPr>
        <w:t>4</w:t>
      </w:r>
      <w:r w:rsidRPr="00A226BD">
        <w:rPr>
          <w:iCs/>
          <w:sz w:val="22"/>
          <w:szCs w:val="22"/>
        </w:rPr>
        <w:t xml:space="preserve">. godine otplaćen iznos </w:t>
      </w:r>
      <w:r w:rsidR="004844BE" w:rsidRPr="00A226BD">
        <w:rPr>
          <w:iCs/>
          <w:sz w:val="22"/>
          <w:szCs w:val="22"/>
        </w:rPr>
        <w:t xml:space="preserve">glavnice </w:t>
      </w:r>
      <w:r w:rsidRPr="00A226BD">
        <w:rPr>
          <w:iCs/>
          <w:sz w:val="22"/>
          <w:szCs w:val="22"/>
        </w:rPr>
        <w:t xml:space="preserve">od </w:t>
      </w:r>
      <w:r w:rsidR="00AF4AAD" w:rsidRPr="00A226BD">
        <w:rPr>
          <w:iCs/>
          <w:sz w:val="22"/>
          <w:szCs w:val="22"/>
        </w:rPr>
        <w:t>356.725,56</w:t>
      </w:r>
      <w:r w:rsidR="000A00F3" w:rsidRPr="00A226BD">
        <w:rPr>
          <w:iCs/>
          <w:sz w:val="22"/>
          <w:szCs w:val="22"/>
        </w:rPr>
        <w:t xml:space="preserve"> </w:t>
      </w:r>
      <w:r w:rsidR="00743982" w:rsidRPr="00A226BD">
        <w:rPr>
          <w:iCs/>
          <w:sz w:val="22"/>
          <w:szCs w:val="22"/>
        </w:rPr>
        <w:t>eura</w:t>
      </w:r>
      <w:r w:rsidR="00105D2B" w:rsidRPr="00A226BD">
        <w:rPr>
          <w:iCs/>
          <w:sz w:val="22"/>
          <w:szCs w:val="22"/>
        </w:rPr>
        <w:t>,</w:t>
      </w:r>
      <w:r w:rsidRPr="00A226BD">
        <w:rPr>
          <w:iCs/>
          <w:sz w:val="22"/>
          <w:szCs w:val="22"/>
        </w:rPr>
        <w:t xml:space="preserve"> i to</w:t>
      </w:r>
      <w:r w:rsidR="00272BAB" w:rsidRPr="00A226BD">
        <w:rPr>
          <w:iCs/>
          <w:sz w:val="22"/>
          <w:szCs w:val="22"/>
        </w:rPr>
        <w:t xml:space="preserve"> kako slijedi</w:t>
      </w:r>
      <w:r w:rsidRPr="00A226BD">
        <w:rPr>
          <w:iCs/>
          <w:sz w:val="22"/>
          <w:szCs w:val="22"/>
        </w:rPr>
        <w:t>:</w:t>
      </w:r>
    </w:p>
    <w:p w14:paraId="1870079C" w14:textId="77777777" w:rsidR="000521A9" w:rsidRPr="00A226BD" w:rsidRDefault="000521A9" w:rsidP="002A2C81">
      <w:pPr>
        <w:ind w:firstLine="720"/>
        <w:jc w:val="both"/>
        <w:rPr>
          <w:iCs/>
          <w:sz w:val="22"/>
          <w:szCs w:val="22"/>
        </w:rPr>
      </w:pPr>
    </w:p>
    <w:tbl>
      <w:tblPr>
        <w:tblW w:w="9583" w:type="dxa"/>
        <w:jc w:val="center"/>
        <w:tblLook w:val="04A0" w:firstRow="1" w:lastRow="0" w:firstColumn="1" w:lastColumn="0" w:noHBand="0" w:noVBand="1"/>
      </w:tblPr>
      <w:tblGrid>
        <w:gridCol w:w="1619"/>
        <w:gridCol w:w="2199"/>
        <w:gridCol w:w="1984"/>
        <w:gridCol w:w="1843"/>
        <w:gridCol w:w="1938"/>
      </w:tblGrid>
      <w:tr w:rsidR="00AF4AAD" w:rsidRPr="00A226BD" w14:paraId="3D7D5C83" w14:textId="77777777" w:rsidTr="00AF4AAD">
        <w:trPr>
          <w:trHeight w:val="2002"/>
          <w:jc w:val="center"/>
        </w:trPr>
        <w:tc>
          <w:tcPr>
            <w:tcW w:w="3818"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C5C0372" w14:textId="77777777" w:rsidR="00AF4AAD" w:rsidRPr="00A226BD" w:rsidRDefault="00AF4AAD" w:rsidP="00AF4AAD">
            <w:pPr>
              <w:jc w:val="center"/>
              <w:rPr>
                <w:b/>
                <w:bCs/>
                <w:color w:val="000000"/>
                <w:sz w:val="24"/>
                <w:szCs w:val="24"/>
                <w:lang w:eastAsia="hr-HR"/>
              </w:rPr>
            </w:pPr>
            <w:r w:rsidRPr="00A226BD">
              <w:rPr>
                <w:b/>
                <w:bCs/>
                <w:color w:val="000000"/>
                <w:sz w:val="24"/>
                <w:szCs w:val="24"/>
                <w:lang w:eastAsia="hr-HR"/>
              </w:rPr>
              <w:t>KREDIT</w:t>
            </w:r>
          </w:p>
        </w:tc>
        <w:tc>
          <w:tcPr>
            <w:tcW w:w="1984" w:type="dxa"/>
            <w:tcBorders>
              <w:top w:val="single" w:sz="8" w:space="0" w:color="auto"/>
              <w:left w:val="nil"/>
              <w:bottom w:val="single" w:sz="8" w:space="0" w:color="auto"/>
              <w:right w:val="single" w:sz="8" w:space="0" w:color="auto"/>
            </w:tcBorders>
            <w:shd w:val="clear" w:color="auto" w:fill="auto"/>
            <w:vAlign w:val="center"/>
            <w:hideMark/>
          </w:tcPr>
          <w:p w14:paraId="30FCFDF0" w14:textId="77777777" w:rsidR="00AF4AAD" w:rsidRPr="00A226BD" w:rsidRDefault="00AF4AAD" w:rsidP="00AF4AAD">
            <w:pPr>
              <w:jc w:val="center"/>
              <w:rPr>
                <w:b/>
                <w:bCs/>
                <w:color w:val="000000"/>
                <w:sz w:val="22"/>
                <w:szCs w:val="22"/>
                <w:lang w:eastAsia="hr-HR"/>
              </w:rPr>
            </w:pPr>
            <w:r w:rsidRPr="00A226BD">
              <w:rPr>
                <w:b/>
                <w:bCs/>
                <w:color w:val="000000"/>
                <w:sz w:val="22"/>
                <w:szCs w:val="22"/>
                <w:lang w:eastAsia="hr-HR"/>
              </w:rPr>
              <w:t>Ugovor o kreditu 5000913880 od 23.09.2019. godine</w:t>
            </w:r>
          </w:p>
        </w:tc>
        <w:tc>
          <w:tcPr>
            <w:tcW w:w="1843" w:type="dxa"/>
            <w:tcBorders>
              <w:top w:val="single" w:sz="8" w:space="0" w:color="auto"/>
              <w:left w:val="nil"/>
              <w:bottom w:val="single" w:sz="8" w:space="0" w:color="auto"/>
              <w:right w:val="single" w:sz="8" w:space="0" w:color="auto"/>
            </w:tcBorders>
            <w:shd w:val="clear" w:color="auto" w:fill="auto"/>
            <w:vAlign w:val="center"/>
            <w:hideMark/>
          </w:tcPr>
          <w:p w14:paraId="74A6ABA3" w14:textId="77777777" w:rsidR="00AF4AAD" w:rsidRPr="00A226BD" w:rsidRDefault="00AF4AAD" w:rsidP="00AF4AAD">
            <w:pPr>
              <w:jc w:val="center"/>
              <w:rPr>
                <w:b/>
                <w:bCs/>
                <w:color w:val="000000"/>
                <w:sz w:val="22"/>
                <w:szCs w:val="22"/>
                <w:lang w:eastAsia="hr-HR"/>
              </w:rPr>
            </w:pPr>
            <w:r w:rsidRPr="00A226BD">
              <w:rPr>
                <w:b/>
                <w:bCs/>
                <w:color w:val="000000"/>
                <w:sz w:val="22"/>
                <w:szCs w:val="22"/>
                <w:lang w:eastAsia="hr-HR"/>
              </w:rPr>
              <w:t>Ugovor o kreditu 5000913855 od 23.09.2019. godine</w:t>
            </w:r>
          </w:p>
        </w:tc>
        <w:tc>
          <w:tcPr>
            <w:tcW w:w="1938" w:type="dxa"/>
            <w:tcBorders>
              <w:top w:val="single" w:sz="8" w:space="0" w:color="auto"/>
              <w:left w:val="nil"/>
              <w:bottom w:val="single" w:sz="8" w:space="0" w:color="auto"/>
              <w:right w:val="single" w:sz="8" w:space="0" w:color="auto"/>
            </w:tcBorders>
            <w:shd w:val="clear" w:color="auto" w:fill="auto"/>
            <w:vAlign w:val="center"/>
            <w:hideMark/>
          </w:tcPr>
          <w:p w14:paraId="3913890C" w14:textId="77777777" w:rsidR="00AF4AAD" w:rsidRPr="00A226BD" w:rsidRDefault="00AF4AAD" w:rsidP="00AF4AAD">
            <w:pPr>
              <w:jc w:val="center"/>
              <w:rPr>
                <w:b/>
                <w:bCs/>
                <w:color w:val="000000"/>
                <w:sz w:val="22"/>
                <w:szCs w:val="22"/>
                <w:lang w:eastAsia="hr-HR"/>
              </w:rPr>
            </w:pPr>
            <w:r w:rsidRPr="00A226BD">
              <w:rPr>
                <w:b/>
                <w:bCs/>
                <w:color w:val="000000"/>
                <w:sz w:val="22"/>
                <w:szCs w:val="22"/>
                <w:lang w:eastAsia="hr-HR"/>
              </w:rPr>
              <w:t>Ugovor o kreditu 5000913847 od 23.09.2019. godine i aneks ugovora od 14.12.2020. godine</w:t>
            </w:r>
          </w:p>
        </w:tc>
      </w:tr>
      <w:tr w:rsidR="00AF4AAD" w:rsidRPr="00A226BD" w14:paraId="2DC7D21B" w14:textId="77777777" w:rsidTr="00AF4AAD">
        <w:trPr>
          <w:jc w:val="center"/>
        </w:trPr>
        <w:tc>
          <w:tcPr>
            <w:tcW w:w="1619" w:type="dxa"/>
            <w:tcBorders>
              <w:top w:val="nil"/>
              <w:left w:val="single" w:sz="8" w:space="0" w:color="auto"/>
              <w:bottom w:val="single" w:sz="8" w:space="0" w:color="auto"/>
              <w:right w:val="single" w:sz="8" w:space="0" w:color="auto"/>
            </w:tcBorders>
            <w:shd w:val="clear" w:color="auto" w:fill="auto"/>
            <w:noWrap/>
            <w:vAlign w:val="center"/>
            <w:hideMark/>
          </w:tcPr>
          <w:p w14:paraId="0D52EE8D" w14:textId="77777777" w:rsidR="00AF4AAD" w:rsidRPr="00A226BD" w:rsidRDefault="00AF4AAD" w:rsidP="00AF4AAD">
            <w:pPr>
              <w:rPr>
                <w:color w:val="000000"/>
                <w:sz w:val="20"/>
                <w:lang w:eastAsia="hr-HR"/>
              </w:rPr>
            </w:pPr>
            <w:r w:rsidRPr="00A226BD">
              <w:rPr>
                <w:color w:val="000000"/>
                <w:sz w:val="20"/>
                <w:lang w:eastAsia="hr-HR"/>
              </w:rPr>
              <w:t> </w:t>
            </w:r>
          </w:p>
        </w:tc>
        <w:tc>
          <w:tcPr>
            <w:tcW w:w="2199" w:type="dxa"/>
            <w:tcBorders>
              <w:top w:val="nil"/>
              <w:left w:val="nil"/>
              <w:bottom w:val="single" w:sz="8" w:space="0" w:color="auto"/>
              <w:right w:val="single" w:sz="8" w:space="0" w:color="auto"/>
            </w:tcBorders>
            <w:shd w:val="clear" w:color="auto" w:fill="auto"/>
            <w:noWrap/>
            <w:vAlign w:val="center"/>
            <w:hideMark/>
          </w:tcPr>
          <w:p w14:paraId="41964C59" w14:textId="77777777" w:rsidR="00AF4AAD" w:rsidRPr="00A226BD" w:rsidRDefault="00AF4AAD" w:rsidP="00AF4AAD">
            <w:pPr>
              <w:jc w:val="center"/>
              <w:rPr>
                <w:color w:val="000000"/>
                <w:sz w:val="24"/>
                <w:szCs w:val="24"/>
                <w:lang w:eastAsia="hr-HR"/>
              </w:rPr>
            </w:pPr>
            <w:r w:rsidRPr="00A226BD">
              <w:rPr>
                <w:color w:val="000000"/>
                <w:sz w:val="24"/>
                <w:szCs w:val="24"/>
                <w:lang w:eastAsia="hr-HR"/>
              </w:rPr>
              <w:t>Datum uplate</w:t>
            </w:r>
          </w:p>
        </w:tc>
        <w:tc>
          <w:tcPr>
            <w:tcW w:w="1984" w:type="dxa"/>
            <w:tcBorders>
              <w:top w:val="nil"/>
              <w:left w:val="nil"/>
              <w:bottom w:val="single" w:sz="8" w:space="0" w:color="auto"/>
              <w:right w:val="single" w:sz="8" w:space="0" w:color="auto"/>
            </w:tcBorders>
            <w:shd w:val="clear" w:color="auto" w:fill="auto"/>
            <w:noWrap/>
            <w:vAlign w:val="center"/>
            <w:hideMark/>
          </w:tcPr>
          <w:p w14:paraId="3DFBC3DB" w14:textId="77777777" w:rsidR="00AF4AAD" w:rsidRPr="00A226BD" w:rsidRDefault="00AF4AAD" w:rsidP="00AF4AAD">
            <w:pPr>
              <w:jc w:val="center"/>
              <w:rPr>
                <w:color w:val="000000"/>
                <w:sz w:val="24"/>
                <w:szCs w:val="24"/>
                <w:lang w:eastAsia="hr-HR"/>
              </w:rPr>
            </w:pPr>
            <w:r w:rsidRPr="00A226BD">
              <w:rPr>
                <w:color w:val="000000"/>
                <w:sz w:val="24"/>
                <w:szCs w:val="24"/>
                <w:lang w:eastAsia="hr-HR"/>
              </w:rPr>
              <w:t>Eur</w:t>
            </w:r>
          </w:p>
        </w:tc>
        <w:tc>
          <w:tcPr>
            <w:tcW w:w="1843" w:type="dxa"/>
            <w:tcBorders>
              <w:top w:val="nil"/>
              <w:left w:val="nil"/>
              <w:bottom w:val="single" w:sz="8" w:space="0" w:color="auto"/>
              <w:right w:val="single" w:sz="8" w:space="0" w:color="auto"/>
            </w:tcBorders>
            <w:shd w:val="clear" w:color="auto" w:fill="auto"/>
            <w:noWrap/>
            <w:vAlign w:val="center"/>
            <w:hideMark/>
          </w:tcPr>
          <w:p w14:paraId="7E957402" w14:textId="77777777" w:rsidR="00AF4AAD" w:rsidRPr="00A226BD" w:rsidRDefault="00AF4AAD" w:rsidP="00AF4AAD">
            <w:pPr>
              <w:jc w:val="center"/>
              <w:rPr>
                <w:color w:val="000000"/>
                <w:sz w:val="24"/>
                <w:szCs w:val="24"/>
                <w:lang w:eastAsia="hr-HR"/>
              </w:rPr>
            </w:pPr>
            <w:r w:rsidRPr="00A226BD">
              <w:rPr>
                <w:color w:val="000000"/>
                <w:sz w:val="24"/>
                <w:szCs w:val="24"/>
                <w:lang w:eastAsia="hr-HR"/>
              </w:rPr>
              <w:t>Eur</w:t>
            </w:r>
          </w:p>
        </w:tc>
        <w:tc>
          <w:tcPr>
            <w:tcW w:w="1938" w:type="dxa"/>
            <w:tcBorders>
              <w:top w:val="nil"/>
              <w:left w:val="nil"/>
              <w:bottom w:val="single" w:sz="8" w:space="0" w:color="auto"/>
              <w:right w:val="single" w:sz="8" w:space="0" w:color="auto"/>
            </w:tcBorders>
            <w:shd w:val="clear" w:color="auto" w:fill="auto"/>
            <w:noWrap/>
            <w:vAlign w:val="center"/>
            <w:hideMark/>
          </w:tcPr>
          <w:p w14:paraId="46906D8F" w14:textId="77777777" w:rsidR="00AF4AAD" w:rsidRPr="00A226BD" w:rsidRDefault="00AF4AAD" w:rsidP="00AF4AAD">
            <w:pPr>
              <w:jc w:val="center"/>
              <w:rPr>
                <w:color w:val="000000"/>
                <w:sz w:val="24"/>
                <w:szCs w:val="24"/>
                <w:lang w:eastAsia="hr-HR"/>
              </w:rPr>
            </w:pPr>
            <w:r w:rsidRPr="00A226BD">
              <w:rPr>
                <w:color w:val="000000"/>
                <w:sz w:val="24"/>
                <w:szCs w:val="24"/>
                <w:lang w:eastAsia="hr-HR"/>
              </w:rPr>
              <w:t>Eur</w:t>
            </w:r>
          </w:p>
        </w:tc>
      </w:tr>
      <w:tr w:rsidR="00AF4AAD" w:rsidRPr="00A226BD" w14:paraId="100AFDB4" w14:textId="77777777" w:rsidTr="00AF4AAD">
        <w:trPr>
          <w:jc w:val="center"/>
        </w:trPr>
        <w:tc>
          <w:tcPr>
            <w:tcW w:w="1619" w:type="dxa"/>
            <w:tcBorders>
              <w:top w:val="nil"/>
              <w:left w:val="single" w:sz="8" w:space="0" w:color="auto"/>
              <w:bottom w:val="single" w:sz="8" w:space="0" w:color="auto"/>
              <w:right w:val="single" w:sz="8" w:space="0" w:color="auto"/>
            </w:tcBorders>
            <w:shd w:val="clear" w:color="auto" w:fill="auto"/>
            <w:noWrap/>
            <w:vAlign w:val="center"/>
            <w:hideMark/>
          </w:tcPr>
          <w:p w14:paraId="65D41067" w14:textId="77777777" w:rsidR="00AF4AAD" w:rsidRPr="00A226BD" w:rsidRDefault="00AF4AAD" w:rsidP="00AF4AAD">
            <w:pPr>
              <w:rPr>
                <w:color w:val="000000"/>
                <w:sz w:val="24"/>
                <w:szCs w:val="24"/>
                <w:lang w:eastAsia="hr-HR"/>
              </w:rPr>
            </w:pPr>
            <w:r w:rsidRPr="00A226BD">
              <w:rPr>
                <w:color w:val="000000"/>
                <w:sz w:val="24"/>
                <w:szCs w:val="24"/>
                <w:lang w:eastAsia="hr-HR"/>
              </w:rPr>
              <w:t>1. anuitet</w:t>
            </w:r>
          </w:p>
        </w:tc>
        <w:tc>
          <w:tcPr>
            <w:tcW w:w="2199" w:type="dxa"/>
            <w:tcBorders>
              <w:top w:val="nil"/>
              <w:left w:val="nil"/>
              <w:bottom w:val="single" w:sz="8" w:space="0" w:color="auto"/>
              <w:right w:val="single" w:sz="8" w:space="0" w:color="auto"/>
            </w:tcBorders>
            <w:shd w:val="clear" w:color="auto" w:fill="auto"/>
            <w:noWrap/>
            <w:vAlign w:val="center"/>
            <w:hideMark/>
          </w:tcPr>
          <w:p w14:paraId="13861AE9" w14:textId="77777777" w:rsidR="00AF4AAD" w:rsidRPr="00A226BD" w:rsidRDefault="00AF4AAD" w:rsidP="00AF4AAD">
            <w:pPr>
              <w:jc w:val="right"/>
              <w:rPr>
                <w:color w:val="000000"/>
                <w:sz w:val="24"/>
                <w:szCs w:val="24"/>
                <w:lang w:eastAsia="hr-HR"/>
              </w:rPr>
            </w:pPr>
            <w:r w:rsidRPr="00A226BD">
              <w:rPr>
                <w:color w:val="000000"/>
                <w:sz w:val="24"/>
                <w:szCs w:val="24"/>
                <w:lang w:eastAsia="hr-HR"/>
              </w:rPr>
              <w:t>31.03.2024.</w:t>
            </w:r>
          </w:p>
        </w:tc>
        <w:tc>
          <w:tcPr>
            <w:tcW w:w="1984" w:type="dxa"/>
            <w:tcBorders>
              <w:top w:val="nil"/>
              <w:left w:val="nil"/>
              <w:bottom w:val="single" w:sz="8" w:space="0" w:color="auto"/>
              <w:right w:val="single" w:sz="8" w:space="0" w:color="auto"/>
            </w:tcBorders>
            <w:shd w:val="clear" w:color="auto" w:fill="auto"/>
            <w:noWrap/>
            <w:vAlign w:val="center"/>
            <w:hideMark/>
          </w:tcPr>
          <w:p w14:paraId="1AC307CE" w14:textId="77777777" w:rsidR="00AF4AAD" w:rsidRPr="00A226BD" w:rsidRDefault="00AF4AAD" w:rsidP="00AF4AAD">
            <w:pPr>
              <w:jc w:val="center"/>
              <w:rPr>
                <w:color w:val="000000"/>
                <w:sz w:val="24"/>
                <w:szCs w:val="24"/>
                <w:lang w:eastAsia="hr-HR"/>
              </w:rPr>
            </w:pPr>
            <w:r w:rsidRPr="00A226BD">
              <w:rPr>
                <w:color w:val="000000"/>
                <w:sz w:val="24"/>
                <w:szCs w:val="24"/>
                <w:lang w:eastAsia="hr-HR"/>
              </w:rPr>
              <w:t>17.866,53</w:t>
            </w:r>
          </w:p>
        </w:tc>
        <w:tc>
          <w:tcPr>
            <w:tcW w:w="1843" w:type="dxa"/>
            <w:tcBorders>
              <w:top w:val="nil"/>
              <w:left w:val="nil"/>
              <w:bottom w:val="single" w:sz="8" w:space="0" w:color="auto"/>
              <w:right w:val="single" w:sz="8" w:space="0" w:color="auto"/>
            </w:tcBorders>
            <w:shd w:val="clear" w:color="auto" w:fill="auto"/>
            <w:noWrap/>
            <w:vAlign w:val="center"/>
            <w:hideMark/>
          </w:tcPr>
          <w:p w14:paraId="470F354A" w14:textId="77777777" w:rsidR="00AF4AAD" w:rsidRPr="00A226BD" w:rsidRDefault="00AF4AAD" w:rsidP="00AF4AAD">
            <w:pPr>
              <w:jc w:val="center"/>
              <w:rPr>
                <w:color w:val="000000"/>
                <w:sz w:val="24"/>
                <w:szCs w:val="24"/>
                <w:lang w:eastAsia="hr-HR"/>
              </w:rPr>
            </w:pPr>
            <w:r w:rsidRPr="00A226BD">
              <w:rPr>
                <w:color w:val="000000"/>
                <w:sz w:val="24"/>
                <w:szCs w:val="24"/>
                <w:lang w:eastAsia="hr-HR"/>
              </w:rPr>
              <w:t>5.615,20</w:t>
            </w:r>
          </w:p>
        </w:tc>
        <w:tc>
          <w:tcPr>
            <w:tcW w:w="1938" w:type="dxa"/>
            <w:tcBorders>
              <w:top w:val="nil"/>
              <w:left w:val="nil"/>
              <w:bottom w:val="single" w:sz="8" w:space="0" w:color="auto"/>
              <w:right w:val="single" w:sz="8" w:space="0" w:color="auto"/>
            </w:tcBorders>
            <w:shd w:val="clear" w:color="auto" w:fill="auto"/>
            <w:noWrap/>
            <w:vAlign w:val="center"/>
            <w:hideMark/>
          </w:tcPr>
          <w:p w14:paraId="2D7C2E5A" w14:textId="77777777" w:rsidR="00AF4AAD" w:rsidRPr="00A226BD" w:rsidRDefault="00AF4AAD" w:rsidP="00AF4AAD">
            <w:pPr>
              <w:jc w:val="center"/>
              <w:rPr>
                <w:color w:val="000000"/>
                <w:sz w:val="24"/>
                <w:szCs w:val="24"/>
                <w:lang w:eastAsia="hr-HR"/>
              </w:rPr>
            </w:pPr>
            <w:r w:rsidRPr="00A226BD">
              <w:rPr>
                <w:color w:val="000000"/>
                <w:sz w:val="24"/>
                <w:szCs w:val="24"/>
                <w:lang w:eastAsia="hr-HR"/>
              </w:rPr>
              <w:t>12.761,81</w:t>
            </w:r>
          </w:p>
        </w:tc>
      </w:tr>
      <w:tr w:rsidR="00AF4AAD" w:rsidRPr="00A226BD" w14:paraId="3439D2EA" w14:textId="77777777" w:rsidTr="00AF4AAD">
        <w:trPr>
          <w:jc w:val="center"/>
        </w:trPr>
        <w:tc>
          <w:tcPr>
            <w:tcW w:w="1619" w:type="dxa"/>
            <w:tcBorders>
              <w:top w:val="nil"/>
              <w:left w:val="single" w:sz="8" w:space="0" w:color="auto"/>
              <w:bottom w:val="single" w:sz="8" w:space="0" w:color="auto"/>
              <w:right w:val="single" w:sz="8" w:space="0" w:color="auto"/>
            </w:tcBorders>
            <w:shd w:val="clear" w:color="auto" w:fill="auto"/>
            <w:noWrap/>
            <w:vAlign w:val="center"/>
            <w:hideMark/>
          </w:tcPr>
          <w:p w14:paraId="10B38F0D" w14:textId="77777777" w:rsidR="00AF4AAD" w:rsidRPr="00A226BD" w:rsidRDefault="00AF4AAD" w:rsidP="00AF4AAD">
            <w:pPr>
              <w:rPr>
                <w:color w:val="000000"/>
                <w:sz w:val="24"/>
                <w:szCs w:val="24"/>
                <w:lang w:eastAsia="hr-HR"/>
              </w:rPr>
            </w:pPr>
            <w:r w:rsidRPr="00A226BD">
              <w:rPr>
                <w:color w:val="000000"/>
                <w:sz w:val="24"/>
                <w:szCs w:val="24"/>
                <w:lang w:eastAsia="hr-HR"/>
              </w:rPr>
              <w:t>2. anuitet</w:t>
            </w:r>
          </w:p>
        </w:tc>
        <w:tc>
          <w:tcPr>
            <w:tcW w:w="2199" w:type="dxa"/>
            <w:tcBorders>
              <w:top w:val="nil"/>
              <w:left w:val="nil"/>
              <w:bottom w:val="single" w:sz="8" w:space="0" w:color="auto"/>
              <w:right w:val="single" w:sz="8" w:space="0" w:color="auto"/>
            </w:tcBorders>
            <w:shd w:val="clear" w:color="auto" w:fill="auto"/>
            <w:noWrap/>
            <w:vAlign w:val="center"/>
            <w:hideMark/>
          </w:tcPr>
          <w:p w14:paraId="5383A317" w14:textId="77777777" w:rsidR="00AF4AAD" w:rsidRPr="00A226BD" w:rsidRDefault="00AF4AAD" w:rsidP="00AF4AAD">
            <w:pPr>
              <w:jc w:val="right"/>
              <w:rPr>
                <w:color w:val="000000"/>
                <w:sz w:val="24"/>
                <w:szCs w:val="24"/>
                <w:lang w:eastAsia="hr-HR"/>
              </w:rPr>
            </w:pPr>
            <w:r w:rsidRPr="00A226BD">
              <w:rPr>
                <w:color w:val="000000"/>
                <w:sz w:val="24"/>
                <w:szCs w:val="24"/>
                <w:lang w:eastAsia="hr-HR"/>
              </w:rPr>
              <w:t>30.06.2024.</w:t>
            </w:r>
          </w:p>
        </w:tc>
        <w:tc>
          <w:tcPr>
            <w:tcW w:w="1984" w:type="dxa"/>
            <w:tcBorders>
              <w:top w:val="nil"/>
              <w:left w:val="nil"/>
              <w:bottom w:val="single" w:sz="8" w:space="0" w:color="auto"/>
              <w:right w:val="single" w:sz="8" w:space="0" w:color="auto"/>
            </w:tcBorders>
            <w:shd w:val="clear" w:color="auto" w:fill="auto"/>
            <w:noWrap/>
            <w:vAlign w:val="center"/>
            <w:hideMark/>
          </w:tcPr>
          <w:p w14:paraId="7C147A20" w14:textId="77777777" w:rsidR="00AF4AAD" w:rsidRPr="00A226BD" w:rsidRDefault="00AF4AAD" w:rsidP="00AF4AAD">
            <w:pPr>
              <w:jc w:val="center"/>
              <w:rPr>
                <w:color w:val="000000"/>
                <w:sz w:val="24"/>
                <w:szCs w:val="24"/>
                <w:lang w:eastAsia="hr-HR"/>
              </w:rPr>
            </w:pPr>
            <w:r w:rsidRPr="00A226BD">
              <w:rPr>
                <w:color w:val="000000"/>
                <w:sz w:val="24"/>
                <w:szCs w:val="24"/>
                <w:lang w:eastAsia="hr-HR"/>
              </w:rPr>
              <w:t>17.866,53</w:t>
            </w:r>
          </w:p>
        </w:tc>
        <w:tc>
          <w:tcPr>
            <w:tcW w:w="1843" w:type="dxa"/>
            <w:tcBorders>
              <w:top w:val="nil"/>
              <w:left w:val="nil"/>
              <w:bottom w:val="single" w:sz="8" w:space="0" w:color="auto"/>
              <w:right w:val="single" w:sz="8" w:space="0" w:color="auto"/>
            </w:tcBorders>
            <w:shd w:val="clear" w:color="auto" w:fill="auto"/>
            <w:noWrap/>
            <w:vAlign w:val="center"/>
            <w:hideMark/>
          </w:tcPr>
          <w:p w14:paraId="389E167C" w14:textId="77777777" w:rsidR="00AF4AAD" w:rsidRPr="00A226BD" w:rsidRDefault="00AF4AAD" w:rsidP="00AF4AAD">
            <w:pPr>
              <w:jc w:val="center"/>
              <w:rPr>
                <w:color w:val="000000"/>
                <w:sz w:val="24"/>
                <w:szCs w:val="24"/>
                <w:lang w:eastAsia="hr-HR"/>
              </w:rPr>
            </w:pPr>
            <w:r w:rsidRPr="00A226BD">
              <w:rPr>
                <w:color w:val="000000"/>
                <w:sz w:val="24"/>
                <w:szCs w:val="24"/>
                <w:lang w:eastAsia="hr-HR"/>
              </w:rPr>
              <w:t>5.615,20</w:t>
            </w:r>
          </w:p>
        </w:tc>
        <w:tc>
          <w:tcPr>
            <w:tcW w:w="1938" w:type="dxa"/>
            <w:tcBorders>
              <w:top w:val="nil"/>
              <w:left w:val="nil"/>
              <w:bottom w:val="single" w:sz="8" w:space="0" w:color="auto"/>
              <w:right w:val="single" w:sz="8" w:space="0" w:color="auto"/>
            </w:tcBorders>
            <w:shd w:val="clear" w:color="auto" w:fill="auto"/>
            <w:noWrap/>
            <w:vAlign w:val="center"/>
            <w:hideMark/>
          </w:tcPr>
          <w:p w14:paraId="23D16C70" w14:textId="77777777" w:rsidR="00AF4AAD" w:rsidRPr="00A226BD" w:rsidRDefault="00AF4AAD" w:rsidP="00AF4AAD">
            <w:pPr>
              <w:jc w:val="center"/>
              <w:rPr>
                <w:color w:val="000000"/>
                <w:sz w:val="24"/>
                <w:szCs w:val="24"/>
                <w:lang w:eastAsia="hr-HR"/>
              </w:rPr>
            </w:pPr>
            <w:r w:rsidRPr="00A226BD">
              <w:rPr>
                <w:color w:val="000000"/>
                <w:sz w:val="24"/>
                <w:szCs w:val="24"/>
                <w:lang w:eastAsia="hr-HR"/>
              </w:rPr>
              <w:t>12.761,81</w:t>
            </w:r>
          </w:p>
        </w:tc>
      </w:tr>
      <w:tr w:rsidR="00AF4AAD" w:rsidRPr="00A226BD" w14:paraId="63208561" w14:textId="77777777" w:rsidTr="00AF4AAD">
        <w:trPr>
          <w:jc w:val="center"/>
        </w:trPr>
        <w:tc>
          <w:tcPr>
            <w:tcW w:w="1619" w:type="dxa"/>
            <w:tcBorders>
              <w:top w:val="nil"/>
              <w:left w:val="single" w:sz="8" w:space="0" w:color="auto"/>
              <w:bottom w:val="single" w:sz="8" w:space="0" w:color="auto"/>
              <w:right w:val="single" w:sz="8" w:space="0" w:color="auto"/>
            </w:tcBorders>
            <w:shd w:val="clear" w:color="auto" w:fill="auto"/>
            <w:noWrap/>
            <w:vAlign w:val="center"/>
            <w:hideMark/>
          </w:tcPr>
          <w:p w14:paraId="295D26C3" w14:textId="77777777" w:rsidR="00AF4AAD" w:rsidRPr="00A226BD" w:rsidRDefault="00AF4AAD" w:rsidP="00AF4AAD">
            <w:pPr>
              <w:rPr>
                <w:color w:val="000000"/>
                <w:sz w:val="24"/>
                <w:szCs w:val="24"/>
                <w:lang w:eastAsia="hr-HR"/>
              </w:rPr>
            </w:pPr>
            <w:r w:rsidRPr="00A226BD">
              <w:rPr>
                <w:color w:val="000000"/>
                <w:sz w:val="24"/>
                <w:szCs w:val="24"/>
                <w:lang w:eastAsia="hr-HR"/>
              </w:rPr>
              <w:t>3. anuitet</w:t>
            </w:r>
          </w:p>
        </w:tc>
        <w:tc>
          <w:tcPr>
            <w:tcW w:w="2199" w:type="dxa"/>
            <w:tcBorders>
              <w:top w:val="nil"/>
              <w:left w:val="nil"/>
              <w:bottom w:val="single" w:sz="8" w:space="0" w:color="auto"/>
              <w:right w:val="single" w:sz="8" w:space="0" w:color="auto"/>
            </w:tcBorders>
            <w:shd w:val="clear" w:color="auto" w:fill="auto"/>
            <w:noWrap/>
            <w:vAlign w:val="center"/>
            <w:hideMark/>
          </w:tcPr>
          <w:p w14:paraId="75A4D2D0" w14:textId="77777777" w:rsidR="00AF4AAD" w:rsidRPr="00A226BD" w:rsidRDefault="00AF4AAD" w:rsidP="00AF4AAD">
            <w:pPr>
              <w:jc w:val="right"/>
              <w:rPr>
                <w:color w:val="000000"/>
                <w:sz w:val="24"/>
                <w:szCs w:val="24"/>
                <w:lang w:eastAsia="hr-HR"/>
              </w:rPr>
            </w:pPr>
            <w:r w:rsidRPr="00A226BD">
              <w:rPr>
                <w:color w:val="000000"/>
                <w:sz w:val="24"/>
                <w:szCs w:val="24"/>
                <w:lang w:eastAsia="hr-HR"/>
              </w:rPr>
              <w:t>30.09.2024.</w:t>
            </w:r>
          </w:p>
        </w:tc>
        <w:tc>
          <w:tcPr>
            <w:tcW w:w="1984" w:type="dxa"/>
            <w:tcBorders>
              <w:top w:val="nil"/>
              <w:left w:val="nil"/>
              <w:bottom w:val="single" w:sz="8" w:space="0" w:color="auto"/>
              <w:right w:val="single" w:sz="8" w:space="0" w:color="auto"/>
            </w:tcBorders>
            <w:shd w:val="clear" w:color="auto" w:fill="auto"/>
            <w:noWrap/>
            <w:vAlign w:val="center"/>
            <w:hideMark/>
          </w:tcPr>
          <w:p w14:paraId="4F387CCF" w14:textId="77777777" w:rsidR="00AF4AAD" w:rsidRPr="00A226BD" w:rsidRDefault="00AF4AAD" w:rsidP="00AF4AAD">
            <w:pPr>
              <w:jc w:val="center"/>
              <w:rPr>
                <w:color w:val="000000"/>
                <w:sz w:val="24"/>
                <w:szCs w:val="24"/>
                <w:lang w:eastAsia="hr-HR"/>
              </w:rPr>
            </w:pPr>
            <w:r w:rsidRPr="00A226BD">
              <w:rPr>
                <w:color w:val="000000"/>
                <w:sz w:val="24"/>
                <w:szCs w:val="24"/>
                <w:lang w:eastAsia="hr-HR"/>
              </w:rPr>
              <w:t>17.866,53</w:t>
            </w:r>
          </w:p>
        </w:tc>
        <w:tc>
          <w:tcPr>
            <w:tcW w:w="1843" w:type="dxa"/>
            <w:tcBorders>
              <w:top w:val="nil"/>
              <w:left w:val="nil"/>
              <w:bottom w:val="single" w:sz="8" w:space="0" w:color="auto"/>
              <w:right w:val="single" w:sz="8" w:space="0" w:color="auto"/>
            </w:tcBorders>
            <w:shd w:val="clear" w:color="auto" w:fill="auto"/>
            <w:noWrap/>
            <w:vAlign w:val="center"/>
            <w:hideMark/>
          </w:tcPr>
          <w:p w14:paraId="4518E5CB" w14:textId="77777777" w:rsidR="00AF4AAD" w:rsidRPr="00A226BD" w:rsidRDefault="00AF4AAD" w:rsidP="00AF4AAD">
            <w:pPr>
              <w:jc w:val="center"/>
              <w:rPr>
                <w:color w:val="000000"/>
                <w:sz w:val="24"/>
                <w:szCs w:val="24"/>
                <w:lang w:eastAsia="hr-HR"/>
              </w:rPr>
            </w:pPr>
            <w:r w:rsidRPr="00A226BD">
              <w:rPr>
                <w:color w:val="000000"/>
                <w:sz w:val="24"/>
                <w:szCs w:val="24"/>
                <w:lang w:eastAsia="hr-HR"/>
              </w:rPr>
              <w:t>5.615,20</w:t>
            </w:r>
          </w:p>
        </w:tc>
        <w:tc>
          <w:tcPr>
            <w:tcW w:w="1938" w:type="dxa"/>
            <w:tcBorders>
              <w:top w:val="nil"/>
              <w:left w:val="nil"/>
              <w:bottom w:val="single" w:sz="8" w:space="0" w:color="auto"/>
              <w:right w:val="single" w:sz="8" w:space="0" w:color="auto"/>
            </w:tcBorders>
            <w:shd w:val="clear" w:color="auto" w:fill="auto"/>
            <w:noWrap/>
            <w:vAlign w:val="center"/>
            <w:hideMark/>
          </w:tcPr>
          <w:p w14:paraId="6734795B" w14:textId="77777777" w:rsidR="00AF4AAD" w:rsidRPr="00A226BD" w:rsidRDefault="00AF4AAD" w:rsidP="00AF4AAD">
            <w:pPr>
              <w:jc w:val="center"/>
              <w:rPr>
                <w:color w:val="000000"/>
                <w:sz w:val="24"/>
                <w:szCs w:val="24"/>
                <w:lang w:eastAsia="hr-HR"/>
              </w:rPr>
            </w:pPr>
            <w:r w:rsidRPr="00A226BD">
              <w:rPr>
                <w:color w:val="000000"/>
                <w:sz w:val="24"/>
                <w:szCs w:val="24"/>
                <w:lang w:eastAsia="hr-HR"/>
              </w:rPr>
              <w:t>12.761,81</w:t>
            </w:r>
          </w:p>
        </w:tc>
      </w:tr>
      <w:tr w:rsidR="00AF4AAD" w:rsidRPr="00A226BD" w14:paraId="2F668012" w14:textId="77777777" w:rsidTr="00AF4AAD">
        <w:trPr>
          <w:jc w:val="center"/>
        </w:trPr>
        <w:tc>
          <w:tcPr>
            <w:tcW w:w="1619" w:type="dxa"/>
            <w:tcBorders>
              <w:top w:val="nil"/>
              <w:left w:val="single" w:sz="8" w:space="0" w:color="auto"/>
              <w:bottom w:val="single" w:sz="8" w:space="0" w:color="auto"/>
              <w:right w:val="single" w:sz="8" w:space="0" w:color="auto"/>
            </w:tcBorders>
            <w:shd w:val="clear" w:color="auto" w:fill="auto"/>
            <w:noWrap/>
            <w:vAlign w:val="center"/>
            <w:hideMark/>
          </w:tcPr>
          <w:p w14:paraId="71A9B499" w14:textId="77777777" w:rsidR="00AF4AAD" w:rsidRPr="00A226BD" w:rsidRDefault="00AF4AAD" w:rsidP="00AF4AAD">
            <w:pPr>
              <w:rPr>
                <w:color w:val="000000"/>
                <w:sz w:val="24"/>
                <w:szCs w:val="24"/>
                <w:lang w:eastAsia="hr-HR"/>
              </w:rPr>
            </w:pPr>
            <w:r w:rsidRPr="00A226BD">
              <w:rPr>
                <w:color w:val="000000"/>
                <w:sz w:val="24"/>
                <w:szCs w:val="24"/>
                <w:lang w:eastAsia="hr-HR"/>
              </w:rPr>
              <w:t>4. anuitet</w:t>
            </w:r>
          </w:p>
        </w:tc>
        <w:tc>
          <w:tcPr>
            <w:tcW w:w="2199" w:type="dxa"/>
            <w:tcBorders>
              <w:top w:val="nil"/>
              <w:left w:val="nil"/>
              <w:bottom w:val="single" w:sz="8" w:space="0" w:color="auto"/>
              <w:right w:val="single" w:sz="8" w:space="0" w:color="auto"/>
            </w:tcBorders>
            <w:shd w:val="clear" w:color="auto" w:fill="auto"/>
            <w:noWrap/>
            <w:vAlign w:val="center"/>
            <w:hideMark/>
          </w:tcPr>
          <w:p w14:paraId="16825409" w14:textId="77777777" w:rsidR="00AF4AAD" w:rsidRPr="00A226BD" w:rsidRDefault="00AF4AAD" w:rsidP="00AF4AAD">
            <w:pPr>
              <w:jc w:val="right"/>
              <w:rPr>
                <w:color w:val="000000"/>
                <w:sz w:val="24"/>
                <w:szCs w:val="24"/>
                <w:lang w:eastAsia="hr-HR"/>
              </w:rPr>
            </w:pPr>
            <w:r w:rsidRPr="00A226BD">
              <w:rPr>
                <w:color w:val="000000"/>
                <w:sz w:val="24"/>
                <w:szCs w:val="24"/>
                <w:lang w:eastAsia="hr-HR"/>
              </w:rPr>
              <w:t>31.12.2024.</w:t>
            </w:r>
          </w:p>
        </w:tc>
        <w:tc>
          <w:tcPr>
            <w:tcW w:w="1984" w:type="dxa"/>
            <w:tcBorders>
              <w:top w:val="nil"/>
              <w:left w:val="nil"/>
              <w:bottom w:val="single" w:sz="8" w:space="0" w:color="auto"/>
              <w:right w:val="single" w:sz="8" w:space="0" w:color="auto"/>
            </w:tcBorders>
            <w:shd w:val="clear" w:color="auto" w:fill="auto"/>
            <w:noWrap/>
            <w:vAlign w:val="center"/>
            <w:hideMark/>
          </w:tcPr>
          <w:p w14:paraId="20DE99E4" w14:textId="77777777" w:rsidR="00AF4AAD" w:rsidRPr="00A226BD" w:rsidRDefault="00AF4AAD" w:rsidP="00AF4AAD">
            <w:pPr>
              <w:jc w:val="center"/>
              <w:rPr>
                <w:color w:val="000000"/>
                <w:sz w:val="24"/>
                <w:szCs w:val="24"/>
                <w:lang w:eastAsia="hr-HR"/>
              </w:rPr>
            </w:pPr>
            <w:r w:rsidRPr="00A226BD">
              <w:rPr>
                <w:color w:val="000000"/>
                <w:sz w:val="24"/>
                <w:szCs w:val="24"/>
                <w:lang w:eastAsia="hr-HR"/>
              </w:rPr>
              <w:t>17.866,53</w:t>
            </w:r>
          </w:p>
        </w:tc>
        <w:tc>
          <w:tcPr>
            <w:tcW w:w="1843" w:type="dxa"/>
            <w:tcBorders>
              <w:top w:val="nil"/>
              <w:left w:val="nil"/>
              <w:bottom w:val="single" w:sz="8" w:space="0" w:color="auto"/>
              <w:right w:val="single" w:sz="8" w:space="0" w:color="auto"/>
            </w:tcBorders>
            <w:shd w:val="clear" w:color="auto" w:fill="auto"/>
            <w:noWrap/>
            <w:vAlign w:val="center"/>
            <w:hideMark/>
          </w:tcPr>
          <w:p w14:paraId="16C27149" w14:textId="77777777" w:rsidR="00AF4AAD" w:rsidRPr="00A226BD" w:rsidRDefault="00AF4AAD" w:rsidP="00AF4AAD">
            <w:pPr>
              <w:jc w:val="center"/>
              <w:rPr>
                <w:color w:val="000000"/>
                <w:sz w:val="24"/>
                <w:szCs w:val="24"/>
                <w:lang w:eastAsia="hr-HR"/>
              </w:rPr>
            </w:pPr>
            <w:r w:rsidRPr="00A226BD">
              <w:rPr>
                <w:color w:val="000000"/>
                <w:sz w:val="24"/>
                <w:szCs w:val="24"/>
                <w:lang w:eastAsia="hr-HR"/>
              </w:rPr>
              <w:t>5.615,20</w:t>
            </w:r>
          </w:p>
        </w:tc>
        <w:tc>
          <w:tcPr>
            <w:tcW w:w="1938" w:type="dxa"/>
            <w:tcBorders>
              <w:top w:val="nil"/>
              <w:left w:val="nil"/>
              <w:bottom w:val="single" w:sz="8" w:space="0" w:color="auto"/>
              <w:right w:val="single" w:sz="8" w:space="0" w:color="auto"/>
            </w:tcBorders>
            <w:shd w:val="clear" w:color="auto" w:fill="auto"/>
            <w:noWrap/>
            <w:vAlign w:val="center"/>
            <w:hideMark/>
          </w:tcPr>
          <w:p w14:paraId="3C80AC80" w14:textId="77777777" w:rsidR="00AF4AAD" w:rsidRPr="00A226BD" w:rsidRDefault="00AF4AAD" w:rsidP="00AF4AAD">
            <w:pPr>
              <w:jc w:val="center"/>
              <w:rPr>
                <w:color w:val="000000"/>
                <w:sz w:val="24"/>
                <w:szCs w:val="24"/>
                <w:lang w:eastAsia="hr-HR"/>
              </w:rPr>
            </w:pPr>
            <w:r w:rsidRPr="00A226BD">
              <w:rPr>
                <w:color w:val="000000"/>
                <w:sz w:val="24"/>
                <w:szCs w:val="24"/>
                <w:lang w:eastAsia="hr-HR"/>
              </w:rPr>
              <w:t>12.761,81</w:t>
            </w:r>
          </w:p>
        </w:tc>
      </w:tr>
      <w:tr w:rsidR="00AF4AAD" w:rsidRPr="00A226BD" w14:paraId="45F0DC03" w14:textId="77777777" w:rsidTr="00AF4AAD">
        <w:trPr>
          <w:jc w:val="center"/>
        </w:trPr>
        <w:tc>
          <w:tcPr>
            <w:tcW w:w="1619" w:type="dxa"/>
            <w:tcBorders>
              <w:top w:val="nil"/>
              <w:left w:val="single" w:sz="8" w:space="0" w:color="auto"/>
              <w:bottom w:val="single" w:sz="8" w:space="0" w:color="auto"/>
              <w:right w:val="single" w:sz="8" w:space="0" w:color="auto"/>
            </w:tcBorders>
            <w:shd w:val="clear" w:color="auto" w:fill="auto"/>
            <w:noWrap/>
            <w:vAlign w:val="center"/>
            <w:hideMark/>
          </w:tcPr>
          <w:p w14:paraId="0A4BF6A7" w14:textId="77777777" w:rsidR="00AF4AAD" w:rsidRPr="00A226BD" w:rsidRDefault="00AF4AAD" w:rsidP="00AF4AAD">
            <w:pPr>
              <w:rPr>
                <w:b/>
                <w:bCs/>
                <w:color w:val="000000"/>
                <w:sz w:val="24"/>
                <w:szCs w:val="24"/>
                <w:lang w:eastAsia="hr-HR"/>
              </w:rPr>
            </w:pPr>
            <w:r w:rsidRPr="00A226BD">
              <w:rPr>
                <w:b/>
                <w:bCs/>
                <w:color w:val="000000"/>
                <w:sz w:val="24"/>
                <w:szCs w:val="24"/>
                <w:lang w:eastAsia="hr-HR"/>
              </w:rPr>
              <w:t>Ukupno</w:t>
            </w:r>
          </w:p>
        </w:tc>
        <w:tc>
          <w:tcPr>
            <w:tcW w:w="2199" w:type="dxa"/>
            <w:tcBorders>
              <w:top w:val="nil"/>
              <w:left w:val="nil"/>
              <w:bottom w:val="single" w:sz="8" w:space="0" w:color="auto"/>
              <w:right w:val="single" w:sz="8" w:space="0" w:color="auto"/>
            </w:tcBorders>
            <w:shd w:val="clear" w:color="auto" w:fill="auto"/>
            <w:noWrap/>
            <w:vAlign w:val="center"/>
            <w:hideMark/>
          </w:tcPr>
          <w:p w14:paraId="1F421C6B" w14:textId="77777777" w:rsidR="00AF4AAD" w:rsidRPr="00A226BD" w:rsidRDefault="00AF4AAD" w:rsidP="00AF4AAD">
            <w:pPr>
              <w:rPr>
                <w:color w:val="000000"/>
                <w:sz w:val="20"/>
                <w:lang w:eastAsia="hr-HR"/>
              </w:rPr>
            </w:pPr>
            <w:r w:rsidRPr="00A226BD">
              <w:rPr>
                <w:color w:val="000000"/>
                <w:sz w:val="20"/>
                <w:lang w:eastAsia="hr-HR"/>
              </w:rPr>
              <w:t> </w:t>
            </w:r>
          </w:p>
        </w:tc>
        <w:tc>
          <w:tcPr>
            <w:tcW w:w="1984" w:type="dxa"/>
            <w:tcBorders>
              <w:top w:val="nil"/>
              <w:left w:val="nil"/>
              <w:bottom w:val="single" w:sz="8" w:space="0" w:color="auto"/>
              <w:right w:val="single" w:sz="8" w:space="0" w:color="auto"/>
            </w:tcBorders>
            <w:shd w:val="clear" w:color="auto" w:fill="auto"/>
            <w:noWrap/>
            <w:vAlign w:val="center"/>
            <w:hideMark/>
          </w:tcPr>
          <w:p w14:paraId="4648EDBE" w14:textId="77777777" w:rsidR="00AF4AAD" w:rsidRPr="00A226BD" w:rsidRDefault="00AF4AAD" w:rsidP="00AF4AAD">
            <w:pPr>
              <w:jc w:val="center"/>
              <w:rPr>
                <w:b/>
                <w:bCs/>
                <w:color w:val="000000"/>
                <w:sz w:val="24"/>
                <w:szCs w:val="24"/>
                <w:lang w:eastAsia="hr-HR"/>
              </w:rPr>
            </w:pPr>
            <w:r w:rsidRPr="00A226BD">
              <w:rPr>
                <w:b/>
                <w:bCs/>
                <w:color w:val="000000"/>
                <w:sz w:val="24"/>
                <w:szCs w:val="24"/>
                <w:lang w:eastAsia="hr-HR"/>
              </w:rPr>
              <w:t>71.466,12</w:t>
            </w:r>
          </w:p>
        </w:tc>
        <w:tc>
          <w:tcPr>
            <w:tcW w:w="1843" w:type="dxa"/>
            <w:tcBorders>
              <w:top w:val="nil"/>
              <w:left w:val="nil"/>
              <w:bottom w:val="single" w:sz="8" w:space="0" w:color="auto"/>
              <w:right w:val="single" w:sz="8" w:space="0" w:color="auto"/>
            </w:tcBorders>
            <w:shd w:val="clear" w:color="auto" w:fill="auto"/>
            <w:noWrap/>
            <w:vAlign w:val="center"/>
            <w:hideMark/>
          </w:tcPr>
          <w:p w14:paraId="76D566B0" w14:textId="77777777" w:rsidR="00AF4AAD" w:rsidRPr="00A226BD" w:rsidRDefault="00AF4AAD" w:rsidP="00AF4AAD">
            <w:pPr>
              <w:jc w:val="center"/>
              <w:rPr>
                <w:b/>
                <w:bCs/>
                <w:color w:val="000000"/>
                <w:sz w:val="24"/>
                <w:szCs w:val="24"/>
                <w:lang w:eastAsia="hr-HR"/>
              </w:rPr>
            </w:pPr>
            <w:r w:rsidRPr="00A226BD">
              <w:rPr>
                <w:b/>
                <w:bCs/>
                <w:color w:val="000000"/>
                <w:sz w:val="24"/>
                <w:szCs w:val="24"/>
                <w:lang w:eastAsia="hr-HR"/>
              </w:rPr>
              <w:t>22.460,80</w:t>
            </w:r>
          </w:p>
        </w:tc>
        <w:tc>
          <w:tcPr>
            <w:tcW w:w="1938" w:type="dxa"/>
            <w:tcBorders>
              <w:top w:val="nil"/>
              <w:left w:val="nil"/>
              <w:bottom w:val="single" w:sz="8" w:space="0" w:color="auto"/>
              <w:right w:val="single" w:sz="8" w:space="0" w:color="auto"/>
            </w:tcBorders>
            <w:shd w:val="clear" w:color="auto" w:fill="auto"/>
            <w:noWrap/>
            <w:vAlign w:val="center"/>
            <w:hideMark/>
          </w:tcPr>
          <w:p w14:paraId="73D177E1" w14:textId="77777777" w:rsidR="00AF4AAD" w:rsidRPr="00A226BD" w:rsidRDefault="00AF4AAD" w:rsidP="00AF4AAD">
            <w:pPr>
              <w:jc w:val="center"/>
              <w:rPr>
                <w:b/>
                <w:bCs/>
                <w:color w:val="000000"/>
                <w:sz w:val="24"/>
                <w:szCs w:val="24"/>
                <w:lang w:eastAsia="hr-HR"/>
              </w:rPr>
            </w:pPr>
            <w:r w:rsidRPr="00A226BD">
              <w:rPr>
                <w:b/>
                <w:bCs/>
                <w:color w:val="000000"/>
                <w:sz w:val="24"/>
                <w:szCs w:val="24"/>
                <w:lang w:eastAsia="hr-HR"/>
              </w:rPr>
              <w:t>51.047,24</w:t>
            </w:r>
          </w:p>
        </w:tc>
      </w:tr>
      <w:tr w:rsidR="00AF4AAD" w:rsidRPr="00A226BD" w14:paraId="3291E52A" w14:textId="77777777" w:rsidTr="00AF4AAD">
        <w:trPr>
          <w:jc w:val="center"/>
        </w:trPr>
        <w:tc>
          <w:tcPr>
            <w:tcW w:w="1619" w:type="dxa"/>
            <w:tcBorders>
              <w:top w:val="nil"/>
              <w:left w:val="nil"/>
              <w:bottom w:val="nil"/>
              <w:right w:val="nil"/>
            </w:tcBorders>
            <w:shd w:val="clear" w:color="auto" w:fill="auto"/>
            <w:noWrap/>
            <w:vAlign w:val="bottom"/>
            <w:hideMark/>
          </w:tcPr>
          <w:p w14:paraId="443540DF" w14:textId="77777777" w:rsidR="00AF4AAD" w:rsidRPr="00A226BD" w:rsidRDefault="00AF4AAD" w:rsidP="00AF4AAD">
            <w:pPr>
              <w:jc w:val="center"/>
              <w:rPr>
                <w:b/>
                <w:bCs/>
                <w:color w:val="000000"/>
                <w:sz w:val="24"/>
                <w:szCs w:val="24"/>
                <w:lang w:eastAsia="hr-HR"/>
              </w:rPr>
            </w:pPr>
          </w:p>
        </w:tc>
        <w:tc>
          <w:tcPr>
            <w:tcW w:w="2199" w:type="dxa"/>
            <w:tcBorders>
              <w:top w:val="nil"/>
              <w:left w:val="nil"/>
              <w:bottom w:val="nil"/>
              <w:right w:val="nil"/>
            </w:tcBorders>
            <w:shd w:val="clear" w:color="auto" w:fill="auto"/>
            <w:noWrap/>
            <w:vAlign w:val="bottom"/>
            <w:hideMark/>
          </w:tcPr>
          <w:p w14:paraId="4A06866D" w14:textId="77777777" w:rsidR="00AF4AAD" w:rsidRPr="00A226BD" w:rsidRDefault="00AF4AAD" w:rsidP="00AF4AAD">
            <w:pPr>
              <w:rPr>
                <w:sz w:val="20"/>
                <w:lang w:eastAsia="hr-HR"/>
              </w:rPr>
            </w:pPr>
          </w:p>
        </w:tc>
        <w:tc>
          <w:tcPr>
            <w:tcW w:w="1984" w:type="dxa"/>
            <w:tcBorders>
              <w:top w:val="nil"/>
              <w:left w:val="nil"/>
              <w:bottom w:val="nil"/>
              <w:right w:val="nil"/>
            </w:tcBorders>
            <w:shd w:val="clear" w:color="auto" w:fill="auto"/>
            <w:noWrap/>
            <w:vAlign w:val="bottom"/>
            <w:hideMark/>
          </w:tcPr>
          <w:p w14:paraId="775FCE26" w14:textId="77777777" w:rsidR="00AF4AAD" w:rsidRPr="00A226BD" w:rsidRDefault="00AF4AAD" w:rsidP="00AF4AAD">
            <w:pPr>
              <w:rPr>
                <w:sz w:val="20"/>
                <w:lang w:eastAsia="hr-HR"/>
              </w:rPr>
            </w:pPr>
          </w:p>
        </w:tc>
        <w:tc>
          <w:tcPr>
            <w:tcW w:w="1843" w:type="dxa"/>
            <w:tcBorders>
              <w:top w:val="nil"/>
              <w:left w:val="single" w:sz="8" w:space="0" w:color="auto"/>
              <w:bottom w:val="single" w:sz="8" w:space="0" w:color="auto"/>
              <w:right w:val="single" w:sz="8" w:space="0" w:color="auto"/>
            </w:tcBorders>
            <w:shd w:val="clear" w:color="auto" w:fill="auto"/>
            <w:noWrap/>
            <w:vAlign w:val="center"/>
            <w:hideMark/>
          </w:tcPr>
          <w:p w14:paraId="31747DBE" w14:textId="77777777" w:rsidR="00AF4AAD" w:rsidRPr="00A226BD" w:rsidRDefault="00AF4AAD" w:rsidP="00AF4AAD">
            <w:pPr>
              <w:jc w:val="center"/>
              <w:rPr>
                <w:b/>
                <w:bCs/>
                <w:color w:val="000000"/>
                <w:sz w:val="24"/>
                <w:szCs w:val="24"/>
                <w:lang w:eastAsia="hr-HR"/>
              </w:rPr>
            </w:pPr>
            <w:r w:rsidRPr="00A226BD">
              <w:rPr>
                <w:b/>
                <w:bCs/>
                <w:color w:val="000000"/>
                <w:sz w:val="24"/>
                <w:szCs w:val="24"/>
                <w:lang w:eastAsia="hr-HR"/>
              </w:rPr>
              <w:t>UKUPNO</w:t>
            </w:r>
          </w:p>
        </w:tc>
        <w:tc>
          <w:tcPr>
            <w:tcW w:w="1938" w:type="dxa"/>
            <w:tcBorders>
              <w:top w:val="nil"/>
              <w:left w:val="nil"/>
              <w:bottom w:val="single" w:sz="8" w:space="0" w:color="auto"/>
              <w:right w:val="single" w:sz="8" w:space="0" w:color="auto"/>
            </w:tcBorders>
            <w:shd w:val="clear" w:color="auto" w:fill="auto"/>
            <w:noWrap/>
            <w:vAlign w:val="center"/>
            <w:hideMark/>
          </w:tcPr>
          <w:p w14:paraId="5D08B844" w14:textId="77777777" w:rsidR="00AF4AAD" w:rsidRPr="00A226BD" w:rsidRDefault="00AF4AAD" w:rsidP="00AF4AAD">
            <w:pPr>
              <w:jc w:val="center"/>
              <w:rPr>
                <w:b/>
                <w:bCs/>
                <w:color w:val="000000"/>
                <w:sz w:val="24"/>
                <w:szCs w:val="24"/>
                <w:lang w:eastAsia="hr-HR"/>
              </w:rPr>
            </w:pPr>
            <w:r w:rsidRPr="00A226BD">
              <w:rPr>
                <w:b/>
                <w:bCs/>
                <w:color w:val="000000"/>
                <w:sz w:val="24"/>
                <w:szCs w:val="24"/>
                <w:lang w:eastAsia="hr-HR"/>
              </w:rPr>
              <w:t>144.974,16</w:t>
            </w:r>
          </w:p>
        </w:tc>
      </w:tr>
    </w:tbl>
    <w:p w14:paraId="02071437" w14:textId="77777777" w:rsidR="00AF4AAD" w:rsidRPr="00A226BD" w:rsidRDefault="00AF4AAD" w:rsidP="002A2C81">
      <w:pPr>
        <w:ind w:firstLine="720"/>
        <w:jc w:val="both"/>
        <w:rPr>
          <w:iCs/>
          <w:sz w:val="22"/>
          <w:szCs w:val="22"/>
        </w:rPr>
      </w:pPr>
    </w:p>
    <w:p w14:paraId="4D567E35" w14:textId="77777777" w:rsidR="00AF4AAD" w:rsidRPr="00A226BD" w:rsidRDefault="00AF4AAD" w:rsidP="002A2C81">
      <w:pPr>
        <w:ind w:firstLine="720"/>
        <w:jc w:val="both"/>
        <w:rPr>
          <w:iCs/>
          <w:sz w:val="22"/>
          <w:szCs w:val="22"/>
        </w:rPr>
      </w:pPr>
    </w:p>
    <w:p w14:paraId="20B4549B" w14:textId="77777777" w:rsidR="00AF4AAD" w:rsidRPr="00A226BD" w:rsidRDefault="00AF4AAD" w:rsidP="002A2C81">
      <w:pPr>
        <w:ind w:firstLine="720"/>
        <w:jc w:val="both"/>
        <w:rPr>
          <w:iCs/>
          <w:sz w:val="22"/>
          <w:szCs w:val="22"/>
        </w:rPr>
      </w:pPr>
    </w:p>
    <w:p w14:paraId="6F7D0F87" w14:textId="77777777" w:rsidR="000521A9" w:rsidRPr="00A226BD" w:rsidRDefault="000521A9" w:rsidP="002A2C81">
      <w:pPr>
        <w:ind w:firstLine="720"/>
        <w:jc w:val="both"/>
        <w:rPr>
          <w:iCs/>
          <w:sz w:val="22"/>
          <w:szCs w:val="22"/>
        </w:rPr>
      </w:pPr>
    </w:p>
    <w:p w14:paraId="22AFCB47" w14:textId="77777777" w:rsidR="00AF4AAD" w:rsidRPr="00A226BD" w:rsidRDefault="00AF4AAD" w:rsidP="002A2C81">
      <w:pPr>
        <w:ind w:firstLine="720"/>
        <w:jc w:val="both"/>
        <w:rPr>
          <w:iCs/>
          <w:sz w:val="22"/>
          <w:szCs w:val="22"/>
        </w:rPr>
      </w:pPr>
    </w:p>
    <w:tbl>
      <w:tblPr>
        <w:tblW w:w="8801" w:type="dxa"/>
        <w:jc w:val="center"/>
        <w:tblLook w:val="04A0" w:firstRow="1" w:lastRow="0" w:firstColumn="1" w:lastColumn="0" w:noHBand="0" w:noVBand="1"/>
      </w:tblPr>
      <w:tblGrid>
        <w:gridCol w:w="1392"/>
        <w:gridCol w:w="3169"/>
        <w:gridCol w:w="2201"/>
        <w:gridCol w:w="2039"/>
      </w:tblGrid>
      <w:tr w:rsidR="00AF4AAD" w:rsidRPr="00A226BD" w14:paraId="031AF2E6" w14:textId="77777777" w:rsidTr="00AF4AAD">
        <w:trPr>
          <w:trHeight w:val="20"/>
          <w:jc w:val="center"/>
        </w:trPr>
        <w:tc>
          <w:tcPr>
            <w:tcW w:w="4561"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53858EC" w14:textId="77777777" w:rsidR="00AF4AAD" w:rsidRPr="00A226BD" w:rsidRDefault="00AF4AAD" w:rsidP="00AF4AAD">
            <w:pPr>
              <w:jc w:val="center"/>
              <w:rPr>
                <w:b/>
                <w:bCs/>
                <w:color w:val="000000"/>
                <w:sz w:val="24"/>
                <w:szCs w:val="24"/>
                <w:lang w:eastAsia="hr-HR"/>
              </w:rPr>
            </w:pPr>
            <w:r w:rsidRPr="00A226BD">
              <w:rPr>
                <w:b/>
                <w:bCs/>
                <w:color w:val="000000"/>
                <w:sz w:val="24"/>
                <w:szCs w:val="24"/>
                <w:lang w:eastAsia="hr-HR"/>
              </w:rPr>
              <w:lastRenderedPageBreak/>
              <w:t>KREDIT</w:t>
            </w:r>
          </w:p>
        </w:tc>
        <w:tc>
          <w:tcPr>
            <w:tcW w:w="2201" w:type="dxa"/>
            <w:tcBorders>
              <w:top w:val="single" w:sz="8" w:space="0" w:color="auto"/>
              <w:left w:val="nil"/>
              <w:bottom w:val="single" w:sz="8" w:space="0" w:color="auto"/>
              <w:right w:val="single" w:sz="8" w:space="0" w:color="auto"/>
            </w:tcBorders>
            <w:shd w:val="clear" w:color="auto" w:fill="auto"/>
            <w:vAlign w:val="center"/>
            <w:hideMark/>
          </w:tcPr>
          <w:p w14:paraId="6DB83F9B" w14:textId="77777777" w:rsidR="00AF4AAD" w:rsidRPr="00A226BD" w:rsidRDefault="00AF4AAD" w:rsidP="00AF4AAD">
            <w:pPr>
              <w:jc w:val="center"/>
              <w:rPr>
                <w:b/>
                <w:bCs/>
                <w:color w:val="000000"/>
                <w:sz w:val="22"/>
                <w:szCs w:val="22"/>
                <w:lang w:eastAsia="hr-HR"/>
              </w:rPr>
            </w:pPr>
            <w:r w:rsidRPr="00A226BD">
              <w:rPr>
                <w:b/>
                <w:bCs/>
                <w:color w:val="000000"/>
                <w:sz w:val="22"/>
                <w:szCs w:val="22"/>
                <w:lang w:eastAsia="hr-HR"/>
              </w:rPr>
              <w:t>Ugovor o kreditu 5000948902 od 19.12.2019. godine</w:t>
            </w:r>
          </w:p>
        </w:tc>
        <w:tc>
          <w:tcPr>
            <w:tcW w:w="2039" w:type="dxa"/>
            <w:tcBorders>
              <w:top w:val="single" w:sz="8" w:space="0" w:color="auto"/>
              <w:left w:val="nil"/>
              <w:bottom w:val="single" w:sz="8" w:space="0" w:color="auto"/>
              <w:right w:val="single" w:sz="8" w:space="0" w:color="auto"/>
            </w:tcBorders>
            <w:shd w:val="clear" w:color="auto" w:fill="auto"/>
            <w:vAlign w:val="center"/>
            <w:hideMark/>
          </w:tcPr>
          <w:p w14:paraId="506D1066" w14:textId="77777777" w:rsidR="00AF4AAD" w:rsidRPr="00A226BD" w:rsidRDefault="00AF4AAD" w:rsidP="00AF4AAD">
            <w:pPr>
              <w:jc w:val="center"/>
              <w:rPr>
                <w:b/>
                <w:bCs/>
                <w:color w:val="000000"/>
                <w:sz w:val="22"/>
                <w:szCs w:val="22"/>
                <w:lang w:eastAsia="hr-HR"/>
              </w:rPr>
            </w:pPr>
            <w:r w:rsidRPr="00A226BD">
              <w:rPr>
                <w:b/>
                <w:bCs/>
                <w:color w:val="000000"/>
                <w:sz w:val="22"/>
                <w:szCs w:val="22"/>
                <w:lang w:eastAsia="hr-HR"/>
              </w:rPr>
              <w:t>Ugovor o kreditu broj: ESJR-22-1101769 od 16.02.2022. godine i Dodatka I. i II. Ugovoru</w:t>
            </w:r>
          </w:p>
        </w:tc>
      </w:tr>
      <w:tr w:rsidR="00AF4AAD" w:rsidRPr="00A226BD" w14:paraId="02C5FB72" w14:textId="77777777" w:rsidTr="00AF4AAD">
        <w:trPr>
          <w:trHeight w:val="20"/>
          <w:jc w:val="center"/>
        </w:trPr>
        <w:tc>
          <w:tcPr>
            <w:tcW w:w="1392" w:type="dxa"/>
            <w:tcBorders>
              <w:top w:val="nil"/>
              <w:left w:val="single" w:sz="8" w:space="0" w:color="auto"/>
              <w:bottom w:val="single" w:sz="8" w:space="0" w:color="auto"/>
              <w:right w:val="single" w:sz="8" w:space="0" w:color="auto"/>
            </w:tcBorders>
            <w:shd w:val="clear" w:color="auto" w:fill="auto"/>
            <w:noWrap/>
            <w:vAlign w:val="center"/>
            <w:hideMark/>
          </w:tcPr>
          <w:p w14:paraId="3BE50CDD" w14:textId="77777777" w:rsidR="00AF4AAD" w:rsidRPr="00A226BD" w:rsidRDefault="00AF4AAD" w:rsidP="00AF4AAD">
            <w:pPr>
              <w:rPr>
                <w:color w:val="000000"/>
                <w:sz w:val="20"/>
                <w:lang w:eastAsia="hr-HR"/>
              </w:rPr>
            </w:pPr>
            <w:r w:rsidRPr="00A226BD">
              <w:rPr>
                <w:color w:val="000000"/>
                <w:sz w:val="20"/>
                <w:lang w:eastAsia="hr-HR"/>
              </w:rPr>
              <w:t> </w:t>
            </w:r>
          </w:p>
        </w:tc>
        <w:tc>
          <w:tcPr>
            <w:tcW w:w="3168" w:type="dxa"/>
            <w:tcBorders>
              <w:top w:val="nil"/>
              <w:left w:val="nil"/>
              <w:bottom w:val="single" w:sz="8" w:space="0" w:color="auto"/>
              <w:right w:val="single" w:sz="8" w:space="0" w:color="auto"/>
            </w:tcBorders>
            <w:shd w:val="clear" w:color="auto" w:fill="auto"/>
            <w:noWrap/>
            <w:vAlign w:val="center"/>
            <w:hideMark/>
          </w:tcPr>
          <w:p w14:paraId="5D2B53AD" w14:textId="77777777" w:rsidR="00AF4AAD" w:rsidRPr="00A226BD" w:rsidRDefault="00AF4AAD" w:rsidP="00AF4AAD">
            <w:pPr>
              <w:jc w:val="center"/>
              <w:rPr>
                <w:color w:val="000000"/>
                <w:sz w:val="24"/>
                <w:szCs w:val="24"/>
                <w:lang w:eastAsia="hr-HR"/>
              </w:rPr>
            </w:pPr>
            <w:r w:rsidRPr="00A226BD">
              <w:rPr>
                <w:color w:val="000000"/>
                <w:sz w:val="24"/>
                <w:szCs w:val="24"/>
                <w:lang w:eastAsia="hr-HR"/>
              </w:rPr>
              <w:t>Datum uplate</w:t>
            </w:r>
          </w:p>
        </w:tc>
        <w:tc>
          <w:tcPr>
            <w:tcW w:w="2201" w:type="dxa"/>
            <w:tcBorders>
              <w:top w:val="nil"/>
              <w:left w:val="nil"/>
              <w:bottom w:val="single" w:sz="8" w:space="0" w:color="auto"/>
              <w:right w:val="single" w:sz="8" w:space="0" w:color="auto"/>
            </w:tcBorders>
            <w:shd w:val="clear" w:color="auto" w:fill="auto"/>
            <w:noWrap/>
            <w:vAlign w:val="center"/>
            <w:hideMark/>
          </w:tcPr>
          <w:p w14:paraId="6235F913" w14:textId="77777777" w:rsidR="00AF4AAD" w:rsidRPr="00A226BD" w:rsidRDefault="00AF4AAD" w:rsidP="00AF4AAD">
            <w:pPr>
              <w:jc w:val="center"/>
              <w:rPr>
                <w:color w:val="000000"/>
                <w:sz w:val="24"/>
                <w:szCs w:val="24"/>
                <w:lang w:eastAsia="hr-HR"/>
              </w:rPr>
            </w:pPr>
            <w:r w:rsidRPr="00A226BD">
              <w:rPr>
                <w:color w:val="000000"/>
                <w:sz w:val="24"/>
                <w:szCs w:val="24"/>
                <w:lang w:eastAsia="hr-HR"/>
              </w:rPr>
              <w:t>Eur</w:t>
            </w:r>
          </w:p>
        </w:tc>
        <w:tc>
          <w:tcPr>
            <w:tcW w:w="2039" w:type="dxa"/>
            <w:tcBorders>
              <w:top w:val="nil"/>
              <w:left w:val="nil"/>
              <w:bottom w:val="single" w:sz="8" w:space="0" w:color="auto"/>
              <w:right w:val="single" w:sz="8" w:space="0" w:color="auto"/>
            </w:tcBorders>
            <w:shd w:val="clear" w:color="auto" w:fill="auto"/>
            <w:noWrap/>
            <w:vAlign w:val="center"/>
            <w:hideMark/>
          </w:tcPr>
          <w:p w14:paraId="4BA136F4" w14:textId="77777777" w:rsidR="00AF4AAD" w:rsidRPr="00A226BD" w:rsidRDefault="00AF4AAD" w:rsidP="00AF4AAD">
            <w:pPr>
              <w:jc w:val="center"/>
              <w:rPr>
                <w:color w:val="000000"/>
                <w:sz w:val="24"/>
                <w:szCs w:val="24"/>
                <w:lang w:eastAsia="hr-HR"/>
              </w:rPr>
            </w:pPr>
            <w:r w:rsidRPr="00A226BD">
              <w:rPr>
                <w:color w:val="000000"/>
                <w:sz w:val="24"/>
                <w:szCs w:val="24"/>
                <w:lang w:eastAsia="hr-HR"/>
              </w:rPr>
              <w:t>Eur</w:t>
            </w:r>
          </w:p>
        </w:tc>
      </w:tr>
      <w:tr w:rsidR="00AF4AAD" w:rsidRPr="00A226BD" w14:paraId="5C4BE39B" w14:textId="77777777" w:rsidTr="00AF4AAD">
        <w:trPr>
          <w:trHeight w:val="20"/>
          <w:jc w:val="center"/>
        </w:trPr>
        <w:tc>
          <w:tcPr>
            <w:tcW w:w="1392" w:type="dxa"/>
            <w:tcBorders>
              <w:top w:val="nil"/>
              <w:left w:val="single" w:sz="8" w:space="0" w:color="auto"/>
              <w:bottom w:val="single" w:sz="8" w:space="0" w:color="auto"/>
              <w:right w:val="single" w:sz="8" w:space="0" w:color="auto"/>
            </w:tcBorders>
            <w:shd w:val="clear" w:color="auto" w:fill="auto"/>
            <w:noWrap/>
            <w:vAlign w:val="center"/>
            <w:hideMark/>
          </w:tcPr>
          <w:p w14:paraId="004BFEDD" w14:textId="77777777" w:rsidR="00AF4AAD" w:rsidRPr="00A226BD" w:rsidRDefault="00AF4AAD" w:rsidP="00AF4AAD">
            <w:pPr>
              <w:rPr>
                <w:color w:val="000000"/>
                <w:sz w:val="24"/>
                <w:szCs w:val="24"/>
                <w:lang w:eastAsia="hr-HR"/>
              </w:rPr>
            </w:pPr>
            <w:r w:rsidRPr="00A226BD">
              <w:rPr>
                <w:color w:val="000000"/>
                <w:sz w:val="24"/>
                <w:szCs w:val="24"/>
                <w:lang w:eastAsia="hr-HR"/>
              </w:rPr>
              <w:t>1. anuitet</w:t>
            </w:r>
          </w:p>
        </w:tc>
        <w:tc>
          <w:tcPr>
            <w:tcW w:w="3168" w:type="dxa"/>
            <w:tcBorders>
              <w:top w:val="nil"/>
              <w:left w:val="nil"/>
              <w:bottom w:val="single" w:sz="8" w:space="0" w:color="auto"/>
              <w:right w:val="single" w:sz="8" w:space="0" w:color="auto"/>
            </w:tcBorders>
            <w:shd w:val="clear" w:color="auto" w:fill="auto"/>
            <w:noWrap/>
            <w:vAlign w:val="center"/>
            <w:hideMark/>
          </w:tcPr>
          <w:p w14:paraId="7E7D0B79" w14:textId="77777777" w:rsidR="00AF4AAD" w:rsidRPr="00A226BD" w:rsidRDefault="00AF4AAD" w:rsidP="00AF4AAD">
            <w:pPr>
              <w:jc w:val="right"/>
              <w:rPr>
                <w:color w:val="000000"/>
                <w:sz w:val="24"/>
                <w:szCs w:val="24"/>
                <w:lang w:eastAsia="hr-HR"/>
              </w:rPr>
            </w:pPr>
            <w:r w:rsidRPr="00A226BD">
              <w:rPr>
                <w:color w:val="000000"/>
                <w:sz w:val="24"/>
                <w:szCs w:val="24"/>
                <w:lang w:eastAsia="hr-HR"/>
              </w:rPr>
              <w:t>31.01.2024.</w:t>
            </w:r>
          </w:p>
        </w:tc>
        <w:tc>
          <w:tcPr>
            <w:tcW w:w="2201" w:type="dxa"/>
            <w:tcBorders>
              <w:top w:val="nil"/>
              <w:left w:val="nil"/>
              <w:bottom w:val="single" w:sz="8" w:space="0" w:color="auto"/>
              <w:right w:val="single" w:sz="8" w:space="0" w:color="auto"/>
            </w:tcBorders>
            <w:shd w:val="clear" w:color="auto" w:fill="auto"/>
            <w:noWrap/>
            <w:vAlign w:val="center"/>
            <w:hideMark/>
          </w:tcPr>
          <w:p w14:paraId="1E2E11B9" w14:textId="77777777" w:rsidR="00AF4AAD" w:rsidRPr="00A226BD" w:rsidRDefault="00AF4AAD" w:rsidP="00AF4AAD">
            <w:pPr>
              <w:jc w:val="center"/>
              <w:rPr>
                <w:color w:val="000000"/>
                <w:sz w:val="24"/>
                <w:szCs w:val="24"/>
                <w:lang w:eastAsia="hr-HR"/>
              </w:rPr>
            </w:pPr>
            <w:r w:rsidRPr="00A226BD">
              <w:rPr>
                <w:color w:val="000000"/>
                <w:sz w:val="24"/>
                <w:szCs w:val="24"/>
                <w:lang w:eastAsia="hr-HR"/>
              </w:rPr>
              <w:t>10.875,90</w:t>
            </w:r>
          </w:p>
        </w:tc>
        <w:tc>
          <w:tcPr>
            <w:tcW w:w="2039" w:type="dxa"/>
            <w:tcBorders>
              <w:top w:val="nil"/>
              <w:left w:val="nil"/>
              <w:bottom w:val="single" w:sz="8" w:space="0" w:color="auto"/>
              <w:right w:val="single" w:sz="8" w:space="0" w:color="auto"/>
            </w:tcBorders>
            <w:shd w:val="clear" w:color="auto" w:fill="auto"/>
            <w:noWrap/>
            <w:vAlign w:val="center"/>
            <w:hideMark/>
          </w:tcPr>
          <w:p w14:paraId="686A97BC" w14:textId="77777777" w:rsidR="00AF4AAD" w:rsidRPr="00A226BD" w:rsidRDefault="00AF4AAD" w:rsidP="00AF4AAD">
            <w:pPr>
              <w:jc w:val="center"/>
              <w:rPr>
                <w:color w:val="000000"/>
                <w:sz w:val="24"/>
                <w:szCs w:val="24"/>
                <w:lang w:eastAsia="hr-HR"/>
              </w:rPr>
            </w:pPr>
            <w:r w:rsidRPr="00A226BD">
              <w:rPr>
                <w:color w:val="000000"/>
                <w:sz w:val="24"/>
                <w:szCs w:val="24"/>
                <w:lang w:eastAsia="hr-HR"/>
              </w:rPr>
              <w:t>6.770,05</w:t>
            </w:r>
          </w:p>
        </w:tc>
      </w:tr>
      <w:tr w:rsidR="00AF4AAD" w:rsidRPr="00A226BD" w14:paraId="46E9B652" w14:textId="77777777" w:rsidTr="00AF4AAD">
        <w:trPr>
          <w:trHeight w:val="20"/>
          <w:jc w:val="center"/>
        </w:trPr>
        <w:tc>
          <w:tcPr>
            <w:tcW w:w="1392" w:type="dxa"/>
            <w:tcBorders>
              <w:top w:val="nil"/>
              <w:left w:val="single" w:sz="8" w:space="0" w:color="auto"/>
              <w:bottom w:val="single" w:sz="8" w:space="0" w:color="auto"/>
              <w:right w:val="single" w:sz="8" w:space="0" w:color="auto"/>
            </w:tcBorders>
            <w:shd w:val="clear" w:color="auto" w:fill="auto"/>
            <w:noWrap/>
            <w:vAlign w:val="center"/>
            <w:hideMark/>
          </w:tcPr>
          <w:p w14:paraId="6667A91E" w14:textId="77777777" w:rsidR="00AF4AAD" w:rsidRPr="00A226BD" w:rsidRDefault="00AF4AAD" w:rsidP="00AF4AAD">
            <w:pPr>
              <w:rPr>
                <w:color w:val="000000"/>
                <w:sz w:val="24"/>
                <w:szCs w:val="24"/>
                <w:lang w:eastAsia="hr-HR"/>
              </w:rPr>
            </w:pPr>
            <w:r w:rsidRPr="00A226BD">
              <w:rPr>
                <w:color w:val="000000"/>
                <w:sz w:val="24"/>
                <w:szCs w:val="24"/>
                <w:lang w:eastAsia="hr-HR"/>
              </w:rPr>
              <w:t>2. anuitet</w:t>
            </w:r>
          </w:p>
        </w:tc>
        <w:tc>
          <w:tcPr>
            <w:tcW w:w="3168" w:type="dxa"/>
            <w:tcBorders>
              <w:top w:val="nil"/>
              <w:left w:val="nil"/>
              <w:bottom w:val="single" w:sz="8" w:space="0" w:color="auto"/>
              <w:right w:val="single" w:sz="8" w:space="0" w:color="auto"/>
            </w:tcBorders>
            <w:shd w:val="clear" w:color="auto" w:fill="auto"/>
            <w:noWrap/>
            <w:vAlign w:val="center"/>
            <w:hideMark/>
          </w:tcPr>
          <w:p w14:paraId="31CFCEBF" w14:textId="77777777" w:rsidR="00AF4AAD" w:rsidRPr="00A226BD" w:rsidRDefault="00AF4AAD" w:rsidP="00AF4AAD">
            <w:pPr>
              <w:jc w:val="right"/>
              <w:rPr>
                <w:color w:val="000000"/>
                <w:sz w:val="24"/>
                <w:szCs w:val="24"/>
                <w:lang w:eastAsia="hr-HR"/>
              </w:rPr>
            </w:pPr>
            <w:r w:rsidRPr="00A226BD">
              <w:rPr>
                <w:color w:val="000000"/>
                <w:sz w:val="24"/>
                <w:szCs w:val="24"/>
                <w:lang w:eastAsia="hr-HR"/>
              </w:rPr>
              <w:t>29.02.2024.</w:t>
            </w:r>
          </w:p>
        </w:tc>
        <w:tc>
          <w:tcPr>
            <w:tcW w:w="2201" w:type="dxa"/>
            <w:tcBorders>
              <w:top w:val="nil"/>
              <w:left w:val="nil"/>
              <w:bottom w:val="single" w:sz="8" w:space="0" w:color="auto"/>
              <w:right w:val="single" w:sz="8" w:space="0" w:color="auto"/>
            </w:tcBorders>
            <w:shd w:val="clear" w:color="auto" w:fill="auto"/>
            <w:noWrap/>
            <w:vAlign w:val="center"/>
            <w:hideMark/>
          </w:tcPr>
          <w:p w14:paraId="0C3B4FFA" w14:textId="77777777" w:rsidR="00AF4AAD" w:rsidRPr="00A226BD" w:rsidRDefault="00AF4AAD" w:rsidP="00AF4AAD">
            <w:pPr>
              <w:jc w:val="center"/>
              <w:rPr>
                <w:color w:val="000000"/>
                <w:sz w:val="24"/>
                <w:szCs w:val="24"/>
                <w:lang w:eastAsia="hr-HR"/>
              </w:rPr>
            </w:pPr>
            <w:r w:rsidRPr="00A226BD">
              <w:rPr>
                <w:color w:val="000000"/>
                <w:sz w:val="24"/>
                <w:szCs w:val="24"/>
                <w:lang w:eastAsia="hr-HR"/>
              </w:rPr>
              <w:t>10.875,90</w:t>
            </w:r>
          </w:p>
        </w:tc>
        <w:tc>
          <w:tcPr>
            <w:tcW w:w="2039" w:type="dxa"/>
            <w:tcBorders>
              <w:top w:val="nil"/>
              <w:left w:val="nil"/>
              <w:bottom w:val="single" w:sz="8" w:space="0" w:color="auto"/>
              <w:right w:val="single" w:sz="8" w:space="0" w:color="auto"/>
            </w:tcBorders>
            <w:shd w:val="clear" w:color="auto" w:fill="auto"/>
            <w:noWrap/>
            <w:vAlign w:val="center"/>
            <w:hideMark/>
          </w:tcPr>
          <w:p w14:paraId="5A77F473" w14:textId="77777777" w:rsidR="00AF4AAD" w:rsidRPr="00A226BD" w:rsidRDefault="00AF4AAD" w:rsidP="00AF4AAD">
            <w:pPr>
              <w:jc w:val="center"/>
              <w:rPr>
                <w:color w:val="000000"/>
                <w:sz w:val="24"/>
                <w:szCs w:val="24"/>
                <w:lang w:eastAsia="hr-HR"/>
              </w:rPr>
            </w:pPr>
            <w:r w:rsidRPr="00A226BD">
              <w:rPr>
                <w:color w:val="000000"/>
                <w:sz w:val="24"/>
                <w:szCs w:val="24"/>
                <w:lang w:eastAsia="hr-HR"/>
              </w:rPr>
              <w:t>6.770,05</w:t>
            </w:r>
          </w:p>
        </w:tc>
      </w:tr>
      <w:tr w:rsidR="00AF4AAD" w:rsidRPr="00A226BD" w14:paraId="7DDD5464" w14:textId="77777777" w:rsidTr="00AF4AAD">
        <w:trPr>
          <w:trHeight w:val="20"/>
          <w:jc w:val="center"/>
        </w:trPr>
        <w:tc>
          <w:tcPr>
            <w:tcW w:w="1392" w:type="dxa"/>
            <w:tcBorders>
              <w:top w:val="nil"/>
              <w:left w:val="single" w:sz="8" w:space="0" w:color="auto"/>
              <w:bottom w:val="single" w:sz="8" w:space="0" w:color="auto"/>
              <w:right w:val="single" w:sz="8" w:space="0" w:color="auto"/>
            </w:tcBorders>
            <w:shd w:val="clear" w:color="auto" w:fill="auto"/>
            <w:noWrap/>
            <w:vAlign w:val="center"/>
            <w:hideMark/>
          </w:tcPr>
          <w:p w14:paraId="0F0439C4" w14:textId="77777777" w:rsidR="00AF4AAD" w:rsidRPr="00A226BD" w:rsidRDefault="00AF4AAD" w:rsidP="00AF4AAD">
            <w:pPr>
              <w:rPr>
                <w:color w:val="000000"/>
                <w:sz w:val="24"/>
                <w:szCs w:val="24"/>
                <w:lang w:eastAsia="hr-HR"/>
              </w:rPr>
            </w:pPr>
            <w:r w:rsidRPr="00A226BD">
              <w:rPr>
                <w:color w:val="000000"/>
                <w:sz w:val="24"/>
                <w:szCs w:val="24"/>
                <w:lang w:eastAsia="hr-HR"/>
              </w:rPr>
              <w:t>3. anuitet</w:t>
            </w:r>
          </w:p>
        </w:tc>
        <w:tc>
          <w:tcPr>
            <w:tcW w:w="3168" w:type="dxa"/>
            <w:tcBorders>
              <w:top w:val="nil"/>
              <w:left w:val="nil"/>
              <w:bottom w:val="single" w:sz="8" w:space="0" w:color="auto"/>
              <w:right w:val="single" w:sz="8" w:space="0" w:color="auto"/>
            </w:tcBorders>
            <w:shd w:val="clear" w:color="auto" w:fill="auto"/>
            <w:noWrap/>
            <w:vAlign w:val="center"/>
            <w:hideMark/>
          </w:tcPr>
          <w:p w14:paraId="3028BCBE" w14:textId="77777777" w:rsidR="00AF4AAD" w:rsidRPr="00A226BD" w:rsidRDefault="00AF4AAD" w:rsidP="00AF4AAD">
            <w:pPr>
              <w:jc w:val="right"/>
              <w:rPr>
                <w:color w:val="000000"/>
                <w:sz w:val="24"/>
                <w:szCs w:val="24"/>
                <w:lang w:eastAsia="hr-HR"/>
              </w:rPr>
            </w:pPr>
            <w:r w:rsidRPr="00A226BD">
              <w:rPr>
                <w:color w:val="000000"/>
                <w:sz w:val="24"/>
                <w:szCs w:val="24"/>
                <w:lang w:eastAsia="hr-HR"/>
              </w:rPr>
              <w:t>31.03.2024. i 28.03.2024.</w:t>
            </w:r>
          </w:p>
        </w:tc>
        <w:tc>
          <w:tcPr>
            <w:tcW w:w="2201" w:type="dxa"/>
            <w:tcBorders>
              <w:top w:val="nil"/>
              <w:left w:val="nil"/>
              <w:bottom w:val="single" w:sz="8" w:space="0" w:color="auto"/>
              <w:right w:val="single" w:sz="8" w:space="0" w:color="auto"/>
            </w:tcBorders>
            <w:shd w:val="clear" w:color="auto" w:fill="auto"/>
            <w:noWrap/>
            <w:vAlign w:val="center"/>
            <w:hideMark/>
          </w:tcPr>
          <w:p w14:paraId="25DD82C4" w14:textId="77777777" w:rsidR="00AF4AAD" w:rsidRPr="00A226BD" w:rsidRDefault="00AF4AAD" w:rsidP="00AF4AAD">
            <w:pPr>
              <w:jc w:val="center"/>
              <w:rPr>
                <w:color w:val="000000"/>
                <w:sz w:val="24"/>
                <w:szCs w:val="24"/>
                <w:lang w:eastAsia="hr-HR"/>
              </w:rPr>
            </w:pPr>
            <w:r w:rsidRPr="00A226BD">
              <w:rPr>
                <w:color w:val="000000"/>
                <w:sz w:val="24"/>
                <w:szCs w:val="24"/>
                <w:lang w:eastAsia="hr-HR"/>
              </w:rPr>
              <w:t>10.875,90</w:t>
            </w:r>
          </w:p>
        </w:tc>
        <w:tc>
          <w:tcPr>
            <w:tcW w:w="2039" w:type="dxa"/>
            <w:tcBorders>
              <w:top w:val="nil"/>
              <w:left w:val="nil"/>
              <w:bottom w:val="single" w:sz="8" w:space="0" w:color="auto"/>
              <w:right w:val="single" w:sz="8" w:space="0" w:color="auto"/>
            </w:tcBorders>
            <w:shd w:val="clear" w:color="auto" w:fill="auto"/>
            <w:noWrap/>
            <w:vAlign w:val="center"/>
            <w:hideMark/>
          </w:tcPr>
          <w:p w14:paraId="3DEE6674" w14:textId="77777777" w:rsidR="00AF4AAD" w:rsidRPr="00A226BD" w:rsidRDefault="00AF4AAD" w:rsidP="00AF4AAD">
            <w:pPr>
              <w:jc w:val="center"/>
              <w:rPr>
                <w:color w:val="000000"/>
                <w:sz w:val="24"/>
                <w:szCs w:val="24"/>
                <w:lang w:eastAsia="hr-HR"/>
              </w:rPr>
            </w:pPr>
            <w:r w:rsidRPr="00A226BD">
              <w:rPr>
                <w:color w:val="000000"/>
                <w:sz w:val="24"/>
                <w:szCs w:val="24"/>
                <w:lang w:eastAsia="hr-HR"/>
              </w:rPr>
              <w:t>6.770,05</w:t>
            </w:r>
          </w:p>
        </w:tc>
      </w:tr>
      <w:tr w:rsidR="00AF4AAD" w:rsidRPr="00A226BD" w14:paraId="3BFA8194" w14:textId="77777777" w:rsidTr="00AF4AAD">
        <w:trPr>
          <w:trHeight w:val="20"/>
          <w:jc w:val="center"/>
        </w:trPr>
        <w:tc>
          <w:tcPr>
            <w:tcW w:w="1392" w:type="dxa"/>
            <w:tcBorders>
              <w:top w:val="nil"/>
              <w:left w:val="single" w:sz="8" w:space="0" w:color="auto"/>
              <w:bottom w:val="single" w:sz="8" w:space="0" w:color="auto"/>
              <w:right w:val="single" w:sz="8" w:space="0" w:color="auto"/>
            </w:tcBorders>
            <w:shd w:val="clear" w:color="auto" w:fill="auto"/>
            <w:noWrap/>
            <w:vAlign w:val="center"/>
            <w:hideMark/>
          </w:tcPr>
          <w:p w14:paraId="2EFB81E1" w14:textId="77777777" w:rsidR="00AF4AAD" w:rsidRPr="00A226BD" w:rsidRDefault="00AF4AAD" w:rsidP="00AF4AAD">
            <w:pPr>
              <w:rPr>
                <w:color w:val="000000"/>
                <w:sz w:val="24"/>
                <w:szCs w:val="24"/>
                <w:lang w:eastAsia="hr-HR"/>
              </w:rPr>
            </w:pPr>
            <w:r w:rsidRPr="00A226BD">
              <w:rPr>
                <w:color w:val="000000"/>
                <w:sz w:val="24"/>
                <w:szCs w:val="24"/>
                <w:lang w:eastAsia="hr-HR"/>
              </w:rPr>
              <w:t>4. anuitet</w:t>
            </w:r>
          </w:p>
        </w:tc>
        <w:tc>
          <w:tcPr>
            <w:tcW w:w="3168" w:type="dxa"/>
            <w:tcBorders>
              <w:top w:val="nil"/>
              <w:left w:val="nil"/>
              <w:bottom w:val="single" w:sz="8" w:space="0" w:color="auto"/>
              <w:right w:val="single" w:sz="8" w:space="0" w:color="auto"/>
            </w:tcBorders>
            <w:shd w:val="clear" w:color="auto" w:fill="auto"/>
            <w:noWrap/>
            <w:vAlign w:val="center"/>
            <w:hideMark/>
          </w:tcPr>
          <w:p w14:paraId="01B270D4" w14:textId="77777777" w:rsidR="00AF4AAD" w:rsidRPr="00A226BD" w:rsidRDefault="00AF4AAD" w:rsidP="00AF4AAD">
            <w:pPr>
              <w:jc w:val="right"/>
              <w:rPr>
                <w:color w:val="000000"/>
                <w:sz w:val="24"/>
                <w:szCs w:val="24"/>
                <w:lang w:eastAsia="hr-HR"/>
              </w:rPr>
            </w:pPr>
            <w:r w:rsidRPr="00A226BD">
              <w:rPr>
                <w:color w:val="000000"/>
                <w:sz w:val="24"/>
                <w:szCs w:val="24"/>
                <w:lang w:eastAsia="hr-HR"/>
              </w:rPr>
              <w:t>30.04.2024.</w:t>
            </w:r>
          </w:p>
        </w:tc>
        <w:tc>
          <w:tcPr>
            <w:tcW w:w="2201" w:type="dxa"/>
            <w:tcBorders>
              <w:top w:val="nil"/>
              <w:left w:val="nil"/>
              <w:bottom w:val="single" w:sz="8" w:space="0" w:color="auto"/>
              <w:right w:val="single" w:sz="8" w:space="0" w:color="auto"/>
            </w:tcBorders>
            <w:shd w:val="clear" w:color="auto" w:fill="auto"/>
            <w:noWrap/>
            <w:vAlign w:val="center"/>
            <w:hideMark/>
          </w:tcPr>
          <w:p w14:paraId="359F318F" w14:textId="77777777" w:rsidR="00AF4AAD" w:rsidRPr="00A226BD" w:rsidRDefault="00AF4AAD" w:rsidP="00AF4AAD">
            <w:pPr>
              <w:jc w:val="center"/>
              <w:rPr>
                <w:color w:val="000000"/>
                <w:sz w:val="24"/>
                <w:szCs w:val="24"/>
                <w:lang w:eastAsia="hr-HR"/>
              </w:rPr>
            </w:pPr>
            <w:r w:rsidRPr="00A226BD">
              <w:rPr>
                <w:color w:val="000000"/>
                <w:sz w:val="24"/>
                <w:szCs w:val="24"/>
                <w:lang w:eastAsia="hr-HR"/>
              </w:rPr>
              <w:t>10.875,90</w:t>
            </w:r>
          </w:p>
        </w:tc>
        <w:tc>
          <w:tcPr>
            <w:tcW w:w="2039" w:type="dxa"/>
            <w:tcBorders>
              <w:top w:val="nil"/>
              <w:left w:val="nil"/>
              <w:bottom w:val="single" w:sz="8" w:space="0" w:color="auto"/>
              <w:right w:val="single" w:sz="8" w:space="0" w:color="auto"/>
            </w:tcBorders>
            <w:shd w:val="clear" w:color="auto" w:fill="auto"/>
            <w:noWrap/>
            <w:vAlign w:val="center"/>
            <w:hideMark/>
          </w:tcPr>
          <w:p w14:paraId="373D0BCD" w14:textId="77777777" w:rsidR="00AF4AAD" w:rsidRPr="00A226BD" w:rsidRDefault="00AF4AAD" w:rsidP="00AF4AAD">
            <w:pPr>
              <w:jc w:val="center"/>
              <w:rPr>
                <w:color w:val="000000"/>
                <w:sz w:val="24"/>
                <w:szCs w:val="24"/>
                <w:lang w:eastAsia="hr-HR"/>
              </w:rPr>
            </w:pPr>
            <w:r w:rsidRPr="00A226BD">
              <w:rPr>
                <w:color w:val="000000"/>
                <w:sz w:val="24"/>
                <w:szCs w:val="24"/>
                <w:lang w:eastAsia="hr-HR"/>
              </w:rPr>
              <w:t>6.770,05</w:t>
            </w:r>
          </w:p>
        </w:tc>
      </w:tr>
      <w:tr w:rsidR="00AF4AAD" w:rsidRPr="00A226BD" w14:paraId="178E1975" w14:textId="77777777" w:rsidTr="00AF4AAD">
        <w:trPr>
          <w:trHeight w:val="20"/>
          <w:jc w:val="center"/>
        </w:trPr>
        <w:tc>
          <w:tcPr>
            <w:tcW w:w="1392" w:type="dxa"/>
            <w:tcBorders>
              <w:top w:val="nil"/>
              <w:left w:val="single" w:sz="8" w:space="0" w:color="auto"/>
              <w:bottom w:val="single" w:sz="8" w:space="0" w:color="auto"/>
              <w:right w:val="single" w:sz="8" w:space="0" w:color="auto"/>
            </w:tcBorders>
            <w:shd w:val="clear" w:color="auto" w:fill="auto"/>
            <w:noWrap/>
            <w:vAlign w:val="center"/>
            <w:hideMark/>
          </w:tcPr>
          <w:p w14:paraId="1449D6E5" w14:textId="77777777" w:rsidR="00AF4AAD" w:rsidRPr="00A226BD" w:rsidRDefault="00AF4AAD" w:rsidP="00AF4AAD">
            <w:pPr>
              <w:rPr>
                <w:color w:val="000000"/>
                <w:sz w:val="24"/>
                <w:szCs w:val="24"/>
                <w:lang w:eastAsia="hr-HR"/>
              </w:rPr>
            </w:pPr>
            <w:r w:rsidRPr="00A226BD">
              <w:rPr>
                <w:color w:val="000000"/>
                <w:sz w:val="24"/>
                <w:szCs w:val="24"/>
                <w:lang w:eastAsia="hr-HR"/>
              </w:rPr>
              <w:t>5. anuitet</w:t>
            </w:r>
          </w:p>
        </w:tc>
        <w:tc>
          <w:tcPr>
            <w:tcW w:w="3168" w:type="dxa"/>
            <w:tcBorders>
              <w:top w:val="nil"/>
              <w:left w:val="nil"/>
              <w:bottom w:val="single" w:sz="8" w:space="0" w:color="auto"/>
              <w:right w:val="single" w:sz="8" w:space="0" w:color="auto"/>
            </w:tcBorders>
            <w:shd w:val="clear" w:color="auto" w:fill="auto"/>
            <w:noWrap/>
            <w:vAlign w:val="center"/>
            <w:hideMark/>
          </w:tcPr>
          <w:p w14:paraId="6FC5D7A5" w14:textId="77777777" w:rsidR="00AF4AAD" w:rsidRPr="00A226BD" w:rsidRDefault="00AF4AAD" w:rsidP="00AF4AAD">
            <w:pPr>
              <w:jc w:val="right"/>
              <w:rPr>
                <w:color w:val="000000"/>
                <w:sz w:val="24"/>
                <w:szCs w:val="24"/>
                <w:lang w:eastAsia="hr-HR"/>
              </w:rPr>
            </w:pPr>
            <w:r w:rsidRPr="00A226BD">
              <w:rPr>
                <w:color w:val="000000"/>
                <w:sz w:val="24"/>
                <w:szCs w:val="24"/>
                <w:lang w:eastAsia="hr-HR"/>
              </w:rPr>
              <w:t>31.05.2024.</w:t>
            </w:r>
          </w:p>
        </w:tc>
        <w:tc>
          <w:tcPr>
            <w:tcW w:w="2201" w:type="dxa"/>
            <w:tcBorders>
              <w:top w:val="nil"/>
              <w:left w:val="nil"/>
              <w:bottom w:val="single" w:sz="8" w:space="0" w:color="auto"/>
              <w:right w:val="single" w:sz="8" w:space="0" w:color="auto"/>
            </w:tcBorders>
            <w:shd w:val="clear" w:color="auto" w:fill="auto"/>
            <w:noWrap/>
            <w:vAlign w:val="center"/>
            <w:hideMark/>
          </w:tcPr>
          <w:p w14:paraId="13EEC796" w14:textId="77777777" w:rsidR="00AF4AAD" w:rsidRPr="00A226BD" w:rsidRDefault="00AF4AAD" w:rsidP="00AF4AAD">
            <w:pPr>
              <w:jc w:val="center"/>
              <w:rPr>
                <w:color w:val="000000"/>
                <w:sz w:val="24"/>
                <w:szCs w:val="24"/>
                <w:lang w:eastAsia="hr-HR"/>
              </w:rPr>
            </w:pPr>
            <w:r w:rsidRPr="00A226BD">
              <w:rPr>
                <w:color w:val="000000"/>
                <w:sz w:val="24"/>
                <w:szCs w:val="24"/>
                <w:lang w:eastAsia="hr-HR"/>
              </w:rPr>
              <w:t>10.875,90</w:t>
            </w:r>
          </w:p>
        </w:tc>
        <w:tc>
          <w:tcPr>
            <w:tcW w:w="2039" w:type="dxa"/>
            <w:tcBorders>
              <w:top w:val="nil"/>
              <w:left w:val="nil"/>
              <w:bottom w:val="single" w:sz="8" w:space="0" w:color="auto"/>
              <w:right w:val="single" w:sz="8" w:space="0" w:color="auto"/>
            </w:tcBorders>
            <w:shd w:val="clear" w:color="auto" w:fill="auto"/>
            <w:noWrap/>
            <w:vAlign w:val="center"/>
            <w:hideMark/>
          </w:tcPr>
          <w:p w14:paraId="4A6B75AC" w14:textId="77777777" w:rsidR="00AF4AAD" w:rsidRPr="00A226BD" w:rsidRDefault="00AF4AAD" w:rsidP="00AF4AAD">
            <w:pPr>
              <w:jc w:val="center"/>
              <w:rPr>
                <w:color w:val="000000"/>
                <w:sz w:val="24"/>
                <w:szCs w:val="24"/>
                <w:lang w:eastAsia="hr-HR"/>
              </w:rPr>
            </w:pPr>
            <w:r w:rsidRPr="00A226BD">
              <w:rPr>
                <w:color w:val="000000"/>
                <w:sz w:val="24"/>
                <w:szCs w:val="24"/>
                <w:lang w:eastAsia="hr-HR"/>
              </w:rPr>
              <w:t>6.770,05</w:t>
            </w:r>
          </w:p>
        </w:tc>
      </w:tr>
      <w:tr w:rsidR="00AF4AAD" w:rsidRPr="00A226BD" w14:paraId="13E251AC" w14:textId="77777777" w:rsidTr="00AF4AAD">
        <w:trPr>
          <w:trHeight w:val="20"/>
          <w:jc w:val="center"/>
        </w:trPr>
        <w:tc>
          <w:tcPr>
            <w:tcW w:w="1392" w:type="dxa"/>
            <w:tcBorders>
              <w:top w:val="nil"/>
              <w:left w:val="single" w:sz="8" w:space="0" w:color="auto"/>
              <w:bottom w:val="single" w:sz="8" w:space="0" w:color="auto"/>
              <w:right w:val="single" w:sz="8" w:space="0" w:color="auto"/>
            </w:tcBorders>
            <w:shd w:val="clear" w:color="auto" w:fill="auto"/>
            <w:noWrap/>
            <w:vAlign w:val="center"/>
            <w:hideMark/>
          </w:tcPr>
          <w:p w14:paraId="41736C67" w14:textId="77777777" w:rsidR="00AF4AAD" w:rsidRPr="00A226BD" w:rsidRDefault="00AF4AAD" w:rsidP="00AF4AAD">
            <w:pPr>
              <w:rPr>
                <w:color w:val="000000"/>
                <w:sz w:val="24"/>
                <w:szCs w:val="24"/>
                <w:lang w:eastAsia="hr-HR"/>
              </w:rPr>
            </w:pPr>
            <w:r w:rsidRPr="00A226BD">
              <w:rPr>
                <w:color w:val="000000"/>
                <w:sz w:val="24"/>
                <w:szCs w:val="24"/>
                <w:lang w:eastAsia="hr-HR"/>
              </w:rPr>
              <w:t>6. anuitet</w:t>
            </w:r>
          </w:p>
        </w:tc>
        <w:tc>
          <w:tcPr>
            <w:tcW w:w="3168" w:type="dxa"/>
            <w:tcBorders>
              <w:top w:val="nil"/>
              <w:left w:val="nil"/>
              <w:bottom w:val="single" w:sz="8" w:space="0" w:color="auto"/>
              <w:right w:val="single" w:sz="8" w:space="0" w:color="auto"/>
            </w:tcBorders>
            <w:shd w:val="clear" w:color="auto" w:fill="auto"/>
            <w:noWrap/>
            <w:vAlign w:val="center"/>
            <w:hideMark/>
          </w:tcPr>
          <w:p w14:paraId="04128F87" w14:textId="77777777" w:rsidR="00AF4AAD" w:rsidRPr="00A226BD" w:rsidRDefault="00AF4AAD" w:rsidP="00AF4AAD">
            <w:pPr>
              <w:jc w:val="right"/>
              <w:rPr>
                <w:color w:val="000000"/>
                <w:sz w:val="24"/>
                <w:szCs w:val="24"/>
                <w:lang w:eastAsia="hr-HR"/>
              </w:rPr>
            </w:pPr>
            <w:r w:rsidRPr="00A226BD">
              <w:rPr>
                <w:color w:val="000000"/>
                <w:sz w:val="24"/>
                <w:szCs w:val="24"/>
                <w:lang w:eastAsia="hr-HR"/>
              </w:rPr>
              <w:t>30.06.2024. i 28.06.2024.</w:t>
            </w:r>
          </w:p>
        </w:tc>
        <w:tc>
          <w:tcPr>
            <w:tcW w:w="2201" w:type="dxa"/>
            <w:tcBorders>
              <w:top w:val="nil"/>
              <w:left w:val="nil"/>
              <w:bottom w:val="single" w:sz="8" w:space="0" w:color="auto"/>
              <w:right w:val="single" w:sz="8" w:space="0" w:color="auto"/>
            </w:tcBorders>
            <w:shd w:val="clear" w:color="auto" w:fill="auto"/>
            <w:noWrap/>
            <w:vAlign w:val="center"/>
            <w:hideMark/>
          </w:tcPr>
          <w:p w14:paraId="5718D4EE" w14:textId="77777777" w:rsidR="00AF4AAD" w:rsidRPr="00A226BD" w:rsidRDefault="00AF4AAD" w:rsidP="00AF4AAD">
            <w:pPr>
              <w:jc w:val="center"/>
              <w:rPr>
                <w:color w:val="000000"/>
                <w:sz w:val="24"/>
                <w:szCs w:val="24"/>
                <w:lang w:eastAsia="hr-HR"/>
              </w:rPr>
            </w:pPr>
            <w:r w:rsidRPr="00A226BD">
              <w:rPr>
                <w:color w:val="000000"/>
                <w:sz w:val="24"/>
                <w:szCs w:val="24"/>
                <w:lang w:eastAsia="hr-HR"/>
              </w:rPr>
              <w:t>10.875,90</w:t>
            </w:r>
          </w:p>
        </w:tc>
        <w:tc>
          <w:tcPr>
            <w:tcW w:w="2039" w:type="dxa"/>
            <w:tcBorders>
              <w:top w:val="nil"/>
              <w:left w:val="nil"/>
              <w:bottom w:val="single" w:sz="8" w:space="0" w:color="auto"/>
              <w:right w:val="single" w:sz="8" w:space="0" w:color="auto"/>
            </w:tcBorders>
            <w:shd w:val="clear" w:color="auto" w:fill="auto"/>
            <w:noWrap/>
            <w:vAlign w:val="center"/>
            <w:hideMark/>
          </w:tcPr>
          <w:p w14:paraId="6EAD92B6" w14:textId="77777777" w:rsidR="00AF4AAD" w:rsidRPr="00A226BD" w:rsidRDefault="00AF4AAD" w:rsidP="00AF4AAD">
            <w:pPr>
              <w:jc w:val="center"/>
              <w:rPr>
                <w:color w:val="000000"/>
                <w:sz w:val="24"/>
                <w:szCs w:val="24"/>
                <w:lang w:eastAsia="hr-HR"/>
              </w:rPr>
            </w:pPr>
            <w:r w:rsidRPr="00A226BD">
              <w:rPr>
                <w:color w:val="000000"/>
                <w:sz w:val="24"/>
                <w:szCs w:val="24"/>
                <w:lang w:eastAsia="hr-HR"/>
              </w:rPr>
              <w:t>6.770,05</w:t>
            </w:r>
          </w:p>
        </w:tc>
      </w:tr>
      <w:tr w:rsidR="00AF4AAD" w:rsidRPr="00A226BD" w14:paraId="006A149C" w14:textId="77777777" w:rsidTr="00AF4AAD">
        <w:trPr>
          <w:trHeight w:val="20"/>
          <w:jc w:val="center"/>
        </w:trPr>
        <w:tc>
          <w:tcPr>
            <w:tcW w:w="1392" w:type="dxa"/>
            <w:tcBorders>
              <w:top w:val="nil"/>
              <w:left w:val="single" w:sz="8" w:space="0" w:color="auto"/>
              <w:bottom w:val="single" w:sz="8" w:space="0" w:color="auto"/>
              <w:right w:val="single" w:sz="8" w:space="0" w:color="auto"/>
            </w:tcBorders>
            <w:shd w:val="clear" w:color="auto" w:fill="auto"/>
            <w:noWrap/>
            <w:vAlign w:val="center"/>
            <w:hideMark/>
          </w:tcPr>
          <w:p w14:paraId="6C63E935" w14:textId="77777777" w:rsidR="00AF4AAD" w:rsidRPr="00A226BD" w:rsidRDefault="00AF4AAD" w:rsidP="00AF4AAD">
            <w:pPr>
              <w:rPr>
                <w:color w:val="000000"/>
                <w:sz w:val="24"/>
                <w:szCs w:val="24"/>
                <w:lang w:eastAsia="hr-HR"/>
              </w:rPr>
            </w:pPr>
            <w:r w:rsidRPr="00A226BD">
              <w:rPr>
                <w:color w:val="000000"/>
                <w:sz w:val="24"/>
                <w:szCs w:val="24"/>
                <w:lang w:eastAsia="hr-HR"/>
              </w:rPr>
              <w:t>7. anuitet</w:t>
            </w:r>
          </w:p>
        </w:tc>
        <w:tc>
          <w:tcPr>
            <w:tcW w:w="3168" w:type="dxa"/>
            <w:tcBorders>
              <w:top w:val="nil"/>
              <w:left w:val="nil"/>
              <w:bottom w:val="single" w:sz="8" w:space="0" w:color="auto"/>
              <w:right w:val="single" w:sz="8" w:space="0" w:color="auto"/>
            </w:tcBorders>
            <w:shd w:val="clear" w:color="auto" w:fill="auto"/>
            <w:noWrap/>
            <w:vAlign w:val="center"/>
            <w:hideMark/>
          </w:tcPr>
          <w:p w14:paraId="4FF67929" w14:textId="77777777" w:rsidR="00AF4AAD" w:rsidRPr="00A226BD" w:rsidRDefault="00AF4AAD" w:rsidP="00AF4AAD">
            <w:pPr>
              <w:jc w:val="right"/>
              <w:rPr>
                <w:color w:val="000000"/>
                <w:sz w:val="24"/>
                <w:szCs w:val="24"/>
                <w:lang w:eastAsia="hr-HR"/>
              </w:rPr>
            </w:pPr>
            <w:r w:rsidRPr="00A226BD">
              <w:rPr>
                <w:color w:val="000000"/>
                <w:sz w:val="24"/>
                <w:szCs w:val="24"/>
                <w:lang w:eastAsia="hr-HR"/>
              </w:rPr>
              <w:t>31.07.2024.</w:t>
            </w:r>
          </w:p>
        </w:tc>
        <w:tc>
          <w:tcPr>
            <w:tcW w:w="2201" w:type="dxa"/>
            <w:tcBorders>
              <w:top w:val="nil"/>
              <w:left w:val="nil"/>
              <w:bottom w:val="single" w:sz="8" w:space="0" w:color="auto"/>
              <w:right w:val="single" w:sz="8" w:space="0" w:color="auto"/>
            </w:tcBorders>
            <w:shd w:val="clear" w:color="auto" w:fill="auto"/>
            <w:noWrap/>
            <w:vAlign w:val="center"/>
            <w:hideMark/>
          </w:tcPr>
          <w:p w14:paraId="3D92EABE" w14:textId="77777777" w:rsidR="00AF4AAD" w:rsidRPr="00A226BD" w:rsidRDefault="00AF4AAD" w:rsidP="00AF4AAD">
            <w:pPr>
              <w:jc w:val="center"/>
              <w:rPr>
                <w:color w:val="000000"/>
                <w:sz w:val="24"/>
                <w:szCs w:val="24"/>
                <w:lang w:eastAsia="hr-HR"/>
              </w:rPr>
            </w:pPr>
            <w:r w:rsidRPr="00A226BD">
              <w:rPr>
                <w:color w:val="000000"/>
                <w:sz w:val="24"/>
                <w:szCs w:val="24"/>
                <w:lang w:eastAsia="hr-HR"/>
              </w:rPr>
              <w:t>10.875,90</w:t>
            </w:r>
          </w:p>
        </w:tc>
        <w:tc>
          <w:tcPr>
            <w:tcW w:w="2039" w:type="dxa"/>
            <w:tcBorders>
              <w:top w:val="nil"/>
              <w:left w:val="nil"/>
              <w:bottom w:val="single" w:sz="8" w:space="0" w:color="auto"/>
              <w:right w:val="single" w:sz="8" w:space="0" w:color="auto"/>
            </w:tcBorders>
            <w:shd w:val="clear" w:color="auto" w:fill="auto"/>
            <w:noWrap/>
            <w:vAlign w:val="center"/>
            <w:hideMark/>
          </w:tcPr>
          <w:p w14:paraId="4844547D" w14:textId="77777777" w:rsidR="00AF4AAD" w:rsidRPr="00A226BD" w:rsidRDefault="00AF4AAD" w:rsidP="00AF4AAD">
            <w:pPr>
              <w:jc w:val="center"/>
              <w:rPr>
                <w:color w:val="000000"/>
                <w:sz w:val="24"/>
                <w:szCs w:val="24"/>
                <w:lang w:eastAsia="hr-HR"/>
              </w:rPr>
            </w:pPr>
            <w:r w:rsidRPr="00A226BD">
              <w:rPr>
                <w:color w:val="000000"/>
                <w:sz w:val="24"/>
                <w:szCs w:val="24"/>
                <w:lang w:eastAsia="hr-HR"/>
              </w:rPr>
              <w:t>6.770,05</w:t>
            </w:r>
          </w:p>
        </w:tc>
      </w:tr>
      <w:tr w:rsidR="00AF4AAD" w:rsidRPr="00A226BD" w14:paraId="26A396EA" w14:textId="77777777" w:rsidTr="00AF4AAD">
        <w:trPr>
          <w:trHeight w:val="20"/>
          <w:jc w:val="center"/>
        </w:trPr>
        <w:tc>
          <w:tcPr>
            <w:tcW w:w="1392" w:type="dxa"/>
            <w:tcBorders>
              <w:top w:val="nil"/>
              <w:left w:val="single" w:sz="8" w:space="0" w:color="auto"/>
              <w:bottom w:val="single" w:sz="8" w:space="0" w:color="auto"/>
              <w:right w:val="single" w:sz="8" w:space="0" w:color="auto"/>
            </w:tcBorders>
            <w:shd w:val="clear" w:color="auto" w:fill="auto"/>
            <w:noWrap/>
            <w:vAlign w:val="center"/>
            <w:hideMark/>
          </w:tcPr>
          <w:p w14:paraId="00A545F2" w14:textId="77777777" w:rsidR="00AF4AAD" w:rsidRPr="00A226BD" w:rsidRDefault="00AF4AAD" w:rsidP="00AF4AAD">
            <w:pPr>
              <w:rPr>
                <w:color w:val="000000"/>
                <w:sz w:val="24"/>
                <w:szCs w:val="24"/>
                <w:lang w:eastAsia="hr-HR"/>
              </w:rPr>
            </w:pPr>
            <w:r w:rsidRPr="00A226BD">
              <w:rPr>
                <w:color w:val="000000"/>
                <w:sz w:val="24"/>
                <w:szCs w:val="24"/>
                <w:lang w:eastAsia="hr-HR"/>
              </w:rPr>
              <w:t>8. anuitet</w:t>
            </w:r>
          </w:p>
        </w:tc>
        <w:tc>
          <w:tcPr>
            <w:tcW w:w="3168" w:type="dxa"/>
            <w:tcBorders>
              <w:top w:val="nil"/>
              <w:left w:val="nil"/>
              <w:bottom w:val="single" w:sz="8" w:space="0" w:color="auto"/>
              <w:right w:val="single" w:sz="8" w:space="0" w:color="auto"/>
            </w:tcBorders>
            <w:shd w:val="clear" w:color="auto" w:fill="auto"/>
            <w:noWrap/>
            <w:vAlign w:val="center"/>
            <w:hideMark/>
          </w:tcPr>
          <w:p w14:paraId="5F78FAE7" w14:textId="77777777" w:rsidR="00AF4AAD" w:rsidRPr="00A226BD" w:rsidRDefault="00AF4AAD" w:rsidP="00AF4AAD">
            <w:pPr>
              <w:jc w:val="right"/>
              <w:rPr>
                <w:color w:val="000000"/>
                <w:sz w:val="24"/>
                <w:szCs w:val="24"/>
                <w:lang w:eastAsia="hr-HR"/>
              </w:rPr>
            </w:pPr>
            <w:r w:rsidRPr="00A226BD">
              <w:rPr>
                <w:color w:val="000000"/>
                <w:sz w:val="24"/>
                <w:szCs w:val="24"/>
                <w:lang w:eastAsia="hr-HR"/>
              </w:rPr>
              <w:t>30.08.2024. i 31.08.2024.</w:t>
            </w:r>
          </w:p>
        </w:tc>
        <w:tc>
          <w:tcPr>
            <w:tcW w:w="2201" w:type="dxa"/>
            <w:tcBorders>
              <w:top w:val="nil"/>
              <w:left w:val="nil"/>
              <w:bottom w:val="single" w:sz="8" w:space="0" w:color="auto"/>
              <w:right w:val="single" w:sz="8" w:space="0" w:color="auto"/>
            </w:tcBorders>
            <w:shd w:val="clear" w:color="auto" w:fill="auto"/>
            <w:noWrap/>
            <w:vAlign w:val="center"/>
            <w:hideMark/>
          </w:tcPr>
          <w:p w14:paraId="3F3E58C7" w14:textId="77777777" w:rsidR="00AF4AAD" w:rsidRPr="00A226BD" w:rsidRDefault="00AF4AAD" w:rsidP="00AF4AAD">
            <w:pPr>
              <w:jc w:val="center"/>
              <w:rPr>
                <w:color w:val="000000"/>
                <w:sz w:val="24"/>
                <w:szCs w:val="24"/>
                <w:lang w:eastAsia="hr-HR"/>
              </w:rPr>
            </w:pPr>
            <w:r w:rsidRPr="00A226BD">
              <w:rPr>
                <w:color w:val="000000"/>
                <w:sz w:val="24"/>
                <w:szCs w:val="24"/>
                <w:lang w:eastAsia="hr-HR"/>
              </w:rPr>
              <w:t>10.875,90</w:t>
            </w:r>
          </w:p>
        </w:tc>
        <w:tc>
          <w:tcPr>
            <w:tcW w:w="2039" w:type="dxa"/>
            <w:tcBorders>
              <w:top w:val="nil"/>
              <w:left w:val="nil"/>
              <w:bottom w:val="single" w:sz="8" w:space="0" w:color="auto"/>
              <w:right w:val="single" w:sz="8" w:space="0" w:color="auto"/>
            </w:tcBorders>
            <w:shd w:val="clear" w:color="auto" w:fill="auto"/>
            <w:noWrap/>
            <w:vAlign w:val="center"/>
            <w:hideMark/>
          </w:tcPr>
          <w:p w14:paraId="55E0A841" w14:textId="77777777" w:rsidR="00AF4AAD" w:rsidRPr="00A226BD" w:rsidRDefault="00AF4AAD" w:rsidP="00AF4AAD">
            <w:pPr>
              <w:jc w:val="center"/>
              <w:rPr>
                <w:color w:val="000000"/>
                <w:sz w:val="24"/>
                <w:szCs w:val="24"/>
                <w:lang w:eastAsia="hr-HR"/>
              </w:rPr>
            </w:pPr>
            <w:r w:rsidRPr="00A226BD">
              <w:rPr>
                <w:color w:val="000000"/>
                <w:sz w:val="24"/>
                <w:szCs w:val="24"/>
                <w:lang w:eastAsia="hr-HR"/>
              </w:rPr>
              <w:t>6.770,05</w:t>
            </w:r>
          </w:p>
        </w:tc>
      </w:tr>
      <w:tr w:rsidR="00AF4AAD" w:rsidRPr="00A226BD" w14:paraId="518461F3" w14:textId="77777777" w:rsidTr="00AF4AAD">
        <w:trPr>
          <w:trHeight w:val="20"/>
          <w:jc w:val="center"/>
        </w:trPr>
        <w:tc>
          <w:tcPr>
            <w:tcW w:w="1392" w:type="dxa"/>
            <w:tcBorders>
              <w:top w:val="nil"/>
              <w:left w:val="single" w:sz="8" w:space="0" w:color="auto"/>
              <w:bottom w:val="single" w:sz="8" w:space="0" w:color="auto"/>
              <w:right w:val="single" w:sz="8" w:space="0" w:color="auto"/>
            </w:tcBorders>
            <w:shd w:val="clear" w:color="auto" w:fill="auto"/>
            <w:noWrap/>
            <w:vAlign w:val="center"/>
            <w:hideMark/>
          </w:tcPr>
          <w:p w14:paraId="6CE1458E" w14:textId="77777777" w:rsidR="00AF4AAD" w:rsidRPr="00A226BD" w:rsidRDefault="00AF4AAD" w:rsidP="00AF4AAD">
            <w:pPr>
              <w:rPr>
                <w:color w:val="000000"/>
                <w:sz w:val="24"/>
                <w:szCs w:val="24"/>
                <w:lang w:eastAsia="hr-HR"/>
              </w:rPr>
            </w:pPr>
            <w:r w:rsidRPr="00A226BD">
              <w:rPr>
                <w:color w:val="000000"/>
                <w:sz w:val="24"/>
                <w:szCs w:val="24"/>
                <w:lang w:eastAsia="hr-HR"/>
              </w:rPr>
              <w:t>9. anuitet</w:t>
            </w:r>
          </w:p>
        </w:tc>
        <w:tc>
          <w:tcPr>
            <w:tcW w:w="3168" w:type="dxa"/>
            <w:tcBorders>
              <w:top w:val="nil"/>
              <w:left w:val="nil"/>
              <w:bottom w:val="single" w:sz="8" w:space="0" w:color="auto"/>
              <w:right w:val="single" w:sz="8" w:space="0" w:color="auto"/>
            </w:tcBorders>
            <w:shd w:val="clear" w:color="auto" w:fill="auto"/>
            <w:noWrap/>
            <w:vAlign w:val="center"/>
            <w:hideMark/>
          </w:tcPr>
          <w:p w14:paraId="19363B6B" w14:textId="77777777" w:rsidR="00AF4AAD" w:rsidRPr="00A226BD" w:rsidRDefault="00AF4AAD" w:rsidP="00AF4AAD">
            <w:pPr>
              <w:jc w:val="right"/>
              <w:rPr>
                <w:color w:val="000000"/>
                <w:sz w:val="24"/>
                <w:szCs w:val="24"/>
                <w:lang w:eastAsia="hr-HR"/>
              </w:rPr>
            </w:pPr>
            <w:r w:rsidRPr="00A226BD">
              <w:rPr>
                <w:color w:val="000000"/>
                <w:sz w:val="24"/>
                <w:szCs w:val="24"/>
                <w:lang w:eastAsia="hr-HR"/>
              </w:rPr>
              <w:t>30.09.2024.</w:t>
            </w:r>
          </w:p>
        </w:tc>
        <w:tc>
          <w:tcPr>
            <w:tcW w:w="2201" w:type="dxa"/>
            <w:tcBorders>
              <w:top w:val="nil"/>
              <w:left w:val="nil"/>
              <w:bottom w:val="single" w:sz="8" w:space="0" w:color="auto"/>
              <w:right w:val="single" w:sz="8" w:space="0" w:color="auto"/>
            </w:tcBorders>
            <w:shd w:val="clear" w:color="auto" w:fill="auto"/>
            <w:noWrap/>
            <w:vAlign w:val="center"/>
            <w:hideMark/>
          </w:tcPr>
          <w:p w14:paraId="509241D3" w14:textId="77777777" w:rsidR="00AF4AAD" w:rsidRPr="00A226BD" w:rsidRDefault="00AF4AAD" w:rsidP="00AF4AAD">
            <w:pPr>
              <w:jc w:val="center"/>
              <w:rPr>
                <w:color w:val="000000"/>
                <w:sz w:val="24"/>
                <w:szCs w:val="24"/>
                <w:lang w:eastAsia="hr-HR"/>
              </w:rPr>
            </w:pPr>
            <w:r w:rsidRPr="00A226BD">
              <w:rPr>
                <w:color w:val="000000"/>
                <w:sz w:val="24"/>
                <w:szCs w:val="24"/>
                <w:lang w:eastAsia="hr-HR"/>
              </w:rPr>
              <w:t>10.875,90</w:t>
            </w:r>
          </w:p>
        </w:tc>
        <w:tc>
          <w:tcPr>
            <w:tcW w:w="2039" w:type="dxa"/>
            <w:tcBorders>
              <w:top w:val="nil"/>
              <w:left w:val="nil"/>
              <w:bottom w:val="single" w:sz="8" w:space="0" w:color="auto"/>
              <w:right w:val="single" w:sz="8" w:space="0" w:color="auto"/>
            </w:tcBorders>
            <w:shd w:val="clear" w:color="auto" w:fill="auto"/>
            <w:noWrap/>
            <w:vAlign w:val="center"/>
            <w:hideMark/>
          </w:tcPr>
          <w:p w14:paraId="15F42036" w14:textId="77777777" w:rsidR="00AF4AAD" w:rsidRPr="00A226BD" w:rsidRDefault="00AF4AAD" w:rsidP="00AF4AAD">
            <w:pPr>
              <w:jc w:val="center"/>
              <w:rPr>
                <w:color w:val="000000"/>
                <w:sz w:val="24"/>
                <w:szCs w:val="24"/>
                <w:lang w:eastAsia="hr-HR"/>
              </w:rPr>
            </w:pPr>
            <w:r w:rsidRPr="00A226BD">
              <w:rPr>
                <w:color w:val="000000"/>
                <w:sz w:val="24"/>
                <w:szCs w:val="24"/>
                <w:lang w:eastAsia="hr-HR"/>
              </w:rPr>
              <w:t>6.770,05</w:t>
            </w:r>
          </w:p>
        </w:tc>
      </w:tr>
      <w:tr w:rsidR="00AF4AAD" w:rsidRPr="00A226BD" w14:paraId="75329760" w14:textId="77777777" w:rsidTr="00AF4AAD">
        <w:trPr>
          <w:trHeight w:val="20"/>
          <w:jc w:val="center"/>
        </w:trPr>
        <w:tc>
          <w:tcPr>
            <w:tcW w:w="1392" w:type="dxa"/>
            <w:tcBorders>
              <w:top w:val="nil"/>
              <w:left w:val="single" w:sz="8" w:space="0" w:color="auto"/>
              <w:bottom w:val="single" w:sz="8" w:space="0" w:color="auto"/>
              <w:right w:val="single" w:sz="8" w:space="0" w:color="auto"/>
            </w:tcBorders>
            <w:shd w:val="clear" w:color="auto" w:fill="auto"/>
            <w:noWrap/>
            <w:vAlign w:val="center"/>
            <w:hideMark/>
          </w:tcPr>
          <w:p w14:paraId="5EAE992B" w14:textId="77777777" w:rsidR="00AF4AAD" w:rsidRPr="00A226BD" w:rsidRDefault="00AF4AAD" w:rsidP="00AF4AAD">
            <w:pPr>
              <w:rPr>
                <w:color w:val="000000"/>
                <w:sz w:val="24"/>
                <w:szCs w:val="24"/>
                <w:lang w:eastAsia="hr-HR"/>
              </w:rPr>
            </w:pPr>
            <w:r w:rsidRPr="00A226BD">
              <w:rPr>
                <w:color w:val="000000"/>
                <w:sz w:val="24"/>
                <w:szCs w:val="24"/>
                <w:lang w:eastAsia="hr-HR"/>
              </w:rPr>
              <w:t>10. anuitet</w:t>
            </w:r>
          </w:p>
        </w:tc>
        <w:tc>
          <w:tcPr>
            <w:tcW w:w="3168" w:type="dxa"/>
            <w:tcBorders>
              <w:top w:val="nil"/>
              <w:left w:val="nil"/>
              <w:bottom w:val="single" w:sz="8" w:space="0" w:color="auto"/>
              <w:right w:val="single" w:sz="8" w:space="0" w:color="auto"/>
            </w:tcBorders>
            <w:shd w:val="clear" w:color="auto" w:fill="auto"/>
            <w:noWrap/>
            <w:vAlign w:val="center"/>
            <w:hideMark/>
          </w:tcPr>
          <w:p w14:paraId="6B36E40E" w14:textId="77777777" w:rsidR="00AF4AAD" w:rsidRPr="00A226BD" w:rsidRDefault="00AF4AAD" w:rsidP="00AF4AAD">
            <w:pPr>
              <w:jc w:val="right"/>
              <w:rPr>
                <w:color w:val="000000"/>
                <w:sz w:val="24"/>
                <w:szCs w:val="24"/>
                <w:lang w:eastAsia="hr-HR"/>
              </w:rPr>
            </w:pPr>
            <w:r w:rsidRPr="00A226BD">
              <w:rPr>
                <w:color w:val="000000"/>
                <w:sz w:val="24"/>
                <w:szCs w:val="24"/>
                <w:lang w:eastAsia="hr-HR"/>
              </w:rPr>
              <w:t>31.10.2024.</w:t>
            </w:r>
          </w:p>
        </w:tc>
        <w:tc>
          <w:tcPr>
            <w:tcW w:w="2201" w:type="dxa"/>
            <w:tcBorders>
              <w:top w:val="nil"/>
              <w:left w:val="nil"/>
              <w:bottom w:val="single" w:sz="8" w:space="0" w:color="auto"/>
              <w:right w:val="single" w:sz="8" w:space="0" w:color="auto"/>
            </w:tcBorders>
            <w:shd w:val="clear" w:color="auto" w:fill="auto"/>
            <w:noWrap/>
            <w:vAlign w:val="center"/>
            <w:hideMark/>
          </w:tcPr>
          <w:p w14:paraId="33D7DA55" w14:textId="77777777" w:rsidR="00AF4AAD" w:rsidRPr="00A226BD" w:rsidRDefault="00AF4AAD" w:rsidP="00AF4AAD">
            <w:pPr>
              <w:jc w:val="center"/>
              <w:rPr>
                <w:color w:val="000000"/>
                <w:sz w:val="24"/>
                <w:szCs w:val="24"/>
                <w:lang w:eastAsia="hr-HR"/>
              </w:rPr>
            </w:pPr>
            <w:r w:rsidRPr="00A226BD">
              <w:rPr>
                <w:color w:val="000000"/>
                <w:sz w:val="24"/>
                <w:szCs w:val="24"/>
                <w:lang w:eastAsia="hr-HR"/>
              </w:rPr>
              <w:t>10.875,90</w:t>
            </w:r>
          </w:p>
        </w:tc>
        <w:tc>
          <w:tcPr>
            <w:tcW w:w="2039" w:type="dxa"/>
            <w:tcBorders>
              <w:top w:val="nil"/>
              <w:left w:val="nil"/>
              <w:bottom w:val="single" w:sz="8" w:space="0" w:color="auto"/>
              <w:right w:val="single" w:sz="8" w:space="0" w:color="auto"/>
            </w:tcBorders>
            <w:shd w:val="clear" w:color="auto" w:fill="auto"/>
            <w:noWrap/>
            <w:vAlign w:val="center"/>
            <w:hideMark/>
          </w:tcPr>
          <w:p w14:paraId="7ADFC26C" w14:textId="77777777" w:rsidR="00AF4AAD" w:rsidRPr="00A226BD" w:rsidRDefault="00AF4AAD" w:rsidP="00AF4AAD">
            <w:pPr>
              <w:jc w:val="center"/>
              <w:rPr>
                <w:color w:val="000000"/>
                <w:sz w:val="24"/>
                <w:szCs w:val="24"/>
                <w:lang w:eastAsia="hr-HR"/>
              </w:rPr>
            </w:pPr>
            <w:r w:rsidRPr="00A226BD">
              <w:rPr>
                <w:color w:val="000000"/>
                <w:sz w:val="24"/>
                <w:szCs w:val="24"/>
                <w:lang w:eastAsia="hr-HR"/>
              </w:rPr>
              <w:t>6.770,05</w:t>
            </w:r>
          </w:p>
        </w:tc>
      </w:tr>
      <w:tr w:rsidR="00AF4AAD" w:rsidRPr="00A226BD" w14:paraId="141A142F" w14:textId="77777777" w:rsidTr="00AF4AAD">
        <w:trPr>
          <w:trHeight w:val="20"/>
          <w:jc w:val="center"/>
        </w:trPr>
        <w:tc>
          <w:tcPr>
            <w:tcW w:w="1392" w:type="dxa"/>
            <w:tcBorders>
              <w:top w:val="nil"/>
              <w:left w:val="single" w:sz="8" w:space="0" w:color="auto"/>
              <w:bottom w:val="single" w:sz="8" w:space="0" w:color="auto"/>
              <w:right w:val="single" w:sz="8" w:space="0" w:color="auto"/>
            </w:tcBorders>
            <w:shd w:val="clear" w:color="auto" w:fill="auto"/>
            <w:noWrap/>
            <w:vAlign w:val="center"/>
            <w:hideMark/>
          </w:tcPr>
          <w:p w14:paraId="30E63EAE" w14:textId="77777777" w:rsidR="00AF4AAD" w:rsidRPr="00A226BD" w:rsidRDefault="00AF4AAD" w:rsidP="00AF4AAD">
            <w:pPr>
              <w:rPr>
                <w:color w:val="000000"/>
                <w:sz w:val="24"/>
                <w:szCs w:val="24"/>
                <w:lang w:eastAsia="hr-HR"/>
              </w:rPr>
            </w:pPr>
            <w:r w:rsidRPr="00A226BD">
              <w:rPr>
                <w:color w:val="000000"/>
                <w:sz w:val="24"/>
                <w:szCs w:val="24"/>
                <w:lang w:eastAsia="hr-HR"/>
              </w:rPr>
              <w:t>11. anuitet</w:t>
            </w:r>
          </w:p>
        </w:tc>
        <w:tc>
          <w:tcPr>
            <w:tcW w:w="3168" w:type="dxa"/>
            <w:tcBorders>
              <w:top w:val="nil"/>
              <w:left w:val="nil"/>
              <w:bottom w:val="single" w:sz="8" w:space="0" w:color="auto"/>
              <w:right w:val="single" w:sz="8" w:space="0" w:color="auto"/>
            </w:tcBorders>
            <w:shd w:val="clear" w:color="auto" w:fill="auto"/>
            <w:noWrap/>
            <w:vAlign w:val="center"/>
            <w:hideMark/>
          </w:tcPr>
          <w:p w14:paraId="0BFF55FB" w14:textId="77777777" w:rsidR="00AF4AAD" w:rsidRPr="00A226BD" w:rsidRDefault="00AF4AAD" w:rsidP="00AF4AAD">
            <w:pPr>
              <w:jc w:val="right"/>
              <w:rPr>
                <w:color w:val="000000"/>
                <w:sz w:val="24"/>
                <w:szCs w:val="24"/>
                <w:lang w:eastAsia="hr-HR"/>
              </w:rPr>
            </w:pPr>
            <w:r w:rsidRPr="00A226BD">
              <w:rPr>
                <w:color w:val="000000"/>
                <w:sz w:val="24"/>
                <w:szCs w:val="24"/>
                <w:lang w:eastAsia="hr-HR"/>
              </w:rPr>
              <w:t>29.11.2024. i 30.11.2024.</w:t>
            </w:r>
          </w:p>
        </w:tc>
        <w:tc>
          <w:tcPr>
            <w:tcW w:w="2201" w:type="dxa"/>
            <w:tcBorders>
              <w:top w:val="nil"/>
              <w:left w:val="nil"/>
              <w:bottom w:val="single" w:sz="8" w:space="0" w:color="auto"/>
              <w:right w:val="single" w:sz="8" w:space="0" w:color="auto"/>
            </w:tcBorders>
            <w:shd w:val="clear" w:color="auto" w:fill="auto"/>
            <w:noWrap/>
            <w:vAlign w:val="center"/>
            <w:hideMark/>
          </w:tcPr>
          <w:p w14:paraId="5D923D92" w14:textId="77777777" w:rsidR="00AF4AAD" w:rsidRPr="00A226BD" w:rsidRDefault="00AF4AAD" w:rsidP="00AF4AAD">
            <w:pPr>
              <w:jc w:val="center"/>
              <w:rPr>
                <w:color w:val="000000"/>
                <w:sz w:val="24"/>
                <w:szCs w:val="24"/>
                <w:lang w:eastAsia="hr-HR"/>
              </w:rPr>
            </w:pPr>
            <w:r w:rsidRPr="00A226BD">
              <w:rPr>
                <w:color w:val="000000"/>
                <w:sz w:val="24"/>
                <w:szCs w:val="24"/>
                <w:lang w:eastAsia="hr-HR"/>
              </w:rPr>
              <w:t>10.875,90</w:t>
            </w:r>
          </w:p>
        </w:tc>
        <w:tc>
          <w:tcPr>
            <w:tcW w:w="2039" w:type="dxa"/>
            <w:tcBorders>
              <w:top w:val="nil"/>
              <w:left w:val="nil"/>
              <w:bottom w:val="single" w:sz="8" w:space="0" w:color="auto"/>
              <w:right w:val="single" w:sz="8" w:space="0" w:color="auto"/>
            </w:tcBorders>
            <w:shd w:val="clear" w:color="auto" w:fill="auto"/>
            <w:noWrap/>
            <w:vAlign w:val="center"/>
            <w:hideMark/>
          </w:tcPr>
          <w:p w14:paraId="4E50FD81" w14:textId="77777777" w:rsidR="00AF4AAD" w:rsidRPr="00A226BD" w:rsidRDefault="00AF4AAD" w:rsidP="00AF4AAD">
            <w:pPr>
              <w:jc w:val="center"/>
              <w:rPr>
                <w:color w:val="000000"/>
                <w:sz w:val="24"/>
                <w:szCs w:val="24"/>
                <w:lang w:eastAsia="hr-HR"/>
              </w:rPr>
            </w:pPr>
            <w:r w:rsidRPr="00A226BD">
              <w:rPr>
                <w:color w:val="000000"/>
                <w:sz w:val="24"/>
                <w:szCs w:val="24"/>
                <w:lang w:eastAsia="hr-HR"/>
              </w:rPr>
              <w:t>6.770,05</w:t>
            </w:r>
          </w:p>
        </w:tc>
      </w:tr>
      <w:tr w:rsidR="00AF4AAD" w:rsidRPr="00A226BD" w14:paraId="287DCE0B" w14:textId="77777777" w:rsidTr="00AF4AAD">
        <w:trPr>
          <w:trHeight w:val="20"/>
          <w:jc w:val="center"/>
        </w:trPr>
        <w:tc>
          <w:tcPr>
            <w:tcW w:w="1392" w:type="dxa"/>
            <w:tcBorders>
              <w:top w:val="nil"/>
              <w:left w:val="single" w:sz="8" w:space="0" w:color="auto"/>
              <w:bottom w:val="single" w:sz="8" w:space="0" w:color="auto"/>
              <w:right w:val="single" w:sz="8" w:space="0" w:color="auto"/>
            </w:tcBorders>
            <w:shd w:val="clear" w:color="auto" w:fill="auto"/>
            <w:noWrap/>
            <w:vAlign w:val="center"/>
            <w:hideMark/>
          </w:tcPr>
          <w:p w14:paraId="47850C24" w14:textId="77777777" w:rsidR="00AF4AAD" w:rsidRPr="00A226BD" w:rsidRDefault="00AF4AAD" w:rsidP="00AF4AAD">
            <w:pPr>
              <w:rPr>
                <w:color w:val="000000"/>
                <w:sz w:val="24"/>
                <w:szCs w:val="24"/>
                <w:lang w:eastAsia="hr-HR"/>
              </w:rPr>
            </w:pPr>
            <w:r w:rsidRPr="00A226BD">
              <w:rPr>
                <w:color w:val="000000"/>
                <w:sz w:val="24"/>
                <w:szCs w:val="24"/>
                <w:lang w:eastAsia="hr-HR"/>
              </w:rPr>
              <w:t>12. anuitet</w:t>
            </w:r>
          </w:p>
        </w:tc>
        <w:tc>
          <w:tcPr>
            <w:tcW w:w="3168" w:type="dxa"/>
            <w:tcBorders>
              <w:top w:val="nil"/>
              <w:left w:val="nil"/>
              <w:bottom w:val="single" w:sz="8" w:space="0" w:color="auto"/>
              <w:right w:val="single" w:sz="8" w:space="0" w:color="auto"/>
            </w:tcBorders>
            <w:shd w:val="clear" w:color="auto" w:fill="auto"/>
            <w:noWrap/>
            <w:vAlign w:val="center"/>
            <w:hideMark/>
          </w:tcPr>
          <w:p w14:paraId="562F9C57" w14:textId="77777777" w:rsidR="00AF4AAD" w:rsidRPr="00A226BD" w:rsidRDefault="00AF4AAD" w:rsidP="00AF4AAD">
            <w:pPr>
              <w:jc w:val="right"/>
              <w:rPr>
                <w:color w:val="000000"/>
                <w:sz w:val="24"/>
                <w:szCs w:val="24"/>
                <w:lang w:eastAsia="hr-HR"/>
              </w:rPr>
            </w:pPr>
            <w:r w:rsidRPr="00A226BD">
              <w:rPr>
                <w:color w:val="000000"/>
                <w:sz w:val="24"/>
                <w:szCs w:val="24"/>
                <w:lang w:eastAsia="hr-HR"/>
              </w:rPr>
              <w:t>31.12.2024.</w:t>
            </w:r>
          </w:p>
        </w:tc>
        <w:tc>
          <w:tcPr>
            <w:tcW w:w="2201" w:type="dxa"/>
            <w:tcBorders>
              <w:top w:val="nil"/>
              <w:left w:val="nil"/>
              <w:bottom w:val="single" w:sz="8" w:space="0" w:color="auto"/>
              <w:right w:val="single" w:sz="8" w:space="0" w:color="auto"/>
            </w:tcBorders>
            <w:shd w:val="clear" w:color="auto" w:fill="auto"/>
            <w:noWrap/>
            <w:vAlign w:val="center"/>
            <w:hideMark/>
          </w:tcPr>
          <w:p w14:paraId="7B8D9895" w14:textId="77777777" w:rsidR="00AF4AAD" w:rsidRPr="00A226BD" w:rsidRDefault="00AF4AAD" w:rsidP="00AF4AAD">
            <w:pPr>
              <w:jc w:val="center"/>
              <w:rPr>
                <w:color w:val="000000"/>
                <w:sz w:val="24"/>
                <w:szCs w:val="24"/>
                <w:lang w:eastAsia="hr-HR"/>
              </w:rPr>
            </w:pPr>
            <w:r w:rsidRPr="00A226BD">
              <w:rPr>
                <w:color w:val="000000"/>
                <w:sz w:val="24"/>
                <w:szCs w:val="24"/>
                <w:lang w:eastAsia="hr-HR"/>
              </w:rPr>
              <w:t>10.875,90</w:t>
            </w:r>
          </w:p>
        </w:tc>
        <w:tc>
          <w:tcPr>
            <w:tcW w:w="2039" w:type="dxa"/>
            <w:tcBorders>
              <w:top w:val="nil"/>
              <w:left w:val="nil"/>
              <w:bottom w:val="single" w:sz="8" w:space="0" w:color="auto"/>
              <w:right w:val="single" w:sz="8" w:space="0" w:color="auto"/>
            </w:tcBorders>
            <w:shd w:val="clear" w:color="auto" w:fill="auto"/>
            <w:noWrap/>
            <w:vAlign w:val="center"/>
            <w:hideMark/>
          </w:tcPr>
          <w:p w14:paraId="02238A50" w14:textId="77777777" w:rsidR="00AF4AAD" w:rsidRPr="00A226BD" w:rsidRDefault="00AF4AAD" w:rsidP="00AF4AAD">
            <w:pPr>
              <w:jc w:val="center"/>
              <w:rPr>
                <w:color w:val="000000"/>
                <w:sz w:val="24"/>
                <w:szCs w:val="24"/>
                <w:lang w:eastAsia="hr-HR"/>
              </w:rPr>
            </w:pPr>
            <w:r w:rsidRPr="00A226BD">
              <w:rPr>
                <w:color w:val="000000"/>
                <w:sz w:val="24"/>
                <w:szCs w:val="24"/>
                <w:lang w:eastAsia="hr-HR"/>
              </w:rPr>
              <w:t>6.770,05</w:t>
            </w:r>
          </w:p>
        </w:tc>
      </w:tr>
      <w:tr w:rsidR="00AF4AAD" w:rsidRPr="00A226BD" w14:paraId="60D0967F" w14:textId="77777777" w:rsidTr="00AF4AAD">
        <w:trPr>
          <w:trHeight w:val="20"/>
          <w:jc w:val="center"/>
        </w:trPr>
        <w:tc>
          <w:tcPr>
            <w:tcW w:w="1392" w:type="dxa"/>
            <w:tcBorders>
              <w:top w:val="nil"/>
              <w:left w:val="single" w:sz="8" w:space="0" w:color="auto"/>
              <w:bottom w:val="single" w:sz="8" w:space="0" w:color="auto"/>
              <w:right w:val="single" w:sz="8" w:space="0" w:color="auto"/>
            </w:tcBorders>
            <w:shd w:val="clear" w:color="auto" w:fill="auto"/>
            <w:noWrap/>
            <w:vAlign w:val="center"/>
            <w:hideMark/>
          </w:tcPr>
          <w:p w14:paraId="7D565190" w14:textId="77777777" w:rsidR="00AF4AAD" w:rsidRPr="00A226BD" w:rsidRDefault="00AF4AAD" w:rsidP="00AF4AAD">
            <w:pPr>
              <w:rPr>
                <w:b/>
                <w:bCs/>
                <w:color w:val="000000"/>
                <w:sz w:val="24"/>
                <w:szCs w:val="24"/>
                <w:lang w:eastAsia="hr-HR"/>
              </w:rPr>
            </w:pPr>
            <w:r w:rsidRPr="00A226BD">
              <w:rPr>
                <w:b/>
                <w:bCs/>
                <w:color w:val="000000"/>
                <w:sz w:val="24"/>
                <w:szCs w:val="24"/>
                <w:lang w:eastAsia="hr-HR"/>
              </w:rPr>
              <w:t>Ukupno</w:t>
            </w:r>
          </w:p>
        </w:tc>
        <w:tc>
          <w:tcPr>
            <w:tcW w:w="3168" w:type="dxa"/>
            <w:tcBorders>
              <w:top w:val="nil"/>
              <w:left w:val="nil"/>
              <w:bottom w:val="single" w:sz="8" w:space="0" w:color="auto"/>
              <w:right w:val="single" w:sz="8" w:space="0" w:color="auto"/>
            </w:tcBorders>
            <w:shd w:val="clear" w:color="auto" w:fill="auto"/>
            <w:noWrap/>
            <w:vAlign w:val="center"/>
            <w:hideMark/>
          </w:tcPr>
          <w:p w14:paraId="738402C9" w14:textId="77777777" w:rsidR="00AF4AAD" w:rsidRPr="00A226BD" w:rsidRDefault="00AF4AAD" w:rsidP="00AF4AAD">
            <w:pPr>
              <w:jc w:val="center"/>
              <w:rPr>
                <w:b/>
                <w:bCs/>
                <w:color w:val="000000"/>
                <w:sz w:val="24"/>
                <w:szCs w:val="24"/>
                <w:lang w:eastAsia="hr-HR"/>
              </w:rPr>
            </w:pPr>
            <w:r w:rsidRPr="00A226BD">
              <w:rPr>
                <w:b/>
                <w:bCs/>
                <w:color w:val="000000"/>
                <w:sz w:val="24"/>
                <w:szCs w:val="24"/>
                <w:lang w:eastAsia="hr-HR"/>
              </w:rPr>
              <w:t>UKUPNO</w:t>
            </w:r>
          </w:p>
        </w:tc>
        <w:tc>
          <w:tcPr>
            <w:tcW w:w="2201" w:type="dxa"/>
            <w:tcBorders>
              <w:top w:val="nil"/>
              <w:left w:val="nil"/>
              <w:bottom w:val="single" w:sz="8" w:space="0" w:color="auto"/>
              <w:right w:val="single" w:sz="8" w:space="0" w:color="auto"/>
            </w:tcBorders>
            <w:shd w:val="clear" w:color="auto" w:fill="auto"/>
            <w:noWrap/>
            <w:vAlign w:val="center"/>
            <w:hideMark/>
          </w:tcPr>
          <w:p w14:paraId="2A6BD46E" w14:textId="77777777" w:rsidR="00AF4AAD" w:rsidRPr="00A226BD" w:rsidRDefault="00AF4AAD" w:rsidP="00AF4AAD">
            <w:pPr>
              <w:jc w:val="center"/>
              <w:rPr>
                <w:b/>
                <w:bCs/>
                <w:color w:val="000000"/>
                <w:sz w:val="24"/>
                <w:szCs w:val="24"/>
                <w:lang w:eastAsia="hr-HR"/>
              </w:rPr>
            </w:pPr>
            <w:r w:rsidRPr="00A226BD">
              <w:rPr>
                <w:b/>
                <w:bCs/>
                <w:color w:val="000000"/>
                <w:sz w:val="24"/>
                <w:szCs w:val="24"/>
                <w:lang w:eastAsia="hr-HR"/>
              </w:rPr>
              <w:t>130.510,80</w:t>
            </w:r>
          </w:p>
        </w:tc>
        <w:tc>
          <w:tcPr>
            <w:tcW w:w="2039" w:type="dxa"/>
            <w:tcBorders>
              <w:top w:val="nil"/>
              <w:left w:val="nil"/>
              <w:bottom w:val="single" w:sz="8" w:space="0" w:color="auto"/>
              <w:right w:val="single" w:sz="8" w:space="0" w:color="auto"/>
            </w:tcBorders>
            <w:shd w:val="clear" w:color="auto" w:fill="auto"/>
            <w:noWrap/>
            <w:vAlign w:val="center"/>
            <w:hideMark/>
          </w:tcPr>
          <w:p w14:paraId="05C139BC" w14:textId="77777777" w:rsidR="00AF4AAD" w:rsidRPr="00A226BD" w:rsidRDefault="00AF4AAD" w:rsidP="00AF4AAD">
            <w:pPr>
              <w:jc w:val="center"/>
              <w:rPr>
                <w:b/>
                <w:bCs/>
                <w:color w:val="000000"/>
                <w:sz w:val="24"/>
                <w:szCs w:val="24"/>
                <w:lang w:eastAsia="hr-HR"/>
              </w:rPr>
            </w:pPr>
            <w:r w:rsidRPr="00A226BD">
              <w:rPr>
                <w:b/>
                <w:bCs/>
                <w:color w:val="000000"/>
                <w:sz w:val="24"/>
                <w:szCs w:val="24"/>
                <w:lang w:eastAsia="hr-HR"/>
              </w:rPr>
              <w:t>81.240,60</w:t>
            </w:r>
          </w:p>
        </w:tc>
      </w:tr>
    </w:tbl>
    <w:p w14:paraId="66DC3EA5" w14:textId="77777777" w:rsidR="00AF4AAD" w:rsidRPr="00A226BD" w:rsidRDefault="00AF4AAD" w:rsidP="002A2C81">
      <w:pPr>
        <w:ind w:firstLine="720"/>
        <w:jc w:val="both"/>
        <w:rPr>
          <w:iCs/>
          <w:sz w:val="22"/>
          <w:szCs w:val="22"/>
        </w:rPr>
      </w:pPr>
    </w:p>
    <w:p w14:paraId="2E49B1CF" w14:textId="77777777" w:rsidR="00AF4AAD" w:rsidRPr="00A226BD" w:rsidRDefault="00AF4AAD" w:rsidP="002A2C81">
      <w:pPr>
        <w:ind w:firstLine="720"/>
        <w:jc w:val="both"/>
        <w:rPr>
          <w:iCs/>
          <w:sz w:val="22"/>
          <w:szCs w:val="22"/>
        </w:rPr>
      </w:pPr>
    </w:p>
    <w:p w14:paraId="705A1939" w14:textId="77777777" w:rsidR="000521A9" w:rsidRPr="00A226BD" w:rsidRDefault="000521A9" w:rsidP="002A2C81">
      <w:pPr>
        <w:ind w:firstLine="720"/>
        <w:jc w:val="both"/>
        <w:rPr>
          <w:iCs/>
          <w:sz w:val="22"/>
          <w:szCs w:val="22"/>
        </w:rPr>
      </w:pPr>
    </w:p>
    <w:p w14:paraId="361CB0DF" w14:textId="77777777" w:rsidR="009A489B" w:rsidRPr="00A226BD" w:rsidRDefault="009A489B" w:rsidP="000F6C10">
      <w:pPr>
        <w:ind w:firstLine="720"/>
        <w:jc w:val="both"/>
        <w:rPr>
          <w:iCs/>
          <w:sz w:val="22"/>
          <w:szCs w:val="22"/>
        </w:rPr>
      </w:pPr>
    </w:p>
    <w:p w14:paraId="5253EED5" w14:textId="77777777" w:rsidR="009A489B" w:rsidRPr="00A226BD" w:rsidRDefault="009A489B" w:rsidP="000F6C10">
      <w:pPr>
        <w:ind w:firstLine="720"/>
        <w:jc w:val="both"/>
        <w:rPr>
          <w:iCs/>
          <w:sz w:val="22"/>
          <w:szCs w:val="22"/>
        </w:rPr>
      </w:pPr>
    </w:p>
    <w:p w14:paraId="4F96BDF5" w14:textId="5044A90E" w:rsidR="009A489B" w:rsidRPr="00A226BD" w:rsidRDefault="009A489B" w:rsidP="000F6C10">
      <w:pPr>
        <w:ind w:firstLine="720"/>
        <w:jc w:val="both"/>
        <w:rPr>
          <w:iCs/>
          <w:sz w:val="22"/>
          <w:szCs w:val="22"/>
        </w:rPr>
      </w:pPr>
      <w:r w:rsidRPr="00A226BD">
        <w:rPr>
          <w:iCs/>
          <w:sz w:val="22"/>
          <w:szCs w:val="22"/>
        </w:rPr>
        <w:t xml:space="preserve">U nastavku se nalazi tablica s prikazom stanja kredita i zajmova na početku i na kraju proračunske godine te iznosa otplate obveza po primljenim kreditima i zajmovima u narednim godinama. </w:t>
      </w:r>
    </w:p>
    <w:p w14:paraId="59D0A8BC" w14:textId="34E61A0D" w:rsidR="00E05ED7" w:rsidRPr="00A226BD" w:rsidRDefault="00E05ED7" w:rsidP="000F6C10">
      <w:pPr>
        <w:ind w:firstLine="720"/>
        <w:jc w:val="both"/>
        <w:rPr>
          <w:iCs/>
          <w:sz w:val="22"/>
          <w:szCs w:val="22"/>
        </w:rPr>
      </w:pPr>
    </w:p>
    <w:p w14:paraId="62BC3986" w14:textId="371EE76B" w:rsidR="00A04903" w:rsidRPr="00A226BD" w:rsidRDefault="00A4750F" w:rsidP="00A4750F">
      <w:pPr>
        <w:jc w:val="both"/>
        <w:rPr>
          <w:iCs/>
          <w:color w:val="FF0000"/>
          <w:sz w:val="22"/>
          <w:szCs w:val="22"/>
        </w:rPr>
      </w:pPr>
      <w:r w:rsidRPr="00A226BD">
        <w:rPr>
          <w:iCs/>
          <w:sz w:val="22"/>
          <w:szCs w:val="22"/>
        </w:rPr>
        <w:tab/>
      </w:r>
    </w:p>
    <w:p w14:paraId="4649E387" w14:textId="50648F62" w:rsidR="00EF661F" w:rsidRPr="00A226BD" w:rsidRDefault="00EF661F">
      <w:pPr>
        <w:rPr>
          <w:bCs/>
          <w:iCs/>
          <w:sz w:val="22"/>
          <w:szCs w:val="22"/>
        </w:rPr>
      </w:pPr>
      <w:r w:rsidRPr="00A226BD">
        <w:rPr>
          <w:bCs/>
          <w:iCs/>
          <w:sz w:val="22"/>
          <w:szCs w:val="22"/>
        </w:rPr>
        <w:br w:type="page"/>
      </w:r>
    </w:p>
    <w:p w14:paraId="2C23C836" w14:textId="77777777" w:rsidR="00EF661F" w:rsidRPr="00A226BD" w:rsidRDefault="00EF661F" w:rsidP="00EF661F">
      <w:pPr>
        <w:rPr>
          <w:b/>
          <w:sz w:val="24"/>
          <w:szCs w:val="24"/>
          <w:u w:val="single"/>
        </w:rPr>
        <w:sectPr w:rsidR="00EF661F" w:rsidRPr="00A226BD" w:rsidSect="00B01FFA">
          <w:footerReference w:type="even" r:id="rId15"/>
          <w:footerReference w:type="default" r:id="rId16"/>
          <w:headerReference w:type="first" r:id="rId17"/>
          <w:footerReference w:type="first" r:id="rId18"/>
          <w:pgSz w:w="12240" w:h="15840" w:code="1"/>
          <w:pgMar w:top="1135" w:right="1325" w:bottom="709" w:left="1134" w:header="142" w:footer="720" w:gutter="0"/>
          <w:pgNumType w:chapStyle="1"/>
          <w:cols w:space="720"/>
          <w:titlePg/>
          <w:docGrid w:linePitch="435"/>
        </w:sectPr>
      </w:pPr>
    </w:p>
    <w:p w14:paraId="3443C9D9" w14:textId="2803A00E" w:rsidR="00E30E2C" w:rsidRPr="00A226BD" w:rsidRDefault="00756BD4" w:rsidP="00E30E2C">
      <w:pPr>
        <w:jc w:val="center"/>
        <w:rPr>
          <w:b/>
          <w:sz w:val="24"/>
          <w:szCs w:val="24"/>
          <w:u w:val="single"/>
        </w:rPr>
      </w:pPr>
      <w:r w:rsidRPr="00A226BD">
        <w:rPr>
          <w:noProof/>
        </w:rPr>
        <w:lastRenderedPageBreak/>
        <w:drawing>
          <wp:inline distT="0" distB="0" distL="0" distR="0" wp14:anchorId="11C54BCC" wp14:editId="769665EE">
            <wp:extent cx="9204136" cy="4143375"/>
            <wp:effectExtent l="0" t="0" r="0" b="0"/>
            <wp:docPr id="211991600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205897" cy="4144168"/>
                    </a:xfrm>
                    <a:prstGeom prst="rect">
                      <a:avLst/>
                    </a:prstGeom>
                    <a:noFill/>
                    <a:ln>
                      <a:noFill/>
                    </a:ln>
                  </pic:spPr>
                </pic:pic>
              </a:graphicData>
            </a:graphic>
          </wp:inline>
        </w:drawing>
      </w:r>
    </w:p>
    <w:p w14:paraId="73C49901" w14:textId="77777777" w:rsidR="00EF661F" w:rsidRPr="00A226BD" w:rsidRDefault="00EF661F" w:rsidP="00E30E2C">
      <w:pPr>
        <w:jc w:val="center"/>
        <w:rPr>
          <w:b/>
          <w:sz w:val="28"/>
          <w:szCs w:val="28"/>
        </w:rPr>
        <w:sectPr w:rsidR="00EF661F" w:rsidRPr="00A226BD" w:rsidSect="00244073">
          <w:pgSz w:w="15840" w:h="12240" w:orient="landscape" w:code="1"/>
          <w:pgMar w:top="1134" w:right="1134" w:bottom="1327" w:left="720" w:header="142" w:footer="720" w:gutter="0"/>
          <w:pgNumType w:chapStyle="1"/>
          <w:cols w:space="720"/>
          <w:titlePg/>
          <w:docGrid w:linePitch="435"/>
        </w:sectPr>
      </w:pPr>
    </w:p>
    <w:p w14:paraId="0E6B2004" w14:textId="3EB7E67C" w:rsidR="00F94832" w:rsidRPr="00A226BD" w:rsidRDefault="00F94832" w:rsidP="00E30E2C">
      <w:pPr>
        <w:jc w:val="center"/>
        <w:rPr>
          <w:b/>
          <w:sz w:val="28"/>
          <w:szCs w:val="28"/>
        </w:rPr>
      </w:pPr>
    </w:p>
    <w:p w14:paraId="377A6B84" w14:textId="1D512EB8" w:rsidR="00E30E2C" w:rsidRPr="00A226BD" w:rsidRDefault="00E30E2C" w:rsidP="00E30E2C">
      <w:pPr>
        <w:jc w:val="center"/>
        <w:rPr>
          <w:b/>
          <w:sz w:val="28"/>
          <w:szCs w:val="28"/>
        </w:rPr>
      </w:pPr>
      <w:r w:rsidRPr="00A226BD">
        <w:rPr>
          <w:b/>
          <w:sz w:val="28"/>
          <w:szCs w:val="28"/>
        </w:rPr>
        <w:t>IZVJEŠTAJ</w:t>
      </w:r>
      <w:r w:rsidR="00EF661F" w:rsidRPr="00A226BD">
        <w:rPr>
          <w:b/>
          <w:sz w:val="28"/>
          <w:szCs w:val="28"/>
        </w:rPr>
        <w:t xml:space="preserve"> </w:t>
      </w:r>
      <w:r w:rsidRPr="00A226BD">
        <w:rPr>
          <w:b/>
          <w:sz w:val="28"/>
          <w:szCs w:val="28"/>
        </w:rPr>
        <w:t xml:space="preserve">O DANIM JAMSTVIMA I </w:t>
      </w:r>
      <w:r w:rsidR="00106F66" w:rsidRPr="00A226BD">
        <w:rPr>
          <w:b/>
          <w:sz w:val="28"/>
          <w:szCs w:val="28"/>
        </w:rPr>
        <w:t xml:space="preserve">PLAĆANJIMA PO PROTESTIRANIM JAMSTVIMA </w:t>
      </w:r>
      <w:r w:rsidRPr="00A226BD">
        <w:rPr>
          <w:b/>
          <w:sz w:val="28"/>
          <w:szCs w:val="28"/>
        </w:rPr>
        <w:t>ZA RAZDOBLJE SIJEČANJ</w:t>
      </w:r>
      <w:r w:rsidR="003F4E0F" w:rsidRPr="00A226BD">
        <w:rPr>
          <w:b/>
          <w:sz w:val="28"/>
          <w:szCs w:val="28"/>
        </w:rPr>
        <w:t xml:space="preserve"> </w:t>
      </w:r>
      <w:r w:rsidR="00AD6BFB" w:rsidRPr="00A226BD">
        <w:rPr>
          <w:b/>
          <w:sz w:val="28"/>
          <w:szCs w:val="28"/>
        </w:rPr>
        <w:t>–</w:t>
      </w:r>
      <w:r w:rsidR="003F4E0F" w:rsidRPr="00A226BD">
        <w:rPr>
          <w:b/>
          <w:sz w:val="28"/>
          <w:szCs w:val="28"/>
        </w:rPr>
        <w:t xml:space="preserve"> </w:t>
      </w:r>
      <w:r w:rsidR="00AD6BFB" w:rsidRPr="00A226BD">
        <w:rPr>
          <w:b/>
          <w:sz w:val="28"/>
          <w:szCs w:val="28"/>
        </w:rPr>
        <w:t xml:space="preserve">PROSINAC </w:t>
      </w:r>
      <w:r w:rsidRPr="00A226BD">
        <w:rPr>
          <w:b/>
          <w:sz w:val="28"/>
          <w:szCs w:val="28"/>
        </w:rPr>
        <w:t>202</w:t>
      </w:r>
      <w:r w:rsidR="00756BD4" w:rsidRPr="00A226BD">
        <w:rPr>
          <w:b/>
          <w:sz w:val="28"/>
          <w:szCs w:val="28"/>
        </w:rPr>
        <w:t>4</w:t>
      </w:r>
      <w:r w:rsidRPr="00A226BD">
        <w:rPr>
          <w:b/>
          <w:sz w:val="28"/>
          <w:szCs w:val="28"/>
        </w:rPr>
        <w:t>. GODINE</w:t>
      </w:r>
    </w:p>
    <w:p w14:paraId="3C20FC22" w14:textId="6D0FF052" w:rsidR="009A1301" w:rsidRPr="00A226BD" w:rsidRDefault="009A1301" w:rsidP="009A1301">
      <w:pPr>
        <w:rPr>
          <w:b/>
          <w:sz w:val="24"/>
          <w:szCs w:val="24"/>
          <w:u w:val="single"/>
        </w:rPr>
      </w:pPr>
    </w:p>
    <w:p w14:paraId="17836E15" w14:textId="2822CB83" w:rsidR="009A1301" w:rsidRPr="00A226BD" w:rsidRDefault="009A1301" w:rsidP="009A1301">
      <w:pPr>
        <w:rPr>
          <w:b/>
          <w:sz w:val="24"/>
          <w:szCs w:val="24"/>
          <w:u w:val="single"/>
        </w:rPr>
      </w:pPr>
    </w:p>
    <w:p w14:paraId="59E616B0" w14:textId="6B013D52" w:rsidR="009A1301" w:rsidRPr="00A226BD" w:rsidRDefault="009A1301" w:rsidP="009A1301">
      <w:pPr>
        <w:rPr>
          <w:b/>
          <w:sz w:val="24"/>
          <w:szCs w:val="24"/>
          <w:u w:val="single"/>
        </w:rPr>
      </w:pPr>
    </w:p>
    <w:p w14:paraId="299A5565" w14:textId="3459E1CD" w:rsidR="009A1301" w:rsidRPr="00A226BD" w:rsidRDefault="009A1301" w:rsidP="009A1301">
      <w:pPr>
        <w:ind w:firstLine="720"/>
        <w:rPr>
          <w:bCs/>
          <w:sz w:val="24"/>
          <w:szCs w:val="24"/>
        </w:rPr>
      </w:pPr>
      <w:r w:rsidRPr="00A226BD">
        <w:rPr>
          <w:bCs/>
          <w:sz w:val="24"/>
          <w:szCs w:val="24"/>
        </w:rPr>
        <w:t>U izvještajnom razdoblju Općina Matulji ni</w:t>
      </w:r>
      <w:r w:rsidR="00F94832" w:rsidRPr="00A226BD">
        <w:rPr>
          <w:bCs/>
          <w:sz w:val="24"/>
          <w:szCs w:val="24"/>
        </w:rPr>
        <w:t>je davala jamstva te n</w:t>
      </w:r>
      <w:r w:rsidR="00106F66" w:rsidRPr="00A226BD">
        <w:rPr>
          <w:bCs/>
          <w:sz w:val="24"/>
          <w:szCs w:val="24"/>
        </w:rPr>
        <w:t>ije imala plaćanja po</w:t>
      </w:r>
      <w:r w:rsidR="00F94832" w:rsidRPr="00A226BD">
        <w:rPr>
          <w:bCs/>
          <w:sz w:val="24"/>
          <w:szCs w:val="24"/>
        </w:rPr>
        <w:t xml:space="preserve"> </w:t>
      </w:r>
      <w:r w:rsidR="00106F66" w:rsidRPr="00A226BD">
        <w:rPr>
          <w:bCs/>
          <w:sz w:val="24"/>
          <w:szCs w:val="24"/>
        </w:rPr>
        <w:t xml:space="preserve">protestiranim </w:t>
      </w:r>
      <w:r w:rsidR="00F94832" w:rsidRPr="00A226BD">
        <w:rPr>
          <w:bCs/>
          <w:sz w:val="24"/>
          <w:szCs w:val="24"/>
        </w:rPr>
        <w:t>jamstvima</w:t>
      </w:r>
      <w:r w:rsidRPr="00A226BD">
        <w:rPr>
          <w:bCs/>
          <w:sz w:val="24"/>
          <w:szCs w:val="24"/>
        </w:rPr>
        <w:t>.</w:t>
      </w:r>
    </w:p>
    <w:p w14:paraId="5D2B608C" w14:textId="77777777" w:rsidR="005F2627" w:rsidRPr="00A226BD" w:rsidRDefault="005F2627" w:rsidP="009A1301">
      <w:pPr>
        <w:ind w:firstLine="720"/>
        <w:rPr>
          <w:bCs/>
          <w:sz w:val="24"/>
          <w:szCs w:val="24"/>
        </w:rPr>
      </w:pPr>
    </w:p>
    <w:p w14:paraId="036C00A7" w14:textId="77777777" w:rsidR="005F2627" w:rsidRPr="00A226BD" w:rsidRDefault="005F2627" w:rsidP="009A1301">
      <w:pPr>
        <w:ind w:firstLine="720"/>
        <w:rPr>
          <w:bCs/>
          <w:sz w:val="24"/>
          <w:szCs w:val="24"/>
        </w:rPr>
      </w:pPr>
    </w:p>
    <w:p w14:paraId="7B82A261" w14:textId="77777777" w:rsidR="005F2627" w:rsidRPr="00A226BD" w:rsidRDefault="005F2627" w:rsidP="009A1301">
      <w:pPr>
        <w:ind w:firstLine="720"/>
        <w:rPr>
          <w:bCs/>
          <w:sz w:val="24"/>
          <w:szCs w:val="24"/>
        </w:rPr>
      </w:pPr>
    </w:p>
    <w:p w14:paraId="5397181C" w14:textId="77777777" w:rsidR="005F2627" w:rsidRPr="00A226BD" w:rsidRDefault="005F2627" w:rsidP="009A1301">
      <w:pPr>
        <w:ind w:firstLine="720"/>
        <w:rPr>
          <w:bCs/>
          <w:sz w:val="24"/>
          <w:szCs w:val="24"/>
        </w:rPr>
      </w:pPr>
    </w:p>
    <w:p w14:paraId="6684CFEC" w14:textId="6CAFA2F1" w:rsidR="005F2627" w:rsidRPr="00A226BD" w:rsidRDefault="00982C76" w:rsidP="005F2627">
      <w:pPr>
        <w:ind w:firstLine="567"/>
        <w:jc w:val="both"/>
        <w:rPr>
          <w:rFonts w:eastAsia="Calibri"/>
          <w:bCs/>
          <w:sz w:val="24"/>
          <w:szCs w:val="24"/>
        </w:rPr>
      </w:pPr>
      <w:r w:rsidRPr="00A226BD">
        <w:rPr>
          <w:b/>
          <w:sz w:val="24"/>
          <w:szCs w:val="24"/>
          <w:u w:val="single"/>
        </w:rPr>
        <w:br w:type="page"/>
      </w:r>
    </w:p>
    <w:p w14:paraId="21DAF97E" w14:textId="10298434" w:rsidR="00982C76" w:rsidRPr="00A226BD" w:rsidRDefault="00982C76">
      <w:pPr>
        <w:rPr>
          <w:b/>
          <w:sz w:val="24"/>
          <w:szCs w:val="24"/>
          <w:u w:val="single"/>
        </w:rPr>
      </w:pPr>
    </w:p>
    <w:p w14:paraId="3336A98D" w14:textId="1618B2C2" w:rsidR="00982C76" w:rsidRPr="00A226BD" w:rsidRDefault="00982C76" w:rsidP="00982C76">
      <w:pPr>
        <w:jc w:val="center"/>
        <w:rPr>
          <w:b/>
          <w:sz w:val="28"/>
          <w:szCs w:val="28"/>
        </w:rPr>
      </w:pPr>
      <w:r w:rsidRPr="00A226BD">
        <w:rPr>
          <w:b/>
          <w:sz w:val="28"/>
          <w:szCs w:val="28"/>
        </w:rPr>
        <w:t>IZVJEŠTAJ O KORIŠTENJU SREDSTAVA FONDOVA EUROPSKE UNIJE</w:t>
      </w:r>
    </w:p>
    <w:p w14:paraId="40364DDB" w14:textId="625A5532" w:rsidR="009F1705" w:rsidRPr="00A226BD" w:rsidRDefault="009F1705" w:rsidP="006F7D27">
      <w:pPr>
        <w:pStyle w:val="box474667"/>
        <w:shd w:val="clear" w:color="auto" w:fill="FFFFFF"/>
        <w:spacing w:before="0" w:beforeAutospacing="0" w:after="48" w:afterAutospacing="0"/>
        <w:textAlignment w:val="baseline"/>
        <w:rPr>
          <w:color w:val="ED0000"/>
        </w:rPr>
      </w:pPr>
    </w:p>
    <w:p w14:paraId="5C265FDE" w14:textId="77777777" w:rsidR="003E7A48" w:rsidRPr="00A226BD" w:rsidRDefault="003E7A48">
      <w:pPr>
        <w:rPr>
          <w:b/>
          <w:sz w:val="24"/>
          <w:szCs w:val="24"/>
        </w:rPr>
      </w:pPr>
    </w:p>
    <w:p w14:paraId="4C8E67C9" w14:textId="30C89CCF" w:rsidR="00982C76" w:rsidRPr="00A226BD" w:rsidRDefault="0041136E">
      <w:pPr>
        <w:rPr>
          <w:b/>
          <w:sz w:val="24"/>
          <w:szCs w:val="24"/>
        </w:rPr>
      </w:pPr>
      <w:r w:rsidRPr="00A226BD">
        <w:rPr>
          <w:b/>
          <w:sz w:val="24"/>
          <w:szCs w:val="24"/>
        </w:rPr>
        <w:t>Evidentirani prihodi i primici te rashodi i izdaci iz fondova Europske unije za 202</w:t>
      </w:r>
      <w:r w:rsidR="00756BD4" w:rsidRPr="00A226BD">
        <w:rPr>
          <w:b/>
          <w:sz w:val="24"/>
          <w:szCs w:val="24"/>
        </w:rPr>
        <w:t>4</w:t>
      </w:r>
      <w:r w:rsidRPr="00A226BD">
        <w:rPr>
          <w:b/>
          <w:sz w:val="24"/>
          <w:szCs w:val="24"/>
        </w:rPr>
        <w:t>. godinu po fondovima Europske unije i stanje obveza i potraživanja po sredstvima iz fondova Europske unije na kraju 202</w:t>
      </w:r>
      <w:r w:rsidR="00756BD4" w:rsidRPr="00A226BD">
        <w:rPr>
          <w:b/>
          <w:sz w:val="24"/>
          <w:szCs w:val="24"/>
        </w:rPr>
        <w:t>4</w:t>
      </w:r>
      <w:r w:rsidRPr="00A226BD">
        <w:rPr>
          <w:b/>
          <w:sz w:val="24"/>
          <w:szCs w:val="24"/>
        </w:rPr>
        <w:t>. godine</w:t>
      </w:r>
    </w:p>
    <w:p w14:paraId="3510F5AA" w14:textId="77777777" w:rsidR="00D65210" w:rsidRPr="00A226BD" w:rsidRDefault="00D65210">
      <w:pPr>
        <w:rPr>
          <w:b/>
          <w:sz w:val="24"/>
          <w:szCs w:val="24"/>
        </w:rPr>
      </w:pPr>
    </w:p>
    <w:tbl>
      <w:tblPr>
        <w:tblW w:w="9634" w:type="dxa"/>
        <w:jc w:val="center"/>
        <w:tblLook w:val="04A0" w:firstRow="1" w:lastRow="0" w:firstColumn="1" w:lastColumn="0" w:noHBand="0" w:noVBand="1"/>
      </w:tblPr>
      <w:tblGrid>
        <w:gridCol w:w="2547"/>
        <w:gridCol w:w="1559"/>
        <w:gridCol w:w="2126"/>
        <w:gridCol w:w="1843"/>
        <w:gridCol w:w="1559"/>
      </w:tblGrid>
      <w:tr w:rsidR="00D65210" w:rsidRPr="00A226BD" w14:paraId="661DB376" w14:textId="77777777" w:rsidTr="00D65210">
        <w:trPr>
          <w:trHeight w:val="20"/>
          <w:jc w:val="center"/>
        </w:trPr>
        <w:tc>
          <w:tcPr>
            <w:tcW w:w="25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FCF093" w14:textId="77777777" w:rsidR="00D65210" w:rsidRPr="00A226BD" w:rsidRDefault="00D65210" w:rsidP="00D65210">
            <w:pPr>
              <w:jc w:val="center"/>
              <w:rPr>
                <w:b/>
                <w:bCs/>
                <w:color w:val="000000"/>
                <w:sz w:val="20"/>
                <w:lang w:eastAsia="hr-HR"/>
              </w:rPr>
            </w:pPr>
            <w:r w:rsidRPr="00A226BD">
              <w:rPr>
                <w:b/>
                <w:bCs/>
                <w:color w:val="000000"/>
                <w:sz w:val="20"/>
                <w:lang w:eastAsia="hr-HR"/>
              </w:rPr>
              <w:t>2024. GODINA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1A60F99" w14:textId="77777777" w:rsidR="00D65210" w:rsidRPr="00A226BD" w:rsidRDefault="00D65210" w:rsidP="00D65210">
            <w:pPr>
              <w:jc w:val="center"/>
              <w:rPr>
                <w:b/>
                <w:bCs/>
                <w:color w:val="000000"/>
                <w:sz w:val="20"/>
                <w:lang w:eastAsia="hr-HR"/>
              </w:rPr>
            </w:pPr>
            <w:r w:rsidRPr="00A226BD">
              <w:rPr>
                <w:b/>
                <w:bCs/>
                <w:color w:val="000000"/>
                <w:sz w:val="20"/>
                <w:lang w:eastAsia="hr-HR"/>
              </w:rPr>
              <w:t>KOHEZIJSKI FOND</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2AB10C0B" w14:textId="77777777" w:rsidR="00D65210" w:rsidRPr="00A226BD" w:rsidRDefault="00D65210" w:rsidP="00D65210">
            <w:pPr>
              <w:jc w:val="center"/>
              <w:rPr>
                <w:b/>
                <w:bCs/>
                <w:color w:val="000000"/>
                <w:sz w:val="20"/>
                <w:lang w:eastAsia="hr-HR"/>
              </w:rPr>
            </w:pPr>
            <w:r w:rsidRPr="00A226BD">
              <w:rPr>
                <w:b/>
                <w:bCs/>
                <w:color w:val="000000"/>
                <w:sz w:val="20"/>
                <w:lang w:eastAsia="hr-HR"/>
              </w:rPr>
              <w:t>EUROPSKI POLJOPRIVREDNI FOND ZA RURALNI RAZVOJ</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6527C2F5" w14:textId="77777777" w:rsidR="00D65210" w:rsidRPr="00A226BD" w:rsidRDefault="00D65210" w:rsidP="00D65210">
            <w:pPr>
              <w:jc w:val="center"/>
              <w:rPr>
                <w:b/>
                <w:bCs/>
                <w:color w:val="000000"/>
                <w:sz w:val="20"/>
                <w:lang w:eastAsia="hr-HR"/>
              </w:rPr>
            </w:pPr>
            <w:r w:rsidRPr="00A226BD">
              <w:rPr>
                <w:b/>
                <w:bCs/>
                <w:color w:val="000000"/>
                <w:sz w:val="20"/>
                <w:lang w:eastAsia="hr-HR"/>
              </w:rPr>
              <w:t>EUROPSKI SOCIJALNI FOND PLUS</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16F1D5A" w14:textId="77777777" w:rsidR="00D65210" w:rsidRPr="00A226BD" w:rsidRDefault="00D65210" w:rsidP="00D65210">
            <w:pPr>
              <w:jc w:val="center"/>
              <w:rPr>
                <w:b/>
                <w:bCs/>
                <w:color w:val="000000"/>
                <w:sz w:val="20"/>
                <w:lang w:eastAsia="hr-HR"/>
              </w:rPr>
            </w:pPr>
            <w:r w:rsidRPr="00A226BD">
              <w:rPr>
                <w:b/>
                <w:bCs/>
                <w:color w:val="000000"/>
                <w:sz w:val="20"/>
                <w:lang w:eastAsia="hr-HR"/>
              </w:rPr>
              <w:t>MEHANIZAM ZA OPORAVAK I OTPORNOST</w:t>
            </w:r>
          </w:p>
        </w:tc>
      </w:tr>
      <w:tr w:rsidR="00D65210" w:rsidRPr="00A226BD" w14:paraId="5A2129B8" w14:textId="77777777" w:rsidTr="00D65210">
        <w:trPr>
          <w:trHeight w:val="20"/>
          <w:jc w:val="center"/>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1C7A93E8" w14:textId="77777777" w:rsidR="00D65210" w:rsidRPr="00A226BD" w:rsidRDefault="00D65210" w:rsidP="00D65210">
            <w:pPr>
              <w:rPr>
                <w:color w:val="000000"/>
                <w:sz w:val="20"/>
                <w:lang w:eastAsia="hr-HR"/>
              </w:rPr>
            </w:pPr>
            <w:r w:rsidRPr="00A226BD">
              <w:rPr>
                <w:color w:val="000000"/>
                <w:sz w:val="20"/>
                <w:lang w:eastAsia="hr-HR"/>
              </w:rPr>
              <w:t>PRIHODI I PRIMICI</w:t>
            </w:r>
          </w:p>
        </w:tc>
        <w:tc>
          <w:tcPr>
            <w:tcW w:w="1559" w:type="dxa"/>
            <w:tcBorders>
              <w:top w:val="nil"/>
              <w:left w:val="nil"/>
              <w:bottom w:val="single" w:sz="4" w:space="0" w:color="auto"/>
              <w:right w:val="single" w:sz="4" w:space="0" w:color="auto"/>
            </w:tcBorders>
            <w:shd w:val="clear" w:color="auto" w:fill="auto"/>
            <w:noWrap/>
            <w:vAlign w:val="bottom"/>
            <w:hideMark/>
          </w:tcPr>
          <w:p w14:paraId="2588DD2F" w14:textId="77777777" w:rsidR="00D65210" w:rsidRPr="00A226BD" w:rsidRDefault="00D65210" w:rsidP="00D65210">
            <w:pPr>
              <w:jc w:val="center"/>
              <w:rPr>
                <w:color w:val="000000"/>
                <w:sz w:val="20"/>
                <w:lang w:eastAsia="hr-HR"/>
              </w:rPr>
            </w:pPr>
            <w:r w:rsidRPr="00A226BD">
              <w:rPr>
                <w:color w:val="000000"/>
                <w:sz w:val="20"/>
                <w:lang w:eastAsia="hr-HR"/>
              </w:rPr>
              <w:t>2.608,00</w:t>
            </w:r>
          </w:p>
        </w:tc>
        <w:tc>
          <w:tcPr>
            <w:tcW w:w="2126" w:type="dxa"/>
            <w:tcBorders>
              <w:top w:val="nil"/>
              <w:left w:val="nil"/>
              <w:bottom w:val="single" w:sz="4" w:space="0" w:color="auto"/>
              <w:right w:val="single" w:sz="4" w:space="0" w:color="auto"/>
            </w:tcBorders>
            <w:shd w:val="clear" w:color="auto" w:fill="auto"/>
            <w:noWrap/>
            <w:vAlign w:val="bottom"/>
            <w:hideMark/>
          </w:tcPr>
          <w:p w14:paraId="0E9A2CDE" w14:textId="77777777" w:rsidR="00D65210" w:rsidRPr="00A226BD" w:rsidRDefault="00D65210" w:rsidP="00D65210">
            <w:pPr>
              <w:jc w:val="center"/>
              <w:rPr>
                <w:color w:val="000000"/>
                <w:sz w:val="20"/>
                <w:lang w:eastAsia="hr-HR"/>
              </w:rPr>
            </w:pPr>
            <w:r w:rsidRPr="00A226BD">
              <w:rPr>
                <w:color w:val="000000"/>
                <w:sz w:val="20"/>
                <w:lang w:eastAsia="hr-HR"/>
              </w:rPr>
              <w:t>44.312,56</w:t>
            </w:r>
          </w:p>
        </w:tc>
        <w:tc>
          <w:tcPr>
            <w:tcW w:w="1843" w:type="dxa"/>
            <w:tcBorders>
              <w:top w:val="nil"/>
              <w:left w:val="nil"/>
              <w:bottom w:val="single" w:sz="4" w:space="0" w:color="auto"/>
              <w:right w:val="single" w:sz="4" w:space="0" w:color="auto"/>
            </w:tcBorders>
            <w:shd w:val="clear" w:color="auto" w:fill="auto"/>
            <w:noWrap/>
            <w:vAlign w:val="bottom"/>
            <w:hideMark/>
          </w:tcPr>
          <w:p w14:paraId="4BB7FD7D" w14:textId="77777777" w:rsidR="00D65210" w:rsidRPr="00A226BD" w:rsidRDefault="00D65210" w:rsidP="00D65210">
            <w:pPr>
              <w:jc w:val="center"/>
              <w:rPr>
                <w:color w:val="000000"/>
                <w:sz w:val="20"/>
                <w:lang w:eastAsia="hr-HR"/>
              </w:rPr>
            </w:pPr>
            <w:r w:rsidRPr="00A226BD">
              <w:rPr>
                <w:color w:val="000000"/>
                <w:sz w:val="20"/>
                <w:lang w:eastAsia="hr-HR"/>
              </w:rPr>
              <w:t>7.957,89</w:t>
            </w:r>
          </w:p>
        </w:tc>
        <w:tc>
          <w:tcPr>
            <w:tcW w:w="1559" w:type="dxa"/>
            <w:tcBorders>
              <w:top w:val="nil"/>
              <w:left w:val="nil"/>
              <w:bottom w:val="single" w:sz="4" w:space="0" w:color="auto"/>
              <w:right w:val="single" w:sz="4" w:space="0" w:color="auto"/>
            </w:tcBorders>
            <w:shd w:val="clear" w:color="auto" w:fill="auto"/>
            <w:noWrap/>
            <w:vAlign w:val="bottom"/>
            <w:hideMark/>
          </w:tcPr>
          <w:p w14:paraId="6C849121" w14:textId="77777777" w:rsidR="00D65210" w:rsidRPr="00A226BD" w:rsidRDefault="00D65210" w:rsidP="00D65210">
            <w:pPr>
              <w:jc w:val="center"/>
              <w:rPr>
                <w:color w:val="000000"/>
                <w:sz w:val="20"/>
                <w:lang w:eastAsia="hr-HR"/>
              </w:rPr>
            </w:pPr>
            <w:r w:rsidRPr="00A226BD">
              <w:rPr>
                <w:color w:val="000000"/>
                <w:sz w:val="20"/>
                <w:lang w:eastAsia="hr-HR"/>
              </w:rPr>
              <w:t>13.944,51</w:t>
            </w:r>
          </w:p>
        </w:tc>
      </w:tr>
      <w:tr w:rsidR="00D65210" w:rsidRPr="00A226BD" w14:paraId="0349059F" w14:textId="77777777" w:rsidTr="00D65210">
        <w:trPr>
          <w:trHeight w:val="20"/>
          <w:jc w:val="center"/>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454A65B0" w14:textId="77777777" w:rsidR="00D65210" w:rsidRPr="00A226BD" w:rsidRDefault="00D65210" w:rsidP="00D65210">
            <w:pPr>
              <w:rPr>
                <w:color w:val="000000"/>
                <w:sz w:val="20"/>
                <w:lang w:eastAsia="hr-HR"/>
              </w:rPr>
            </w:pPr>
            <w:r w:rsidRPr="00A226BD">
              <w:rPr>
                <w:color w:val="000000"/>
                <w:sz w:val="20"/>
                <w:lang w:eastAsia="hr-HR"/>
              </w:rPr>
              <w:t>RASHODI I IZDACI</w:t>
            </w:r>
          </w:p>
        </w:tc>
        <w:tc>
          <w:tcPr>
            <w:tcW w:w="1559" w:type="dxa"/>
            <w:tcBorders>
              <w:top w:val="nil"/>
              <w:left w:val="nil"/>
              <w:bottom w:val="single" w:sz="4" w:space="0" w:color="auto"/>
              <w:right w:val="single" w:sz="4" w:space="0" w:color="auto"/>
            </w:tcBorders>
            <w:shd w:val="clear" w:color="auto" w:fill="auto"/>
            <w:noWrap/>
            <w:vAlign w:val="bottom"/>
            <w:hideMark/>
          </w:tcPr>
          <w:p w14:paraId="522BF5B7" w14:textId="77777777" w:rsidR="00D65210" w:rsidRPr="00A226BD" w:rsidRDefault="00D65210" w:rsidP="00D65210">
            <w:pPr>
              <w:jc w:val="center"/>
              <w:rPr>
                <w:color w:val="000000"/>
                <w:sz w:val="20"/>
                <w:lang w:eastAsia="hr-HR"/>
              </w:rPr>
            </w:pPr>
            <w:r w:rsidRPr="00A226BD">
              <w:rPr>
                <w:color w:val="000000"/>
                <w:sz w:val="20"/>
                <w:lang w:eastAsia="hr-HR"/>
              </w:rPr>
              <w:t>0,00</w:t>
            </w:r>
          </w:p>
        </w:tc>
        <w:tc>
          <w:tcPr>
            <w:tcW w:w="2126" w:type="dxa"/>
            <w:tcBorders>
              <w:top w:val="nil"/>
              <w:left w:val="nil"/>
              <w:bottom w:val="single" w:sz="4" w:space="0" w:color="auto"/>
              <w:right w:val="single" w:sz="4" w:space="0" w:color="auto"/>
            </w:tcBorders>
            <w:shd w:val="clear" w:color="auto" w:fill="auto"/>
            <w:noWrap/>
            <w:vAlign w:val="bottom"/>
            <w:hideMark/>
          </w:tcPr>
          <w:p w14:paraId="7B7E5314" w14:textId="77777777" w:rsidR="00D65210" w:rsidRPr="00A226BD" w:rsidRDefault="00D65210" w:rsidP="00D65210">
            <w:pPr>
              <w:jc w:val="center"/>
              <w:rPr>
                <w:color w:val="000000"/>
                <w:sz w:val="20"/>
                <w:lang w:eastAsia="hr-HR"/>
              </w:rPr>
            </w:pPr>
            <w:r w:rsidRPr="00A226BD">
              <w:rPr>
                <w:color w:val="000000"/>
                <w:sz w:val="20"/>
                <w:lang w:eastAsia="hr-HR"/>
              </w:rPr>
              <w:t>0,00</w:t>
            </w:r>
          </w:p>
        </w:tc>
        <w:tc>
          <w:tcPr>
            <w:tcW w:w="1843" w:type="dxa"/>
            <w:tcBorders>
              <w:top w:val="nil"/>
              <w:left w:val="nil"/>
              <w:bottom w:val="single" w:sz="4" w:space="0" w:color="auto"/>
              <w:right w:val="single" w:sz="4" w:space="0" w:color="auto"/>
            </w:tcBorders>
            <w:shd w:val="clear" w:color="auto" w:fill="auto"/>
            <w:noWrap/>
            <w:vAlign w:val="bottom"/>
            <w:hideMark/>
          </w:tcPr>
          <w:p w14:paraId="38463228" w14:textId="77777777" w:rsidR="00D65210" w:rsidRPr="00A226BD" w:rsidRDefault="00D65210" w:rsidP="00D65210">
            <w:pPr>
              <w:jc w:val="center"/>
              <w:rPr>
                <w:color w:val="000000"/>
                <w:sz w:val="20"/>
                <w:lang w:eastAsia="hr-HR"/>
              </w:rPr>
            </w:pPr>
            <w:r w:rsidRPr="00A226BD">
              <w:rPr>
                <w:color w:val="000000"/>
                <w:sz w:val="20"/>
                <w:lang w:eastAsia="hr-HR"/>
              </w:rPr>
              <w:t>30.251,66</w:t>
            </w:r>
          </w:p>
        </w:tc>
        <w:tc>
          <w:tcPr>
            <w:tcW w:w="1559" w:type="dxa"/>
            <w:tcBorders>
              <w:top w:val="nil"/>
              <w:left w:val="nil"/>
              <w:bottom w:val="single" w:sz="4" w:space="0" w:color="auto"/>
              <w:right w:val="single" w:sz="4" w:space="0" w:color="auto"/>
            </w:tcBorders>
            <w:shd w:val="clear" w:color="auto" w:fill="auto"/>
            <w:noWrap/>
            <w:vAlign w:val="bottom"/>
            <w:hideMark/>
          </w:tcPr>
          <w:p w14:paraId="77FF072A" w14:textId="77777777" w:rsidR="00D65210" w:rsidRPr="00A226BD" w:rsidRDefault="00D65210" w:rsidP="00D65210">
            <w:pPr>
              <w:jc w:val="center"/>
              <w:rPr>
                <w:color w:val="000000"/>
                <w:sz w:val="20"/>
                <w:lang w:eastAsia="hr-HR"/>
              </w:rPr>
            </w:pPr>
            <w:r w:rsidRPr="00A226BD">
              <w:rPr>
                <w:color w:val="000000"/>
                <w:sz w:val="20"/>
                <w:lang w:eastAsia="hr-HR"/>
              </w:rPr>
              <w:t>0,00</w:t>
            </w:r>
          </w:p>
        </w:tc>
      </w:tr>
      <w:tr w:rsidR="00D65210" w:rsidRPr="00A226BD" w14:paraId="3754A39E" w14:textId="77777777" w:rsidTr="00D65210">
        <w:trPr>
          <w:trHeight w:val="20"/>
          <w:jc w:val="center"/>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23694C2D" w14:textId="77777777" w:rsidR="00D65210" w:rsidRPr="00A226BD" w:rsidRDefault="00D65210" w:rsidP="00D65210">
            <w:pPr>
              <w:rPr>
                <w:color w:val="000000"/>
                <w:sz w:val="20"/>
                <w:lang w:eastAsia="hr-HR"/>
              </w:rPr>
            </w:pPr>
            <w:r w:rsidRPr="00A226BD">
              <w:rPr>
                <w:color w:val="000000"/>
                <w:sz w:val="20"/>
                <w:lang w:eastAsia="hr-HR"/>
              </w:rPr>
              <w:t>STANJE OBVEZA 31.12.2024.</w:t>
            </w:r>
          </w:p>
        </w:tc>
        <w:tc>
          <w:tcPr>
            <w:tcW w:w="1559" w:type="dxa"/>
            <w:tcBorders>
              <w:top w:val="nil"/>
              <w:left w:val="nil"/>
              <w:bottom w:val="single" w:sz="4" w:space="0" w:color="auto"/>
              <w:right w:val="single" w:sz="4" w:space="0" w:color="auto"/>
            </w:tcBorders>
            <w:shd w:val="clear" w:color="auto" w:fill="auto"/>
            <w:noWrap/>
            <w:vAlign w:val="bottom"/>
            <w:hideMark/>
          </w:tcPr>
          <w:p w14:paraId="199C22A9" w14:textId="77777777" w:rsidR="00D65210" w:rsidRPr="00A226BD" w:rsidRDefault="00D65210" w:rsidP="00D65210">
            <w:pPr>
              <w:jc w:val="center"/>
              <w:rPr>
                <w:color w:val="000000"/>
                <w:sz w:val="20"/>
                <w:lang w:eastAsia="hr-HR"/>
              </w:rPr>
            </w:pPr>
            <w:r w:rsidRPr="00A226BD">
              <w:rPr>
                <w:color w:val="000000"/>
                <w:sz w:val="20"/>
                <w:lang w:eastAsia="hr-HR"/>
              </w:rPr>
              <w:t>0,00</w:t>
            </w:r>
          </w:p>
        </w:tc>
        <w:tc>
          <w:tcPr>
            <w:tcW w:w="2126" w:type="dxa"/>
            <w:tcBorders>
              <w:top w:val="nil"/>
              <w:left w:val="nil"/>
              <w:bottom w:val="single" w:sz="4" w:space="0" w:color="auto"/>
              <w:right w:val="single" w:sz="4" w:space="0" w:color="auto"/>
            </w:tcBorders>
            <w:shd w:val="clear" w:color="auto" w:fill="auto"/>
            <w:noWrap/>
            <w:vAlign w:val="bottom"/>
            <w:hideMark/>
          </w:tcPr>
          <w:p w14:paraId="15EA5C61" w14:textId="77777777" w:rsidR="00D65210" w:rsidRPr="00A226BD" w:rsidRDefault="00D65210" w:rsidP="00D65210">
            <w:pPr>
              <w:jc w:val="center"/>
              <w:rPr>
                <w:color w:val="000000"/>
                <w:sz w:val="20"/>
                <w:lang w:eastAsia="hr-HR"/>
              </w:rPr>
            </w:pPr>
            <w:r w:rsidRPr="00A226BD">
              <w:rPr>
                <w:color w:val="000000"/>
                <w:sz w:val="20"/>
                <w:lang w:eastAsia="hr-HR"/>
              </w:rPr>
              <w:t>0,00</w:t>
            </w:r>
          </w:p>
        </w:tc>
        <w:tc>
          <w:tcPr>
            <w:tcW w:w="1843" w:type="dxa"/>
            <w:tcBorders>
              <w:top w:val="nil"/>
              <w:left w:val="nil"/>
              <w:bottom w:val="single" w:sz="4" w:space="0" w:color="auto"/>
              <w:right w:val="single" w:sz="4" w:space="0" w:color="auto"/>
            </w:tcBorders>
            <w:shd w:val="clear" w:color="auto" w:fill="auto"/>
            <w:noWrap/>
            <w:vAlign w:val="bottom"/>
            <w:hideMark/>
          </w:tcPr>
          <w:p w14:paraId="5AE6A471" w14:textId="77777777" w:rsidR="00D65210" w:rsidRPr="00A226BD" w:rsidRDefault="00D65210" w:rsidP="00D65210">
            <w:pPr>
              <w:jc w:val="center"/>
              <w:rPr>
                <w:color w:val="000000"/>
                <w:sz w:val="20"/>
                <w:lang w:eastAsia="hr-HR"/>
              </w:rPr>
            </w:pPr>
            <w:r w:rsidRPr="00A226BD">
              <w:rPr>
                <w:color w:val="000000"/>
                <w:sz w:val="20"/>
                <w:lang w:eastAsia="hr-HR"/>
              </w:rPr>
              <w:t>0,00</w:t>
            </w:r>
          </w:p>
        </w:tc>
        <w:tc>
          <w:tcPr>
            <w:tcW w:w="1559" w:type="dxa"/>
            <w:tcBorders>
              <w:top w:val="nil"/>
              <w:left w:val="nil"/>
              <w:bottom w:val="single" w:sz="4" w:space="0" w:color="auto"/>
              <w:right w:val="single" w:sz="4" w:space="0" w:color="auto"/>
            </w:tcBorders>
            <w:shd w:val="clear" w:color="auto" w:fill="auto"/>
            <w:noWrap/>
            <w:vAlign w:val="bottom"/>
            <w:hideMark/>
          </w:tcPr>
          <w:p w14:paraId="5D3F6D86" w14:textId="77777777" w:rsidR="00D65210" w:rsidRPr="00A226BD" w:rsidRDefault="00D65210" w:rsidP="00D65210">
            <w:pPr>
              <w:jc w:val="center"/>
              <w:rPr>
                <w:color w:val="000000"/>
                <w:sz w:val="20"/>
                <w:lang w:eastAsia="hr-HR"/>
              </w:rPr>
            </w:pPr>
            <w:r w:rsidRPr="00A226BD">
              <w:rPr>
                <w:color w:val="000000"/>
                <w:sz w:val="20"/>
                <w:lang w:eastAsia="hr-HR"/>
              </w:rPr>
              <w:t>0,00</w:t>
            </w:r>
          </w:p>
        </w:tc>
      </w:tr>
      <w:tr w:rsidR="00D65210" w:rsidRPr="00A226BD" w14:paraId="5AA32149" w14:textId="77777777" w:rsidTr="00D65210">
        <w:trPr>
          <w:trHeight w:val="20"/>
          <w:jc w:val="center"/>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4515B911" w14:textId="77777777" w:rsidR="00D65210" w:rsidRPr="00A226BD" w:rsidRDefault="00D65210" w:rsidP="00D65210">
            <w:pPr>
              <w:rPr>
                <w:color w:val="000000"/>
                <w:sz w:val="20"/>
                <w:lang w:eastAsia="hr-HR"/>
              </w:rPr>
            </w:pPr>
            <w:r w:rsidRPr="00A226BD">
              <w:rPr>
                <w:color w:val="000000"/>
                <w:sz w:val="20"/>
                <w:lang w:eastAsia="hr-HR"/>
              </w:rPr>
              <w:t>STANJE POTRAŽIVANJA 31.12.2024.</w:t>
            </w:r>
          </w:p>
        </w:tc>
        <w:tc>
          <w:tcPr>
            <w:tcW w:w="1559" w:type="dxa"/>
            <w:tcBorders>
              <w:top w:val="nil"/>
              <w:left w:val="nil"/>
              <w:bottom w:val="single" w:sz="4" w:space="0" w:color="auto"/>
              <w:right w:val="single" w:sz="4" w:space="0" w:color="auto"/>
            </w:tcBorders>
            <w:shd w:val="clear" w:color="auto" w:fill="auto"/>
            <w:noWrap/>
            <w:vAlign w:val="bottom"/>
            <w:hideMark/>
          </w:tcPr>
          <w:p w14:paraId="6D69A4C1" w14:textId="77777777" w:rsidR="00D65210" w:rsidRPr="00A226BD" w:rsidRDefault="00D65210" w:rsidP="00D65210">
            <w:pPr>
              <w:jc w:val="center"/>
              <w:rPr>
                <w:color w:val="000000"/>
                <w:sz w:val="20"/>
                <w:lang w:eastAsia="hr-HR"/>
              </w:rPr>
            </w:pPr>
            <w:r w:rsidRPr="00A226BD">
              <w:rPr>
                <w:color w:val="000000"/>
                <w:sz w:val="20"/>
                <w:lang w:eastAsia="hr-HR"/>
              </w:rPr>
              <w:t>0,00</w:t>
            </w:r>
          </w:p>
        </w:tc>
        <w:tc>
          <w:tcPr>
            <w:tcW w:w="2126" w:type="dxa"/>
            <w:tcBorders>
              <w:top w:val="nil"/>
              <w:left w:val="nil"/>
              <w:bottom w:val="single" w:sz="4" w:space="0" w:color="auto"/>
              <w:right w:val="single" w:sz="4" w:space="0" w:color="auto"/>
            </w:tcBorders>
            <w:shd w:val="clear" w:color="auto" w:fill="auto"/>
            <w:noWrap/>
            <w:vAlign w:val="bottom"/>
            <w:hideMark/>
          </w:tcPr>
          <w:p w14:paraId="08E26951" w14:textId="77777777" w:rsidR="00D65210" w:rsidRPr="00A226BD" w:rsidRDefault="00D65210" w:rsidP="00D65210">
            <w:pPr>
              <w:jc w:val="center"/>
              <w:rPr>
                <w:color w:val="000000"/>
                <w:sz w:val="20"/>
                <w:lang w:eastAsia="hr-HR"/>
              </w:rPr>
            </w:pPr>
            <w:r w:rsidRPr="00A226BD">
              <w:rPr>
                <w:color w:val="000000"/>
                <w:sz w:val="20"/>
                <w:lang w:eastAsia="hr-HR"/>
              </w:rPr>
              <w:t>0,00</w:t>
            </w:r>
          </w:p>
        </w:tc>
        <w:tc>
          <w:tcPr>
            <w:tcW w:w="1843" w:type="dxa"/>
            <w:tcBorders>
              <w:top w:val="nil"/>
              <w:left w:val="nil"/>
              <w:bottom w:val="single" w:sz="4" w:space="0" w:color="auto"/>
              <w:right w:val="single" w:sz="4" w:space="0" w:color="auto"/>
            </w:tcBorders>
            <w:shd w:val="clear" w:color="auto" w:fill="auto"/>
            <w:noWrap/>
            <w:vAlign w:val="bottom"/>
            <w:hideMark/>
          </w:tcPr>
          <w:p w14:paraId="70EEFCCC" w14:textId="77777777" w:rsidR="00D65210" w:rsidRPr="00A226BD" w:rsidRDefault="00D65210" w:rsidP="00D65210">
            <w:pPr>
              <w:jc w:val="center"/>
              <w:rPr>
                <w:color w:val="000000"/>
                <w:sz w:val="20"/>
                <w:lang w:eastAsia="hr-HR"/>
              </w:rPr>
            </w:pPr>
            <w:r w:rsidRPr="00A226BD">
              <w:rPr>
                <w:color w:val="000000"/>
                <w:sz w:val="20"/>
                <w:lang w:eastAsia="hr-HR"/>
              </w:rPr>
              <w:t>22.293,77</w:t>
            </w:r>
          </w:p>
        </w:tc>
        <w:tc>
          <w:tcPr>
            <w:tcW w:w="1559" w:type="dxa"/>
            <w:tcBorders>
              <w:top w:val="nil"/>
              <w:left w:val="nil"/>
              <w:bottom w:val="single" w:sz="4" w:space="0" w:color="auto"/>
              <w:right w:val="single" w:sz="4" w:space="0" w:color="auto"/>
            </w:tcBorders>
            <w:shd w:val="clear" w:color="auto" w:fill="auto"/>
            <w:noWrap/>
            <w:vAlign w:val="bottom"/>
            <w:hideMark/>
          </w:tcPr>
          <w:p w14:paraId="1B651D0A" w14:textId="77777777" w:rsidR="00D65210" w:rsidRPr="00A226BD" w:rsidRDefault="00D65210" w:rsidP="00D65210">
            <w:pPr>
              <w:jc w:val="center"/>
              <w:rPr>
                <w:color w:val="000000"/>
                <w:sz w:val="20"/>
                <w:lang w:eastAsia="hr-HR"/>
              </w:rPr>
            </w:pPr>
            <w:r w:rsidRPr="00A226BD">
              <w:rPr>
                <w:color w:val="000000"/>
                <w:sz w:val="20"/>
                <w:lang w:eastAsia="hr-HR"/>
              </w:rPr>
              <w:t>0,00</w:t>
            </w:r>
          </w:p>
        </w:tc>
      </w:tr>
    </w:tbl>
    <w:p w14:paraId="1EC4CF19" w14:textId="77777777" w:rsidR="00D65210" w:rsidRPr="00A226BD" w:rsidRDefault="00D65210">
      <w:pPr>
        <w:rPr>
          <w:b/>
          <w:sz w:val="24"/>
          <w:szCs w:val="24"/>
        </w:rPr>
      </w:pPr>
    </w:p>
    <w:p w14:paraId="49B435DA" w14:textId="77777777" w:rsidR="00D65210" w:rsidRPr="00A226BD" w:rsidRDefault="00D65210">
      <w:pPr>
        <w:rPr>
          <w:b/>
          <w:sz w:val="24"/>
          <w:szCs w:val="24"/>
        </w:rPr>
      </w:pPr>
    </w:p>
    <w:p w14:paraId="175F219D" w14:textId="77777777" w:rsidR="0041136E" w:rsidRPr="00A226BD" w:rsidRDefault="0041136E">
      <w:pPr>
        <w:rPr>
          <w:b/>
          <w:sz w:val="28"/>
          <w:szCs w:val="28"/>
        </w:rPr>
      </w:pPr>
    </w:p>
    <w:p w14:paraId="7BDFE1C9" w14:textId="6AC5AC8C" w:rsidR="0041136E" w:rsidRPr="00A226BD" w:rsidRDefault="0041136E">
      <w:pPr>
        <w:rPr>
          <w:b/>
          <w:sz w:val="24"/>
          <w:szCs w:val="24"/>
        </w:rPr>
      </w:pPr>
      <w:r w:rsidRPr="00A226BD">
        <w:rPr>
          <w:b/>
          <w:sz w:val="24"/>
          <w:szCs w:val="24"/>
        </w:rPr>
        <w:t>Podaci o projektima u tijeku</w:t>
      </w:r>
    </w:p>
    <w:p w14:paraId="56E7E736" w14:textId="77777777" w:rsidR="001C1199" w:rsidRPr="00A226BD" w:rsidRDefault="001C1199">
      <w:pPr>
        <w:rPr>
          <w:b/>
          <w:sz w:val="28"/>
          <w:szCs w:val="28"/>
        </w:rPr>
      </w:pPr>
    </w:p>
    <w:tbl>
      <w:tblPr>
        <w:tblW w:w="9597" w:type="dxa"/>
        <w:jc w:val="center"/>
        <w:tblLook w:val="04A0" w:firstRow="1" w:lastRow="0" w:firstColumn="1" w:lastColumn="0" w:noHBand="0" w:noVBand="1"/>
      </w:tblPr>
      <w:tblGrid>
        <w:gridCol w:w="3325"/>
        <w:gridCol w:w="3157"/>
        <w:gridCol w:w="3115"/>
      </w:tblGrid>
      <w:tr w:rsidR="001C1199" w:rsidRPr="00A226BD" w14:paraId="70E632B7" w14:textId="77777777" w:rsidTr="001161A4">
        <w:trPr>
          <w:trHeight w:val="1374"/>
          <w:jc w:val="center"/>
        </w:trPr>
        <w:tc>
          <w:tcPr>
            <w:tcW w:w="33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25E64A" w14:textId="77777777" w:rsidR="001C1199" w:rsidRPr="00A226BD" w:rsidRDefault="001C1199" w:rsidP="001C1199">
            <w:pPr>
              <w:jc w:val="center"/>
              <w:rPr>
                <w:b/>
                <w:bCs/>
                <w:color w:val="000000"/>
                <w:sz w:val="22"/>
                <w:szCs w:val="22"/>
                <w:lang w:eastAsia="hr-HR"/>
              </w:rPr>
            </w:pPr>
            <w:r w:rsidRPr="00A226BD">
              <w:rPr>
                <w:b/>
                <w:bCs/>
                <w:color w:val="000000"/>
                <w:sz w:val="22"/>
                <w:szCs w:val="22"/>
                <w:lang w:eastAsia="hr-HR"/>
              </w:rPr>
              <w:t>PROJEKTI U TIJEKU</w:t>
            </w:r>
          </w:p>
        </w:tc>
        <w:tc>
          <w:tcPr>
            <w:tcW w:w="3157" w:type="dxa"/>
            <w:tcBorders>
              <w:top w:val="single" w:sz="4" w:space="0" w:color="auto"/>
              <w:left w:val="nil"/>
              <w:bottom w:val="single" w:sz="4" w:space="0" w:color="auto"/>
              <w:right w:val="single" w:sz="4" w:space="0" w:color="auto"/>
            </w:tcBorders>
            <w:shd w:val="clear" w:color="auto" w:fill="auto"/>
            <w:vAlign w:val="center"/>
            <w:hideMark/>
          </w:tcPr>
          <w:p w14:paraId="180055E4" w14:textId="6CD4A198" w:rsidR="001C1199" w:rsidRPr="00A226BD" w:rsidRDefault="001C1199" w:rsidP="001C1199">
            <w:pPr>
              <w:jc w:val="center"/>
              <w:rPr>
                <w:b/>
                <w:bCs/>
                <w:color w:val="000000"/>
                <w:sz w:val="22"/>
                <w:szCs w:val="22"/>
                <w:lang w:eastAsia="hr-HR"/>
              </w:rPr>
            </w:pPr>
            <w:r w:rsidRPr="00A226BD">
              <w:rPr>
                <w:b/>
                <w:bCs/>
                <w:color w:val="000000"/>
                <w:sz w:val="22"/>
                <w:szCs w:val="22"/>
                <w:lang w:eastAsia="hr-HR"/>
              </w:rPr>
              <w:t>UKUPNO UGOVORNA SREDSTVA FONDOVA EU od početka provedbe projekta do 31.12.202</w:t>
            </w:r>
            <w:r w:rsidR="00756BD4" w:rsidRPr="00A226BD">
              <w:rPr>
                <w:b/>
                <w:bCs/>
                <w:color w:val="000000"/>
                <w:sz w:val="22"/>
                <w:szCs w:val="22"/>
                <w:lang w:eastAsia="hr-HR"/>
              </w:rPr>
              <w:t>4</w:t>
            </w:r>
            <w:r w:rsidRPr="00A226BD">
              <w:rPr>
                <w:b/>
                <w:bCs/>
                <w:color w:val="000000"/>
                <w:sz w:val="22"/>
                <w:szCs w:val="22"/>
                <w:lang w:eastAsia="hr-HR"/>
              </w:rPr>
              <w:t>.</w:t>
            </w:r>
          </w:p>
        </w:tc>
        <w:tc>
          <w:tcPr>
            <w:tcW w:w="3115" w:type="dxa"/>
            <w:tcBorders>
              <w:top w:val="single" w:sz="4" w:space="0" w:color="auto"/>
              <w:left w:val="nil"/>
              <w:bottom w:val="single" w:sz="4" w:space="0" w:color="auto"/>
              <w:right w:val="single" w:sz="4" w:space="0" w:color="auto"/>
            </w:tcBorders>
            <w:shd w:val="clear" w:color="auto" w:fill="auto"/>
            <w:vAlign w:val="center"/>
            <w:hideMark/>
          </w:tcPr>
          <w:p w14:paraId="5FEBB75C" w14:textId="5311196F" w:rsidR="001C1199" w:rsidRPr="00A226BD" w:rsidRDefault="001C1199" w:rsidP="001C1199">
            <w:pPr>
              <w:jc w:val="center"/>
              <w:rPr>
                <w:b/>
                <w:bCs/>
                <w:color w:val="000000"/>
                <w:sz w:val="22"/>
                <w:szCs w:val="22"/>
                <w:lang w:eastAsia="hr-HR"/>
              </w:rPr>
            </w:pPr>
            <w:r w:rsidRPr="00A226BD">
              <w:rPr>
                <w:b/>
                <w:bCs/>
                <w:color w:val="000000"/>
                <w:sz w:val="22"/>
                <w:szCs w:val="22"/>
                <w:lang w:eastAsia="hr-HR"/>
              </w:rPr>
              <w:t>UKUPNO UPLAĆENA SREDSTVA FONDOVA EU od početka provedbe projekta do 31.12.202</w:t>
            </w:r>
            <w:r w:rsidR="00756BD4" w:rsidRPr="00A226BD">
              <w:rPr>
                <w:b/>
                <w:bCs/>
                <w:color w:val="000000"/>
                <w:sz w:val="22"/>
                <w:szCs w:val="22"/>
                <w:lang w:eastAsia="hr-HR"/>
              </w:rPr>
              <w:t>4</w:t>
            </w:r>
            <w:r w:rsidRPr="00A226BD">
              <w:rPr>
                <w:b/>
                <w:bCs/>
                <w:color w:val="000000"/>
                <w:sz w:val="22"/>
                <w:szCs w:val="22"/>
                <w:lang w:eastAsia="hr-HR"/>
              </w:rPr>
              <w:t>.</w:t>
            </w:r>
          </w:p>
        </w:tc>
      </w:tr>
      <w:tr w:rsidR="00A26C99" w:rsidRPr="00A226BD" w14:paraId="140C0E07" w14:textId="77777777" w:rsidTr="001161A4">
        <w:trPr>
          <w:trHeight w:val="360"/>
          <w:jc w:val="center"/>
        </w:trPr>
        <w:tc>
          <w:tcPr>
            <w:tcW w:w="3325" w:type="dxa"/>
            <w:tcBorders>
              <w:top w:val="nil"/>
              <w:left w:val="single" w:sz="4" w:space="0" w:color="auto"/>
              <w:bottom w:val="single" w:sz="4" w:space="0" w:color="auto"/>
              <w:right w:val="single" w:sz="4" w:space="0" w:color="auto"/>
            </w:tcBorders>
            <w:shd w:val="clear" w:color="auto" w:fill="auto"/>
            <w:vAlign w:val="center"/>
            <w:hideMark/>
          </w:tcPr>
          <w:p w14:paraId="4A347EB5" w14:textId="77777777" w:rsidR="00A26C99" w:rsidRPr="00A226BD" w:rsidRDefault="00A26C99" w:rsidP="00A26C99">
            <w:pPr>
              <w:jc w:val="center"/>
              <w:rPr>
                <w:b/>
                <w:bCs/>
                <w:color w:val="000000"/>
                <w:sz w:val="22"/>
                <w:szCs w:val="22"/>
                <w:lang w:eastAsia="hr-HR"/>
              </w:rPr>
            </w:pPr>
            <w:r w:rsidRPr="00A226BD">
              <w:rPr>
                <w:b/>
                <w:bCs/>
                <w:color w:val="000000"/>
                <w:sz w:val="22"/>
                <w:szCs w:val="22"/>
                <w:lang w:eastAsia="hr-HR"/>
              </w:rPr>
              <w:t> </w:t>
            </w:r>
          </w:p>
        </w:tc>
        <w:tc>
          <w:tcPr>
            <w:tcW w:w="31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EDB2B4" w14:textId="21458991" w:rsidR="00A26C99" w:rsidRPr="00A226BD" w:rsidRDefault="00A26C99" w:rsidP="00A26C99">
            <w:pPr>
              <w:jc w:val="center"/>
              <w:rPr>
                <w:b/>
                <w:bCs/>
                <w:color w:val="000000"/>
                <w:sz w:val="22"/>
                <w:szCs w:val="22"/>
                <w:lang w:eastAsia="hr-HR"/>
              </w:rPr>
            </w:pPr>
            <w:r w:rsidRPr="00A226BD">
              <w:rPr>
                <w:b/>
                <w:bCs/>
                <w:color w:val="000000"/>
                <w:sz w:val="22"/>
                <w:szCs w:val="22"/>
              </w:rPr>
              <w:t>6.219.805,19</w:t>
            </w:r>
          </w:p>
        </w:tc>
        <w:tc>
          <w:tcPr>
            <w:tcW w:w="3115" w:type="dxa"/>
            <w:tcBorders>
              <w:top w:val="single" w:sz="4" w:space="0" w:color="auto"/>
              <w:left w:val="nil"/>
              <w:bottom w:val="single" w:sz="4" w:space="0" w:color="auto"/>
              <w:right w:val="single" w:sz="4" w:space="0" w:color="auto"/>
            </w:tcBorders>
            <w:shd w:val="clear" w:color="auto" w:fill="auto"/>
            <w:vAlign w:val="center"/>
            <w:hideMark/>
          </w:tcPr>
          <w:p w14:paraId="6BED9222" w14:textId="42245421" w:rsidR="00A26C99" w:rsidRPr="00A226BD" w:rsidRDefault="00A26C99" w:rsidP="00A26C99">
            <w:pPr>
              <w:jc w:val="center"/>
              <w:rPr>
                <w:b/>
                <w:bCs/>
                <w:color w:val="000000"/>
                <w:sz w:val="22"/>
                <w:szCs w:val="22"/>
                <w:lang w:eastAsia="hr-HR"/>
              </w:rPr>
            </w:pPr>
            <w:r w:rsidRPr="00A226BD">
              <w:rPr>
                <w:b/>
                <w:bCs/>
                <w:color w:val="000000"/>
                <w:sz w:val="22"/>
                <w:szCs w:val="22"/>
              </w:rPr>
              <w:t>4.039.820,98</w:t>
            </w:r>
          </w:p>
        </w:tc>
      </w:tr>
    </w:tbl>
    <w:p w14:paraId="3AAD3C45" w14:textId="77777777" w:rsidR="001C1199" w:rsidRPr="00A226BD" w:rsidRDefault="001C1199">
      <w:pPr>
        <w:rPr>
          <w:b/>
          <w:sz w:val="28"/>
          <w:szCs w:val="28"/>
        </w:rPr>
      </w:pPr>
    </w:p>
    <w:p w14:paraId="207651A9" w14:textId="77777777" w:rsidR="001C1199" w:rsidRPr="00A226BD" w:rsidRDefault="001C1199">
      <w:pPr>
        <w:rPr>
          <w:b/>
          <w:sz w:val="28"/>
          <w:szCs w:val="28"/>
        </w:rPr>
      </w:pPr>
    </w:p>
    <w:p w14:paraId="3E850165" w14:textId="28E245DD" w:rsidR="00D65210" w:rsidRPr="00A226BD" w:rsidRDefault="00035C9C" w:rsidP="00466B6B">
      <w:pPr>
        <w:pStyle w:val="box474667"/>
        <w:shd w:val="clear" w:color="auto" w:fill="FFFFFF"/>
        <w:spacing w:before="0" w:beforeAutospacing="0" w:after="48" w:afterAutospacing="0"/>
        <w:ind w:firstLine="408"/>
        <w:jc w:val="both"/>
        <w:textAlignment w:val="baseline"/>
      </w:pPr>
      <w:r w:rsidRPr="00A226BD">
        <w:t>U 202</w:t>
      </w:r>
      <w:r w:rsidR="00D65210" w:rsidRPr="00A226BD">
        <w:t>4</w:t>
      </w:r>
      <w:r w:rsidRPr="00A226BD">
        <w:t xml:space="preserve">. godini uplaćena </w:t>
      </w:r>
      <w:r w:rsidR="00D65210" w:rsidRPr="00A226BD">
        <w:t xml:space="preserve">su </w:t>
      </w:r>
      <w:r w:rsidRPr="00A226BD">
        <w:t>sredstva iz fondova Europske unije</w:t>
      </w:r>
      <w:r w:rsidR="00D65210" w:rsidRPr="00A226BD">
        <w:t xml:space="preserve"> u ukupnom iznosu od 68.822,96 eura, od čega se 46.920,56 eura odnosi na projekte koji su završeni prije 2024. godine </w:t>
      </w:r>
      <w:r w:rsidRPr="00A226BD">
        <w:t xml:space="preserve"> </w:t>
      </w:r>
      <w:r w:rsidR="00D65210" w:rsidRPr="00A226BD">
        <w:t>(</w:t>
      </w:r>
      <w:r w:rsidRPr="00A226BD">
        <w:t>projekt Sanacija i zatvaranje odlagališta neopasnog otpada Osojnica koji je završen u 2022. godini te projekt Rekonstrukcija i opremanje dječjeg igrališta Dječjeg vrtića, objekt Jušići koji je završen u 2023. godini</w:t>
      </w:r>
      <w:r w:rsidR="00D65210" w:rsidRPr="00A226BD">
        <w:t>), dok se ostatak odnosi na projekt</w:t>
      </w:r>
      <w:r w:rsidR="006420B5" w:rsidRPr="00A226BD">
        <w:t>e</w:t>
      </w:r>
      <w:r w:rsidR="00D65210" w:rsidRPr="00A226BD">
        <w:t xml:space="preserve"> koji su u tijeku u 2024. godin</w:t>
      </w:r>
      <w:r w:rsidR="006420B5" w:rsidRPr="00A226BD">
        <w:t>i</w:t>
      </w:r>
      <w:r w:rsidR="00D65210" w:rsidRPr="00A226BD">
        <w:t xml:space="preserve"> (projekt Zaželi - Zajedno u pomoći potrebitima i projekt Energetske obnova zgrade Osnovne škole Drago Gervais Brešca za koji su uplaćena sredstva za prihvatljive rashode iz 2023. godine).</w:t>
      </w:r>
    </w:p>
    <w:p w14:paraId="232C2497" w14:textId="77777777" w:rsidR="00D65210" w:rsidRPr="00A226BD" w:rsidRDefault="00D65210" w:rsidP="00466B6B">
      <w:pPr>
        <w:pStyle w:val="box474667"/>
        <w:shd w:val="clear" w:color="auto" w:fill="FFFFFF"/>
        <w:spacing w:before="0" w:beforeAutospacing="0" w:after="48" w:afterAutospacing="0"/>
        <w:ind w:firstLine="408"/>
        <w:jc w:val="both"/>
        <w:textAlignment w:val="baseline"/>
      </w:pPr>
    </w:p>
    <w:p w14:paraId="187D391A" w14:textId="492F099C" w:rsidR="00035C9C" w:rsidRPr="00A226BD" w:rsidRDefault="00035C9C" w:rsidP="00466B6B">
      <w:pPr>
        <w:pStyle w:val="box474667"/>
        <w:shd w:val="clear" w:color="auto" w:fill="FFFFFF"/>
        <w:spacing w:before="0" w:beforeAutospacing="0" w:after="48" w:afterAutospacing="0"/>
        <w:ind w:firstLine="408"/>
        <w:jc w:val="both"/>
        <w:textAlignment w:val="baseline"/>
      </w:pPr>
      <w:r w:rsidRPr="00A226BD">
        <w:t xml:space="preserve"> </w:t>
      </w:r>
      <w:r w:rsidR="00DA3FC5" w:rsidRPr="00A226BD">
        <w:t>U 202</w:t>
      </w:r>
      <w:r w:rsidR="00D65210" w:rsidRPr="00A226BD">
        <w:t>4</w:t>
      </w:r>
      <w:r w:rsidR="00DA3FC5" w:rsidRPr="00A226BD">
        <w:t>. godini ugovorena su sredstva iz fondova Europske unije</w:t>
      </w:r>
      <w:r w:rsidR="00A26C99" w:rsidRPr="00A226BD">
        <w:t xml:space="preserve"> u ukupnom iznosu od </w:t>
      </w:r>
      <w:r w:rsidR="00DA3FC5" w:rsidRPr="00A226BD">
        <w:t xml:space="preserve"> </w:t>
      </w:r>
      <w:r w:rsidR="00A26C99" w:rsidRPr="00A226BD">
        <w:t xml:space="preserve">1.104.419,57 eura </w:t>
      </w:r>
      <w:r w:rsidR="00DA3FC5" w:rsidRPr="00A226BD">
        <w:t xml:space="preserve">za projekt </w:t>
      </w:r>
      <w:r w:rsidR="00A26C99" w:rsidRPr="00A226BD">
        <w:t xml:space="preserve">Integrativna prekogranična zaštita Natura 2000 biljnih vrsta i staništa </w:t>
      </w:r>
      <w:r w:rsidR="006420B5" w:rsidRPr="00A226BD">
        <w:t>-</w:t>
      </w:r>
      <w:r w:rsidR="00A26C99" w:rsidRPr="00A226BD">
        <w:t xml:space="preserve"> transPlant te projekt </w:t>
      </w:r>
      <w:r w:rsidR="00D65210" w:rsidRPr="00A226BD">
        <w:t>Energetska obnova zgrade Osnovne škole Drago Gervais Brešca</w:t>
      </w:r>
      <w:r w:rsidR="006420B5" w:rsidRPr="00A226BD">
        <w:t>.</w:t>
      </w:r>
    </w:p>
    <w:p w14:paraId="47C03178" w14:textId="77777777" w:rsidR="009A1301" w:rsidRPr="00A226BD" w:rsidRDefault="009A1301" w:rsidP="009A1301">
      <w:pPr>
        <w:rPr>
          <w:b/>
          <w:sz w:val="24"/>
          <w:szCs w:val="24"/>
          <w:u w:val="single"/>
        </w:rPr>
      </w:pPr>
    </w:p>
    <w:p w14:paraId="00C266B5" w14:textId="77777777" w:rsidR="009F1705" w:rsidRPr="00A226BD" w:rsidRDefault="009F1705">
      <w:pPr>
        <w:rPr>
          <w:b/>
          <w:sz w:val="28"/>
          <w:szCs w:val="28"/>
        </w:rPr>
      </w:pPr>
      <w:r w:rsidRPr="00A226BD">
        <w:rPr>
          <w:b/>
          <w:sz w:val="28"/>
          <w:szCs w:val="28"/>
        </w:rPr>
        <w:br w:type="page"/>
      </w:r>
    </w:p>
    <w:p w14:paraId="04486DC5" w14:textId="286689D5" w:rsidR="00982C76" w:rsidRPr="00A226BD" w:rsidRDefault="00982C76" w:rsidP="00982C76">
      <w:pPr>
        <w:jc w:val="center"/>
        <w:rPr>
          <w:b/>
          <w:sz w:val="28"/>
          <w:szCs w:val="28"/>
        </w:rPr>
      </w:pPr>
      <w:r w:rsidRPr="00A226BD">
        <w:rPr>
          <w:b/>
          <w:sz w:val="28"/>
          <w:szCs w:val="28"/>
        </w:rPr>
        <w:lastRenderedPageBreak/>
        <w:t>IZVJEŠTAJ O DANIM ZAJMOVIMA I POTRAŽIVANJIMA PO DANIM ZAJMOVIMA</w:t>
      </w:r>
    </w:p>
    <w:p w14:paraId="12F379CF" w14:textId="77777777" w:rsidR="00AD6BFB" w:rsidRPr="00A226BD" w:rsidRDefault="00AD6BFB" w:rsidP="00AD6BFB">
      <w:pPr>
        <w:ind w:firstLine="720"/>
        <w:rPr>
          <w:bCs/>
          <w:sz w:val="24"/>
          <w:szCs w:val="24"/>
        </w:rPr>
      </w:pPr>
    </w:p>
    <w:p w14:paraId="5E9885E0" w14:textId="77777777" w:rsidR="00AD6BFB" w:rsidRPr="00A226BD" w:rsidRDefault="00AD6BFB" w:rsidP="00AD6BFB">
      <w:pPr>
        <w:ind w:firstLine="720"/>
        <w:rPr>
          <w:bCs/>
          <w:sz w:val="24"/>
          <w:szCs w:val="24"/>
        </w:rPr>
      </w:pPr>
    </w:p>
    <w:p w14:paraId="469145E7" w14:textId="5DF86D8D" w:rsidR="00AD6BFB" w:rsidRPr="00A226BD" w:rsidRDefault="00AD6BFB" w:rsidP="00AD6BFB">
      <w:pPr>
        <w:ind w:firstLine="720"/>
        <w:rPr>
          <w:bCs/>
          <w:sz w:val="24"/>
          <w:szCs w:val="24"/>
        </w:rPr>
      </w:pPr>
      <w:r w:rsidRPr="00A226BD">
        <w:rPr>
          <w:bCs/>
          <w:sz w:val="24"/>
          <w:szCs w:val="24"/>
        </w:rPr>
        <w:t xml:space="preserve">U izvještajnom razdoblju Općina Matulji </w:t>
      </w:r>
      <w:r w:rsidR="009F1705" w:rsidRPr="00A226BD">
        <w:rPr>
          <w:bCs/>
          <w:sz w:val="24"/>
          <w:szCs w:val="24"/>
        </w:rPr>
        <w:t xml:space="preserve">i Dječji vrtić Matulji nisu </w:t>
      </w:r>
      <w:r w:rsidRPr="00A226BD">
        <w:rPr>
          <w:bCs/>
          <w:sz w:val="24"/>
          <w:szCs w:val="24"/>
        </w:rPr>
        <w:t>daval</w:t>
      </w:r>
      <w:r w:rsidR="009F1705" w:rsidRPr="00A226BD">
        <w:rPr>
          <w:bCs/>
          <w:sz w:val="24"/>
          <w:szCs w:val="24"/>
        </w:rPr>
        <w:t>i</w:t>
      </w:r>
      <w:r w:rsidRPr="00A226BD">
        <w:rPr>
          <w:bCs/>
          <w:sz w:val="24"/>
          <w:szCs w:val="24"/>
        </w:rPr>
        <w:t xml:space="preserve"> zajmove.</w:t>
      </w:r>
    </w:p>
    <w:p w14:paraId="4E3383BC" w14:textId="77777777" w:rsidR="00AD6BFB" w:rsidRPr="00A226BD" w:rsidRDefault="00AD6BFB" w:rsidP="00AD6BFB">
      <w:pPr>
        <w:rPr>
          <w:b/>
          <w:sz w:val="24"/>
          <w:szCs w:val="24"/>
          <w:u w:val="single"/>
        </w:rPr>
      </w:pPr>
      <w:r w:rsidRPr="00A226BD">
        <w:rPr>
          <w:b/>
          <w:sz w:val="24"/>
          <w:szCs w:val="24"/>
          <w:u w:val="single"/>
        </w:rPr>
        <w:br w:type="page"/>
      </w:r>
    </w:p>
    <w:p w14:paraId="69A7DB08" w14:textId="5F933EDB" w:rsidR="00982C76" w:rsidRPr="00A226BD" w:rsidRDefault="00982C76" w:rsidP="00982C76">
      <w:pPr>
        <w:jc w:val="center"/>
        <w:rPr>
          <w:b/>
          <w:sz w:val="28"/>
          <w:szCs w:val="28"/>
        </w:rPr>
      </w:pPr>
      <w:r w:rsidRPr="00A226BD">
        <w:rPr>
          <w:b/>
          <w:sz w:val="28"/>
          <w:szCs w:val="28"/>
        </w:rPr>
        <w:lastRenderedPageBreak/>
        <w:t>IZVJEŠTAJ O STANJU POTRAŽIVANJA I DOSPJELIH OBVEZA TE O STANJU POTENCIJALNIH OBVEZA PO OSNOVI SUDSKIH SPOROVA</w:t>
      </w:r>
    </w:p>
    <w:p w14:paraId="6FA5399F" w14:textId="77777777" w:rsidR="00307B60" w:rsidRPr="00A226BD" w:rsidRDefault="00307B60" w:rsidP="00307B60">
      <w:pPr>
        <w:rPr>
          <w:b/>
          <w:sz w:val="28"/>
          <w:szCs w:val="28"/>
        </w:rPr>
      </w:pPr>
    </w:p>
    <w:p w14:paraId="15B9AB43" w14:textId="77777777" w:rsidR="00307B60" w:rsidRPr="00A226BD" w:rsidRDefault="00307B60" w:rsidP="00307B60">
      <w:pPr>
        <w:rPr>
          <w:b/>
          <w:sz w:val="28"/>
          <w:szCs w:val="28"/>
        </w:rPr>
      </w:pPr>
    </w:p>
    <w:p w14:paraId="05C200EF" w14:textId="77777777" w:rsidR="00307B60" w:rsidRPr="00A226BD" w:rsidRDefault="00307B60" w:rsidP="00307B60">
      <w:pPr>
        <w:widowControl w:val="0"/>
        <w:tabs>
          <w:tab w:val="left" w:pos="8647"/>
          <w:tab w:val="left" w:pos="8789"/>
        </w:tabs>
        <w:suppressAutoHyphens/>
        <w:ind w:right="165"/>
        <w:jc w:val="both"/>
        <w:rPr>
          <w:rFonts w:eastAsia="SimSun"/>
          <w:iCs/>
          <w:kern w:val="1"/>
          <w:sz w:val="24"/>
          <w:szCs w:val="24"/>
          <w:lang w:eastAsia="zh-CN"/>
        </w:rPr>
      </w:pPr>
      <w:r w:rsidRPr="00A226BD">
        <w:rPr>
          <w:rFonts w:eastAsia="SimSun"/>
          <w:noProof/>
          <w:kern w:val="1"/>
          <w:sz w:val="24"/>
          <w:szCs w:val="24"/>
          <w:lang w:eastAsia="hr-HR"/>
        </w:rPr>
        <w:t xml:space="preserve">Stanje </w:t>
      </w:r>
      <w:r w:rsidRPr="00A226BD">
        <w:rPr>
          <w:rFonts w:eastAsia="SimSun"/>
          <w:iCs/>
          <w:kern w:val="1"/>
          <w:sz w:val="24"/>
          <w:szCs w:val="24"/>
          <w:lang w:eastAsia="zh-CN"/>
        </w:rPr>
        <w:t>nenaplaćenih potraživanja za prihode proračuna i proračunskog korisnika Dječji vrtić Matulji prikazani su u sljedećoj tablici.</w:t>
      </w:r>
    </w:p>
    <w:p w14:paraId="112E4CB4" w14:textId="77777777" w:rsidR="003109A8" w:rsidRPr="00A226BD" w:rsidRDefault="003109A8" w:rsidP="00307B60">
      <w:pPr>
        <w:widowControl w:val="0"/>
        <w:tabs>
          <w:tab w:val="left" w:pos="8647"/>
          <w:tab w:val="left" w:pos="8789"/>
        </w:tabs>
        <w:suppressAutoHyphens/>
        <w:ind w:right="165"/>
        <w:jc w:val="both"/>
        <w:rPr>
          <w:rFonts w:eastAsia="SimSun"/>
          <w:iCs/>
          <w:kern w:val="1"/>
          <w:sz w:val="24"/>
          <w:szCs w:val="24"/>
          <w:lang w:eastAsia="zh-CN"/>
        </w:rPr>
      </w:pPr>
    </w:p>
    <w:p w14:paraId="39E051FA" w14:textId="77777777" w:rsidR="003109A8" w:rsidRPr="00A226BD" w:rsidRDefault="003109A8" w:rsidP="00307B60">
      <w:pPr>
        <w:widowControl w:val="0"/>
        <w:tabs>
          <w:tab w:val="left" w:pos="8647"/>
          <w:tab w:val="left" w:pos="8789"/>
        </w:tabs>
        <w:suppressAutoHyphens/>
        <w:ind w:right="165"/>
        <w:jc w:val="both"/>
        <w:rPr>
          <w:rFonts w:eastAsia="SimSun"/>
          <w:iCs/>
          <w:kern w:val="1"/>
          <w:sz w:val="24"/>
          <w:szCs w:val="24"/>
          <w:lang w:eastAsia="zh-CN"/>
        </w:rPr>
      </w:pPr>
    </w:p>
    <w:tbl>
      <w:tblPr>
        <w:tblW w:w="9919" w:type="dxa"/>
        <w:tblLook w:val="04A0" w:firstRow="1" w:lastRow="0" w:firstColumn="1" w:lastColumn="0" w:noHBand="0" w:noVBand="1"/>
      </w:tblPr>
      <w:tblGrid>
        <w:gridCol w:w="4406"/>
        <w:gridCol w:w="1668"/>
        <w:gridCol w:w="1338"/>
        <w:gridCol w:w="1139"/>
        <w:gridCol w:w="1368"/>
      </w:tblGrid>
      <w:tr w:rsidR="003109A8" w:rsidRPr="00A226BD" w14:paraId="7E53FAA3" w14:textId="77777777" w:rsidTr="003109A8">
        <w:trPr>
          <w:trHeight w:val="20"/>
        </w:trPr>
        <w:tc>
          <w:tcPr>
            <w:tcW w:w="4406" w:type="dxa"/>
            <w:tcBorders>
              <w:top w:val="single" w:sz="4" w:space="0" w:color="auto"/>
              <w:left w:val="single" w:sz="4" w:space="0" w:color="auto"/>
              <w:bottom w:val="single" w:sz="4" w:space="0" w:color="auto"/>
              <w:right w:val="single" w:sz="4" w:space="0" w:color="auto"/>
            </w:tcBorders>
            <w:shd w:val="clear" w:color="000000" w:fill="FFFFFF"/>
            <w:hideMark/>
          </w:tcPr>
          <w:p w14:paraId="32045861" w14:textId="77777777" w:rsidR="003109A8" w:rsidRPr="00A226BD" w:rsidRDefault="003109A8" w:rsidP="003109A8">
            <w:pPr>
              <w:jc w:val="center"/>
              <w:rPr>
                <w:b/>
                <w:bCs/>
                <w:color w:val="FF0000"/>
                <w:sz w:val="20"/>
                <w:lang w:eastAsia="hr-HR"/>
              </w:rPr>
            </w:pPr>
            <w:r w:rsidRPr="00A226BD">
              <w:rPr>
                <w:b/>
                <w:bCs/>
                <w:color w:val="FF0000"/>
                <w:sz w:val="20"/>
                <w:lang w:eastAsia="hr-HR"/>
              </w:rPr>
              <w:t> </w:t>
            </w:r>
          </w:p>
        </w:tc>
        <w:tc>
          <w:tcPr>
            <w:tcW w:w="1668" w:type="dxa"/>
            <w:tcBorders>
              <w:top w:val="single" w:sz="4" w:space="0" w:color="auto"/>
              <w:left w:val="nil"/>
              <w:bottom w:val="single" w:sz="4" w:space="0" w:color="auto"/>
              <w:right w:val="single" w:sz="4" w:space="0" w:color="auto"/>
            </w:tcBorders>
            <w:shd w:val="clear" w:color="auto" w:fill="auto"/>
            <w:vAlign w:val="center"/>
            <w:hideMark/>
          </w:tcPr>
          <w:p w14:paraId="6BBF4618" w14:textId="77777777" w:rsidR="003109A8" w:rsidRPr="00A226BD" w:rsidRDefault="003109A8" w:rsidP="003109A8">
            <w:pPr>
              <w:jc w:val="center"/>
              <w:rPr>
                <w:b/>
                <w:bCs/>
                <w:sz w:val="20"/>
                <w:lang w:eastAsia="hr-HR"/>
              </w:rPr>
            </w:pPr>
            <w:r w:rsidRPr="00A226BD">
              <w:rPr>
                <w:b/>
                <w:bCs/>
                <w:sz w:val="20"/>
                <w:lang w:eastAsia="hr-HR"/>
              </w:rPr>
              <w:t>Stanje 01.01.2024.</w:t>
            </w:r>
          </w:p>
        </w:tc>
        <w:tc>
          <w:tcPr>
            <w:tcW w:w="1338" w:type="dxa"/>
            <w:tcBorders>
              <w:top w:val="single" w:sz="4" w:space="0" w:color="auto"/>
              <w:left w:val="nil"/>
              <w:bottom w:val="single" w:sz="4" w:space="0" w:color="auto"/>
              <w:right w:val="single" w:sz="4" w:space="0" w:color="auto"/>
            </w:tcBorders>
            <w:shd w:val="clear" w:color="auto" w:fill="auto"/>
            <w:vAlign w:val="center"/>
            <w:hideMark/>
          </w:tcPr>
          <w:p w14:paraId="23F10427" w14:textId="77777777" w:rsidR="003109A8" w:rsidRPr="00A226BD" w:rsidRDefault="003109A8" w:rsidP="003109A8">
            <w:pPr>
              <w:jc w:val="center"/>
              <w:rPr>
                <w:b/>
                <w:bCs/>
                <w:sz w:val="20"/>
                <w:lang w:eastAsia="hr-HR"/>
              </w:rPr>
            </w:pPr>
            <w:r w:rsidRPr="00A226BD">
              <w:rPr>
                <w:b/>
                <w:bCs/>
                <w:sz w:val="20"/>
                <w:lang w:eastAsia="hr-HR"/>
              </w:rPr>
              <w:t>Stanje 31.12.2024.</w:t>
            </w:r>
          </w:p>
        </w:tc>
        <w:tc>
          <w:tcPr>
            <w:tcW w:w="1139" w:type="dxa"/>
            <w:tcBorders>
              <w:top w:val="single" w:sz="4" w:space="0" w:color="auto"/>
              <w:left w:val="nil"/>
              <w:bottom w:val="single" w:sz="4" w:space="0" w:color="auto"/>
              <w:right w:val="single" w:sz="4" w:space="0" w:color="auto"/>
            </w:tcBorders>
            <w:shd w:val="clear" w:color="auto" w:fill="auto"/>
            <w:vAlign w:val="center"/>
            <w:hideMark/>
          </w:tcPr>
          <w:p w14:paraId="70390257" w14:textId="77777777" w:rsidR="003109A8" w:rsidRPr="00A226BD" w:rsidRDefault="003109A8" w:rsidP="003109A8">
            <w:pPr>
              <w:jc w:val="center"/>
              <w:rPr>
                <w:b/>
                <w:bCs/>
                <w:sz w:val="20"/>
                <w:lang w:eastAsia="hr-HR"/>
              </w:rPr>
            </w:pPr>
            <w:r w:rsidRPr="00A226BD">
              <w:rPr>
                <w:b/>
                <w:bCs/>
                <w:sz w:val="20"/>
                <w:lang w:eastAsia="hr-HR"/>
              </w:rPr>
              <w:t>Ispravak vrijednosti</w:t>
            </w:r>
          </w:p>
        </w:tc>
        <w:tc>
          <w:tcPr>
            <w:tcW w:w="1368" w:type="dxa"/>
            <w:tcBorders>
              <w:top w:val="single" w:sz="4" w:space="0" w:color="auto"/>
              <w:left w:val="nil"/>
              <w:bottom w:val="single" w:sz="4" w:space="0" w:color="auto"/>
              <w:right w:val="single" w:sz="4" w:space="0" w:color="auto"/>
            </w:tcBorders>
            <w:shd w:val="clear" w:color="auto" w:fill="auto"/>
            <w:vAlign w:val="center"/>
            <w:hideMark/>
          </w:tcPr>
          <w:p w14:paraId="561BA9F5" w14:textId="77777777" w:rsidR="003109A8" w:rsidRPr="00A226BD" w:rsidRDefault="003109A8" w:rsidP="003109A8">
            <w:pPr>
              <w:jc w:val="center"/>
              <w:rPr>
                <w:b/>
                <w:bCs/>
                <w:sz w:val="20"/>
                <w:lang w:eastAsia="hr-HR"/>
              </w:rPr>
            </w:pPr>
            <w:r w:rsidRPr="00A226BD">
              <w:rPr>
                <w:b/>
                <w:bCs/>
                <w:sz w:val="20"/>
                <w:lang w:eastAsia="hr-HR"/>
              </w:rPr>
              <w:t>Razlika 31.12/01.01.</w:t>
            </w:r>
          </w:p>
        </w:tc>
      </w:tr>
      <w:tr w:rsidR="003109A8" w:rsidRPr="00A226BD" w14:paraId="68C152FB"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F2DCDB"/>
            <w:hideMark/>
          </w:tcPr>
          <w:p w14:paraId="76C328DC" w14:textId="77777777" w:rsidR="003109A8" w:rsidRPr="00A226BD" w:rsidRDefault="003109A8" w:rsidP="003109A8">
            <w:pPr>
              <w:jc w:val="both"/>
              <w:rPr>
                <w:b/>
                <w:bCs/>
                <w:sz w:val="20"/>
                <w:lang w:eastAsia="hr-HR"/>
              </w:rPr>
            </w:pPr>
            <w:r w:rsidRPr="00A226BD">
              <w:rPr>
                <w:b/>
                <w:bCs/>
                <w:sz w:val="20"/>
                <w:lang w:eastAsia="hr-HR"/>
              </w:rPr>
              <w:t>Potraživanja za prihode poslovanja 16</w:t>
            </w:r>
          </w:p>
        </w:tc>
        <w:tc>
          <w:tcPr>
            <w:tcW w:w="1668" w:type="dxa"/>
            <w:tcBorders>
              <w:top w:val="nil"/>
              <w:left w:val="nil"/>
              <w:bottom w:val="single" w:sz="4" w:space="0" w:color="auto"/>
              <w:right w:val="single" w:sz="4" w:space="0" w:color="auto"/>
            </w:tcBorders>
            <w:shd w:val="clear" w:color="000000" w:fill="F2DCDB"/>
            <w:vAlign w:val="center"/>
            <w:hideMark/>
          </w:tcPr>
          <w:p w14:paraId="3803849F" w14:textId="77777777" w:rsidR="003109A8" w:rsidRPr="00A226BD" w:rsidRDefault="003109A8" w:rsidP="003109A8">
            <w:pPr>
              <w:jc w:val="center"/>
              <w:rPr>
                <w:b/>
                <w:bCs/>
                <w:sz w:val="20"/>
                <w:lang w:eastAsia="hr-HR"/>
              </w:rPr>
            </w:pPr>
            <w:r w:rsidRPr="00A226BD">
              <w:rPr>
                <w:b/>
                <w:bCs/>
                <w:sz w:val="20"/>
                <w:lang w:eastAsia="hr-HR"/>
              </w:rPr>
              <w:t>1.844.835,29</w:t>
            </w:r>
          </w:p>
        </w:tc>
        <w:tc>
          <w:tcPr>
            <w:tcW w:w="1338" w:type="dxa"/>
            <w:tcBorders>
              <w:top w:val="nil"/>
              <w:left w:val="nil"/>
              <w:bottom w:val="single" w:sz="4" w:space="0" w:color="auto"/>
              <w:right w:val="single" w:sz="4" w:space="0" w:color="auto"/>
            </w:tcBorders>
            <w:shd w:val="clear" w:color="000000" w:fill="F2DCDB"/>
            <w:vAlign w:val="center"/>
            <w:hideMark/>
          </w:tcPr>
          <w:p w14:paraId="7A03959C" w14:textId="77777777" w:rsidR="003109A8" w:rsidRPr="00A226BD" w:rsidRDefault="003109A8" w:rsidP="003109A8">
            <w:pPr>
              <w:jc w:val="center"/>
              <w:rPr>
                <w:b/>
                <w:bCs/>
                <w:sz w:val="20"/>
                <w:lang w:eastAsia="hr-HR"/>
              </w:rPr>
            </w:pPr>
            <w:r w:rsidRPr="00A226BD">
              <w:rPr>
                <w:b/>
                <w:bCs/>
                <w:sz w:val="20"/>
                <w:lang w:eastAsia="hr-HR"/>
              </w:rPr>
              <w:t>2.029.055,96</w:t>
            </w:r>
          </w:p>
        </w:tc>
        <w:tc>
          <w:tcPr>
            <w:tcW w:w="1139" w:type="dxa"/>
            <w:tcBorders>
              <w:top w:val="nil"/>
              <w:left w:val="nil"/>
              <w:bottom w:val="single" w:sz="4" w:space="0" w:color="auto"/>
              <w:right w:val="single" w:sz="4" w:space="0" w:color="auto"/>
            </w:tcBorders>
            <w:shd w:val="clear" w:color="000000" w:fill="F2DCDB"/>
            <w:vAlign w:val="center"/>
            <w:hideMark/>
          </w:tcPr>
          <w:p w14:paraId="768F774E" w14:textId="77777777" w:rsidR="003109A8" w:rsidRPr="00A226BD" w:rsidRDefault="003109A8" w:rsidP="003109A8">
            <w:pPr>
              <w:jc w:val="center"/>
              <w:rPr>
                <w:b/>
                <w:bCs/>
                <w:sz w:val="20"/>
                <w:lang w:eastAsia="hr-HR"/>
              </w:rPr>
            </w:pPr>
            <w:r w:rsidRPr="00A226BD">
              <w:rPr>
                <w:b/>
                <w:bCs/>
                <w:sz w:val="20"/>
                <w:lang w:eastAsia="hr-HR"/>
              </w:rPr>
              <w:t>964.280,97</w:t>
            </w:r>
          </w:p>
        </w:tc>
        <w:tc>
          <w:tcPr>
            <w:tcW w:w="1368" w:type="dxa"/>
            <w:tcBorders>
              <w:top w:val="nil"/>
              <w:left w:val="nil"/>
              <w:bottom w:val="single" w:sz="4" w:space="0" w:color="auto"/>
              <w:right w:val="single" w:sz="4" w:space="0" w:color="auto"/>
            </w:tcBorders>
            <w:shd w:val="clear" w:color="000000" w:fill="F2DCDB"/>
            <w:vAlign w:val="center"/>
            <w:hideMark/>
          </w:tcPr>
          <w:p w14:paraId="78E0F26E" w14:textId="77777777" w:rsidR="003109A8" w:rsidRPr="00A226BD" w:rsidRDefault="003109A8" w:rsidP="003109A8">
            <w:pPr>
              <w:jc w:val="center"/>
              <w:rPr>
                <w:b/>
                <w:bCs/>
                <w:sz w:val="20"/>
                <w:lang w:eastAsia="hr-HR"/>
              </w:rPr>
            </w:pPr>
            <w:r w:rsidRPr="00A226BD">
              <w:rPr>
                <w:b/>
                <w:bCs/>
                <w:sz w:val="20"/>
                <w:lang w:eastAsia="hr-HR"/>
              </w:rPr>
              <w:t>184.220,67</w:t>
            </w:r>
          </w:p>
        </w:tc>
      </w:tr>
      <w:tr w:rsidR="003109A8" w:rsidRPr="00A226BD" w14:paraId="49303DB6"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DCE6F1"/>
            <w:hideMark/>
          </w:tcPr>
          <w:p w14:paraId="5B994C1C" w14:textId="77777777" w:rsidR="003109A8" w:rsidRPr="00A226BD" w:rsidRDefault="003109A8" w:rsidP="003109A8">
            <w:pPr>
              <w:jc w:val="both"/>
              <w:rPr>
                <w:b/>
                <w:bCs/>
                <w:sz w:val="20"/>
                <w:lang w:eastAsia="hr-HR"/>
              </w:rPr>
            </w:pPr>
            <w:r w:rsidRPr="00A226BD">
              <w:rPr>
                <w:b/>
                <w:bCs/>
                <w:sz w:val="20"/>
                <w:lang w:eastAsia="hr-HR"/>
              </w:rPr>
              <w:t>Potraživanja za poreze 161</w:t>
            </w:r>
          </w:p>
        </w:tc>
        <w:tc>
          <w:tcPr>
            <w:tcW w:w="1668" w:type="dxa"/>
            <w:tcBorders>
              <w:top w:val="nil"/>
              <w:left w:val="nil"/>
              <w:bottom w:val="single" w:sz="4" w:space="0" w:color="auto"/>
              <w:right w:val="single" w:sz="4" w:space="0" w:color="auto"/>
            </w:tcBorders>
            <w:shd w:val="clear" w:color="000000" w:fill="DCE6F1"/>
            <w:vAlign w:val="center"/>
            <w:hideMark/>
          </w:tcPr>
          <w:p w14:paraId="2309C1B7" w14:textId="77777777" w:rsidR="003109A8" w:rsidRPr="00A226BD" w:rsidRDefault="003109A8" w:rsidP="003109A8">
            <w:pPr>
              <w:jc w:val="center"/>
              <w:rPr>
                <w:b/>
                <w:bCs/>
                <w:sz w:val="20"/>
                <w:lang w:eastAsia="hr-HR"/>
              </w:rPr>
            </w:pPr>
            <w:r w:rsidRPr="00A226BD">
              <w:rPr>
                <w:b/>
                <w:bCs/>
                <w:sz w:val="20"/>
                <w:lang w:eastAsia="hr-HR"/>
              </w:rPr>
              <w:t>383.240,42</w:t>
            </w:r>
          </w:p>
        </w:tc>
        <w:tc>
          <w:tcPr>
            <w:tcW w:w="1338" w:type="dxa"/>
            <w:tcBorders>
              <w:top w:val="nil"/>
              <w:left w:val="nil"/>
              <w:bottom w:val="single" w:sz="4" w:space="0" w:color="auto"/>
              <w:right w:val="single" w:sz="4" w:space="0" w:color="auto"/>
            </w:tcBorders>
            <w:shd w:val="clear" w:color="000000" w:fill="DCE6F1"/>
            <w:vAlign w:val="center"/>
            <w:hideMark/>
          </w:tcPr>
          <w:p w14:paraId="48594067" w14:textId="77777777" w:rsidR="003109A8" w:rsidRPr="00A226BD" w:rsidRDefault="003109A8" w:rsidP="003109A8">
            <w:pPr>
              <w:jc w:val="center"/>
              <w:rPr>
                <w:b/>
                <w:bCs/>
                <w:sz w:val="20"/>
                <w:lang w:eastAsia="hr-HR"/>
              </w:rPr>
            </w:pPr>
            <w:r w:rsidRPr="00A226BD">
              <w:rPr>
                <w:b/>
                <w:bCs/>
                <w:sz w:val="20"/>
                <w:lang w:eastAsia="hr-HR"/>
              </w:rPr>
              <w:t>397.895,34</w:t>
            </w:r>
          </w:p>
        </w:tc>
        <w:tc>
          <w:tcPr>
            <w:tcW w:w="1139" w:type="dxa"/>
            <w:tcBorders>
              <w:top w:val="nil"/>
              <w:left w:val="nil"/>
              <w:bottom w:val="single" w:sz="4" w:space="0" w:color="auto"/>
              <w:right w:val="single" w:sz="4" w:space="0" w:color="auto"/>
            </w:tcBorders>
            <w:shd w:val="clear" w:color="000000" w:fill="DCE6F1"/>
            <w:vAlign w:val="center"/>
            <w:hideMark/>
          </w:tcPr>
          <w:p w14:paraId="23088EBB" w14:textId="77777777" w:rsidR="003109A8" w:rsidRPr="00A226BD" w:rsidRDefault="003109A8" w:rsidP="003109A8">
            <w:pPr>
              <w:jc w:val="center"/>
              <w:rPr>
                <w:b/>
                <w:bCs/>
                <w:sz w:val="20"/>
                <w:lang w:eastAsia="hr-HR"/>
              </w:rPr>
            </w:pPr>
            <w:r w:rsidRPr="00A226BD">
              <w:rPr>
                <w:b/>
                <w:bCs/>
                <w:sz w:val="20"/>
                <w:lang w:eastAsia="hr-HR"/>
              </w:rPr>
              <w:t>236.166,52</w:t>
            </w:r>
          </w:p>
        </w:tc>
        <w:tc>
          <w:tcPr>
            <w:tcW w:w="1368" w:type="dxa"/>
            <w:tcBorders>
              <w:top w:val="nil"/>
              <w:left w:val="nil"/>
              <w:bottom w:val="single" w:sz="4" w:space="0" w:color="auto"/>
              <w:right w:val="single" w:sz="4" w:space="0" w:color="auto"/>
            </w:tcBorders>
            <w:shd w:val="clear" w:color="000000" w:fill="DCE6F1"/>
            <w:vAlign w:val="center"/>
            <w:hideMark/>
          </w:tcPr>
          <w:p w14:paraId="1A585136" w14:textId="77777777" w:rsidR="003109A8" w:rsidRPr="00A226BD" w:rsidRDefault="003109A8" w:rsidP="003109A8">
            <w:pPr>
              <w:jc w:val="center"/>
              <w:rPr>
                <w:b/>
                <w:bCs/>
                <w:sz w:val="20"/>
                <w:lang w:eastAsia="hr-HR"/>
              </w:rPr>
            </w:pPr>
            <w:r w:rsidRPr="00A226BD">
              <w:rPr>
                <w:b/>
                <w:bCs/>
                <w:sz w:val="20"/>
                <w:lang w:eastAsia="hr-HR"/>
              </w:rPr>
              <w:t>14.654,92</w:t>
            </w:r>
          </w:p>
        </w:tc>
      </w:tr>
      <w:tr w:rsidR="003109A8" w:rsidRPr="00A226BD" w14:paraId="52A84E2C"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vAlign w:val="center"/>
            <w:hideMark/>
          </w:tcPr>
          <w:p w14:paraId="5ABC58B1" w14:textId="77777777" w:rsidR="003109A8" w:rsidRPr="00A226BD" w:rsidRDefault="003109A8" w:rsidP="003109A8">
            <w:pPr>
              <w:rPr>
                <w:sz w:val="20"/>
                <w:lang w:eastAsia="hr-HR"/>
              </w:rPr>
            </w:pPr>
            <w:r w:rsidRPr="00A226BD">
              <w:rPr>
                <w:sz w:val="20"/>
                <w:lang w:eastAsia="hr-HR"/>
              </w:rPr>
              <w:t>Povremeni porezi na imovinu</w:t>
            </w:r>
          </w:p>
        </w:tc>
        <w:tc>
          <w:tcPr>
            <w:tcW w:w="1668" w:type="dxa"/>
            <w:tcBorders>
              <w:top w:val="nil"/>
              <w:left w:val="nil"/>
              <w:bottom w:val="single" w:sz="4" w:space="0" w:color="auto"/>
              <w:right w:val="single" w:sz="4" w:space="0" w:color="auto"/>
            </w:tcBorders>
            <w:shd w:val="clear" w:color="auto" w:fill="auto"/>
            <w:vAlign w:val="center"/>
            <w:hideMark/>
          </w:tcPr>
          <w:p w14:paraId="06A35585" w14:textId="77777777" w:rsidR="003109A8" w:rsidRPr="00A226BD" w:rsidRDefault="003109A8" w:rsidP="003109A8">
            <w:pPr>
              <w:jc w:val="center"/>
              <w:rPr>
                <w:sz w:val="20"/>
                <w:lang w:eastAsia="hr-HR"/>
              </w:rPr>
            </w:pPr>
            <w:r w:rsidRPr="00A226BD">
              <w:rPr>
                <w:sz w:val="20"/>
                <w:lang w:eastAsia="hr-HR"/>
              </w:rPr>
              <w:t>347.646,73</w:t>
            </w:r>
          </w:p>
        </w:tc>
        <w:tc>
          <w:tcPr>
            <w:tcW w:w="1338" w:type="dxa"/>
            <w:tcBorders>
              <w:top w:val="nil"/>
              <w:left w:val="nil"/>
              <w:bottom w:val="single" w:sz="4" w:space="0" w:color="auto"/>
              <w:right w:val="single" w:sz="4" w:space="0" w:color="auto"/>
            </w:tcBorders>
            <w:shd w:val="clear" w:color="auto" w:fill="auto"/>
            <w:vAlign w:val="center"/>
            <w:hideMark/>
          </w:tcPr>
          <w:p w14:paraId="43149347" w14:textId="77777777" w:rsidR="003109A8" w:rsidRPr="00A226BD" w:rsidRDefault="003109A8" w:rsidP="003109A8">
            <w:pPr>
              <w:jc w:val="center"/>
              <w:rPr>
                <w:sz w:val="20"/>
                <w:lang w:eastAsia="hr-HR"/>
              </w:rPr>
            </w:pPr>
            <w:r w:rsidRPr="00A226BD">
              <w:rPr>
                <w:sz w:val="20"/>
                <w:lang w:eastAsia="hr-HR"/>
              </w:rPr>
              <w:t>349.780,89</w:t>
            </w:r>
          </w:p>
        </w:tc>
        <w:tc>
          <w:tcPr>
            <w:tcW w:w="1139" w:type="dxa"/>
            <w:tcBorders>
              <w:top w:val="nil"/>
              <w:left w:val="nil"/>
              <w:bottom w:val="single" w:sz="4" w:space="0" w:color="auto"/>
              <w:right w:val="single" w:sz="4" w:space="0" w:color="auto"/>
            </w:tcBorders>
            <w:shd w:val="clear" w:color="auto" w:fill="auto"/>
            <w:vAlign w:val="center"/>
            <w:hideMark/>
          </w:tcPr>
          <w:p w14:paraId="0762DAF8" w14:textId="77777777" w:rsidR="003109A8" w:rsidRPr="00A226BD" w:rsidRDefault="003109A8" w:rsidP="003109A8">
            <w:pPr>
              <w:jc w:val="center"/>
              <w:rPr>
                <w:sz w:val="20"/>
                <w:lang w:eastAsia="hr-HR"/>
              </w:rPr>
            </w:pPr>
            <w:r w:rsidRPr="00A226BD">
              <w:rPr>
                <w:sz w:val="20"/>
                <w:lang w:eastAsia="hr-HR"/>
              </w:rPr>
              <w:t>221.193,92</w:t>
            </w:r>
          </w:p>
        </w:tc>
        <w:tc>
          <w:tcPr>
            <w:tcW w:w="1368" w:type="dxa"/>
            <w:tcBorders>
              <w:top w:val="nil"/>
              <w:left w:val="nil"/>
              <w:bottom w:val="single" w:sz="4" w:space="0" w:color="auto"/>
              <w:right w:val="single" w:sz="4" w:space="0" w:color="auto"/>
            </w:tcBorders>
            <w:shd w:val="clear" w:color="auto" w:fill="auto"/>
            <w:vAlign w:val="center"/>
            <w:hideMark/>
          </w:tcPr>
          <w:p w14:paraId="76771D34" w14:textId="77777777" w:rsidR="003109A8" w:rsidRPr="00A226BD" w:rsidRDefault="003109A8" w:rsidP="003109A8">
            <w:pPr>
              <w:jc w:val="center"/>
              <w:rPr>
                <w:sz w:val="20"/>
                <w:lang w:eastAsia="hr-HR"/>
              </w:rPr>
            </w:pPr>
            <w:r w:rsidRPr="00A226BD">
              <w:rPr>
                <w:sz w:val="20"/>
                <w:lang w:eastAsia="hr-HR"/>
              </w:rPr>
              <w:t>2.134,16</w:t>
            </w:r>
          </w:p>
        </w:tc>
      </w:tr>
      <w:tr w:rsidR="003109A8" w:rsidRPr="00A226BD" w14:paraId="57A77263"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1DCBD89C" w14:textId="77777777" w:rsidR="003109A8" w:rsidRPr="00A226BD" w:rsidRDefault="003109A8" w:rsidP="003109A8">
            <w:pPr>
              <w:jc w:val="both"/>
              <w:rPr>
                <w:sz w:val="20"/>
                <w:lang w:eastAsia="hr-HR"/>
              </w:rPr>
            </w:pPr>
            <w:r w:rsidRPr="00A226BD">
              <w:rPr>
                <w:sz w:val="20"/>
                <w:lang w:eastAsia="hr-HR"/>
              </w:rPr>
              <w:t>Porez na tvrtku ili naziv</w:t>
            </w:r>
          </w:p>
        </w:tc>
        <w:tc>
          <w:tcPr>
            <w:tcW w:w="1668" w:type="dxa"/>
            <w:tcBorders>
              <w:top w:val="nil"/>
              <w:left w:val="nil"/>
              <w:bottom w:val="single" w:sz="4" w:space="0" w:color="auto"/>
              <w:right w:val="single" w:sz="4" w:space="0" w:color="auto"/>
            </w:tcBorders>
            <w:shd w:val="clear" w:color="auto" w:fill="auto"/>
            <w:vAlign w:val="center"/>
            <w:hideMark/>
          </w:tcPr>
          <w:p w14:paraId="30419E5B" w14:textId="77777777" w:rsidR="003109A8" w:rsidRPr="00A226BD" w:rsidRDefault="003109A8" w:rsidP="003109A8">
            <w:pPr>
              <w:jc w:val="center"/>
              <w:rPr>
                <w:sz w:val="20"/>
                <w:lang w:eastAsia="hr-HR"/>
              </w:rPr>
            </w:pPr>
            <w:r w:rsidRPr="00A226BD">
              <w:rPr>
                <w:sz w:val="20"/>
                <w:lang w:eastAsia="hr-HR"/>
              </w:rPr>
              <w:t>3.452,48</w:t>
            </w:r>
          </w:p>
        </w:tc>
        <w:tc>
          <w:tcPr>
            <w:tcW w:w="1338" w:type="dxa"/>
            <w:tcBorders>
              <w:top w:val="nil"/>
              <w:left w:val="nil"/>
              <w:bottom w:val="single" w:sz="4" w:space="0" w:color="auto"/>
              <w:right w:val="single" w:sz="4" w:space="0" w:color="auto"/>
            </w:tcBorders>
            <w:shd w:val="clear" w:color="auto" w:fill="auto"/>
            <w:vAlign w:val="center"/>
            <w:hideMark/>
          </w:tcPr>
          <w:p w14:paraId="6064E00C" w14:textId="77777777" w:rsidR="003109A8" w:rsidRPr="00A226BD" w:rsidRDefault="003109A8" w:rsidP="003109A8">
            <w:pPr>
              <w:jc w:val="center"/>
              <w:rPr>
                <w:sz w:val="20"/>
                <w:lang w:eastAsia="hr-HR"/>
              </w:rPr>
            </w:pPr>
            <w:r w:rsidRPr="00A226BD">
              <w:rPr>
                <w:sz w:val="20"/>
                <w:lang w:eastAsia="hr-HR"/>
              </w:rPr>
              <w:t>2.798,72</w:t>
            </w:r>
          </w:p>
        </w:tc>
        <w:tc>
          <w:tcPr>
            <w:tcW w:w="1139" w:type="dxa"/>
            <w:tcBorders>
              <w:top w:val="nil"/>
              <w:left w:val="nil"/>
              <w:bottom w:val="single" w:sz="4" w:space="0" w:color="auto"/>
              <w:right w:val="single" w:sz="4" w:space="0" w:color="auto"/>
            </w:tcBorders>
            <w:shd w:val="clear" w:color="auto" w:fill="auto"/>
            <w:vAlign w:val="center"/>
            <w:hideMark/>
          </w:tcPr>
          <w:p w14:paraId="18F42825" w14:textId="77777777" w:rsidR="003109A8" w:rsidRPr="00A226BD" w:rsidRDefault="003109A8" w:rsidP="003109A8">
            <w:pPr>
              <w:jc w:val="center"/>
              <w:rPr>
                <w:sz w:val="20"/>
                <w:lang w:eastAsia="hr-HR"/>
              </w:rPr>
            </w:pPr>
            <w:r w:rsidRPr="00A226BD">
              <w:rPr>
                <w:sz w:val="20"/>
                <w:lang w:eastAsia="hr-HR"/>
              </w:rPr>
              <w:t>2.798,72</w:t>
            </w:r>
          </w:p>
        </w:tc>
        <w:tc>
          <w:tcPr>
            <w:tcW w:w="1368" w:type="dxa"/>
            <w:tcBorders>
              <w:top w:val="nil"/>
              <w:left w:val="nil"/>
              <w:bottom w:val="single" w:sz="4" w:space="0" w:color="auto"/>
              <w:right w:val="single" w:sz="4" w:space="0" w:color="auto"/>
            </w:tcBorders>
            <w:shd w:val="clear" w:color="auto" w:fill="auto"/>
            <w:vAlign w:val="center"/>
            <w:hideMark/>
          </w:tcPr>
          <w:p w14:paraId="69B4C99D" w14:textId="77777777" w:rsidR="003109A8" w:rsidRPr="00A226BD" w:rsidRDefault="003109A8" w:rsidP="003109A8">
            <w:pPr>
              <w:jc w:val="center"/>
              <w:rPr>
                <w:sz w:val="20"/>
                <w:lang w:eastAsia="hr-HR"/>
              </w:rPr>
            </w:pPr>
            <w:r w:rsidRPr="00A226BD">
              <w:rPr>
                <w:sz w:val="20"/>
                <w:lang w:eastAsia="hr-HR"/>
              </w:rPr>
              <w:t>-653,76</w:t>
            </w:r>
          </w:p>
        </w:tc>
      </w:tr>
      <w:tr w:rsidR="003109A8" w:rsidRPr="00A226BD" w14:paraId="75E114A7"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4DDC1E73" w14:textId="77777777" w:rsidR="003109A8" w:rsidRPr="00A226BD" w:rsidRDefault="003109A8" w:rsidP="003109A8">
            <w:pPr>
              <w:jc w:val="both"/>
              <w:rPr>
                <w:sz w:val="20"/>
                <w:lang w:eastAsia="hr-HR"/>
              </w:rPr>
            </w:pPr>
            <w:r w:rsidRPr="00A226BD">
              <w:rPr>
                <w:sz w:val="20"/>
                <w:lang w:eastAsia="hr-HR"/>
              </w:rPr>
              <w:t>Porez na potrošnju</w:t>
            </w:r>
          </w:p>
        </w:tc>
        <w:tc>
          <w:tcPr>
            <w:tcW w:w="1668" w:type="dxa"/>
            <w:tcBorders>
              <w:top w:val="nil"/>
              <w:left w:val="nil"/>
              <w:bottom w:val="single" w:sz="4" w:space="0" w:color="auto"/>
              <w:right w:val="single" w:sz="4" w:space="0" w:color="auto"/>
            </w:tcBorders>
            <w:shd w:val="clear" w:color="auto" w:fill="auto"/>
            <w:vAlign w:val="center"/>
            <w:hideMark/>
          </w:tcPr>
          <w:p w14:paraId="1088FD7E" w14:textId="77777777" w:rsidR="003109A8" w:rsidRPr="00A226BD" w:rsidRDefault="003109A8" w:rsidP="003109A8">
            <w:pPr>
              <w:jc w:val="center"/>
              <w:rPr>
                <w:sz w:val="20"/>
                <w:lang w:eastAsia="hr-HR"/>
              </w:rPr>
            </w:pPr>
            <w:r w:rsidRPr="00A226BD">
              <w:rPr>
                <w:sz w:val="20"/>
                <w:lang w:eastAsia="hr-HR"/>
              </w:rPr>
              <w:t>7.554,57</w:t>
            </w:r>
          </w:p>
        </w:tc>
        <w:tc>
          <w:tcPr>
            <w:tcW w:w="1338" w:type="dxa"/>
            <w:tcBorders>
              <w:top w:val="nil"/>
              <w:left w:val="nil"/>
              <w:bottom w:val="single" w:sz="4" w:space="0" w:color="auto"/>
              <w:right w:val="single" w:sz="4" w:space="0" w:color="auto"/>
            </w:tcBorders>
            <w:shd w:val="clear" w:color="auto" w:fill="auto"/>
            <w:vAlign w:val="center"/>
            <w:hideMark/>
          </w:tcPr>
          <w:p w14:paraId="72718AD6" w14:textId="77777777" w:rsidR="003109A8" w:rsidRPr="00A226BD" w:rsidRDefault="003109A8" w:rsidP="003109A8">
            <w:pPr>
              <w:jc w:val="center"/>
              <w:rPr>
                <w:sz w:val="20"/>
                <w:lang w:eastAsia="hr-HR"/>
              </w:rPr>
            </w:pPr>
            <w:r w:rsidRPr="00A226BD">
              <w:rPr>
                <w:sz w:val="20"/>
                <w:lang w:eastAsia="hr-HR"/>
              </w:rPr>
              <w:t>4.556,07</w:t>
            </w:r>
          </w:p>
        </w:tc>
        <w:tc>
          <w:tcPr>
            <w:tcW w:w="1139" w:type="dxa"/>
            <w:tcBorders>
              <w:top w:val="nil"/>
              <w:left w:val="nil"/>
              <w:bottom w:val="single" w:sz="4" w:space="0" w:color="auto"/>
              <w:right w:val="single" w:sz="4" w:space="0" w:color="auto"/>
            </w:tcBorders>
            <w:shd w:val="clear" w:color="auto" w:fill="auto"/>
            <w:vAlign w:val="center"/>
            <w:hideMark/>
          </w:tcPr>
          <w:p w14:paraId="08E81933" w14:textId="77777777" w:rsidR="003109A8" w:rsidRPr="00A226BD" w:rsidRDefault="003109A8" w:rsidP="003109A8">
            <w:pPr>
              <w:jc w:val="center"/>
              <w:rPr>
                <w:sz w:val="20"/>
                <w:lang w:eastAsia="hr-HR"/>
              </w:rPr>
            </w:pPr>
            <w:r w:rsidRPr="00A226BD">
              <w:rPr>
                <w:sz w:val="20"/>
                <w:lang w:eastAsia="hr-HR"/>
              </w:rPr>
              <w:t>3.491,99</w:t>
            </w:r>
          </w:p>
        </w:tc>
        <w:tc>
          <w:tcPr>
            <w:tcW w:w="1368" w:type="dxa"/>
            <w:tcBorders>
              <w:top w:val="nil"/>
              <w:left w:val="nil"/>
              <w:bottom w:val="single" w:sz="4" w:space="0" w:color="auto"/>
              <w:right w:val="single" w:sz="4" w:space="0" w:color="auto"/>
            </w:tcBorders>
            <w:shd w:val="clear" w:color="auto" w:fill="auto"/>
            <w:vAlign w:val="center"/>
            <w:hideMark/>
          </w:tcPr>
          <w:p w14:paraId="4B1B6AE8" w14:textId="77777777" w:rsidR="003109A8" w:rsidRPr="00A226BD" w:rsidRDefault="003109A8" w:rsidP="003109A8">
            <w:pPr>
              <w:jc w:val="center"/>
              <w:rPr>
                <w:sz w:val="20"/>
                <w:lang w:eastAsia="hr-HR"/>
              </w:rPr>
            </w:pPr>
            <w:r w:rsidRPr="00A226BD">
              <w:rPr>
                <w:sz w:val="20"/>
                <w:lang w:eastAsia="hr-HR"/>
              </w:rPr>
              <w:t>-2.998,50</w:t>
            </w:r>
          </w:p>
        </w:tc>
      </w:tr>
      <w:tr w:rsidR="003109A8" w:rsidRPr="00A226BD" w14:paraId="74403AE1"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56E24AB8" w14:textId="77777777" w:rsidR="003109A8" w:rsidRPr="00A226BD" w:rsidRDefault="003109A8" w:rsidP="003109A8">
            <w:pPr>
              <w:jc w:val="both"/>
              <w:rPr>
                <w:sz w:val="20"/>
                <w:lang w:eastAsia="hr-HR"/>
              </w:rPr>
            </w:pPr>
            <w:r w:rsidRPr="00A226BD">
              <w:rPr>
                <w:sz w:val="20"/>
                <w:lang w:eastAsia="hr-HR"/>
              </w:rPr>
              <w:t>Porez na kuće za odmor</w:t>
            </w:r>
          </w:p>
        </w:tc>
        <w:tc>
          <w:tcPr>
            <w:tcW w:w="1668" w:type="dxa"/>
            <w:tcBorders>
              <w:top w:val="nil"/>
              <w:left w:val="nil"/>
              <w:bottom w:val="single" w:sz="4" w:space="0" w:color="auto"/>
              <w:right w:val="single" w:sz="4" w:space="0" w:color="auto"/>
            </w:tcBorders>
            <w:shd w:val="clear" w:color="auto" w:fill="auto"/>
            <w:vAlign w:val="center"/>
            <w:hideMark/>
          </w:tcPr>
          <w:p w14:paraId="42595F04" w14:textId="77777777" w:rsidR="003109A8" w:rsidRPr="00A226BD" w:rsidRDefault="003109A8" w:rsidP="003109A8">
            <w:pPr>
              <w:jc w:val="center"/>
              <w:rPr>
                <w:sz w:val="20"/>
                <w:lang w:eastAsia="hr-HR"/>
              </w:rPr>
            </w:pPr>
            <w:r w:rsidRPr="00A226BD">
              <w:rPr>
                <w:sz w:val="20"/>
                <w:lang w:eastAsia="hr-HR"/>
              </w:rPr>
              <w:t>23.359,80</w:t>
            </w:r>
          </w:p>
        </w:tc>
        <w:tc>
          <w:tcPr>
            <w:tcW w:w="1338" w:type="dxa"/>
            <w:tcBorders>
              <w:top w:val="nil"/>
              <w:left w:val="nil"/>
              <w:bottom w:val="single" w:sz="4" w:space="0" w:color="auto"/>
              <w:right w:val="single" w:sz="4" w:space="0" w:color="auto"/>
            </w:tcBorders>
            <w:shd w:val="clear" w:color="auto" w:fill="auto"/>
            <w:vAlign w:val="center"/>
            <w:hideMark/>
          </w:tcPr>
          <w:p w14:paraId="799F050D" w14:textId="77777777" w:rsidR="003109A8" w:rsidRPr="00A226BD" w:rsidRDefault="003109A8" w:rsidP="003109A8">
            <w:pPr>
              <w:jc w:val="center"/>
              <w:rPr>
                <w:sz w:val="20"/>
                <w:lang w:eastAsia="hr-HR"/>
              </w:rPr>
            </w:pPr>
            <w:r w:rsidRPr="00A226BD">
              <w:rPr>
                <w:sz w:val="20"/>
                <w:lang w:eastAsia="hr-HR"/>
              </w:rPr>
              <w:t>39.917,16</w:t>
            </w:r>
          </w:p>
        </w:tc>
        <w:tc>
          <w:tcPr>
            <w:tcW w:w="1139" w:type="dxa"/>
            <w:tcBorders>
              <w:top w:val="nil"/>
              <w:left w:val="nil"/>
              <w:bottom w:val="single" w:sz="4" w:space="0" w:color="auto"/>
              <w:right w:val="single" w:sz="4" w:space="0" w:color="auto"/>
            </w:tcBorders>
            <w:shd w:val="clear" w:color="auto" w:fill="auto"/>
            <w:vAlign w:val="center"/>
            <w:hideMark/>
          </w:tcPr>
          <w:p w14:paraId="6491B370" w14:textId="77777777" w:rsidR="003109A8" w:rsidRPr="00A226BD" w:rsidRDefault="003109A8" w:rsidP="003109A8">
            <w:pPr>
              <w:jc w:val="center"/>
              <w:rPr>
                <w:sz w:val="20"/>
                <w:lang w:eastAsia="hr-HR"/>
              </w:rPr>
            </w:pPr>
            <w:r w:rsidRPr="00A226BD">
              <w:rPr>
                <w:sz w:val="20"/>
                <w:lang w:eastAsia="hr-HR"/>
              </w:rPr>
              <w:t>8.501,29</w:t>
            </w:r>
          </w:p>
        </w:tc>
        <w:tc>
          <w:tcPr>
            <w:tcW w:w="1368" w:type="dxa"/>
            <w:tcBorders>
              <w:top w:val="nil"/>
              <w:left w:val="nil"/>
              <w:bottom w:val="single" w:sz="4" w:space="0" w:color="auto"/>
              <w:right w:val="single" w:sz="4" w:space="0" w:color="auto"/>
            </w:tcBorders>
            <w:shd w:val="clear" w:color="auto" w:fill="auto"/>
            <w:vAlign w:val="center"/>
            <w:hideMark/>
          </w:tcPr>
          <w:p w14:paraId="449DC94C" w14:textId="77777777" w:rsidR="003109A8" w:rsidRPr="00A226BD" w:rsidRDefault="003109A8" w:rsidP="003109A8">
            <w:pPr>
              <w:jc w:val="center"/>
              <w:rPr>
                <w:sz w:val="20"/>
                <w:lang w:eastAsia="hr-HR"/>
              </w:rPr>
            </w:pPr>
            <w:r w:rsidRPr="00A226BD">
              <w:rPr>
                <w:sz w:val="20"/>
                <w:lang w:eastAsia="hr-HR"/>
              </w:rPr>
              <w:t>16.557,36</w:t>
            </w:r>
          </w:p>
        </w:tc>
      </w:tr>
      <w:tr w:rsidR="003109A8" w:rsidRPr="00A226BD" w14:paraId="5D46FD3E"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FFFFFF"/>
            <w:hideMark/>
          </w:tcPr>
          <w:p w14:paraId="5F1FB482" w14:textId="77777777" w:rsidR="003109A8" w:rsidRPr="00A226BD" w:rsidRDefault="003109A8" w:rsidP="003109A8">
            <w:pPr>
              <w:jc w:val="both"/>
              <w:rPr>
                <w:sz w:val="20"/>
                <w:lang w:eastAsia="hr-HR"/>
              </w:rPr>
            </w:pPr>
            <w:r w:rsidRPr="00A226BD">
              <w:rPr>
                <w:sz w:val="20"/>
                <w:lang w:eastAsia="hr-HR"/>
              </w:rPr>
              <w:t>Porez na korištenje javnih površina</w:t>
            </w:r>
          </w:p>
        </w:tc>
        <w:tc>
          <w:tcPr>
            <w:tcW w:w="1668" w:type="dxa"/>
            <w:tcBorders>
              <w:top w:val="nil"/>
              <w:left w:val="nil"/>
              <w:bottom w:val="single" w:sz="4" w:space="0" w:color="auto"/>
              <w:right w:val="single" w:sz="4" w:space="0" w:color="auto"/>
            </w:tcBorders>
            <w:shd w:val="clear" w:color="auto" w:fill="auto"/>
            <w:vAlign w:val="center"/>
            <w:hideMark/>
          </w:tcPr>
          <w:p w14:paraId="5E5CD949" w14:textId="77777777" w:rsidR="003109A8" w:rsidRPr="00A226BD" w:rsidRDefault="003109A8" w:rsidP="003109A8">
            <w:pPr>
              <w:jc w:val="center"/>
              <w:rPr>
                <w:sz w:val="20"/>
                <w:lang w:eastAsia="hr-HR"/>
              </w:rPr>
            </w:pPr>
            <w:r w:rsidRPr="00A226BD">
              <w:rPr>
                <w:sz w:val="20"/>
                <w:lang w:eastAsia="hr-HR"/>
              </w:rPr>
              <w:t>1.226,84</w:t>
            </w:r>
          </w:p>
        </w:tc>
        <w:tc>
          <w:tcPr>
            <w:tcW w:w="1338" w:type="dxa"/>
            <w:tcBorders>
              <w:top w:val="nil"/>
              <w:left w:val="nil"/>
              <w:bottom w:val="single" w:sz="4" w:space="0" w:color="auto"/>
              <w:right w:val="single" w:sz="4" w:space="0" w:color="auto"/>
            </w:tcBorders>
            <w:shd w:val="clear" w:color="auto" w:fill="auto"/>
            <w:vAlign w:val="center"/>
            <w:hideMark/>
          </w:tcPr>
          <w:p w14:paraId="2B089B3D" w14:textId="77777777" w:rsidR="003109A8" w:rsidRPr="00A226BD" w:rsidRDefault="003109A8" w:rsidP="003109A8">
            <w:pPr>
              <w:jc w:val="center"/>
              <w:rPr>
                <w:sz w:val="20"/>
                <w:lang w:eastAsia="hr-HR"/>
              </w:rPr>
            </w:pPr>
            <w:r w:rsidRPr="00A226BD">
              <w:rPr>
                <w:sz w:val="20"/>
                <w:lang w:eastAsia="hr-HR"/>
              </w:rPr>
              <w:t>842,50</w:t>
            </w:r>
          </w:p>
        </w:tc>
        <w:tc>
          <w:tcPr>
            <w:tcW w:w="1139" w:type="dxa"/>
            <w:tcBorders>
              <w:top w:val="nil"/>
              <w:left w:val="nil"/>
              <w:bottom w:val="single" w:sz="4" w:space="0" w:color="auto"/>
              <w:right w:val="single" w:sz="4" w:space="0" w:color="auto"/>
            </w:tcBorders>
            <w:shd w:val="clear" w:color="auto" w:fill="auto"/>
            <w:vAlign w:val="center"/>
            <w:hideMark/>
          </w:tcPr>
          <w:p w14:paraId="04384536" w14:textId="77777777" w:rsidR="003109A8" w:rsidRPr="00A226BD" w:rsidRDefault="003109A8" w:rsidP="003109A8">
            <w:pPr>
              <w:jc w:val="center"/>
              <w:rPr>
                <w:sz w:val="20"/>
                <w:lang w:eastAsia="hr-HR"/>
              </w:rPr>
            </w:pPr>
            <w:r w:rsidRPr="00A226BD">
              <w:rPr>
                <w:sz w:val="20"/>
                <w:lang w:eastAsia="hr-HR"/>
              </w:rPr>
              <w:t>180,60</w:t>
            </w:r>
          </w:p>
        </w:tc>
        <w:tc>
          <w:tcPr>
            <w:tcW w:w="1368" w:type="dxa"/>
            <w:tcBorders>
              <w:top w:val="nil"/>
              <w:left w:val="nil"/>
              <w:bottom w:val="single" w:sz="4" w:space="0" w:color="auto"/>
              <w:right w:val="single" w:sz="4" w:space="0" w:color="auto"/>
            </w:tcBorders>
            <w:shd w:val="clear" w:color="auto" w:fill="auto"/>
            <w:vAlign w:val="center"/>
            <w:hideMark/>
          </w:tcPr>
          <w:p w14:paraId="7DC3D81E" w14:textId="77777777" w:rsidR="003109A8" w:rsidRPr="00A226BD" w:rsidRDefault="003109A8" w:rsidP="003109A8">
            <w:pPr>
              <w:jc w:val="center"/>
              <w:rPr>
                <w:sz w:val="20"/>
                <w:lang w:eastAsia="hr-HR"/>
              </w:rPr>
            </w:pPr>
            <w:r w:rsidRPr="00A226BD">
              <w:rPr>
                <w:sz w:val="20"/>
                <w:lang w:eastAsia="hr-HR"/>
              </w:rPr>
              <w:t>-384,34</w:t>
            </w:r>
          </w:p>
        </w:tc>
      </w:tr>
      <w:tr w:rsidR="003109A8" w:rsidRPr="00A226BD" w14:paraId="3E19D919"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DCE6F1"/>
            <w:hideMark/>
          </w:tcPr>
          <w:p w14:paraId="076E2797" w14:textId="77777777" w:rsidR="003109A8" w:rsidRPr="00A226BD" w:rsidRDefault="003109A8" w:rsidP="003109A8">
            <w:pPr>
              <w:jc w:val="both"/>
              <w:rPr>
                <w:b/>
                <w:bCs/>
                <w:sz w:val="20"/>
                <w:lang w:eastAsia="hr-HR"/>
              </w:rPr>
            </w:pPr>
            <w:r w:rsidRPr="00A226BD">
              <w:rPr>
                <w:b/>
                <w:bCs/>
                <w:sz w:val="20"/>
                <w:lang w:eastAsia="hr-HR"/>
              </w:rPr>
              <w:t>Potraživanja za pomoći 163</w:t>
            </w:r>
          </w:p>
        </w:tc>
        <w:tc>
          <w:tcPr>
            <w:tcW w:w="1668" w:type="dxa"/>
            <w:tcBorders>
              <w:top w:val="nil"/>
              <w:left w:val="nil"/>
              <w:bottom w:val="single" w:sz="4" w:space="0" w:color="auto"/>
              <w:right w:val="single" w:sz="4" w:space="0" w:color="auto"/>
            </w:tcBorders>
            <w:shd w:val="clear" w:color="000000" w:fill="DCE6F1"/>
            <w:vAlign w:val="center"/>
            <w:hideMark/>
          </w:tcPr>
          <w:p w14:paraId="27F18D32" w14:textId="77777777" w:rsidR="003109A8" w:rsidRPr="00A226BD" w:rsidRDefault="003109A8" w:rsidP="003109A8">
            <w:pPr>
              <w:jc w:val="center"/>
              <w:rPr>
                <w:b/>
                <w:bCs/>
                <w:sz w:val="20"/>
                <w:lang w:eastAsia="hr-HR"/>
              </w:rPr>
            </w:pPr>
            <w:r w:rsidRPr="00A226BD">
              <w:rPr>
                <w:b/>
                <w:bCs/>
                <w:sz w:val="20"/>
                <w:lang w:eastAsia="hr-HR"/>
              </w:rPr>
              <w:t>322.320,33</w:t>
            </w:r>
          </w:p>
        </w:tc>
        <w:tc>
          <w:tcPr>
            <w:tcW w:w="1338" w:type="dxa"/>
            <w:tcBorders>
              <w:top w:val="nil"/>
              <w:left w:val="nil"/>
              <w:bottom w:val="single" w:sz="4" w:space="0" w:color="auto"/>
              <w:right w:val="single" w:sz="4" w:space="0" w:color="auto"/>
            </w:tcBorders>
            <w:shd w:val="clear" w:color="000000" w:fill="DCE6F1"/>
            <w:vAlign w:val="center"/>
            <w:hideMark/>
          </w:tcPr>
          <w:p w14:paraId="78C2799F" w14:textId="77777777" w:rsidR="003109A8" w:rsidRPr="00A226BD" w:rsidRDefault="003109A8" w:rsidP="003109A8">
            <w:pPr>
              <w:jc w:val="center"/>
              <w:rPr>
                <w:b/>
                <w:bCs/>
                <w:sz w:val="20"/>
                <w:lang w:eastAsia="hr-HR"/>
              </w:rPr>
            </w:pPr>
            <w:r w:rsidRPr="00A226BD">
              <w:rPr>
                <w:b/>
                <w:bCs/>
                <w:sz w:val="20"/>
                <w:lang w:eastAsia="hr-HR"/>
              </w:rPr>
              <w:t>471.614,56</w:t>
            </w:r>
          </w:p>
        </w:tc>
        <w:tc>
          <w:tcPr>
            <w:tcW w:w="1139" w:type="dxa"/>
            <w:tcBorders>
              <w:top w:val="nil"/>
              <w:left w:val="nil"/>
              <w:bottom w:val="single" w:sz="4" w:space="0" w:color="auto"/>
              <w:right w:val="single" w:sz="4" w:space="0" w:color="auto"/>
            </w:tcBorders>
            <w:shd w:val="clear" w:color="000000" w:fill="DCE6F1"/>
            <w:vAlign w:val="center"/>
            <w:hideMark/>
          </w:tcPr>
          <w:p w14:paraId="57C0CD62" w14:textId="77777777" w:rsidR="003109A8" w:rsidRPr="00A226BD" w:rsidRDefault="003109A8" w:rsidP="003109A8">
            <w:pPr>
              <w:jc w:val="center"/>
              <w:rPr>
                <w:b/>
                <w:bCs/>
                <w:sz w:val="20"/>
                <w:lang w:eastAsia="hr-HR"/>
              </w:rPr>
            </w:pPr>
            <w:r w:rsidRPr="00A226BD">
              <w:rPr>
                <w:b/>
                <w:bCs/>
                <w:sz w:val="20"/>
                <w:lang w:eastAsia="hr-HR"/>
              </w:rPr>
              <w:t>0,00</w:t>
            </w:r>
          </w:p>
        </w:tc>
        <w:tc>
          <w:tcPr>
            <w:tcW w:w="1368" w:type="dxa"/>
            <w:tcBorders>
              <w:top w:val="nil"/>
              <w:left w:val="nil"/>
              <w:bottom w:val="single" w:sz="4" w:space="0" w:color="auto"/>
              <w:right w:val="single" w:sz="4" w:space="0" w:color="auto"/>
            </w:tcBorders>
            <w:shd w:val="clear" w:color="000000" w:fill="DCE6F1"/>
            <w:vAlign w:val="center"/>
            <w:hideMark/>
          </w:tcPr>
          <w:p w14:paraId="1A9415ED" w14:textId="77777777" w:rsidR="003109A8" w:rsidRPr="00A226BD" w:rsidRDefault="003109A8" w:rsidP="003109A8">
            <w:pPr>
              <w:jc w:val="center"/>
              <w:rPr>
                <w:b/>
                <w:bCs/>
                <w:sz w:val="20"/>
                <w:lang w:eastAsia="hr-HR"/>
              </w:rPr>
            </w:pPr>
            <w:r w:rsidRPr="00A226BD">
              <w:rPr>
                <w:b/>
                <w:bCs/>
                <w:sz w:val="20"/>
                <w:lang w:eastAsia="hr-HR"/>
              </w:rPr>
              <w:t>149.294,23</w:t>
            </w:r>
          </w:p>
        </w:tc>
      </w:tr>
      <w:tr w:rsidR="003109A8" w:rsidRPr="00A226BD" w14:paraId="6177EDF6"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DCE6F1"/>
            <w:hideMark/>
          </w:tcPr>
          <w:p w14:paraId="00AA702C" w14:textId="77777777" w:rsidR="003109A8" w:rsidRPr="00A226BD" w:rsidRDefault="003109A8" w:rsidP="003109A8">
            <w:pPr>
              <w:jc w:val="both"/>
              <w:rPr>
                <w:b/>
                <w:bCs/>
                <w:sz w:val="20"/>
                <w:lang w:eastAsia="hr-HR"/>
              </w:rPr>
            </w:pPr>
            <w:r w:rsidRPr="00A226BD">
              <w:rPr>
                <w:b/>
                <w:bCs/>
                <w:sz w:val="20"/>
                <w:lang w:eastAsia="hr-HR"/>
              </w:rPr>
              <w:t>Potraživanja za prihode od imovine 164</w:t>
            </w:r>
          </w:p>
        </w:tc>
        <w:tc>
          <w:tcPr>
            <w:tcW w:w="1668" w:type="dxa"/>
            <w:tcBorders>
              <w:top w:val="nil"/>
              <w:left w:val="nil"/>
              <w:bottom w:val="single" w:sz="4" w:space="0" w:color="auto"/>
              <w:right w:val="single" w:sz="4" w:space="0" w:color="auto"/>
            </w:tcBorders>
            <w:shd w:val="clear" w:color="000000" w:fill="DCE6F1"/>
            <w:vAlign w:val="center"/>
            <w:hideMark/>
          </w:tcPr>
          <w:p w14:paraId="259E0487" w14:textId="77777777" w:rsidR="003109A8" w:rsidRPr="00A226BD" w:rsidRDefault="003109A8" w:rsidP="003109A8">
            <w:pPr>
              <w:jc w:val="center"/>
              <w:rPr>
                <w:b/>
                <w:bCs/>
                <w:sz w:val="20"/>
                <w:lang w:eastAsia="hr-HR"/>
              </w:rPr>
            </w:pPr>
            <w:r w:rsidRPr="00A226BD">
              <w:rPr>
                <w:b/>
                <w:bCs/>
                <w:sz w:val="20"/>
                <w:lang w:eastAsia="hr-HR"/>
              </w:rPr>
              <w:t>345.274,89</w:t>
            </w:r>
          </w:p>
        </w:tc>
        <w:tc>
          <w:tcPr>
            <w:tcW w:w="1338" w:type="dxa"/>
            <w:tcBorders>
              <w:top w:val="nil"/>
              <w:left w:val="nil"/>
              <w:bottom w:val="single" w:sz="4" w:space="0" w:color="auto"/>
              <w:right w:val="single" w:sz="4" w:space="0" w:color="auto"/>
            </w:tcBorders>
            <w:shd w:val="clear" w:color="000000" w:fill="DCE6F1"/>
            <w:vAlign w:val="center"/>
            <w:hideMark/>
          </w:tcPr>
          <w:p w14:paraId="3A207FE4" w14:textId="77777777" w:rsidR="003109A8" w:rsidRPr="00A226BD" w:rsidRDefault="003109A8" w:rsidP="003109A8">
            <w:pPr>
              <w:jc w:val="center"/>
              <w:rPr>
                <w:b/>
                <w:bCs/>
                <w:sz w:val="20"/>
                <w:lang w:eastAsia="hr-HR"/>
              </w:rPr>
            </w:pPr>
            <w:r w:rsidRPr="00A226BD">
              <w:rPr>
                <w:b/>
                <w:bCs/>
                <w:sz w:val="20"/>
                <w:lang w:eastAsia="hr-HR"/>
              </w:rPr>
              <w:t>364.531,02</w:t>
            </w:r>
          </w:p>
        </w:tc>
        <w:tc>
          <w:tcPr>
            <w:tcW w:w="1139" w:type="dxa"/>
            <w:tcBorders>
              <w:top w:val="nil"/>
              <w:left w:val="nil"/>
              <w:bottom w:val="single" w:sz="4" w:space="0" w:color="auto"/>
              <w:right w:val="single" w:sz="4" w:space="0" w:color="auto"/>
            </w:tcBorders>
            <w:shd w:val="clear" w:color="000000" w:fill="DCE6F1"/>
            <w:vAlign w:val="center"/>
            <w:hideMark/>
          </w:tcPr>
          <w:p w14:paraId="0BD732CC" w14:textId="77777777" w:rsidR="003109A8" w:rsidRPr="00A226BD" w:rsidRDefault="003109A8" w:rsidP="003109A8">
            <w:pPr>
              <w:jc w:val="center"/>
              <w:rPr>
                <w:b/>
                <w:bCs/>
                <w:sz w:val="20"/>
                <w:lang w:eastAsia="hr-HR"/>
              </w:rPr>
            </w:pPr>
            <w:r w:rsidRPr="00A226BD">
              <w:rPr>
                <w:b/>
                <w:bCs/>
                <w:sz w:val="20"/>
                <w:lang w:eastAsia="hr-HR"/>
              </w:rPr>
              <w:t>308.870,46</w:t>
            </w:r>
          </w:p>
        </w:tc>
        <w:tc>
          <w:tcPr>
            <w:tcW w:w="1368" w:type="dxa"/>
            <w:tcBorders>
              <w:top w:val="nil"/>
              <w:left w:val="nil"/>
              <w:bottom w:val="single" w:sz="4" w:space="0" w:color="auto"/>
              <w:right w:val="single" w:sz="4" w:space="0" w:color="auto"/>
            </w:tcBorders>
            <w:shd w:val="clear" w:color="000000" w:fill="DCE6F1"/>
            <w:vAlign w:val="center"/>
            <w:hideMark/>
          </w:tcPr>
          <w:p w14:paraId="59C4798D" w14:textId="77777777" w:rsidR="003109A8" w:rsidRPr="00A226BD" w:rsidRDefault="003109A8" w:rsidP="003109A8">
            <w:pPr>
              <w:jc w:val="center"/>
              <w:rPr>
                <w:b/>
                <w:bCs/>
                <w:sz w:val="20"/>
                <w:lang w:eastAsia="hr-HR"/>
              </w:rPr>
            </w:pPr>
            <w:r w:rsidRPr="00A226BD">
              <w:rPr>
                <w:b/>
                <w:bCs/>
                <w:sz w:val="20"/>
                <w:lang w:eastAsia="hr-HR"/>
              </w:rPr>
              <w:t>19.256,13</w:t>
            </w:r>
          </w:p>
        </w:tc>
      </w:tr>
      <w:tr w:rsidR="003109A8" w:rsidRPr="00A226BD" w14:paraId="25A1757C"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vAlign w:val="center"/>
            <w:hideMark/>
          </w:tcPr>
          <w:p w14:paraId="50F0EB1B" w14:textId="77777777" w:rsidR="003109A8" w:rsidRPr="00A226BD" w:rsidRDefault="003109A8" w:rsidP="003109A8">
            <w:pPr>
              <w:rPr>
                <w:b/>
                <w:bCs/>
                <w:sz w:val="20"/>
                <w:lang w:eastAsia="hr-HR"/>
              </w:rPr>
            </w:pPr>
            <w:r w:rsidRPr="00A226BD">
              <w:rPr>
                <w:b/>
                <w:bCs/>
                <w:sz w:val="20"/>
                <w:lang w:eastAsia="hr-HR"/>
              </w:rPr>
              <w:t>Potraživanja za zatezne kamate</w:t>
            </w:r>
          </w:p>
        </w:tc>
        <w:tc>
          <w:tcPr>
            <w:tcW w:w="1668" w:type="dxa"/>
            <w:tcBorders>
              <w:top w:val="nil"/>
              <w:left w:val="nil"/>
              <w:bottom w:val="single" w:sz="4" w:space="0" w:color="auto"/>
              <w:right w:val="single" w:sz="4" w:space="0" w:color="auto"/>
            </w:tcBorders>
            <w:shd w:val="clear" w:color="auto" w:fill="auto"/>
            <w:vAlign w:val="center"/>
            <w:hideMark/>
          </w:tcPr>
          <w:p w14:paraId="4578447F" w14:textId="77777777" w:rsidR="003109A8" w:rsidRPr="00A226BD" w:rsidRDefault="003109A8" w:rsidP="003109A8">
            <w:pPr>
              <w:jc w:val="center"/>
              <w:rPr>
                <w:b/>
                <w:bCs/>
                <w:sz w:val="20"/>
                <w:lang w:eastAsia="hr-HR"/>
              </w:rPr>
            </w:pPr>
            <w:r w:rsidRPr="00A226BD">
              <w:rPr>
                <w:b/>
                <w:bCs/>
                <w:sz w:val="20"/>
                <w:lang w:eastAsia="hr-HR"/>
              </w:rPr>
              <w:t>145.575,00</w:t>
            </w:r>
          </w:p>
        </w:tc>
        <w:tc>
          <w:tcPr>
            <w:tcW w:w="1338" w:type="dxa"/>
            <w:tcBorders>
              <w:top w:val="nil"/>
              <w:left w:val="nil"/>
              <w:bottom w:val="single" w:sz="4" w:space="0" w:color="auto"/>
              <w:right w:val="single" w:sz="4" w:space="0" w:color="auto"/>
            </w:tcBorders>
            <w:shd w:val="clear" w:color="auto" w:fill="auto"/>
            <w:vAlign w:val="center"/>
            <w:hideMark/>
          </w:tcPr>
          <w:p w14:paraId="31E8A63D" w14:textId="77777777" w:rsidR="003109A8" w:rsidRPr="00A226BD" w:rsidRDefault="003109A8" w:rsidP="003109A8">
            <w:pPr>
              <w:jc w:val="center"/>
              <w:rPr>
                <w:b/>
                <w:bCs/>
                <w:sz w:val="20"/>
                <w:lang w:eastAsia="hr-HR"/>
              </w:rPr>
            </w:pPr>
            <w:r w:rsidRPr="00A226BD">
              <w:rPr>
                <w:b/>
                <w:bCs/>
                <w:sz w:val="20"/>
                <w:lang w:eastAsia="hr-HR"/>
              </w:rPr>
              <w:t>170.163,53</w:t>
            </w:r>
          </w:p>
        </w:tc>
        <w:tc>
          <w:tcPr>
            <w:tcW w:w="1139" w:type="dxa"/>
            <w:tcBorders>
              <w:top w:val="nil"/>
              <w:left w:val="nil"/>
              <w:bottom w:val="single" w:sz="4" w:space="0" w:color="auto"/>
              <w:right w:val="single" w:sz="4" w:space="0" w:color="auto"/>
            </w:tcBorders>
            <w:shd w:val="clear" w:color="auto" w:fill="auto"/>
            <w:vAlign w:val="center"/>
            <w:hideMark/>
          </w:tcPr>
          <w:p w14:paraId="453E2D6E" w14:textId="77777777" w:rsidR="003109A8" w:rsidRPr="00A226BD" w:rsidRDefault="003109A8" w:rsidP="003109A8">
            <w:pPr>
              <w:jc w:val="center"/>
              <w:rPr>
                <w:b/>
                <w:bCs/>
                <w:sz w:val="20"/>
                <w:lang w:eastAsia="hr-HR"/>
              </w:rPr>
            </w:pPr>
            <w:r w:rsidRPr="00A226BD">
              <w:rPr>
                <w:b/>
                <w:bCs/>
                <w:sz w:val="20"/>
                <w:lang w:eastAsia="hr-HR"/>
              </w:rPr>
              <w:t>147.976,05</w:t>
            </w:r>
          </w:p>
        </w:tc>
        <w:tc>
          <w:tcPr>
            <w:tcW w:w="1368" w:type="dxa"/>
            <w:tcBorders>
              <w:top w:val="nil"/>
              <w:left w:val="nil"/>
              <w:bottom w:val="single" w:sz="4" w:space="0" w:color="auto"/>
              <w:right w:val="single" w:sz="4" w:space="0" w:color="auto"/>
            </w:tcBorders>
            <w:shd w:val="clear" w:color="auto" w:fill="auto"/>
            <w:vAlign w:val="center"/>
            <w:hideMark/>
          </w:tcPr>
          <w:p w14:paraId="7D61A26F" w14:textId="77777777" w:rsidR="003109A8" w:rsidRPr="00A226BD" w:rsidRDefault="003109A8" w:rsidP="003109A8">
            <w:pPr>
              <w:jc w:val="center"/>
              <w:rPr>
                <w:b/>
                <w:bCs/>
                <w:sz w:val="20"/>
                <w:lang w:eastAsia="hr-HR"/>
              </w:rPr>
            </w:pPr>
            <w:r w:rsidRPr="00A226BD">
              <w:rPr>
                <w:b/>
                <w:bCs/>
                <w:sz w:val="20"/>
                <w:lang w:eastAsia="hr-HR"/>
              </w:rPr>
              <w:t>24.588,53</w:t>
            </w:r>
          </w:p>
        </w:tc>
      </w:tr>
      <w:tr w:rsidR="003109A8" w:rsidRPr="00A226BD" w14:paraId="6AB6558E"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3E24E4F2" w14:textId="77777777" w:rsidR="003109A8" w:rsidRPr="00A226BD" w:rsidRDefault="003109A8" w:rsidP="003109A8">
            <w:pPr>
              <w:jc w:val="both"/>
              <w:rPr>
                <w:sz w:val="20"/>
                <w:lang w:eastAsia="hr-HR"/>
              </w:rPr>
            </w:pPr>
            <w:r w:rsidRPr="00A226BD">
              <w:rPr>
                <w:sz w:val="20"/>
                <w:lang w:eastAsia="hr-HR"/>
              </w:rPr>
              <w:t>Zatezne kamate - komunalna naknada</w:t>
            </w:r>
          </w:p>
        </w:tc>
        <w:tc>
          <w:tcPr>
            <w:tcW w:w="1668" w:type="dxa"/>
            <w:tcBorders>
              <w:top w:val="nil"/>
              <w:left w:val="nil"/>
              <w:bottom w:val="single" w:sz="4" w:space="0" w:color="auto"/>
              <w:right w:val="single" w:sz="4" w:space="0" w:color="auto"/>
            </w:tcBorders>
            <w:shd w:val="clear" w:color="auto" w:fill="auto"/>
            <w:vAlign w:val="center"/>
            <w:hideMark/>
          </w:tcPr>
          <w:p w14:paraId="286FFC05" w14:textId="77777777" w:rsidR="003109A8" w:rsidRPr="00A226BD" w:rsidRDefault="003109A8" w:rsidP="003109A8">
            <w:pPr>
              <w:jc w:val="center"/>
              <w:rPr>
                <w:sz w:val="20"/>
                <w:lang w:eastAsia="hr-HR"/>
              </w:rPr>
            </w:pPr>
            <w:r w:rsidRPr="00A226BD">
              <w:rPr>
                <w:sz w:val="20"/>
                <w:lang w:eastAsia="hr-HR"/>
              </w:rPr>
              <w:t>10.635,07</w:t>
            </w:r>
          </w:p>
        </w:tc>
        <w:tc>
          <w:tcPr>
            <w:tcW w:w="1338" w:type="dxa"/>
            <w:tcBorders>
              <w:top w:val="nil"/>
              <w:left w:val="nil"/>
              <w:bottom w:val="single" w:sz="4" w:space="0" w:color="auto"/>
              <w:right w:val="single" w:sz="4" w:space="0" w:color="auto"/>
            </w:tcBorders>
            <w:shd w:val="clear" w:color="auto" w:fill="auto"/>
            <w:vAlign w:val="center"/>
            <w:hideMark/>
          </w:tcPr>
          <w:p w14:paraId="6B241911" w14:textId="77777777" w:rsidR="003109A8" w:rsidRPr="00A226BD" w:rsidRDefault="003109A8" w:rsidP="003109A8">
            <w:pPr>
              <w:jc w:val="center"/>
              <w:rPr>
                <w:sz w:val="20"/>
                <w:lang w:eastAsia="hr-HR"/>
              </w:rPr>
            </w:pPr>
            <w:r w:rsidRPr="00A226BD">
              <w:rPr>
                <w:sz w:val="20"/>
                <w:lang w:eastAsia="hr-HR"/>
              </w:rPr>
              <w:t>11.033,70</w:t>
            </w:r>
          </w:p>
        </w:tc>
        <w:tc>
          <w:tcPr>
            <w:tcW w:w="1139" w:type="dxa"/>
            <w:tcBorders>
              <w:top w:val="nil"/>
              <w:left w:val="nil"/>
              <w:bottom w:val="single" w:sz="4" w:space="0" w:color="auto"/>
              <w:right w:val="single" w:sz="4" w:space="0" w:color="auto"/>
            </w:tcBorders>
            <w:shd w:val="clear" w:color="auto" w:fill="auto"/>
            <w:vAlign w:val="center"/>
            <w:hideMark/>
          </w:tcPr>
          <w:p w14:paraId="62E2856E" w14:textId="77777777" w:rsidR="003109A8" w:rsidRPr="00A226BD" w:rsidRDefault="003109A8" w:rsidP="003109A8">
            <w:pPr>
              <w:jc w:val="center"/>
              <w:rPr>
                <w:sz w:val="20"/>
                <w:lang w:eastAsia="hr-HR"/>
              </w:rPr>
            </w:pPr>
            <w:r w:rsidRPr="00A226BD">
              <w:rPr>
                <w:sz w:val="20"/>
                <w:lang w:eastAsia="hr-HR"/>
              </w:rPr>
              <w:t>8.877,71</w:t>
            </w:r>
          </w:p>
        </w:tc>
        <w:tc>
          <w:tcPr>
            <w:tcW w:w="1368" w:type="dxa"/>
            <w:tcBorders>
              <w:top w:val="nil"/>
              <w:left w:val="nil"/>
              <w:bottom w:val="single" w:sz="4" w:space="0" w:color="auto"/>
              <w:right w:val="single" w:sz="4" w:space="0" w:color="auto"/>
            </w:tcBorders>
            <w:shd w:val="clear" w:color="auto" w:fill="auto"/>
            <w:vAlign w:val="center"/>
            <w:hideMark/>
          </w:tcPr>
          <w:p w14:paraId="2725A84D" w14:textId="77777777" w:rsidR="003109A8" w:rsidRPr="00A226BD" w:rsidRDefault="003109A8" w:rsidP="003109A8">
            <w:pPr>
              <w:jc w:val="center"/>
              <w:rPr>
                <w:sz w:val="20"/>
                <w:lang w:eastAsia="hr-HR"/>
              </w:rPr>
            </w:pPr>
            <w:r w:rsidRPr="00A226BD">
              <w:rPr>
                <w:sz w:val="20"/>
                <w:lang w:eastAsia="hr-HR"/>
              </w:rPr>
              <w:t>398,63</w:t>
            </w:r>
          </w:p>
        </w:tc>
      </w:tr>
      <w:tr w:rsidR="003109A8" w:rsidRPr="00A226BD" w14:paraId="4739A1AF"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6FFD22A4" w14:textId="77777777" w:rsidR="003109A8" w:rsidRPr="00A226BD" w:rsidRDefault="003109A8" w:rsidP="003109A8">
            <w:pPr>
              <w:jc w:val="both"/>
              <w:rPr>
                <w:sz w:val="20"/>
                <w:lang w:eastAsia="hr-HR"/>
              </w:rPr>
            </w:pPr>
            <w:r w:rsidRPr="00A226BD">
              <w:rPr>
                <w:sz w:val="20"/>
                <w:lang w:eastAsia="hr-HR"/>
              </w:rPr>
              <w:t>Zatezne kamate - naknada za uređenje voda</w:t>
            </w:r>
          </w:p>
        </w:tc>
        <w:tc>
          <w:tcPr>
            <w:tcW w:w="1668" w:type="dxa"/>
            <w:tcBorders>
              <w:top w:val="nil"/>
              <w:left w:val="nil"/>
              <w:bottom w:val="single" w:sz="4" w:space="0" w:color="auto"/>
              <w:right w:val="single" w:sz="4" w:space="0" w:color="auto"/>
            </w:tcBorders>
            <w:shd w:val="clear" w:color="auto" w:fill="auto"/>
            <w:vAlign w:val="center"/>
            <w:hideMark/>
          </w:tcPr>
          <w:p w14:paraId="5D26E9A8" w14:textId="77777777" w:rsidR="003109A8" w:rsidRPr="00A226BD" w:rsidRDefault="003109A8" w:rsidP="003109A8">
            <w:pPr>
              <w:jc w:val="center"/>
              <w:rPr>
                <w:sz w:val="20"/>
                <w:lang w:eastAsia="hr-HR"/>
              </w:rPr>
            </w:pPr>
            <w:r w:rsidRPr="00A226BD">
              <w:rPr>
                <w:sz w:val="20"/>
                <w:lang w:eastAsia="hr-HR"/>
              </w:rPr>
              <w:t>2.083,97</w:t>
            </w:r>
          </w:p>
        </w:tc>
        <w:tc>
          <w:tcPr>
            <w:tcW w:w="1338" w:type="dxa"/>
            <w:tcBorders>
              <w:top w:val="nil"/>
              <w:left w:val="nil"/>
              <w:bottom w:val="single" w:sz="4" w:space="0" w:color="auto"/>
              <w:right w:val="single" w:sz="4" w:space="0" w:color="auto"/>
            </w:tcBorders>
            <w:shd w:val="clear" w:color="auto" w:fill="auto"/>
            <w:vAlign w:val="center"/>
            <w:hideMark/>
          </w:tcPr>
          <w:p w14:paraId="38DECA71" w14:textId="77777777" w:rsidR="003109A8" w:rsidRPr="00A226BD" w:rsidRDefault="003109A8" w:rsidP="003109A8">
            <w:pPr>
              <w:jc w:val="center"/>
              <w:rPr>
                <w:sz w:val="20"/>
                <w:lang w:eastAsia="hr-HR"/>
              </w:rPr>
            </w:pPr>
            <w:r w:rsidRPr="00A226BD">
              <w:rPr>
                <w:sz w:val="20"/>
                <w:lang w:eastAsia="hr-HR"/>
              </w:rPr>
              <w:t>2.460,28</w:t>
            </w:r>
          </w:p>
        </w:tc>
        <w:tc>
          <w:tcPr>
            <w:tcW w:w="1139" w:type="dxa"/>
            <w:tcBorders>
              <w:top w:val="nil"/>
              <w:left w:val="nil"/>
              <w:bottom w:val="single" w:sz="4" w:space="0" w:color="auto"/>
              <w:right w:val="single" w:sz="4" w:space="0" w:color="auto"/>
            </w:tcBorders>
            <w:shd w:val="clear" w:color="auto" w:fill="auto"/>
            <w:vAlign w:val="center"/>
            <w:hideMark/>
          </w:tcPr>
          <w:p w14:paraId="560926EB" w14:textId="77777777" w:rsidR="003109A8" w:rsidRPr="00A226BD" w:rsidRDefault="003109A8" w:rsidP="003109A8">
            <w:pPr>
              <w:jc w:val="center"/>
              <w:rPr>
                <w:sz w:val="20"/>
                <w:lang w:eastAsia="hr-HR"/>
              </w:rPr>
            </w:pPr>
            <w:r w:rsidRPr="00A226BD">
              <w:rPr>
                <w:sz w:val="20"/>
                <w:lang w:eastAsia="hr-HR"/>
              </w:rPr>
              <w:t>1.040,33</w:t>
            </w:r>
          </w:p>
        </w:tc>
        <w:tc>
          <w:tcPr>
            <w:tcW w:w="1368" w:type="dxa"/>
            <w:tcBorders>
              <w:top w:val="nil"/>
              <w:left w:val="nil"/>
              <w:bottom w:val="single" w:sz="4" w:space="0" w:color="auto"/>
              <w:right w:val="single" w:sz="4" w:space="0" w:color="auto"/>
            </w:tcBorders>
            <w:shd w:val="clear" w:color="auto" w:fill="auto"/>
            <w:vAlign w:val="center"/>
            <w:hideMark/>
          </w:tcPr>
          <w:p w14:paraId="3826E55B" w14:textId="77777777" w:rsidR="003109A8" w:rsidRPr="00A226BD" w:rsidRDefault="003109A8" w:rsidP="003109A8">
            <w:pPr>
              <w:jc w:val="center"/>
              <w:rPr>
                <w:sz w:val="20"/>
                <w:lang w:eastAsia="hr-HR"/>
              </w:rPr>
            </w:pPr>
            <w:r w:rsidRPr="00A226BD">
              <w:rPr>
                <w:sz w:val="20"/>
                <w:lang w:eastAsia="hr-HR"/>
              </w:rPr>
              <w:t> </w:t>
            </w:r>
          </w:p>
        </w:tc>
      </w:tr>
      <w:tr w:rsidR="003109A8" w:rsidRPr="00A226BD" w14:paraId="40078A88"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08FC974F" w14:textId="77777777" w:rsidR="003109A8" w:rsidRPr="00A226BD" w:rsidRDefault="003109A8" w:rsidP="003109A8">
            <w:pPr>
              <w:jc w:val="both"/>
              <w:rPr>
                <w:sz w:val="20"/>
                <w:lang w:eastAsia="hr-HR"/>
              </w:rPr>
            </w:pPr>
            <w:r w:rsidRPr="00A226BD">
              <w:rPr>
                <w:sz w:val="20"/>
                <w:lang w:eastAsia="hr-HR"/>
              </w:rPr>
              <w:t>Zatezne kamate -  komunalni doprinos</w:t>
            </w:r>
          </w:p>
        </w:tc>
        <w:tc>
          <w:tcPr>
            <w:tcW w:w="1668" w:type="dxa"/>
            <w:tcBorders>
              <w:top w:val="nil"/>
              <w:left w:val="nil"/>
              <w:bottom w:val="single" w:sz="4" w:space="0" w:color="auto"/>
              <w:right w:val="single" w:sz="4" w:space="0" w:color="auto"/>
            </w:tcBorders>
            <w:shd w:val="clear" w:color="auto" w:fill="auto"/>
            <w:vAlign w:val="center"/>
            <w:hideMark/>
          </w:tcPr>
          <w:p w14:paraId="5D457848" w14:textId="77777777" w:rsidR="003109A8" w:rsidRPr="00A226BD" w:rsidRDefault="003109A8" w:rsidP="003109A8">
            <w:pPr>
              <w:jc w:val="center"/>
              <w:rPr>
                <w:sz w:val="20"/>
                <w:lang w:eastAsia="hr-HR"/>
              </w:rPr>
            </w:pPr>
            <w:r w:rsidRPr="00A226BD">
              <w:rPr>
                <w:sz w:val="20"/>
                <w:lang w:eastAsia="hr-HR"/>
              </w:rPr>
              <w:t>113.624,06</w:t>
            </w:r>
          </w:p>
        </w:tc>
        <w:tc>
          <w:tcPr>
            <w:tcW w:w="1338" w:type="dxa"/>
            <w:tcBorders>
              <w:top w:val="nil"/>
              <w:left w:val="nil"/>
              <w:bottom w:val="single" w:sz="4" w:space="0" w:color="auto"/>
              <w:right w:val="single" w:sz="4" w:space="0" w:color="auto"/>
            </w:tcBorders>
            <w:shd w:val="clear" w:color="auto" w:fill="auto"/>
            <w:vAlign w:val="center"/>
            <w:hideMark/>
          </w:tcPr>
          <w:p w14:paraId="4D24400A" w14:textId="77777777" w:rsidR="003109A8" w:rsidRPr="00A226BD" w:rsidRDefault="003109A8" w:rsidP="003109A8">
            <w:pPr>
              <w:jc w:val="center"/>
              <w:rPr>
                <w:sz w:val="20"/>
                <w:lang w:eastAsia="hr-HR"/>
              </w:rPr>
            </w:pPr>
            <w:r w:rsidRPr="00A226BD">
              <w:rPr>
                <w:sz w:val="20"/>
                <w:lang w:eastAsia="hr-HR"/>
              </w:rPr>
              <w:t>128.513,91</w:t>
            </w:r>
          </w:p>
        </w:tc>
        <w:tc>
          <w:tcPr>
            <w:tcW w:w="1139" w:type="dxa"/>
            <w:tcBorders>
              <w:top w:val="nil"/>
              <w:left w:val="nil"/>
              <w:bottom w:val="single" w:sz="4" w:space="0" w:color="auto"/>
              <w:right w:val="single" w:sz="4" w:space="0" w:color="auto"/>
            </w:tcBorders>
            <w:shd w:val="clear" w:color="auto" w:fill="auto"/>
            <w:vAlign w:val="center"/>
            <w:hideMark/>
          </w:tcPr>
          <w:p w14:paraId="02B9B054" w14:textId="77777777" w:rsidR="003109A8" w:rsidRPr="00A226BD" w:rsidRDefault="003109A8" w:rsidP="003109A8">
            <w:pPr>
              <w:jc w:val="center"/>
              <w:rPr>
                <w:sz w:val="20"/>
                <w:lang w:eastAsia="hr-HR"/>
              </w:rPr>
            </w:pPr>
            <w:r w:rsidRPr="00A226BD">
              <w:rPr>
                <w:sz w:val="20"/>
                <w:lang w:eastAsia="hr-HR"/>
              </w:rPr>
              <w:t>127.554,36</w:t>
            </w:r>
          </w:p>
        </w:tc>
        <w:tc>
          <w:tcPr>
            <w:tcW w:w="1368" w:type="dxa"/>
            <w:tcBorders>
              <w:top w:val="nil"/>
              <w:left w:val="nil"/>
              <w:bottom w:val="single" w:sz="4" w:space="0" w:color="auto"/>
              <w:right w:val="single" w:sz="4" w:space="0" w:color="auto"/>
            </w:tcBorders>
            <w:shd w:val="clear" w:color="auto" w:fill="auto"/>
            <w:vAlign w:val="center"/>
            <w:hideMark/>
          </w:tcPr>
          <w:p w14:paraId="28AE4130" w14:textId="77777777" w:rsidR="003109A8" w:rsidRPr="00A226BD" w:rsidRDefault="003109A8" w:rsidP="003109A8">
            <w:pPr>
              <w:jc w:val="center"/>
              <w:rPr>
                <w:sz w:val="20"/>
                <w:lang w:eastAsia="hr-HR"/>
              </w:rPr>
            </w:pPr>
            <w:r w:rsidRPr="00A226BD">
              <w:rPr>
                <w:sz w:val="20"/>
                <w:lang w:eastAsia="hr-HR"/>
              </w:rPr>
              <w:t>14.889,85</w:t>
            </w:r>
          </w:p>
        </w:tc>
      </w:tr>
      <w:tr w:rsidR="003109A8" w:rsidRPr="00A226BD" w14:paraId="1CEFB66B"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7C5A67CF" w14:textId="77777777" w:rsidR="003109A8" w:rsidRPr="00A226BD" w:rsidRDefault="003109A8" w:rsidP="003109A8">
            <w:pPr>
              <w:jc w:val="both"/>
              <w:rPr>
                <w:sz w:val="20"/>
                <w:lang w:eastAsia="hr-HR"/>
              </w:rPr>
            </w:pPr>
            <w:r w:rsidRPr="00A226BD">
              <w:rPr>
                <w:sz w:val="20"/>
                <w:lang w:eastAsia="hr-HR"/>
              </w:rPr>
              <w:t>Zatezne kamate - zakup i najam</w:t>
            </w:r>
          </w:p>
        </w:tc>
        <w:tc>
          <w:tcPr>
            <w:tcW w:w="1668" w:type="dxa"/>
            <w:tcBorders>
              <w:top w:val="nil"/>
              <w:left w:val="nil"/>
              <w:bottom w:val="single" w:sz="4" w:space="0" w:color="auto"/>
              <w:right w:val="single" w:sz="4" w:space="0" w:color="auto"/>
            </w:tcBorders>
            <w:shd w:val="clear" w:color="auto" w:fill="auto"/>
            <w:vAlign w:val="center"/>
            <w:hideMark/>
          </w:tcPr>
          <w:p w14:paraId="334D5953" w14:textId="77777777" w:rsidR="003109A8" w:rsidRPr="00A226BD" w:rsidRDefault="003109A8" w:rsidP="003109A8">
            <w:pPr>
              <w:jc w:val="center"/>
              <w:rPr>
                <w:sz w:val="20"/>
                <w:lang w:eastAsia="hr-HR"/>
              </w:rPr>
            </w:pPr>
            <w:r w:rsidRPr="00A226BD">
              <w:rPr>
                <w:sz w:val="20"/>
                <w:lang w:eastAsia="hr-HR"/>
              </w:rPr>
              <w:t>16.520,31</w:t>
            </w:r>
          </w:p>
        </w:tc>
        <w:tc>
          <w:tcPr>
            <w:tcW w:w="1338" w:type="dxa"/>
            <w:tcBorders>
              <w:top w:val="nil"/>
              <w:left w:val="nil"/>
              <w:bottom w:val="single" w:sz="4" w:space="0" w:color="auto"/>
              <w:right w:val="single" w:sz="4" w:space="0" w:color="auto"/>
            </w:tcBorders>
            <w:shd w:val="clear" w:color="auto" w:fill="auto"/>
            <w:vAlign w:val="center"/>
            <w:hideMark/>
          </w:tcPr>
          <w:p w14:paraId="396898FF" w14:textId="77777777" w:rsidR="003109A8" w:rsidRPr="00A226BD" w:rsidRDefault="003109A8" w:rsidP="003109A8">
            <w:pPr>
              <w:jc w:val="center"/>
              <w:rPr>
                <w:sz w:val="20"/>
                <w:lang w:eastAsia="hr-HR"/>
              </w:rPr>
            </w:pPr>
            <w:r w:rsidRPr="00A226BD">
              <w:rPr>
                <w:sz w:val="20"/>
                <w:lang w:eastAsia="hr-HR"/>
              </w:rPr>
              <w:t>26.115,31</w:t>
            </w:r>
          </w:p>
        </w:tc>
        <w:tc>
          <w:tcPr>
            <w:tcW w:w="1139" w:type="dxa"/>
            <w:tcBorders>
              <w:top w:val="nil"/>
              <w:left w:val="nil"/>
              <w:bottom w:val="single" w:sz="4" w:space="0" w:color="auto"/>
              <w:right w:val="single" w:sz="4" w:space="0" w:color="auto"/>
            </w:tcBorders>
            <w:shd w:val="clear" w:color="auto" w:fill="auto"/>
            <w:vAlign w:val="center"/>
            <w:hideMark/>
          </w:tcPr>
          <w:p w14:paraId="7CC2524A" w14:textId="77777777" w:rsidR="003109A8" w:rsidRPr="00A226BD" w:rsidRDefault="003109A8" w:rsidP="003109A8">
            <w:pPr>
              <w:jc w:val="center"/>
              <w:rPr>
                <w:sz w:val="20"/>
                <w:lang w:eastAsia="hr-HR"/>
              </w:rPr>
            </w:pPr>
            <w:r w:rsidRPr="00A226BD">
              <w:rPr>
                <w:sz w:val="20"/>
                <w:lang w:eastAsia="hr-HR"/>
              </w:rPr>
              <w:t>9.263,37</w:t>
            </w:r>
          </w:p>
        </w:tc>
        <w:tc>
          <w:tcPr>
            <w:tcW w:w="1368" w:type="dxa"/>
            <w:tcBorders>
              <w:top w:val="nil"/>
              <w:left w:val="nil"/>
              <w:bottom w:val="single" w:sz="4" w:space="0" w:color="auto"/>
              <w:right w:val="single" w:sz="4" w:space="0" w:color="auto"/>
            </w:tcBorders>
            <w:shd w:val="clear" w:color="auto" w:fill="auto"/>
            <w:vAlign w:val="center"/>
            <w:hideMark/>
          </w:tcPr>
          <w:p w14:paraId="45DBD10D" w14:textId="77777777" w:rsidR="003109A8" w:rsidRPr="00A226BD" w:rsidRDefault="003109A8" w:rsidP="003109A8">
            <w:pPr>
              <w:jc w:val="center"/>
              <w:rPr>
                <w:sz w:val="20"/>
                <w:lang w:eastAsia="hr-HR"/>
              </w:rPr>
            </w:pPr>
            <w:r w:rsidRPr="00A226BD">
              <w:rPr>
                <w:sz w:val="20"/>
                <w:lang w:eastAsia="hr-HR"/>
              </w:rPr>
              <w:t>9.595,00</w:t>
            </w:r>
          </w:p>
        </w:tc>
      </w:tr>
      <w:tr w:rsidR="003109A8" w:rsidRPr="00A226BD" w14:paraId="3C69A0D2"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3335E06B" w14:textId="77777777" w:rsidR="003109A8" w:rsidRPr="00A226BD" w:rsidRDefault="003109A8" w:rsidP="003109A8">
            <w:pPr>
              <w:jc w:val="both"/>
              <w:rPr>
                <w:sz w:val="20"/>
                <w:lang w:eastAsia="hr-HR"/>
              </w:rPr>
            </w:pPr>
            <w:r w:rsidRPr="00A226BD">
              <w:rPr>
                <w:sz w:val="20"/>
                <w:lang w:eastAsia="hr-HR"/>
              </w:rPr>
              <w:t>Zatezne kamate - nefinancijska imovina</w:t>
            </w:r>
          </w:p>
        </w:tc>
        <w:tc>
          <w:tcPr>
            <w:tcW w:w="1668" w:type="dxa"/>
            <w:tcBorders>
              <w:top w:val="nil"/>
              <w:left w:val="nil"/>
              <w:bottom w:val="single" w:sz="4" w:space="0" w:color="auto"/>
              <w:right w:val="single" w:sz="4" w:space="0" w:color="auto"/>
            </w:tcBorders>
            <w:shd w:val="clear" w:color="auto" w:fill="auto"/>
            <w:vAlign w:val="center"/>
            <w:hideMark/>
          </w:tcPr>
          <w:p w14:paraId="34EF2F88" w14:textId="77777777" w:rsidR="003109A8" w:rsidRPr="00A226BD" w:rsidRDefault="003109A8" w:rsidP="003109A8">
            <w:pPr>
              <w:jc w:val="center"/>
              <w:rPr>
                <w:sz w:val="20"/>
                <w:lang w:eastAsia="hr-HR"/>
              </w:rPr>
            </w:pPr>
            <w:r w:rsidRPr="00A226BD">
              <w:rPr>
                <w:sz w:val="20"/>
                <w:lang w:eastAsia="hr-HR"/>
              </w:rPr>
              <w:t>1.393,94</w:t>
            </w:r>
          </w:p>
        </w:tc>
        <w:tc>
          <w:tcPr>
            <w:tcW w:w="1338" w:type="dxa"/>
            <w:tcBorders>
              <w:top w:val="nil"/>
              <w:left w:val="nil"/>
              <w:bottom w:val="single" w:sz="4" w:space="0" w:color="auto"/>
              <w:right w:val="single" w:sz="4" w:space="0" w:color="auto"/>
            </w:tcBorders>
            <w:shd w:val="clear" w:color="auto" w:fill="auto"/>
            <w:vAlign w:val="center"/>
            <w:hideMark/>
          </w:tcPr>
          <w:p w14:paraId="56FF32E5" w14:textId="77777777" w:rsidR="003109A8" w:rsidRPr="00A226BD" w:rsidRDefault="003109A8" w:rsidP="003109A8">
            <w:pPr>
              <w:jc w:val="center"/>
              <w:rPr>
                <w:sz w:val="20"/>
                <w:lang w:eastAsia="hr-HR"/>
              </w:rPr>
            </w:pPr>
            <w:r w:rsidRPr="00A226BD">
              <w:rPr>
                <w:sz w:val="20"/>
                <w:lang w:eastAsia="hr-HR"/>
              </w:rPr>
              <w:t>811,76</w:t>
            </w:r>
          </w:p>
        </w:tc>
        <w:tc>
          <w:tcPr>
            <w:tcW w:w="1139" w:type="dxa"/>
            <w:tcBorders>
              <w:top w:val="nil"/>
              <w:left w:val="nil"/>
              <w:bottom w:val="single" w:sz="4" w:space="0" w:color="auto"/>
              <w:right w:val="single" w:sz="4" w:space="0" w:color="auto"/>
            </w:tcBorders>
            <w:shd w:val="clear" w:color="auto" w:fill="auto"/>
            <w:vAlign w:val="center"/>
            <w:hideMark/>
          </w:tcPr>
          <w:p w14:paraId="175067C4" w14:textId="77777777" w:rsidR="003109A8" w:rsidRPr="00A226BD" w:rsidRDefault="003109A8" w:rsidP="003109A8">
            <w:pPr>
              <w:jc w:val="center"/>
              <w:rPr>
                <w:sz w:val="20"/>
                <w:lang w:eastAsia="hr-HR"/>
              </w:rPr>
            </w:pPr>
            <w:r w:rsidRPr="00A226BD">
              <w:rPr>
                <w:sz w:val="20"/>
                <w:lang w:eastAsia="hr-HR"/>
              </w:rPr>
              <w:t>58,55</w:t>
            </w:r>
          </w:p>
        </w:tc>
        <w:tc>
          <w:tcPr>
            <w:tcW w:w="1368" w:type="dxa"/>
            <w:tcBorders>
              <w:top w:val="nil"/>
              <w:left w:val="nil"/>
              <w:bottom w:val="single" w:sz="4" w:space="0" w:color="auto"/>
              <w:right w:val="single" w:sz="4" w:space="0" w:color="auto"/>
            </w:tcBorders>
            <w:shd w:val="clear" w:color="auto" w:fill="auto"/>
            <w:vAlign w:val="center"/>
            <w:hideMark/>
          </w:tcPr>
          <w:p w14:paraId="02A98540" w14:textId="77777777" w:rsidR="003109A8" w:rsidRPr="00A226BD" w:rsidRDefault="003109A8" w:rsidP="003109A8">
            <w:pPr>
              <w:jc w:val="center"/>
              <w:rPr>
                <w:sz w:val="20"/>
                <w:lang w:eastAsia="hr-HR"/>
              </w:rPr>
            </w:pPr>
            <w:r w:rsidRPr="00A226BD">
              <w:rPr>
                <w:sz w:val="20"/>
                <w:lang w:eastAsia="hr-HR"/>
              </w:rPr>
              <w:t>-582,18</w:t>
            </w:r>
          </w:p>
        </w:tc>
      </w:tr>
      <w:tr w:rsidR="003109A8" w:rsidRPr="00A226BD" w14:paraId="24B76DF0"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3B4B7773" w14:textId="77777777" w:rsidR="003109A8" w:rsidRPr="00A226BD" w:rsidRDefault="003109A8" w:rsidP="003109A8">
            <w:pPr>
              <w:jc w:val="both"/>
              <w:rPr>
                <w:sz w:val="20"/>
                <w:lang w:eastAsia="hr-HR"/>
              </w:rPr>
            </w:pPr>
            <w:r w:rsidRPr="00A226BD">
              <w:rPr>
                <w:sz w:val="20"/>
                <w:lang w:eastAsia="hr-HR"/>
              </w:rPr>
              <w:t>Zatezne kamate - porez na tvrtku</w:t>
            </w:r>
          </w:p>
        </w:tc>
        <w:tc>
          <w:tcPr>
            <w:tcW w:w="1668" w:type="dxa"/>
            <w:tcBorders>
              <w:top w:val="nil"/>
              <w:left w:val="nil"/>
              <w:bottom w:val="single" w:sz="4" w:space="0" w:color="auto"/>
              <w:right w:val="single" w:sz="4" w:space="0" w:color="auto"/>
            </w:tcBorders>
            <w:shd w:val="clear" w:color="auto" w:fill="auto"/>
            <w:vAlign w:val="center"/>
            <w:hideMark/>
          </w:tcPr>
          <w:p w14:paraId="59325B7B" w14:textId="77777777" w:rsidR="003109A8" w:rsidRPr="00A226BD" w:rsidRDefault="003109A8" w:rsidP="003109A8">
            <w:pPr>
              <w:jc w:val="center"/>
              <w:rPr>
                <w:sz w:val="20"/>
                <w:lang w:eastAsia="hr-HR"/>
              </w:rPr>
            </w:pPr>
            <w:r w:rsidRPr="00A226BD">
              <w:rPr>
                <w:sz w:val="20"/>
                <w:lang w:eastAsia="hr-HR"/>
              </w:rPr>
              <w:t>731,98</w:t>
            </w:r>
          </w:p>
        </w:tc>
        <w:tc>
          <w:tcPr>
            <w:tcW w:w="1338" w:type="dxa"/>
            <w:tcBorders>
              <w:top w:val="nil"/>
              <w:left w:val="nil"/>
              <w:bottom w:val="single" w:sz="4" w:space="0" w:color="auto"/>
              <w:right w:val="single" w:sz="4" w:space="0" w:color="auto"/>
            </w:tcBorders>
            <w:shd w:val="clear" w:color="auto" w:fill="auto"/>
            <w:vAlign w:val="center"/>
            <w:hideMark/>
          </w:tcPr>
          <w:p w14:paraId="7BEC5C51" w14:textId="77777777" w:rsidR="003109A8" w:rsidRPr="00A226BD" w:rsidRDefault="003109A8" w:rsidP="003109A8">
            <w:pPr>
              <w:jc w:val="center"/>
              <w:rPr>
                <w:sz w:val="20"/>
                <w:lang w:eastAsia="hr-HR"/>
              </w:rPr>
            </w:pPr>
            <w:r w:rsidRPr="00A226BD">
              <w:rPr>
                <w:sz w:val="20"/>
                <w:lang w:eastAsia="hr-HR"/>
              </w:rPr>
              <w:t>643,36</w:t>
            </w:r>
          </w:p>
        </w:tc>
        <w:tc>
          <w:tcPr>
            <w:tcW w:w="1139" w:type="dxa"/>
            <w:tcBorders>
              <w:top w:val="nil"/>
              <w:left w:val="nil"/>
              <w:bottom w:val="single" w:sz="4" w:space="0" w:color="auto"/>
              <w:right w:val="single" w:sz="4" w:space="0" w:color="auto"/>
            </w:tcBorders>
            <w:shd w:val="clear" w:color="auto" w:fill="auto"/>
            <w:vAlign w:val="center"/>
            <w:hideMark/>
          </w:tcPr>
          <w:p w14:paraId="359E7913" w14:textId="77777777" w:rsidR="003109A8" w:rsidRPr="00A226BD" w:rsidRDefault="003109A8" w:rsidP="003109A8">
            <w:pPr>
              <w:jc w:val="center"/>
              <w:rPr>
                <w:sz w:val="20"/>
                <w:lang w:eastAsia="hr-HR"/>
              </w:rPr>
            </w:pPr>
            <w:r w:rsidRPr="00A226BD">
              <w:rPr>
                <w:sz w:val="20"/>
                <w:lang w:eastAsia="hr-HR"/>
              </w:rPr>
              <w:t>620,53</w:t>
            </w:r>
          </w:p>
        </w:tc>
        <w:tc>
          <w:tcPr>
            <w:tcW w:w="1368" w:type="dxa"/>
            <w:tcBorders>
              <w:top w:val="nil"/>
              <w:left w:val="nil"/>
              <w:bottom w:val="single" w:sz="4" w:space="0" w:color="auto"/>
              <w:right w:val="single" w:sz="4" w:space="0" w:color="auto"/>
            </w:tcBorders>
            <w:shd w:val="clear" w:color="auto" w:fill="auto"/>
            <w:vAlign w:val="center"/>
            <w:hideMark/>
          </w:tcPr>
          <w:p w14:paraId="1B97AC3D" w14:textId="77777777" w:rsidR="003109A8" w:rsidRPr="00A226BD" w:rsidRDefault="003109A8" w:rsidP="003109A8">
            <w:pPr>
              <w:jc w:val="center"/>
              <w:rPr>
                <w:sz w:val="20"/>
                <w:lang w:eastAsia="hr-HR"/>
              </w:rPr>
            </w:pPr>
            <w:r w:rsidRPr="00A226BD">
              <w:rPr>
                <w:sz w:val="20"/>
                <w:lang w:eastAsia="hr-HR"/>
              </w:rPr>
              <w:t>-88,62</w:t>
            </w:r>
          </w:p>
        </w:tc>
      </w:tr>
      <w:tr w:rsidR="003109A8" w:rsidRPr="00A226BD" w14:paraId="4ED11961"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2C01587F" w14:textId="77777777" w:rsidR="003109A8" w:rsidRPr="00A226BD" w:rsidRDefault="003109A8" w:rsidP="003109A8">
            <w:pPr>
              <w:jc w:val="both"/>
              <w:rPr>
                <w:sz w:val="20"/>
                <w:lang w:eastAsia="hr-HR"/>
              </w:rPr>
            </w:pPr>
            <w:r w:rsidRPr="00A226BD">
              <w:rPr>
                <w:sz w:val="20"/>
                <w:lang w:eastAsia="hr-HR"/>
              </w:rPr>
              <w:t>Zatezne kamate - porez na kuće za odmor</w:t>
            </w:r>
          </w:p>
        </w:tc>
        <w:tc>
          <w:tcPr>
            <w:tcW w:w="1668" w:type="dxa"/>
            <w:tcBorders>
              <w:top w:val="nil"/>
              <w:left w:val="nil"/>
              <w:bottom w:val="single" w:sz="4" w:space="0" w:color="auto"/>
              <w:right w:val="single" w:sz="4" w:space="0" w:color="auto"/>
            </w:tcBorders>
            <w:shd w:val="clear" w:color="auto" w:fill="auto"/>
            <w:vAlign w:val="center"/>
            <w:hideMark/>
          </w:tcPr>
          <w:p w14:paraId="4AACBE7A" w14:textId="77777777" w:rsidR="003109A8" w:rsidRPr="00A226BD" w:rsidRDefault="003109A8" w:rsidP="003109A8">
            <w:pPr>
              <w:jc w:val="center"/>
              <w:rPr>
                <w:sz w:val="20"/>
                <w:lang w:eastAsia="hr-HR"/>
              </w:rPr>
            </w:pPr>
            <w:r w:rsidRPr="00A226BD">
              <w:rPr>
                <w:sz w:val="20"/>
                <w:lang w:eastAsia="hr-HR"/>
              </w:rPr>
              <w:t>537,21</w:t>
            </w:r>
          </w:p>
        </w:tc>
        <w:tc>
          <w:tcPr>
            <w:tcW w:w="1338" w:type="dxa"/>
            <w:tcBorders>
              <w:top w:val="nil"/>
              <w:left w:val="nil"/>
              <w:bottom w:val="single" w:sz="4" w:space="0" w:color="auto"/>
              <w:right w:val="single" w:sz="4" w:space="0" w:color="auto"/>
            </w:tcBorders>
            <w:shd w:val="clear" w:color="auto" w:fill="auto"/>
            <w:vAlign w:val="center"/>
            <w:hideMark/>
          </w:tcPr>
          <w:p w14:paraId="60142CF4" w14:textId="77777777" w:rsidR="003109A8" w:rsidRPr="00A226BD" w:rsidRDefault="003109A8" w:rsidP="003109A8">
            <w:pPr>
              <w:jc w:val="center"/>
              <w:rPr>
                <w:sz w:val="20"/>
                <w:lang w:eastAsia="hr-HR"/>
              </w:rPr>
            </w:pPr>
            <w:r w:rsidRPr="00A226BD">
              <w:rPr>
                <w:sz w:val="20"/>
                <w:lang w:eastAsia="hr-HR"/>
              </w:rPr>
              <w:t>537,21</w:t>
            </w:r>
          </w:p>
        </w:tc>
        <w:tc>
          <w:tcPr>
            <w:tcW w:w="1139" w:type="dxa"/>
            <w:tcBorders>
              <w:top w:val="nil"/>
              <w:left w:val="nil"/>
              <w:bottom w:val="single" w:sz="4" w:space="0" w:color="auto"/>
              <w:right w:val="single" w:sz="4" w:space="0" w:color="auto"/>
            </w:tcBorders>
            <w:shd w:val="clear" w:color="auto" w:fill="auto"/>
            <w:vAlign w:val="center"/>
            <w:hideMark/>
          </w:tcPr>
          <w:p w14:paraId="010D764B" w14:textId="77777777" w:rsidR="003109A8" w:rsidRPr="00A226BD" w:rsidRDefault="003109A8" w:rsidP="003109A8">
            <w:pPr>
              <w:jc w:val="center"/>
              <w:rPr>
                <w:sz w:val="20"/>
                <w:lang w:eastAsia="hr-HR"/>
              </w:rPr>
            </w:pPr>
            <w:r w:rsidRPr="00A226BD">
              <w:rPr>
                <w:sz w:val="20"/>
                <w:lang w:eastAsia="hr-HR"/>
              </w:rPr>
              <w:t>537,21</w:t>
            </w:r>
          </w:p>
        </w:tc>
        <w:tc>
          <w:tcPr>
            <w:tcW w:w="1368" w:type="dxa"/>
            <w:tcBorders>
              <w:top w:val="nil"/>
              <w:left w:val="nil"/>
              <w:bottom w:val="single" w:sz="4" w:space="0" w:color="auto"/>
              <w:right w:val="single" w:sz="4" w:space="0" w:color="auto"/>
            </w:tcBorders>
            <w:shd w:val="clear" w:color="auto" w:fill="auto"/>
            <w:vAlign w:val="center"/>
            <w:hideMark/>
          </w:tcPr>
          <w:p w14:paraId="7C7FD310" w14:textId="77777777" w:rsidR="003109A8" w:rsidRPr="00A226BD" w:rsidRDefault="003109A8" w:rsidP="003109A8">
            <w:pPr>
              <w:jc w:val="center"/>
              <w:rPr>
                <w:sz w:val="20"/>
                <w:lang w:eastAsia="hr-HR"/>
              </w:rPr>
            </w:pPr>
            <w:r w:rsidRPr="00A226BD">
              <w:rPr>
                <w:sz w:val="20"/>
                <w:lang w:eastAsia="hr-HR"/>
              </w:rPr>
              <w:t>0,00</w:t>
            </w:r>
          </w:p>
        </w:tc>
      </w:tr>
      <w:tr w:rsidR="003109A8" w:rsidRPr="00A226BD" w14:paraId="7C0F109A"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46C77A53" w14:textId="77777777" w:rsidR="003109A8" w:rsidRPr="00A226BD" w:rsidRDefault="003109A8" w:rsidP="003109A8">
            <w:pPr>
              <w:jc w:val="both"/>
              <w:rPr>
                <w:sz w:val="20"/>
                <w:lang w:eastAsia="hr-HR"/>
              </w:rPr>
            </w:pPr>
            <w:r w:rsidRPr="00A226BD">
              <w:rPr>
                <w:sz w:val="20"/>
                <w:lang w:eastAsia="hr-HR"/>
              </w:rPr>
              <w:t>Zatezne kamate - prihodi po posebnim propisima</w:t>
            </w:r>
          </w:p>
        </w:tc>
        <w:tc>
          <w:tcPr>
            <w:tcW w:w="1668" w:type="dxa"/>
            <w:tcBorders>
              <w:top w:val="nil"/>
              <w:left w:val="nil"/>
              <w:bottom w:val="single" w:sz="4" w:space="0" w:color="auto"/>
              <w:right w:val="single" w:sz="4" w:space="0" w:color="auto"/>
            </w:tcBorders>
            <w:shd w:val="clear" w:color="auto" w:fill="auto"/>
            <w:vAlign w:val="center"/>
            <w:hideMark/>
          </w:tcPr>
          <w:p w14:paraId="6DACA50E" w14:textId="77777777" w:rsidR="003109A8" w:rsidRPr="00A226BD" w:rsidRDefault="003109A8" w:rsidP="003109A8">
            <w:pPr>
              <w:jc w:val="center"/>
              <w:rPr>
                <w:sz w:val="20"/>
                <w:lang w:eastAsia="hr-HR"/>
              </w:rPr>
            </w:pPr>
            <w:r w:rsidRPr="00A226BD">
              <w:rPr>
                <w:sz w:val="20"/>
                <w:lang w:eastAsia="hr-HR"/>
              </w:rPr>
              <w:t>48,46</w:t>
            </w:r>
          </w:p>
        </w:tc>
        <w:tc>
          <w:tcPr>
            <w:tcW w:w="1338" w:type="dxa"/>
            <w:tcBorders>
              <w:top w:val="nil"/>
              <w:left w:val="nil"/>
              <w:bottom w:val="single" w:sz="4" w:space="0" w:color="auto"/>
              <w:right w:val="single" w:sz="4" w:space="0" w:color="auto"/>
            </w:tcBorders>
            <w:shd w:val="clear" w:color="auto" w:fill="auto"/>
            <w:vAlign w:val="center"/>
            <w:hideMark/>
          </w:tcPr>
          <w:p w14:paraId="1345014D" w14:textId="77777777" w:rsidR="003109A8" w:rsidRPr="00A226BD" w:rsidRDefault="003109A8" w:rsidP="003109A8">
            <w:pPr>
              <w:jc w:val="center"/>
              <w:rPr>
                <w:sz w:val="20"/>
                <w:lang w:eastAsia="hr-HR"/>
              </w:rPr>
            </w:pPr>
            <w:r w:rsidRPr="00A226BD">
              <w:rPr>
                <w:sz w:val="20"/>
                <w:lang w:eastAsia="hr-HR"/>
              </w:rPr>
              <w:t>48,00</w:t>
            </w:r>
          </w:p>
        </w:tc>
        <w:tc>
          <w:tcPr>
            <w:tcW w:w="1139" w:type="dxa"/>
            <w:tcBorders>
              <w:top w:val="nil"/>
              <w:left w:val="nil"/>
              <w:bottom w:val="single" w:sz="4" w:space="0" w:color="auto"/>
              <w:right w:val="single" w:sz="4" w:space="0" w:color="auto"/>
            </w:tcBorders>
            <w:shd w:val="clear" w:color="auto" w:fill="auto"/>
            <w:vAlign w:val="center"/>
            <w:hideMark/>
          </w:tcPr>
          <w:p w14:paraId="594F9A26" w14:textId="77777777" w:rsidR="003109A8" w:rsidRPr="00A226BD" w:rsidRDefault="003109A8" w:rsidP="003109A8">
            <w:pPr>
              <w:jc w:val="center"/>
              <w:rPr>
                <w:sz w:val="20"/>
                <w:lang w:eastAsia="hr-HR"/>
              </w:rPr>
            </w:pPr>
            <w:r w:rsidRPr="00A226BD">
              <w:rPr>
                <w:sz w:val="20"/>
                <w:lang w:eastAsia="hr-HR"/>
              </w:rPr>
              <w:t>24,00</w:t>
            </w:r>
          </w:p>
        </w:tc>
        <w:tc>
          <w:tcPr>
            <w:tcW w:w="1368" w:type="dxa"/>
            <w:tcBorders>
              <w:top w:val="nil"/>
              <w:left w:val="nil"/>
              <w:bottom w:val="single" w:sz="4" w:space="0" w:color="auto"/>
              <w:right w:val="single" w:sz="4" w:space="0" w:color="auto"/>
            </w:tcBorders>
            <w:shd w:val="clear" w:color="auto" w:fill="auto"/>
            <w:vAlign w:val="center"/>
            <w:hideMark/>
          </w:tcPr>
          <w:p w14:paraId="5DD97FF7" w14:textId="77777777" w:rsidR="003109A8" w:rsidRPr="00A226BD" w:rsidRDefault="003109A8" w:rsidP="003109A8">
            <w:pPr>
              <w:jc w:val="center"/>
              <w:rPr>
                <w:sz w:val="20"/>
                <w:lang w:eastAsia="hr-HR"/>
              </w:rPr>
            </w:pPr>
            <w:r w:rsidRPr="00A226BD">
              <w:rPr>
                <w:sz w:val="20"/>
                <w:lang w:eastAsia="hr-HR"/>
              </w:rPr>
              <w:t>-0,46</w:t>
            </w:r>
          </w:p>
        </w:tc>
      </w:tr>
      <w:tr w:rsidR="003109A8" w:rsidRPr="00A226BD" w14:paraId="00F35790"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FFFFFF"/>
            <w:hideMark/>
          </w:tcPr>
          <w:p w14:paraId="68FCD708" w14:textId="77777777" w:rsidR="003109A8" w:rsidRPr="00A226BD" w:rsidRDefault="003109A8" w:rsidP="003109A8">
            <w:pPr>
              <w:jc w:val="both"/>
              <w:rPr>
                <w:b/>
                <w:bCs/>
                <w:sz w:val="20"/>
                <w:lang w:eastAsia="hr-HR"/>
              </w:rPr>
            </w:pPr>
            <w:r w:rsidRPr="00A226BD">
              <w:rPr>
                <w:b/>
                <w:bCs/>
                <w:sz w:val="20"/>
                <w:lang w:eastAsia="hr-HR"/>
              </w:rPr>
              <w:t>Potraživanja za dane koncesije</w:t>
            </w:r>
          </w:p>
        </w:tc>
        <w:tc>
          <w:tcPr>
            <w:tcW w:w="1668" w:type="dxa"/>
            <w:tcBorders>
              <w:top w:val="nil"/>
              <w:left w:val="nil"/>
              <w:bottom w:val="single" w:sz="4" w:space="0" w:color="auto"/>
              <w:right w:val="single" w:sz="4" w:space="0" w:color="auto"/>
            </w:tcBorders>
            <w:shd w:val="clear" w:color="auto" w:fill="auto"/>
            <w:vAlign w:val="center"/>
            <w:hideMark/>
          </w:tcPr>
          <w:p w14:paraId="46D24E1C" w14:textId="77777777" w:rsidR="003109A8" w:rsidRPr="00A226BD" w:rsidRDefault="003109A8" w:rsidP="003109A8">
            <w:pPr>
              <w:jc w:val="center"/>
              <w:rPr>
                <w:b/>
                <w:bCs/>
                <w:sz w:val="20"/>
                <w:lang w:eastAsia="hr-HR"/>
              </w:rPr>
            </w:pPr>
            <w:r w:rsidRPr="00A226BD">
              <w:rPr>
                <w:b/>
                <w:bCs/>
                <w:sz w:val="20"/>
                <w:lang w:eastAsia="hr-HR"/>
              </w:rPr>
              <w:t>0,00</w:t>
            </w:r>
          </w:p>
        </w:tc>
        <w:tc>
          <w:tcPr>
            <w:tcW w:w="1338" w:type="dxa"/>
            <w:tcBorders>
              <w:top w:val="nil"/>
              <w:left w:val="nil"/>
              <w:bottom w:val="single" w:sz="4" w:space="0" w:color="auto"/>
              <w:right w:val="single" w:sz="4" w:space="0" w:color="auto"/>
            </w:tcBorders>
            <w:shd w:val="clear" w:color="auto" w:fill="auto"/>
            <w:vAlign w:val="center"/>
            <w:hideMark/>
          </w:tcPr>
          <w:p w14:paraId="0D0B59D9" w14:textId="77777777" w:rsidR="003109A8" w:rsidRPr="00A226BD" w:rsidRDefault="003109A8" w:rsidP="003109A8">
            <w:pPr>
              <w:jc w:val="center"/>
              <w:rPr>
                <w:b/>
                <w:bCs/>
                <w:sz w:val="20"/>
                <w:lang w:eastAsia="hr-HR"/>
              </w:rPr>
            </w:pPr>
            <w:r w:rsidRPr="00A226BD">
              <w:rPr>
                <w:b/>
                <w:bCs/>
                <w:sz w:val="20"/>
                <w:lang w:eastAsia="hr-HR"/>
              </w:rPr>
              <w:t>0,00</w:t>
            </w:r>
          </w:p>
        </w:tc>
        <w:tc>
          <w:tcPr>
            <w:tcW w:w="1139" w:type="dxa"/>
            <w:tcBorders>
              <w:top w:val="nil"/>
              <w:left w:val="nil"/>
              <w:bottom w:val="single" w:sz="4" w:space="0" w:color="auto"/>
              <w:right w:val="single" w:sz="4" w:space="0" w:color="auto"/>
            </w:tcBorders>
            <w:shd w:val="clear" w:color="auto" w:fill="auto"/>
            <w:vAlign w:val="center"/>
            <w:hideMark/>
          </w:tcPr>
          <w:p w14:paraId="07828CDD" w14:textId="77777777" w:rsidR="003109A8" w:rsidRPr="00A226BD" w:rsidRDefault="003109A8" w:rsidP="003109A8">
            <w:pPr>
              <w:jc w:val="center"/>
              <w:rPr>
                <w:b/>
                <w:bCs/>
                <w:sz w:val="20"/>
                <w:lang w:eastAsia="hr-HR"/>
              </w:rPr>
            </w:pPr>
            <w:r w:rsidRPr="00A226BD">
              <w:rPr>
                <w:b/>
                <w:bCs/>
                <w:sz w:val="20"/>
                <w:lang w:eastAsia="hr-HR"/>
              </w:rPr>
              <w:t>0,00</w:t>
            </w:r>
          </w:p>
        </w:tc>
        <w:tc>
          <w:tcPr>
            <w:tcW w:w="1368" w:type="dxa"/>
            <w:tcBorders>
              <w:top w:val="nil"/>
              <w:left w:val="nil"/>
              <w:bottom w:val="single" w:sz="4" w:space="0" w:color="auto"/>
              <w:right w:val="single" w:sz="4" w:space="0" w:color="auto"/>
            </w:tcBorders>
            <w:shd w:val="clear" w:color="auto" w:fill="auto"/>
            <w:vAlign w:val="center"/>
            <w:hideMark/>
          </w:tcPr>
          <w:p w14:paraId="3662A226" w14:textId="77777777" w:rsidR="003109A8" w:rsidRPr="00A226BD" w:rsidRDefault="003109A8" w:rsidP="003109A8">
            <w:pPr>
              <w:jc w:val="center"/>
              <w:rPr>
                <w:b/>
                <w:bCs/>
                <w:sz w:val="20"/>
                <w:lang w:eastAsia="hr-HR"/>
              </w:rPr>
            </w:pPr>
            <w:r w:rsidRPr="00A226BD">
              <w:rPr>
                <w:b/>
                <w:bCs/>
                <w:sz w:val="20"/>
                <w:lang w:eastAsia="hr-HR"/>
              </w:rPr>
              <w:t>0,00</w:t>
            </w:r>
          </w:p>
        </w:tc>
      </w:tr>
      <w:tr w:rsidR="003109A8" w:rsidRPr="00A226BD" w14:paraId="70C8CA93"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1272D4EE" w14:textId="77777777" w:rsidR="003109A8" w:rsidRPr="00A226BD" w:rsidRDefault="003109A8" w:rsidP="003109A8">
            <w:pPr>
              <w:jc w:val="both"/>
              <w:rPr>
                <w:b/>
                <w:bCs/>
                <w:sz w:val="20"/>
                <w:lang w:eastAsia="hr-HR"/>
              </w:rPr>
            </w:pPr>
            <w:r w:rsidRPr="00A226BD">
              <w:rPr>
                <w:b/>
                <w:bCs/>
                <w:sz w:val="20"/>
                <w:lang w:eastAsia="hr-HR"/>
              </w:rPr>
              <w:t>Potraživanja od zakupa i korištenja imovine</w:t>
            </w:r>
          </w:p>
        </w:tc>
        <w:tc>
          <w:tcPr>
            <w:tcW w:w="1668" w:type="dxa"/>
            <w:tcBorders>
              <w:top w:val="nil"/>
              <w:left w:val="nil"/>
              <w:bottom w:val="single" w:sz="4" w:space="0" w:color="auto"/>
              <w:right w:val="single" w:sz="4" w:space="0" w:color="auto"/>
            </w:tcBorders>
            <w:shd w:val="clear" w:color="auto" w:fill="auto"/>
            <w:vAlign w:val="center"/>
            <w:hideMark/>
          </w:tcPr>
          <w:p w14:paraId="5A5F68FB" w14:textId="77777777" w:rsidR="003109A8" w:rsidRPr="00A226BD" w:rsidRDefault="003109A8" w:rsidP="003109A8">
            <w:pPr>
              <w:jc w:val="center"/>
              <w:rPr>
                <w:b/>
                <w:bCs/>
                <w:sz w:val="20"/>
                <w:lang w:eastAsia="hr-HR"/>
              </w:rPr>
            </w:pPr>
            <w:r w:rsidRPr="00A226BD">
              <w:rPr>
                <w:b/>
                <w:bCs/>
                <w:sz w:val="20"/>
                <w:lang w:eastAsia="hr-HR"/>
              </w:rPr>
              <w:t>199.699,89</w:t>
            </w:r>
          </w:p>
        </w:tc>
        <w:tc>
          <w:tcPr>
            <w:tcW w:w="1338" w:type="dxa"/>
            <w:tcBorders>
              <w:top w:val="nil"/>
              <w:left w:val="nil"/>
              <w:bottom w:val="single" w:sz="4" w:space="0" w:color="auto"/>
              <w:right w:val="single" w:sz="4" w:space="0" w:color="auto"/>
            </w:tcBorders>
            <w:shd w:val="clear" w:color="auto" w:fill="auto"/>
            <w:vAlign w:val="center"/>
            <w:hideMark/>
          </w:tcPr>
          <w:p w14:paraId="194B4535" w14:textId="77777777" w:rsidR="003109A8" w:rsidRPr="00A226BD" w:rsidRDefault="003109A8" w:rsidP="003109A8">
            <w:pPr>
              <w:jc w:val="center"/>
              <w:rPr>
                <w:b/>
                <w:bCs/>
                <w:sz w:val="20"/>
                <w:lang w:eastAsia="hr-HR"/>
              </w:rPr>
            </w:pPr>
            <w:r w:rsidRPr="00A226BD">
              <w:rPr>
                <w:b/>
                <w:bCs/>
                <w:sz w:val="20"/>
                <w:lang w:eastAsia="hr-HR"/>
              </w:rPr>
              <w:t>194.367,49</w:t>
            </w:r>
          </w:p>
        </w:tc>
        <w:tc>
          <w:tcPr>
            <w:tcW w:w="1139" w:type="dxa"/>
            <w:tcBorders>
              <w:top w:val="nil"/>
              <w:left w:val="nil"/>
              <w:bottom w:val="single" w:sz="4" w:space="0" w:color="auto"/>
              <w:right w:val="single" w:sz="4" w:space="0" w:color="auto"/>
            </w:tcBorders>
            <w:shd w:val="clear" w:color="auto" w:fill="auto"/>
            <w:vAlign w:val="center"/>
            <w:hideMark/>
          </w:tcPr>
          <w:p w14:paraId="77AAC024" w14:textId="77777777" w:rsidR="003109A8" w:rsidRPr="00A226BD" w:rsidRDefault="003109A8" w:rsidP="003109A8">
            <w:pPr>
              <w:jc w:val="center"/>
              <w:rPr>
                <w:b/>
                <w:bCs/>
                <w:sz w:val="20"/>
                <w:lang w:eastAsia="hr-HR"/>
              </w:rPr>
            </w:pPr>
            <w:r w:rsidRPr="00A226BD">
              <w:rPr>
                <w:b/>
                <w:bCs/>
                <w:sz w:val="20"/>
                <w:lang w:eastAsia="hr-HR"/>
              </w:rPr>
              <w:t>160.894,42</w:t>
            </w:r>
          </w:p>
        </w:tc>
        <w:tc>
          <w:tcPr>
            <w:tcW w:w="1368" w:type="dxa"/>
            <w:tcBorders>
              <w:top w:val="nil"/>
              <w:left w:val="nil"/>
              <w:bottom w:val="single" w:sz="4" w:space="0" w:color="auto"/>
              <w:right w:val="single" w:sz="4" w:space="0" w:color="auto"/>
            </w:tcBorders>
            <w:shd w:val="clear" w:color="auto" w:fill="auto"/>
            <w:vAlign w:val="center"/>
            <w:hideMark/>
          </w:tcPr>
          <w:p w14:paraId="6C9A26A0" w14:textId="77777777" w:rsidR="003109A8" w:rsidRPr="00A226BD" w:rsidRDefault="003109A8" w:rsidP="003109A8">
            <w:pPr>
              <w:jc w:val="center"/>
              <w:rPr>
                <w:b/>
                <w:bCs/>
                <w:sz w:val="20"/>
                <w:lang w:eastAsia="hr-HR"/>
              </w:rPr>
            </w:pPr>
            <w:r w:rsidRPr="00A226BD">
              <w:rPr>
                <w:b/>
                <w:bCs/>
                <w:sz w:val="20"/>
                <w:lang w:eastAsia="hr-HR"/>
              </w:rPr>
              <w:t>-5.332,40</w:t>
            </w:r>
          </w:p>
        </w:tc>
      </w:tr>
      <w:tr w:rsidR="003109A8" w:rsidRPr="00A226BD" w14:paraId="114C775C"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62104C62" w14:textId="77777777" w:rsidR="003109A8" w:rsidRPr="00A226BD" w:rsidRDefault="003109A8" w:rsidP="003109A8">
            <w:pPr>
              <w:jc w:val="both"/>
              <w:rPr>
                <w:sz w:val="20"/>
                <w:lang w:eastAsia="hr-HR"/>
              </w:rPr>
            </w:pPr>
            <w:r w:rsidRPr="00A226BD">
              <w:rPr>
                <w:sz w:val="20"/>
                <w:lang w:eastAsia="hr-HR"/>
              </w:rPr>
              <w:t>Zakup poslovnih prostora</w:t>
            </w:r>
          </w:p>
        </w:tc>
        <w:tc>
          <w:tcPr>
            <w:tcW w:w="1668" w:type="dxa"/>
            <w:tcBorders>
              <w:top w:val="nil"/>
              <w:left w:val="nil"/>
              <w:bottom w:val="single" w:sz="4" w:space="0" w:color="auto"/>
              <w:right w:val="single" w:sz="4" w:space="0" w:color="auto"/>
            </w:tcBorders>
            <w:shd w:val="clear" w:color="auto" w:fill="auto"/>
            <w:vAlign w:val="center"/>
            <w:hideMark/>
          </w:tcPr>
          <w:p w14:paraId="264F237F" w14:textId="77777777" w:rsidR="003109A8" w:rsidRPr="00A226BD" w:rsidRDefault="003109A8" w:rsidP="003109A8">
            <w:pPr>
              <w:jc w:val="center"/>
              <w:rPr>
                <w:sz w:val="20"/>
                <w:lang w:eastAsia="hr-HR"/>
              </w:rPr>
            </w:pPr>
            <w:r w:rsidRPr="00A226BD">
              <w:rPr>
                <w:sz w:val="20"/>
                <w:lang w:eastAsia="hr-HR"/>
              </w:rPr>
              <w:t>184.816,27</w:t>
            </w:r>
          </w:p>
        </w:tc>
        <w:tc>
          <w:tcPr>
            <w:tcW w:w="1338" w:type="dxa"/>
            <w:tcBorders>
              <w:top w:val="nil"/>
              <w:left w:val="nil"/>
              <w:bottom w:val="single" w:sz="4" w:space="0" w:color="auto"/>
              <w:right w:val="single" w:sz="4" w:space="0" w:color="auto"/>
            </w:tcBorders>
            <w:shd w:val="clear" w:color="auto" w:fill="auto"/>
            <w:vAlign w:val="center"/>
            <w:hideMark/>
          </w:tcPr>
          <w:p w14:paraId="45117516" w14:textId="77777777" w:rsidR="003109A8" w:rsidRPr="00A226BD" w:rsidRDefault="003109A8" w:rsidP="003109A8">
            <w:pPr>
              <w:jc w:val="center"/>
              <w:rPr>
                <w:sz w:val="20"/>
                <w:lang w:eastAsia="hr-HR"/>
              </w:rPr>
            </w:pPr>
            <w:r w:rsidRPr="00A226BD">
              <w:rPr>
                <w:sz w:val="20"/>
                <w:lang w:eastAsia="hr-HR"/>
              </w:rPr>
              <w:t>179.467,40</w:t>
            </w:r>
          </w:p>
        </w:tc>
        <w:tc>
          <w:tcPr>
            <w:tcW w:w="1139" w:type="dxa"/>
            <w:tcBorders>
              <w:top w:val="nil"/>
              <w:left w:val="nil"/>
              <w:bottom w:val="single" w:sz="4" w:space="0" w:color="auto"/>
              <w:right w:val="single" w:sz="4" w:space="0" w:color="auto"/>
            </w:tcBorders>
            <w:shd w:val="clear" w:color="auto" w:fill="auto"/>
            <w:vAlign w:val="center"/>
            <w:hideMark/>
          </w:tcPr>
          <w:p w14:paraId="49C59E70" w14:textId="77777777" w:rsidR="003109A8" w:rsidRPr="00A226BD" w:rsidRDefault="003109A8" w:rsidP="003109A8">
            <w:pPr>
              <w:jc w:val="center"/>
              <w:rPr>
                <w:sz w:val="20"/>
                <w:lang w:eastAsia="hr-HR"/>
              </w:rPr>
            </w:pPr>
            <w:r w:rsidRPr="00A226BD">
              <w:rPr>
                <w:sz w:val="20"/>
                <w:lang w:eastAsia="hr-HR"/>
              </w:rPr>
              <w:t>155.337,66</w:t>
            </w:r>
          </w:p>
        </w:tc>
        <w:tc>
          <w:tcPr>
            <w:tcW w:w="1368" w:type="dxa"/>
            <w:tcBorders>
              <w:top w:val="nil"/>
              <w:left w:val="nil"/>
              <w:bottom w:val="single" w:sz="4" w:space="0" w:color="auto"/>
              <w:right w:val="single" w:sz="4" w:space="0" w:color="auto"/>
            </w:tcBorders>
            <w:shd w:val="clear" w:color="auto" w:fill="auto"/>
            <w:vAlign w:val="center"/>
            <w:hideMark/>
          </w:tcPr>
          <w:p w14:paraId="3D5C1989" w14:textId="77777777" w:rsidR="003109A8" w:rsidRPr="00A226BD" w:rsidRDefault="003109A8" w:rsidP="003109A8">
            <w:pPr>
              <w:jc w:val="center"/>
              <w:rPr>
                <w:sz w:val="20"/>
                <w:lang w:eastAsia="hr-HR"/>
              </w:rPr>
            </w:pPr>
            <w:r w:rsidRPr="00A226BD">
              <w:rPr>
                <w:sz w:val="20"/>
                <w:lang w:eastAsia="hr-HR"/>
              </w:rPr>
              <w:t>-5.348,87</w:t>
            </w:r>
          </w:p>
        </w:tc>
      </w:tr>
      <w:tr w:rsidR="003109A8" w:rsidRPr="00A226BD" w14:paraId="3A84DF06"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3D8BCF0D" w14:textId="77777777" w:rsidR="003109A8" w:rsidRPr="00A226BD" w:rsidRDefault="003109A8" w:rsidP="003109A8">
            <w:pPr>
              <w:jc w:val="both"/>
              <w:rPr>
                <w:sz w:val="20"/>
                <w:lang w:eastAsia="hr-HR"/>
              </w:rPr>
            </w:pPr>
            <w:r w:rsidRPr="00A226BD">
              <w:rPr>
                <w:sz w:val="20"/>
                <w:lang w:eastAsia="hr-HR"/>
              </w:rPr>
              <w:t>Najam stanova</w:t>
            </w:r>
          </w:p>
        </w:tc>
        <w:tc>
          <w:tcPr>
            <w:tcW w:w="1668" w:type="dxa"/>
            <w:tcBorders>
              <w:top w:val="nil"/>
              <w:left w:val="nil"/>
              <w:bottom w:val="single" w:sz="4" w:space="0" w:color="auto"/>
              <w:right w:val="single" w:sz="4" w:space="0" w:color="auto"/>
            </w:tcBorders>
            <w:shd w:val="clear" w:color="auto" w:fill="auto"/>
            <w:vAlign w:val="center"/>
            <w:hideMark/>
          </w:tcPr>
          <w:p w14:paraId="3792FC44" w14:textId="77777777" w:rsidR="003109A8" w:rsidRPr="00A226BD" w:rsidRDefault="003109A8" w:rsidP="003109A8">
            <w:pPr>
              <w:jc w:val="center"/>
              <w:rPr>
                <w:sz w:val="20"/>
                <w:lang w:eastAsia="hr-HR"/>
              </w:rPr>
            </w:pPr>
            <w:r w:rsidRPr="00A226BD">
              <w:rPr>
                <w:sz w:val="20"/>
                <w:lang w:eastAsia="hr-HR"/>
              </w:rPr>
              <w:t>4.086,44</w:t>
            </w:r>
          </w:p>
        </w:tc>
        <w:tc>
          <w:tcPr>
            <w:tcW w:w="1338" w:type="dxa"/>
            <w:tcBorders>
              <w:top w:val="nil"/>
              <w:left w:val="nil"/>
              <w:bottom w:val="single" w:sz="4" w:space="0" w:color="auto"/>
              <w:right w:val="single" w:sz="4" w:space="0" w:color="auto"/>
            </w:tcBorders>
            <w:shd w:val="clear" w:color="auto" w:fill="auto"/>
            <w:vAlign w:val="center"/>
            <w:hideMark/>
          </w:tcPr>
          <w:p w14:paraId="1CE48EAD" w14:textId="77777777" w:rsidR="003109A8" w:rsidRPr="00A226BD" w:rsidRDefault="003109A8" w:rsidP="003109A8">
            <w:pPr>
              <w:jc w:val="center"/>
              <w:rPr>
                <w:sz w:val="20"/>
                <w:lang w:eastAsia="hr-HR"/>
              </w:rPr>
            </w:pPr>
            <w:r w:rsidRPr="00A226BD">
              <w:rPr>
                <w:sz w:val="20"/>
                <w:lang w:eastAsia="hr-HR"/>
              </w:rPr>
              <w:t>4.345,40</w:t>
            </w:r>
          </w:p>
        </w:tc>
        <w:tc>
          <w:tcPr>
            <w:tcW w:w="1139" w:type="dxa"/>
            <w:tcBorders>
              <w:top w:val="nil"/>
              <w:left w:val="nil"/>
              <w:bottom w:val="single" w:sz="4" w:space="0" w:color="auto"/>
              <w:right w:val="single" w:sz="4" w:space="0" w:color="auto"/>
            </w:tcBorders>
            <w:shd w:val="clear" w:color="auto" w:fill="auto"/>
            <w:vAlign w:val="center"/>
            <w:hideMark/>
          </w:tcPr>
          <w:p w14:paraId="074251C0" w14:textId="77777777" w:rsidR="003109A8" w:rsidRPr="00A226BD" w:rsidRDefault="003109A8" w:rsidP="003109A8">
            <w:pPr>
              <w:jc w:val="center"/>
              <w:rPr>
                <w:sz w:val="20"/>
                <w:lang w:eastAsia="hr-HR"/>
              </w:rPr>
            </w:pPr>
            <w:r w:rsidRPr="00A226BD">
              <w:rPr>
                <w:sz w:val="20"/>
                <w:lang w:eastAsia="hr-HR"/>
              </w:rPr>
              <w:t>3.004,16</w:t>
            </w:r>
          </w:p>
        </w:tc>
        <w:tc>
          <w:tcPr>
            <w:tcW w:w="1368" w:type="dxa"/>
            <w:tcBorders>
              <w:top w:val="nil"/>
              <w:left w:val="nil"/>
              <w:bottom w:val="single" w:sz="4" w:space="0" w:color="auto"/>
              <w:right w:val="single" w:sz="4" w:space="0" w:color="auto"/>
            </w:tcBorders>
            <w:shd w:val="clear" w:color="auto" w:fill="auto"/>
            <w:vAlign w:val="center"/>
            <w:hideMark/>
          </w:tcPr>
          <w:p w14:paraId="1646F07E" w14:textId="77777777" w:rsidR="003109A8" w:rsidRPr="00A226BD" w:rsidRDefault="003109A8" w:rsidP="003109A8">
            <w:pPr>
              <w:jc w:val="center"/>
              <w:rPr>
                <w:sz w:val="20"/>
                <w:lang w:eastAsia="hr-HR"/>
              </w:rPr>
            </w:pPr>
            <w:r w:rsidRPr="00A226BD">
              <w:rPr>
                <w:sz w:val="20"/>
                <w:lang w:eastAsia="hr-HR"/>
              </w:rPr>
              <w:t>258,96</w:t>
            </w:r>
          </w:p>
        </w:tc>
      </w:tr>
      <w:tr w:rsidR="003109A8" w:rsidRPr="00A226BD" w14:paraId="213080A2"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166CCD70" w14:textId="77777777" w:rsidR="003109A8" w:rsidRPr="00A226BD" w:rsidRDefault="003109A8" w:rsidP="003109A8">
            <w:pPr>
              <w:jc w:val="both"/>
              <w:rPr>
                <w:sz w:val="20"/>
                <w:lang w:eastAsia="hr-HR"/>
              </w:rPr>
            </w:pPr>
            <w:r w:rsidRPr="00A226BD">
              <w:rPr>
                <w:sz w:val="20"/>
                <w:lang w:eastAsia="hr-HR"/>
              </w:rPr>
              <w:t>Zakup javnih površina</w:t>
            </w:r>
          </w:p>
        </w:tc>
        <w:tc>
          <w:tcPr>
            <w:tcW w:w="1668" w:type="dxa"/>
            <w:tcBorders>
              <w:top w:val="nil"/>
              <w:left w:val="nil"/>
              <w:bottom w:val="single" w:sz="4" w:space="0" w:color="auto"/>
              <w:right w:val="single" w:sz="4" w:space="0" w:color="auto"/>
            </w:tcBorders>
            <w:shd w:val="clear" w:color="auto" w:fill="auto"/>
            <w:vAlign w:val="center"/>
            <w:hideMark/>
          </w:tcPr>
          <w:p w14:paraId="6711F683" w14:textId="77777777" w:rsidR="003109A8" w:rsidRPr="00A226BD" w:rsidRDefault="003109A8" w:rsidP="003109A8">
            <w:pPr>
              <w:jc w:val="center"/>
              <w:rPr>
                <w:sz w:val="20"/>
                <w:lang w:eastAsia="hr-HR"/>
              </w:rPr>
            </w:pPr>
            <w:r w:rsidRPr="00A226BD">
              <w:rPr>
                <w:sz w:val="20"/>
                <w:lang w:eastAsia="hr-HR"/>
              </w:rPr>
              <w:t>520,73</w:t>
            </w:r>
          </w:p>
        </w:tc>
        <w:tc>
          <w:tcPr>
            <w:tcW w:w="1338" w:type="dxa"/>
            <w:tcBorders>
              <w:top w:val="nil"/>
              <w:left w:val="nil"/>
              <w:bottom w:val="single" w:sz="4" w:space="0" w:color="auto"/>
              <w:right w:val="single" w:sz="4" w:space="0" w:color="auto"/>
            </w:tcBorders>
            <w:shd w:val="clear" w:color="auto" w:fill="auto"/>
            <w:vAlign w:val="center"/>
            <w:hideMark/>
          </w:tcPr>
          <w:p w14:paraId="372ADB9A" w14:textId="77777777" w:rsidR="003109A8" w:rsidRPr="00A226BD" w:rsidRDefault="003109A8" w:rsidP="003109A8">
            <w:pPr>
              <w:jc w:val="center"/>
              <w:rPr>
                <w:sz w:val="20"/>
                <w:lang w:eastAsia="hr-HR"/>
              </w:rPr>
            </w:pPr>
            <w:r w:rsidRPr="00A226BD">
              <w:rPr>
                <w:sz w:val="20"/>
                <w:lang w:eastAsia="hr-HR"/>
              </w:rPr>
              <w:t>430,62</w:t>
            </w:r>
          </w:p>
        </w:tc>
        <w:tc>
          <w:tcPr>
            <w:tcW w:w="1139" w:type="dxa"/>
            <w:tcBorders>
              <w:top w:val="nil"/>
              <w:left w:val="nil"/>
              <w:bottom w:val="single" w:sz="4" w:space="0" w:color="auto"/>
              <w:right w:val="single" w:sz="4" w:space="0" w:color="auto"/>
            </w:tcBorders>
            <w:shd w:val="clear" w:color="auto" w:fill="auto"/>
            <w:vAlign w:val="center"/>
            <w:hideMark/>
          </w:tcPr>
          <w:p w14:paraId="02377EE3" w14:textId="77777777" w:rsidR="003109A8" w:rsidRPr="00A226BD" w:rsidRDefault="003109A8" w:rsidP="003109A8">
            <w:pPr>
              <w:jc w:val="center"/>
              <w:rPr>
                <w:sz w:val="20"/>
                <w:lang w:eastAsia="hr-HR"/>
              </w:rPr>
            </w:pPr>
            <w:r w:rsidRPr="00A226BD">
              <w:rPr>
                <w:sz w:val="20"/>
                <w:lang w:eastAsia="hr-HR"/>
              </w:rPr>
              <w:t>430,62</w:t>
            </w:r>
          </w:p>
        </w:tc>
        <w:tc>
          <w:tcPr>
            <w:tcW w:w="1368" w:type="dxa"/>
            <w:tcBorders>
              <w:top w:val="nil"/>
              <w:left w:val="nil"/>
              <w:bottom w:val="single" w:sz="4" w:space="0" w:color="auto"/>
              <w:right w:val="single" w:sz="4" w:space="0" w:color="auto"/>
            </w:tcBorders>
            <w:shd w:val="clear" w:color="auto" w:fill="auto"/>
            <w:vAlign w:val="center"/>
            <w:hideMark/>
          </w:tcPr>
          <w:p w14:paraId="260B7912" w14:textId="77777777" w:rsidR="003109A8" w:rsidRPr="00A226BD" w:rsidRDefault="003109A8" w:rsidP="003109A8">
            <w:pPr>
              <w:jc w:val="center"/>
              <w:rPr>
                <w:sz w:val="20"/>
                <w:lang w:eastAsia="hr-HR"/>
              </w:rPr>
            </w:pPr>
            <w:r w:rsidRPr="00A226BD">
              <w:rPr>
                <w:sz w:val="20"/>
                <w:lang w:eastAsia="hr-HR"/>
              </w:rPr>
              <w:t>-90,11</w:t>
            </w:r>
          </w:p>
        </w:tc>
      </w:tr>
      <w:tr w:rsidR="003109A8" w:rsidRPr="00A226BD" w14:paraId="59E63573"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5CC39034" w14:textId="77777777" w:rsidR="003109A8" w:rsidRPr="00A226BD" w:rsidRDefault="003109A8" w:rsidP="003109A8">
            <w:pPr>
              <w:jc w:val="both"/>
              <w:rPr>
                <w:sz w:val="20"/>
                <w:lang w:eastAsia="hr-HR"/>
              </w:rPr>
            </w:pPr>
            <w:r w:rsidRPr="00A226BD">
              <w:rPr>
                <w:sz w:val="20"/>
                <w:lang w:eastAsia="hr-HR"/>
              </w:rPr>
              <w:t>Zakup -  posebni ugovori</w:t>
            </w:r>
          </w:p>
        </w:tc>
        <w:tc>
          <w:tcPr>
            <w:tcW w:w="1668" w:type="dxa"/>
            <w:tcBorders>
              <w:top w:val="nil"/>
              <w:left w:val="nil"/>
              <w:bottom w:val="single" w:sz="4" w:space="0" w:color="auto"/>
              <w:right w:val="single" w:sz="4" w:space="0" w:color="auto"/>
            </w:tcBorders>
            <w:shd w:val="clear" w:color="auto" w:fill="auto"/>
            <w:vAlign w:val="center"/>
            <w:hideMark/>
          </w:tcPr>
          <w:p w14:paraId="5580146C" w14:textId="77777777" w:rsidR="003109A8" w:rsidRPr="00A226BD" w:rsidRDefault="003109A8" w:rsidP="003109A8">
            <w:pPr>
              <w:jc w:val="center"/>
              <w:rPr>
                <w:sz w:val="20"/>
                <w:lang w:eastAsia="hr-HR"/>
              </w:rPr>
            </w:pPr>
            <w:r w:rsidRPr="00A226BD">
              <w:rPr>
                <w:sz w:val="20"/>
                <w:lang w:eastAsia="hr-HR"/>
              </w:rPr>
              <w:t>1.304,79</w:t>
            </w:r>
          </w:p>
        </w:tc>
        <w:tc>
          <w:tcPr>
            <w:tcW w:w="1338" w:type="dxa"/>
            <w:tcBorders>
              <w:top w:val="nil"/>
              <w:left w:val="nil"/>
              <w:bottom w:val="single" w:sz="4" w:space="0" w:color="auto"/>
              <w:right w:val="single" w:sz="4" w:space="0" w:color="auto"/>
            </w:tcBorders>
            <w:shd w:val="clear" w:color="auto" w:fill="auto"/>
            <w:vAlign w:val="center"/>
            <w:hideMark/>
          </w:tcPr>
          <w:p w14:paraId="2D9C64E7" w14:textId="77777777" w:rsidR="003109A8" w:rsidRPr="00A226BD" w:rsidRDefault="003109A8" w:rsidP="003109A8">
            <w:pPr>
              <w:jc w:val="center"/>
              <w:rPr>
                <w:sz w:val="20"/>
                <w:lang w:eastAsia="hr-HR"/>
              </w:rPr>
            </w:pPr>
            <w:r w:rsidRPr="00A226BD">
              <w:rPr>
                <w:sz w:val="20"/>
                <w:lang w:eastAsia="hr-HR"/>
              </w:rPr>
              <w:t>2.377,57</w:t>
            </w:r>
          </w:p>
        </w:tc>
        <w:tc>
          <w:tcPr>
            <w:tcW w:w="1139" w:type="dxa"/>
            <w:tcBorders>
              <w:top w:val="nil"/>
              <w:left w:val="nil"/>
              <w:bottom w:val="single" w:sz="4" w:space="0" w:color="auto"/>
              <w:right w:val="single" w:sz="4" w:space="0" w:color="auto"/>
            </w:tcBorders>
            <w:shd w:val="clear" w:color="auto" w:fill="auto"/>
            <w:vAlign w:val="center"/>
            <w:hideMark/>
          </w:tcPr>
          <w:p w14:paraId="63D7BA72" w14:textId="77777777" w:rsidR="003109A8" w:rsidRPr="00A226BD" w:rsidRDefault="003109A8" w:rsidP="003109A8">
            <w:pPr>
              <w:jc w:val="center"/>
              <w:rPr>
                <w:sz w:val="20"/>
                <w:lang w:eastAsia="hr-HR"/>
              </w:rPr>
            </w:pPr>
            <w:r w:rsidRPr="00A226BD">
              <w:rPr>
                <w:sz w:val="20"/>
                <w:lang w:eastAsia="hr-HR"/>
              </w:rPr>
              <w:t>171,77</w:t>
            </w:r>
          </w:p>
        </w:tc>
        <w:tc>
          <w:tcPr>
            <w:tcW w:w="1368" w:type="dxa"/>
            <w:tcBorders>
              <w:top w:val="nil"/>
              <w:left w:val="nil"/>
              <w:bottom w:val="single" w:sz="4" w:space="0" w:color="auto"/>
              <w:right w:val="single" w:sz="4" w:space="0" w:color="auto"/>
            </w:tcBorders>
            <w:shd w:val="clear" w:color="auto" w:fill="auto"/>
            <w:vAlign w:val="center"/>
            <w:hideMark/>
          </w:tcPr>
          <w:p w14:paraId="6618A105" w14:textId="77777777" w:rsidR="003109A8" w:rsidRPr="00A226BD" w:rsidRDefault="003109A8" w:rsidP="003109A8">
            <w:pPr>
              <w:jc w:val="center"/>
              <w:rPr>
                <w:sz w:val="20"/>
                <w:lang w:eastAsia="hr-HR"/>
              </w:rPr>
            </w:pPr>
            <w:r w:rsidRPr="00A226BD">
              <w:rPr>
                <w:sz w:val="20"/>
                <w:lang w:eastAsia="hr-HR"/>
              </w:rPr>
              <w:t>1.072,78</w:t>
            </w:r>
          </w:p>
        </w:tc>
      </w:tr>
      <w:tr w:rsidR="003109A8" w:rsidRPr="00A226BD" w14:paraId="254C3E23"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6F9D678C" w14:textId="77777777" w:rsidR="003109A8" w:rsidRPr="00A226BD" w:rsidRDefault="003109A8" w:rsidP="003109A8">
            <w:pPr>
              <w:jc w:val="both"/>
              <w:rPr>
                <w:sz w:val="20"/>
                <w:lang w:eastAsia="hr-HR"/>
              </w:rPr>
            </w:pPr>
            <w:r w:rsidRPr="00A226BD">
              <w:rPr>
                <w:sz w:val="20"/>
                <w:lang w:eastAsia="hr-HR"/>
              </w:rPr>
              <w:t>Zakup zemljišta</w:t>
            </w:r>
          </w:p>
        </w:tc>
        <w:tc>
          <w:tcPr>
            <w:tcW w:w="1668" w:type="dxa"/>
            <w:tcBorders>
              <w:top w:val="nil"/>
              <w:left w:val="nil"/>
              <w:bottom w:val="single" w:sz="4" w:space="0" w:color="auto"/>
              <w:right w:val="single" w:sz="4" w:space="0" w:color="auto"/>
            </w:tcBorders>
            <w:shd w:val="clear" w:color="auto" w:fill="auto"/>
            <w:vAlign w:val="center"/>
            <w:hideMark/>
          </w:tcPr>
          <w:p w14:paraId="049A5FD9" w14:textId="77777777" w:rsidR="003109A8" w:rsidRPr="00A226BD" w:rsidRDefault="003109A8" w:rsidP="003109A8">
            <w:pPr>
              <w:jc w:val="center"/>
              <w:rPr>
                <w:sz w:val="20"/>
                <w:lang w:eastAsia="hr-HR"/>
              </w:rPr>
            </w:pPr>
            <w:r w:rsidRPr="00A226BD">
              <w:rPr>
                <w:sz w:val="20"/>
                <w:lang w:eastAsia="hr-HR"/>
              </w:rPr>
              <w:t>22,21</w:t>
            </w:r>
          </w:p>
        </w:tc>
        <w:tc>
          <w:tcPr>
            <w:tcW w:w="1338" w:type="dxa"/>
            <w:tcBorders>
              <w:top w:val="nil"/>
              <w:left w:val="nil"/>
              <w:bottom w:val="single" w:sz="4" w:space="0" w:color="auto"/>
              <w:right w:val="single" w:sz="4" w:space="0" w:color="auto"/>
            </w:tcBorders>
            <w:shd w:val="clear" w:color="auto" w:fill="auto"/>
            <w:vAlign w:val="center"/>
            <w:hideMark/>
          </w:tcPr>
          <w:p w14:paraId="315BB038" w14:textId="77777777" w:rsidR="003109A8" w:rsidRPr="00A226BD" w:rsidRDefault="003109A8" w:rsidP="003109A8">
            <w:pPr>
              <w:jc w:val="center"/>
              <w:rPr>
                <w:sz w:val="20"/>
                <w:lang w:eastAsia="hr-HR"/>
              </w:rPr>
            </w:pPr>
            <w:r w:rsidRPr="00A226BD">
              <w:rPr>
                <w:sz w:val="20"/>
                <w:lang w:eastAsia="hr-HR"/>
              </w:rPr>
              <w:t>110,67</w:t>
            </w:r>
          </w:p>
        </w:tc>
        <w:tc>
          <w:tcPr>
            <w:tcW w:w="1139" w:type="dxa"/>
            <w:tcBorders>
              <w:top w:val="nil"/>
              <w:left w:val="nil"/>
              <w:bottom w:val="single" w:sz="4" w:space="0" w:color="auto"/>
              <w:right w:val="single" w:sz="4" w:space="0" w:color="auto"/>
            </w:tcBorders>
            <w:shd w:val="clear" w:color="auto" w:fill="auto"/>
            <w:vAlign w:val="center"/>
            <w:hideMark/>
          </w:tcPr>
          <w:p w14:paraId="25842A83" w14:textId="77777777" w:rsidR="003109A8" w:rsidRPr="00A226BD" w:rsidRDefault="003109A8" w:rsidP="003109A8">
            <w:pPr>
              <w:jc w:val="center"/>
              <w:rPr>
                <w:sz w:val="20"/>
                <w:lang w:eastAsia="hr-HR"/>
              </w:rPr>
            </w:pPr>
            <w:r w:rsidRPr="00A226BD">
              <w:rPr>
                <w:sz w:val="20"/>
                <w:lang w:eastAsia="hr-HR"/>
              </w:rPr>
              <w:t> </w:t>
            </w:r>
          </w:p>
        </w:tc>
        <w:tc>
          <w:tcPr>
            <w:tcW w:w="1368" w:type="dxa"/>
            <w:tcBorders>
              <w:top w:val="nil"/>
              <w:left w:val="nil"/>
              <w:bottom w:val="single" w:sz="4" w:space="0" w:color="auto"/>
              <w:right w:val="single" w:sz="4" w:space="0" w:color="auto"/>
            </w:tcBorders>
            <w:shd w:val="clear" w:color="auto" w:fill="auto"/>
            <w:vAlign w:val="center"/>
            <w:hideMark/>
          </w:tcPr>
          <w:p w14:paraId="5A5FB915" w14:textId="77777777" w:rsidR="003109A8" w:rsidRPr="00A226BD" w:rsidRDefault="003109A8" w:rsidP="003109A8">
            <w:pPr>
              <w:jc w:val="center"/>
              <w:rPr>
                <w:sz w:val="20"/>
                <w:lang w:eastAsia="hr-HR"/>
              </w:rPr>
            </w:pPr>
            <w:r w:rsidRPr="00A226BD">
              <w:rPr>
                <w:sz w:val="20"/>
                <w:lang w:eastAsia="hr-HR"/>
              </w:rPr>
              <w:t>88,46</w:t>
            </w:r>
          </w:p>
        </w:tc>
      </w:tr>
      <w:tr w:rsidR="003109A8" w:rsidRPr="00A226BD" w14:paraId="17918630"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noWrap/>
            <w:hideMark/>
          </w:tcPr>
          <w:p w14:paraId="78F88094" w14:textId="77777777" w:rsidR="003109A8" w:rsidRPr="00A226BD" w:rsidRDefault="003109A8" w:rsidP="003109A8">
            <w:pPr>
              <w:rPr>
                <w:sz w:val="20"/>
                <w:lang w:eastAsia="hr-HR"/>
              </w:rPr>
            </w:pPr>
            <w:r w:rsidRPr="00A226BD">
              <w:rPr>
                <w:sz w:val="20"/>
                <w:lang w:eastAsia="hr-HR"/>
              </w:rPr>
              <w:t>Naknade za korištenje nefinancijske imovine</w:t>
            </w:r>
          </w:p>
        </w:tc>
        <w:tc>
          <w:tcPr>
            <w:tcW w:w="1668" w:type="dxa"/>
            <w:tcBorders>
              <w:top w:val="nil"/>
              <w:left w:val="nil"/>
              <w:bottom w:val="single" w:sz="4" w:space="0" w:color="auto"/>
              <w:right w:val="single" w:sz="4" w:space="0" w:color="auto"/>
            </w:tcBorders>
            <w:shd w:val="clear" w:color="auto" w:fill="auto"/>
            <w:vAlign w:val="center"/>
            <w:hideMark/>
          </w:tcPr>
          <w:p w14:paraId="7069B2FC" w14:textId="77777777" w:rsidR="003109A8" w:rsidRPr="00A226BD" w:rsidRDefault="003109A8" w:rsidP="003109A8">
            <w:pPr>
              <w:jc w:val="center"/>
              <w:rPr>
                <w:sz w:val="20"/>
                <w:lang w:eastAsia="hr-HR"/>
              </w:rPr>
            </w:pPr>
            <w:r w:rsidRPr="00A226BD">
              <w:rPr>
                <w:sz w:val="20"/>
                <w:lang w:eastAsia="hr-HR"/>
              </w:rPr>
              <w:t>6.720,60</w:t>
            </w:r>
          </w:p>
        </w:tc>
        <w:tc>
          <w:tcPr>
            <w:tcW w:w="1338" w:type="dxa"/>
            <w:tcBorders>
              <w:top w:val="nil"/>
              <w:left w:val="nil"/>
              <w:bottom w:val="single" w:sz="4" w:space="0" w:color="auto"/>
              <w:right w:val="single" w:sz="4" w:space="0" w:color="auto"/>
            </w:tcBorders>
            <w:shd w:val="clear" w:color="auto" w:fill="auto"/>
            <w:vAlign w:val="center"/>
            <w:hideMark/>
          </w:tcPr>
          <w:p w14:paraId="22046C41" w14:textId="77777777" w:rsidR="003109A8" w:rsidRPr="00A226BD" w:rsidRDefault="003109A8" w:rsidP="003109A8">
            <w:pPr>
              <w:jc w:val="center"/>
              <w:rPr>
                <w:sz w:val="20"/>
                <w:lang w:eastAsia="hr-HR"/>
              </w:rPr>
            </w:pPr>
            <w:r w:rsidRPr="00A226BD">
              <w:rPr>
                <w:sz w:val="20"/>
                <w:lang w:eastAsia="hr-HR"/>
              </w:rPr>
              <w:t>5.908,33</w:t>
            </w:r>
          </w:p>
        </w:tc>
        <w:tc>
          <w:tcPr>
            <w:tcW w:w="1139" w:type="dxa"/>
            <w:tcBorders>
              <w:top w:val="nil"/>
              <w:left w:val="nil"/>
              <w:bottom w:val="single" w:sz="4" w:space="0" w:color="auto"/>
              <w:right w:val="single" w:sz="4" w:space="0" w:color="auto"/>
            </w:tcBorders>
            <w:shd w:val="clear" w:color="auto" w:fill="auto"/>
            <w:vAlign w:val="center"/>
            <w:hideMark/>
          </w:tcPr>
          <w:p w14:paraId="1EB9B316" w14:textId="77777777" w:rsidR="003109A8" w:rsidRPr="00A226BD" w:rsidRDefault="003109A8" w:rsidP="003109A8">
            <w:pPr>
              <w:jc w:val="center"/>
              <w:rPr>
                <w:sz w:val="20"/>
                <w:lang w:eastAsia="hr-HR"/>
              </w:rPr>
            </w:pPr>
            <w:r w:rsidRPr="00A226BD">
              <w:rPr>
                <w:sz w:val="20"/>
                <w:lang w:eastAsia="hr-HR"/>
              </w:rPr>
              <w:t>666,00</w:t>
            </w:r>
          </w:p>
        </w:tc>
        <w:tc>
          <w:tcPr>
            <w:tcW w:w="1368" w:type="dxa"/>
            <w:tcBorders>
              <w:top w:val="nil"/>
              <w:left w:val="nil"/>
              <w:bottom w:val="single" w:sz="4" w:space="0" w:color="auto"/>
              <w:right w:val="single" w:sz="4" w:space="0" w:color="auto"/>
            </w:tcBorders>
            <w:shd w:val="clear" w:color="auto" w:fill="auto"/>
            <w:vAlign w:val="center"/>
            <w:hideMark/>
          </w:tcPr>
          <w:p w14:paraId="551812AE" w14:textId="77777777" w:rsidR="003109A8" w:rsidRPr="00A226BD" w:rsidRDefault="003109A8" w:rsidP="003109A8">
            <w:pPr>
              <w:jc w:val="center"/>
              <w:rPr>
                <w:sz w:val="20"/>
                <w:lang w:eastAsia="hr-HR"/>
              </w:rPr>
            </w:pPr>
            <w:r w:rsidRPr="00A226BD">
              <w:rPr>
                <w:sz w:val="20"/>
                <w:lang w:eastAsia="hr-HR"/>
              </w:rPr>
              <w:t>-812,27</w:t>
            </w:r>
          </w:p>
        </w:tc>
      </w:tr>
      <w:tr w:rsidR="003109A8" w:rsidRPr="00A226BD" w14:paraId="7DE2D7B6"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FFFFFF"/>
            <w:hideMark/>
          </w:tcPr>
          <w:p w14:paraId="44D5A545" w14:textId="77777777" w:rsidR="003109A8" w:rsidRPr="00A226BD" w:rsidRDefault="003109A8" w:rsidP="003109A8">
            <w:pPr>
              <w:jc w:val="both"/>
              <w:rPr>
                <w:sz w:val="20"/>
                <w:lang w:eastAsia="hr-HR"/>
              </w:rPr>
            </w:pPr>
            <w:r w:rsidRPr="00A226BD">
              <w:rPr>
                <w:sz w:val="20"/>
                <w:lang w:eastAsia="hr-HR"/>
              </w:rPr>
              <w:t>Naknada za nezakonito izgrađene zgrade</w:t>
            </w:r>
          </w:p>
        </w:tc>
        <w:tc>
          <w:tcPr>
            <w:tcW w:w="1668" w:type="dxa"/>
            <w:tcBorders>
              <w:top w:val="nil"/>
              <w:left w:val="nil"/>
              <w:bottom w:val="single" w:sz="4" w:space="0" w:color="auto"/>
              <w:right w:val="single" w:sz="4" w:space="0" w:color="auto"/>
            </w:tcBorders>
            <w:shd w:val="clear" w:color="auto" w:fill="auto"/>
            <w:vAlign w:val="center"/>
            <w:hideMark/>
          </w:tcPr>
          <w:p w14:paraId="53322CFE" w14:textId="77777777" w:rsidR="003109A8" w:rsidRPr="00A226BD" w:rsidRDefault="003109A8" w:rsidP="003109A8">
            <w:pPr>
              <w:jc w:val="center"/>
              <w:rPr>
                <w:sz w:val="20"/>
                <w:lang w:eastAsia="hr-HR"/>
              </w:rPr>
            </w:pPr>
            <w:r w:rsidRPr="00A226BD">
              <w:rPr>
                <w:sz w:val="20"/>
                <w:lang w:eastAsia="hr-HR"/>
              </w:rPr>
              <w:t>2.228,85</w:t>
            </w:r>
          </w:p>
        </w:tc>
        <w:tc>
          <w:tcPr>
            <w:tcW w:w="1338" w:type="dxa"/>
            <w:tcBorders>
              <w:top w:val="nil"/>
              <w:left w:val="nil"/>
              <w:bottom w:val="single" w:sz="4" w:space="0" w:color="auto"/>
              <w:right w:val="single" w:sz="4" w:space="0" w:color="auto"/>
            </w:tcBorders>
            <w:shd w:val="clear" w:color="auto" w:fill="auto"/>
            <w:vAlign w:val="center"/>
            <w:hideMark/>
          </w:tcPr>
          <w:p w14:paraId="46F4FFD0" w14:textId="77777777" w:rsidR="003109A8" w:rsidRPr="00A226BD" w:rsidRDefault="003109A8" w:rsidP="003109A8">
            <w:pPr>
              <w:jc w:val="center"/>
              <w:rPr>
                <w:sz w:val="20"/>
                <w:lang w:eastAsia="hr-HR"/>
              </w:rPr>
            </w:pPr>
            <w:r w:rsidRPr="00A226BD">
              <w:rPr>
                <w:sz w:val="20"/>
                <w:lang w:eastAsia="hr-HR"/>
              </w:rPr>
              <w:t>1.727,50</w:t>
            </w:r>
          </w:p>
        </w:tc>
        <w:tc>
          <w:tcPr>
            <w:tcW w:w="1139" w:type="dxa"/>
            <w:tcBorders>
              <w:top w:val="nil"/>
              <w:left w:val="nil"/>
              <w:bottom w:val="single" w:sz="4" w:space="0" w:color="auto"/>
              <w:right w:val="single" w:sz="4" w:space="0" w:color="auto"/>
            </w:tcBorders>
            <w:shd w:val="clear" w:color="auto" w:fill="auto"/>
            <w:vAlign w:val="center"/>
            <w:hideMark/>
          </w:tcPr>
          <w:p w14:paraId="4006ABD9" w14:textId="77777777" w:rsidR="003109A8" w:rsidRPr="00A226BD" w:rsidRDefault="003109A8" w:rsidP="003109A8">
            <w:pPr>
              <w:jc w:val="center"/>
              <w:rPr>
                <w:sz w:val="20"/>
                <w:lang w:eastAsia="hr-HR"/>
              </w:rPr>
            </w:pPr>
            <w:r w:rsidRPr="00A226BD">
              <w:rPr>
                <w:sz w:val="20"/>
                <w:lang w:eastAsia="hr-HR"/>
              </w:rPr>
              <w:t>1.284,21</w:t>
            </w:r>
          </w:p>
        </w:tc>
        <w:tc>
          <w:tcPr>
            <w:tcW w:w="1368" w:type="dxa"/>
            <w:tcBorders>
              <w:top w:val="nil"/>
              <w:left w:val="nil"/>
              <w:bottom w:val="single" w:sz="4" w:space="0" w:color="auto"/>
              <w:right w:val="single" w:sz="4" w:space="0" w:color="auto"/>
            </w:tcBorders>
            <w:shd w:val="clear" w:color="000000" w:fill="FFFFFF"/>
            <w:vAlign w:val="center"/>
            <w:hideMark/>
          </w:tcPr>
          <w:p w14:paraId="5AFB8324" w14:textId="77777777" w:rsidR="003109A8" w:rsidRPr="00A226BD" w:rsidRDefault="003109A8" w:rsidP="003109A8">
            <w:pPr>
              <w:jc w:val="center"/>
              <w:rPr>
                <w:sz w:val="20"/>
                <w:lang w:eastAsia="hr-HR"/>
              </w:rPr>
            </w:pPr>
            <w:r w:rsidRPr="00A226BD">
              <w:rPr>
                <w:sz w:val="20"/>
                <w:lang w:eastAsia="hr-HR"/>
              </w:rPr>
              <w:t>-501,35</w:t>
            </w:r>
          </w:p>
        </w:tc>
      </w:tr>
      <w:tr w:rsidR="003109A8" w:rsidRPr="00A226BD" w14:paraId="01848B14"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DCE6F1"/>
            <w:vAlign w:val="center"/>
            <w:hideMark/>
          </w:tcPr>
          <w:p w14:paraId="027A66F1" w14:textId="77777777" w:rsidR="003109A8" w:rsidRPr="00A226BD" w:rsidRDefault="003109A8" w:rsidP="003109A8">
            <w:pPr>
              <w:rPr>
                <w:b/>
                <w:bCs/>
                <w:sz w:val="20"/>
                <w:lang w:eastAsia="hr-HR"/>
              </w:rPr>
            </w:pPr>
            <w:r w:rsidRPr="00A226BD">
              <w:rPr>
                <w:b/>
                <w:bCs/>
                <w:sz w:val="20"/>
                <w:lang w:eastAsia="hr-HR"/>
              </w:rPr>
              <w:t>Potraživanja za prihode po posebnim propisima 165</w:t>
            </w:r>
          </w:p>
        </w:tc>
        <w:tc>
          <w:tcPr>
            <w:tcW w:w="1668" w:type="dxa"/>
            <w:tcBorders>
              <w:top w:val="nil"/>
              <w:left w:val="nil"/>
              <w:bottom w:val="single" w:sz="4" w:space="0" w:color="auto"/>
              <w:right w:val="single" w:sz="4" w:space="0" w:color="auto"/>
            </w:tcBorders>
            <w:shd w:val="clear" w:color="000000" w:fill="DCE6F1"/>
            <w:vAlign w:val="center"/>
            <w:hideMark/>
          </w:tcPr>
          <w:p w14:paraId="2CCBEEEA" w14:textId="77777777" w:rsidR="003109A8" w:rsidRPr="00A226BD" w:rsidRDefault="003109A8" w:rsidP="003109A8">
            <w:pPr>
              <w:jc w:val="center"/>
              <w:rPr>
                <w:b/>
                <w:bCs/>
                <w:sz w:val="20"/>
                <w:lang w:eastAsia="hr-HR"/>
              </w:rPr>
            </w:pPr>
            <w:r w:rsidRPr="00A226BD">
              <w:rPr>
                <w:b/>
                <w:bCs/>
                <w:sz w:val="20"/>
                <w:lang w:eastAsia="hr-HR"/>
              </w:rPr>
              <w:t>775.701,36</w:t>
            </w:r>
          </w:p>
        </w:tc>
        <w:tc>
          <w:tcPr>
            <w:tcW w:w="1338" w:type="dxa"/>
            <w:tcBorders>
              <w:top w:val="nil"/>
              <w:left w:val="nil"/>
              <w:bottom w:val="single" w:sz="4" w:space="0" w:color="auto"/>
              <w:right w:val="single" w:sz="4" w:space="0" w:color="auto"/>
            </w:tcBorders>
            <w:shd w:val="clear" w:color="000000" w:fill="DCE6F1"/>
            <w:vAlign w:val="center"/>
            <w:hideMark/>
          </w:tcPr>
          <w:p w14:paraId="269945CD" w14:textId="77777777" w:rsidR="003109A8" w:rsidRPr="00A226BD" w:rsidRDefault="003109A8" w:rsidP="003109A8">
            <w:pPr>
              <w:jc w:val="center"/>
              <w:rPr>
                <w:b/>
                <w:bCs/>
                <w:sz w:val="20"/>
                <w:lang w:eastAsia="hr-HR"/>
              </w:rPr>
            </w:pPr>
            <w:r w:rsidRPr="00A226BD">
              <w:rPr>
                <w:b/>
                <w:bCs/>
                <w:sz w:val="20"/>
                <w:lang w:eastAsia="hr-HR"/>
              </w:rPr>
              <w:t>781.599,68</w:t>
            </w:r>
          </w:p>
        </w:tc>
        <w:tc>
          <w:tcPr>
            <w:tcW w:w="1139" w:type="dxa"/>
            <w:tcBorders>
              <w:top w:val="nil"/>
              <w:left w:val="nil"/>
              <w:bottom w:val="single" w:sz="4" w:space="0" w:color="auto"/>
              <w:right w:val="single" w:sz="4" w:space="0" w:color="auto"/>
            </w:tcBorders>
            <w:shd w:val="clear" w:color="000000" w:fill="DCE6F1"/>
            <w:vAlign w:val="center"/>
            <w:hideMark/>
          </w:tcPr>
          <w:p w14:paraId="61179C31" w14:textId="77777777" w:rsidR="003109A8" w:rsidRPr="00A226BD" w:rsidRDefault="003109A8" w:rsidP="003109A8">
            <w:pPr>
              <w:jc w:val="center"/>
              <w:rPr>
                <w:b/>
                <w:bCs/>
                <w:sz w:val="20"/>
                <w:lang w:eastAsia="hr-HR"/>
              </w:rPr>
            </w:pPr>
            <w:r w:rsidRPr="00A226BD">
              <w:rPr>
                <w:b/>
                <w:bCs/>
                <w:sz w:val="20"/>
                <w:lang w:eastAsia="hr-HR"/>
              </w:rPr>
              <w:t>409.823,99</w:t>
            </w:r>
          </w:p>
        </w:tc>
        <w:tc>
          <w:tcPr>
            <w:tcW w:w="1368" w:type="dxa"/>
            <w:tcBorders>
              <w:top w:val="nil"/>
              <w:left w:val="nil"/>
              <w:bottom w:val="single" w:sz="4" w:space="0" w:color="auto"/>
              <w:right w:val="single" w:sz="4" w:space="0" w:color="auto"/>
            </w:tcBorders>
            <w:shd w:val="clear" w:color="000000" w:fill="DCE6F1"/>
            <w:vAlign w:val="center"/>
            <w:hideMark/>
          </w:tcPr>
          <w:p w14:paraId="61CFF205" w14:textId="77777777" w:rsidR="003109A8" w:rsidRPr="00A226BD" w:rsidRDefault="003109A8" w:rsidP="003109A8">
            <w:pPr>
              <w:jc w:val="center"/>
              <w:rPr>
                <w:b/>
                <w:bCs/>
                <w:sz w:val="20"/>
                <w:lang w:eastAsia="hr-HR"/>
              </w:rPr>
            </w:pPr>
            <w:r w:rsidRPr="00A226BD">
              <w:rPr>
                <w:b/>
                <w:bCs/>
                <w:sz w:val="20"/>
                <w:lang w:eastAsia="hr-HR"/>
              </w:rPr>
              <w:t>5.898,32</w:t>
            </w:r>
          </w:p>
        </w:tc>
      </w:tr>
      <w:tr w:rsidR="003109A8" w:rsidRPr="00A226BD" w14:paraId="54A6A1F7"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vAlign w:val="center"/>
            <w:hideMark/>
          </w:tcPr>
          <w:p w14:paraId="54D828E6" w14:textId="77777777" w:rsidR="003109A8" w:rsidRPr="00A226BD" w:rsidRDefault="003109A8" w:rsidP="003109A8">
            <w:pPr>
              <w:rPr>
                <w:b/>
                <w:bCs/>
                <w:sz w:val="20"/>
                <w:lang w:eastAsia="hr-HR"/>
              </w:rPr>
            </w:pPr>
            <w:r w:rsidRPr="00A226BD">
              <w:rPr>
                <w:b/>
                <w:bCs/>
                <w:sz w:val="20"/>
                <w:lang w:eastAsia="hr-HR"/>
              </w:rPr>
              <w:t>Prihodi vodnog gospodarstva</w:t>
            </w:r>
          </w:p>
        </w:tc>
        <w:tc>
          <w:tcPr>
            <w:tcW w:w="1668" w:type="dxa"/>
            <w:tcBorders>
              <w:top w:val="nil"/>
              <w:left w:val="nil"/>
              <w:bottom w:val="single" w:sz="4" w:space="0" w:color="auto"/>
              <w:right w:val="single" w:sz="4" w:space="0" w:color="auto"/>
            </w:tcBorders>
            <w:shd w:val="clear" w:color="auto" w:fill="auto"/>
            <w:vAlign w:val="center"/>
            <w:hideMark/>
          </w:tcPr>
          <w:p w14:paraId="03A5E6F6" w14:textId="77777777" w:rsidR="003109A8" w:rsidRPr="00A226BD" w:rsidRDefault="003109A8" w:rsidP="003109A8">
            <w:pPr>
              <w:jc w:val="center"/>
              <w:rPr>
                <w:b/>
                <w:bCs/>
                <w:sz w:val="20"/>
                <w:lang w:eastAsia="hr-HR"/>
              </w:rPr>
            </w:pPr>
            <w:r w:rsidRPr="00A226BD">
              <w:rPr>
                <w:b/>
                <w:bCs/>
                <w:sz w:val="20"/>
                <w:lang w:eastAsia="hr-HR"/>
              </w:rPr>
              <w:t>66.990,88</w:t>
            </w:r>
          </w:p>
        </w:tc>
        <w:tc>
          <w:tcPr>
            <w:tcW w:w="1338" w:type="dxa"/>
            <w:tcBorders>
              <w:top w:val="nil"/>
              <w:left w:val="nil"/>
              <w:bottom w:val="single" w:sz="4" w:space="0" w:color="auto"/>
              <w:right w:val="single" w:sz="4" w:space="0" w:color="auto"/>
            </w:tcBorders>
            <w:shd w:val="clear" w:color="auto" w:fill="auto"/>
            <w:vAlign w:val="center"/>
            <w:hideMark/>
          </w:tcPr>
          <w:p w14:paraId="0E9A1D6C" w14:textId="77777777" w:rsidR="003109A8" w:rsidRPr="00A226BD" w:rsidRDefault="003109A8" w:rsidP="003109A8">
            <w:pPr>
              <w:jc w:val="center"/>
              <w:rPr>
                <w:b/>
                <w:bCs/>
                <w:sz w:val="20"/>
                <w:lang w:eastAsia="hr-HR"/>
              </w:rPr>
            </w:pPr>
            <w:r w:rsidRPr="00A226BD">
              <w:rPr>
                <w:b/>
                <w:bCs/>
                <w:sz w:val="20"/>
                <w:lang w:eastAsia="hr-HR"/>
              </w:rPr>
              <w:t>72.474,11</w:t>
            </w:r>
          </w:p>
        </w:tc>
        <w:tc>
          <w:tcPr>
            <w:tcW w:w="1139" w:type="dxa"/>
            <w:tcBorders>
              <w:top w:val="nil"/>
              <w:left w:val="nil"/>
              <w:bottom w:val="single" w:sz="4" w:space="0" w:color="auto"/>
              <w:right w:val="single" w:sz="4" w:space="0" w:color="auto"/>
            </w:tcBorders>
            <w:shd w:val="clear" w:color="auto" w:fill="auto"/>
            <w:vAlign w:val="center"/>
            <w:hideMark/>
          </w:tcPr>
          <w:p w14:paraId="49677899" w14:textId="77777777" w:rsidR="003109A8" w:rsidRPr="00A226BD" w:rsidRDefault="003109A8" w:rsidP="003109A8">
            <w:pPr>
              <w:jc w:val="center"/>
              <w:rPr>
                <w:b/>
                <w:bCs/>
                <w:sz w:val="20"/>
                <w:lang w:eastAsia="hr-HR"/>
              </w:rPr>
            </w:pPr>
            <w:r w:rsidRPr="00A226BD">
              <w:rPr>
                <w:b/>
                <w:bCs/>
                <w:sz w:val="20"/>
                <w:lang w:eastAsia="hr-HR"/>
              </w:rPr>
              <w:t>29.105,50</w:t>
            </w:r>
          </w:p>
        </w:tc>
        <w:tc>
          <w:tcPr>
            <w:tcW w:w="1368" w:type="dxa"/>
            <w:tcBorders>
              <w:top w:val="nil"/>
              <w:left w:val="nil"/>
              <w:bottom w:val="single" w:sz="4" w:space="0" w:color="auto"/>
              <w:right w:val="single" w:sz="4" w:space="0" w:color="auto"/>
            </w:tcBorders>
            <w:shd w:val="clear" w:color="auto" w:fill="auto"/>
            <w:vAlign w:val="center"/>
            <w:hideMark/>
          </w:tcPr>
          <w:p w14:paraId="218A608C" w14:textId="77777777" w:rsidR="003109A8" w:rsidRPr="00A226BD" w:rsidRDefault="003109A8" w:rsidP="003109A8">
            <w:pPr>
              <w:jc w:val="center"/>
              <w:rPr>
                <w:b/>
                <w:bCs/>
                <w:sz w:val="20"/>
                <w:lang w:eastAsia="hr-HR"/>
              </w:rPr>
            </w:pPr>
            <w:r w:rsidRPr="00A226BD">
              <w:rPr>
                <w:b/>
                <w:bCs/>
                <w:sz w:val="20"/>
                <w:lang w:eastAsia="hr-HR"/>
              </w:rPr>
              <w:t>5.483,23</w:t>
            </w:r>
          </w:p>
        </w:tc>
      </w:tr>
      <w:tr w:rsidR="003109A8" w:rsidRPr="00A226BD" w14:paraId="12344AE5"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vAlign w:val="center"/>
            <w:hideMark/>
          </w:tcPr>
          <w:p w14:paraId="17A06909" w14:textId="77777777" w:rsidR="003109A8" w:rsidRPr="00A226BD" w:rsidRDefault="003109A8" w:rsidP="003109A8">
            <w:pPr>
              <w:rPr>
                <w:sz w:val="20"/>
                <w:lang w:eastAsia="hr-HR"/>
              </w:rPr>
            </w:pPr>
            <w:r w:rsidRPr="00A226BD">
              <w:rPr>
                <w:sz w:val="20"/>
                <w:lang w:eastAsia="hr-HR"/>
              </w:rPr>
              <w:t xml:space="preserve"> - Poslovni prostor</w:t>
            </w:r>
          </w:p>
        </w:tc>
        <w:tc>
          <w:tcPr>
            <w:tcW w:w="1668" w:type="dxa"/>
            <w:tcBorders>
              <w:top w:val="nil"/>
              <w:left w:val="nil"/>
              <w:bottom w:val="single" w:sz="4" w:space="0" w:color="auto"/>
              <w:right w:val="single" w:sz="4" w:space="0" w:color="auto"/>
            </w:tcBorders>
            <w:shd w:val="clear" w:color="auto" w:fill="auto"/>
            <w:vAlign w:val="center"/>
            <w:hideMark/>
          </w:tcPr>
          <w:p w14:paraId="7FEA2BBF" w14:textId="77777777" w:rsidR="003109A8" w:rsidRPr="00A226BD" w:rsidRDefault="003109A8" w:rsidP="003109A8">
            <w:pPr>
              <w:jc w:val="center"/>
              <w:rPr>
                <w:sz w:val="20"/>
                <w:lang w:eastAsia="hr-HR"/>
              </w:rPr>
            </w:pPr>
            <w:r w:rsidRPr="00A226BD">
              <w:rPr>
                <w:sz w:val="20"/>
                <w:lang w:eastAsia="hr-HR"/>
              </w:rPr>
              <w:t>32.328,86</w:t>
            </w:r>
          </w:p>
        </w:tc>
        <w:tc>
          <w:tcPr>
            <w:tcW w:w="1338" w:type="dxa"/>
            <w:tcBorders>
              <w:top w:val="nil"/>
              <w:left w:val="nil"/>
              <w:bottom w:val="single" w:sz="4" w:space="0" w:color="auto"/>
              <w:right w:val="single" w:sz="4" w:space="0" w:color="auto"/>
            </w:tcBorders>
            <w:shd w:val="clear" w:color="auto" w:fill="auto"/>
            <w:vAlign w:val="center"/>
            <w:hideMark/>
          </w:tcPr>
          <w:p w14:paraId="559D4867" w14:textId="77777777" w:rsidR="003109A8" w:rsidRPr="00A226BD" w:rsidRDefault="003109A8" w:rsidP="003109A8">
            <w:pPr>
              <w:jc w:val="center"/>
              <w:rPr>
                <w:sz w:val="20"/>
                <w:lang w:eastAsia="hr-HR"/>
              </w:rPr>
            </w:pPr>
            <w:r w:rsidRPr="00A226BD">
              <w:rPr>
                <w:sz w:val="20"/>
                <w:lang w:eastAsia="hr-HR"/>
              </w:rPr>
              <w:t>35.649,57</w:t>
            </w:r>
          </w:p>
        </w:tc>
        <w:tc>
          <w:tcPr>
            <w:tcW w:w="1139" w:type="dxa"/>
            <w:tcBorders>
              <w:top w:val="nil"/>
              <w:left w:val="nil"/>
              <w:bottom w:val="single" w:sz="4" w:space="0" w:color="auto"/>
              <w:right w:val="single" w:sz="4" w:space="0" w:color="auto"/>
            </w:tcBorders>
            <w:shd w:val="clear" w:color="auto" w:fill="auto"/>
            <w:vAlign w:val="center"/>
            <w:hideMark/>
          </w:tcPr>
          <w:p w14:paraId="0DEF87BD" w14:textId="77777777" w:rsidR="003109A8" w:rsidRPr="00A226BD" w:rsidRDefault="003109A8" w:rsidP="003109A8">
            <w:pPr>
              <w:jc w:val="center"/>
              <w:rPr>
                <w:sz w:val="20"/>
                <w:lang w:eastAsia="hr-HR"/>
              </w:rPr>
            </w:pPr>
            <w:r w:rsidRPr="00A226BD">
              <w:rPr>
                <w:sz w:val="20"/>
                <w:lang w:eastAsia="hr-HR"/>
              </w:rPr>
              <w:t>18.413,58</w:t>
            </w:r>
          </w:p>
        </w:tc>
        <w:tc>
          <w:tcPr>
            <w:tcW w:w="1368" w:type="dxa"/>
            <w:tcBorders>
              <w:top w:val="nil"/>
              <w:left w:val="nil"/>
              <w:bottom w:val="single" w:sz="4" w:space="0" w:color="auto"/>
              <w:right w:val="single" w:sz="4" w:space="0" w:color="auto"/>
            </w:tcBorders>
            <w:shd w:val="clear" w:color="auto" w:fill="auto"/>
            <w:vAlign w:val="center"/>
            <w:hideMark/>
          </w:tcPr>
          <w:p w14:paraId="39371BDA" w14:textId="77777777" w:rsidR="003109A8" w:rsidRPr="00A226BD" w:rsidRDefault="003109A8" w:rsidP="003109A8">
            <w:pPr>
              <w:jc w:val="center"/>
              <w:rPr>
                <w:sz w:val="20"/>
                <w:lang w:eastAsia="hr-HR"/>
              </w:rPr>
            </w:pPr>
            <w:r w:rsidRPr="00A226BD">
              <w:rPr>
                <w:sz w:val="20"/>
                <w:lang w:eastAsia="hr-HR"/>
              </w:rPr>
              <w:t>3.320,71</w:t>
            </w:r>
          </w:p>
        </w:tc>
      </w:tr>
      <w:tr w:rsidR="003109A8" w:rsidRPr="00A226BD" w14:paraId="274C4A7C"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vAlign w:val="center"/>
            <w:hideMark/>
          </w:tcPr>
          <w:p w14:paraId="7B29FEB7" w14:textId="77777777" w:rsidR="003109A8" w:rsidRPr="00A226BD" w:rsidRDefault="003109A8" w:rsidP="003109A8">
            <w:pPr>
              <w:rPr>
                <w:sz w:val="20"/>
                <w:lang w:eastAsia="hr-HR"/>
              </w:rPr>
            </w:pPr>
            <w:r w:rsidRPr="00A226BD">
              <w:rPr>
                <w:sz w:val="20"/>
                <w:lang w:eastAsia="hr-HR"/>
              </w:rPr>
              <w:t xml:space="preserve"> - Stambeni prostor</w:t>
            </w:r>
          </w:p>
        </w:tc>
        <w:tc>
          <w:tcPr>
            <w:tcW w:w="1668" w:type="dxa"/>
            <w:tcBorders>
              <w:top w:val="nil"/>
              <w:left w:val="nil"/>
              <w:bottom w:val="single" w:sz="4" w:space="0" w:color="auto"/>
              <w:right w:val="single" w:sz="4" w:space="0" w:color="auto"/>
            </w:tcBorders>
            <w:shd w:val="clear" w:color="auto" w:fill="auto"/>
            <w:vAlign w:val="center"/>
            <w:hideMark/>
          </w:tcPr>
          <w:p w14:paraId="151DB648" w14:textId="77777777" w:rsidR="003109A8" w:rsidRPr="00A226BD" w:rsidRDefault="003109A8" w:rsidP="003109A8">
            <w:pPr>
              <w:jc w:val="center"/>
              <w:rPr>
                <w:sz w:val="20"/>
                <w:lang w:eastAsia="hr-HR"/>
              </w:rPr>
            </w:pPr>
            <w:r w:rsidRPr="00A226BD">
              <w:rPr>
                <w:sz w:val="20"/>
                <w:lang w:eastAsia="hr-HR"/>
              </w:rPr>
              <w:t>34.649,92</w:t>
            </w:r>
          </w:p>
        </w:tc>
        <w:tc>
          <w:tcPr>
            <w:tcW w:w="1338" w:type="dxa"/>
            <w:tcBorders>
              <w:top w:val="nil"/>
              <w:left w:val="nil"/>
              <w:bottom w:val="single" w:sz="4" w:space="0" w:color="auto"/>
              <w:right w:val="single" w:sz="4" w:space="0" w:color="auto"/>
            </w:tcBorders>
            <w:shd w:val="clear" w:color="auto" w:fill="auto"/>
            <w:vAlign w:val="center"/>
            <w:hideMark/>
          </w:tcPr>
          <w:p w14:paraId="2FE6AF1D" w14:textId="77777777" w:rsidR="003109A8" w:rsidRPr="00A226BD" w:rsidRDefault="003109A8" w:rsidP="003109A8">
            <w:pPr>
              <w:jc w:val="center"/>
              <w:rPr>
                <w:sz w:val="20"/>
                <w:lang w:eastAsia="hr-HR"/>
              </w:rPr>
            </w:pPr>
            <w:r w:rsidRPr="00A226BD">
              <w:rPr>
                <w:sz w:val="20"/>
                <w:lang w:eastAsia="hr-HR"/>
              </w:rPr>
              <w:t>36.824,14</w:t>
            </w:r>
          </w:p>
        </w:tc>
        <w:tc>
          <w:tcPr>
            <w:tcW w:w="1139" w:type="dxa"/>
            <w:tcBorders>
              <w:top w:val="nil"/>
              <w:left w:val="nil"/>
              <w:bottom w:val="single" w:sz="4" w:space="0" w:color="auto"/>
              <w:right w:val="single" w:sz="4" w:space="0" w:color="auto"/>
            </w:tcBorders>
            <w:shd w:val="clear" w:color="auto" w:fill="auto"/>
            <w:vAlign w:val="center"/>
            <w:hideMark/>
          </w:tcPr>
          <w:p w14:paraId="3FD8C5E6" w14:textId="77777777" w:rsidR="003109A8" w:rsidRPr="00A226BD" w:rsidRDefault="003109A8" w:rsidP="003109A8">
            <w:pPr>
              <w:jc w:val="center"/>
              <w:rPr>
                <w:sz w:val="20"/>
                <w:lang w:eastAsia="hr-HR"/>
              </w:rPr>
            </w:pPr>
            <w:r w:rsidRPr="00A226BD">
              <w:rPr>
                <w:sz w:val="20"/>
                <w:lang w:eastAsia="hr-HR"/>
              </w:rPr>
              <w:t>10.691,92</w:t>
            </w:r>
          </w:p>
        </w:tc>
        <w:tc>
          <w:tcPr>
            <w:tcW w:w="1368" w:type="dxa"/>
            <w:tcBorders>
              <w:top w:val="nil"/>
              <w:left w:val="nil"/>
              <w:bottom w:val="single" w:sz="4" w:space="0" w:color="auto"/>
              <w:right w:val="single" w:sz="4" w:space="0" w:color="auto"/>
            </w:tcBorders>
            <w:shd w:val="clear" w:color="auto" w:fill="auto"/>
            <w:vAlign w:val="center"/>
            <w:hideMark/>
          </w:tcPr>
          <w:p w14:paraId="7A2CE4A3" w14:textId="77777777" w:rsidR="003109A8" w:rsidRPr="00A226BD" w:rsidRDefault="003109A8" w:rsidP="003109A8">
            <w:pPr>
              <w:jc w:val="center"/>
              <w:rPr>
                <w:sz w:val="20"/>
                <w:lang w:eastAsia="hr-HR"/>
              </w:rPr>
            </w:pPr>
            <w:r w:rsidRPr="00A226BD">
              <w:rPr>
                <w:sz w:val="20"/>
                <w:lang w:eastAsia="hr-HR"/>
              </w:rPr>
              <w:t>2.174,22</w:t>
            </w:r>
          </w:p>
        </w:tc>
      </w:tr>
      <w:tr w:rsidR="003109A8" w:rsidRPr="00A226BD" w14:paraId="6844A6D4"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vAlign w:val="center"/>
            <w:hideMark/>
          </w:tcPr>
          <w:p w14:paraId="34D247E5" w14:textId="77777777" w:rsidR="003109A8" w:rsidRPr="00A226BD" w:rsidRDefault="003109A8" w:rsidP="003109A8">
            <w:pPr>
              <w:rPr>
                <w:sz w:val="20"/>
                <w:lang w:eastAsia="hr-HR"/>
              </w:rPr>
            </w:pPr>
            <w:r w:rsidRPr="00A226BD">
              <w:rPr>
                <w:sz w:val="20"/>
                <w:lang w:eastAsia="hr-HR"/>
              </w:rPr>
              <w:t xml:space="preserve"> - Neizgrađeno građevinsko zemljište</w:t>
            </w:r>
          </w:p>
        </w:tc>
        <w:tc>
          <w:tcPr>
            <w:tcW w:w="1668" w:type="dxa"/>
            <w:tcBorders>
              <w:top w:val="nil"/>
              <w:left w:val="nil"/>
              <w:bottom w:val="single" w:sz="4" w:space="0" w:color="auto"/>
              <w:right w:val="single" w:sz="4" w:space="0" w:color="auto"/>
            </w:tcBorders>
            <w:shd w:val="clear" w:color="auto" w:fill="auto"/>
            <w:vAlign w:val="center"/>
            <w:hideMark/>
          </w:tcPr>
          <w:p w14:paraId="021CF5A9" w14:textId="77777777" w:rsidR="003109A8" w:rsidRPr="00A226BD" w:rsidRDefault="003109A8" w:rsidP="003109A8">
            <w:pPr>
              <w:jc w:val="center"/>
              <w:rPr>
                <w:sz w:val="20"/>
                <w:lang w:eastAsia="hr-HR"/>
              </w:rPr>
            </w:pPr>
            <w:r w:rsidRPr="00A226BD">
              <w:rPr>
                <w:sz w:val="20"/>
                <w:lang w:eastAsia="hr-HR"/>
              </w:rPr>
              <w:t>12,10</w:t>
            </w:r>
          </w:p>
        </w:tc>
        <w:tc>
          <w:tcPr>
            <w:tcW w:w="1338" w:type="dxa"/>
            <w:tcBorders>
              <w:top w:val="nil"/>
              <w:left w:val="nil"/>
              <w:bottom w:val="single" w:sz="4" w:space="0" w:color="auto"/>
              <w:right w:val="single" w:sz="4" w:space="0" w:color="auto"/>
            </w:tcBorders>
            <w:shd w:val="clear" w:color="auto" w:fill="auto"/>
            <w:vAlign w:val="center"/>
            <w:hideMark/>
          </w:tcPr>
          <w:p w14:paraId="2C09033A" w14:textId="77777777" w:rsidR="003109A8" w:rsidRPr="00A226BD" w:rsidRDefault="003109A8" w:rsidP="003109A8">
            <w:pPr>
              <w:jc w:val="center"/>
              <w:rPr>
                <w:sz w:val="20"/>
                <w:lang w:eastAsia="hr-HR"/>
              </w:rPr>
            </w:pPr>
            <w:r w:rsidRPr="00A226BD">
              <w:rPr>
                <w:sz w:val="20"/>
                <w:lang w:eastAsia="hr-HR"/>
              </w:rPr>
              <w:t>0,40</w:t>
            </w:r>
          </w:p>
        </w:tc>
        <w:tc>
          <w:tcPr>
            <w:tcW w:w="1139" w:type="dxa"/>
            <w:tcBorders>
              <w:top w:val="nil"/>
              <w:left w:val="nil"/>
              <w:bottom w:val="single" w:sz="4" w:space="0" w:color="auto"/>
              <w:right w:val="single" w:sz="4" w:space="0" w:color="auto"/>
            </w:tcBorders>
            <w:shd w:val="clear" w:color="auto" w:fill="auto"/>
            <w:vAlign w:val="center"/>
            <w:hideMark/>
          </w:tcPr>
          <w:p w14:paraId="70CD8FB4" w14:textId="77777777" w:rsidR="003109A8" w:rsidRPr="00A226BD" w:rsidRDefault="003109A8" w:rsidP="003109A8">
            <w:pPr>
              <w:jc w:val="center"/>
              <w:rPr>
                <w:sz w:val="20"/>
                <w:lang w:eastAsia="hr-HR"/>
              </w:rPr>
            </w:pPr>
            <w:r w:rsidRPr="00A226BD">
              <w:rPr>
                <w:sz w:val="20"/>
                <w:lang w:eastAsia="hr-HR"/>
              </w:rPr>
              <w:t> </w:t>
            </w:r>
          </w:p>
        </w:tc>
        <w:tc>
          <w:tcPr>
            <w:tcW w:w="1368" w:type="dxa"/>
            <w:tcBorders>
              <w:top w:val="nil"/>
              <w:left w:val="nil"/>
              <w:bottom w:val="single" w:sz="4" w:space="0" w:color="auto"/>
              <w:right w:val="single" w:sz="4" w:space="0" w:color="auto"/>
            </w:tcBorders>
            <w:shd w:val="clear" w:color="auto" w:fill="auto"/>
            <w:vAlign w:val="center"/>
            <w:hideMark/>
          </w:tcPr>
          <w:p w14:paraId="190ECFC0" w14:textId="77777777" w:rsidR="003109A8" w:rsidRPr="00A226BD" w:rsidRDefault="003109A8" w:rsidP="003109A8">
            <w:pPr>
              <w:jc w:val="center"/>
              <w:rPr>
                <w:sz w:val="20"/>
                <w:lang w:eastAsia="hr-HR"/>
              </w:rPr>
            </w:pPr>
            <w:r w:rsidRPr="00A226BD">
              <w:rPr>
                <w:sz w:val="20"/>
                <w:lang w:eastAsia="hr-HR"/>
              </w:rPr>
              <w:t>-11,70</w:t>
            </w:r>
          </w:p>
        </w:tc>
      </w:tr>
      <w:tr w:rsidR="003109A8" w:rsidRPr="00A226BD" w14:paraId="3AC2EECA"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2CC1080E" w14:textId="77777777" w:rsidR="003109A8" w:rsidRPr="00A226BD" w:rsidRDefault="003109A8" w:rsidP="003109A8">
            <w:pPr>
              <w:jc w:val="both"/>
              <w:rPr>
                <w:b/>
                <w:bCs/>
                <w:sz w:val="20"/>
                <w:lang w:eastAsia="hr-HR"/>
              </w:rPr>
            </w:pPr>
            <w:r w:rsidRPr="00A226BD">
              <w:rPr>
                <w:b/>
                <w:bCs/>
                <w:sz w:val="20"/>
                <w:lang w:eastAsia="hr-HR"/>
              </w:rPr>
              <w:t>Komunalni doprinosi</w:t>
            </w:r>
          </w:p>
        </w:tc>
        <w:tc>
          <w:tcPr>
            <w:tcW w:w="1668" w:type="dxa"/>
            <w:tcBorders>
              <w:top w:val="nil"/>
              <w:left w:val="nil"/>
              <w:bottom w:val="single" w:sz="4" w:space="0" w:color="auto"/>
              <w:right w:val="single" w:sz="4" w:space="0" w:color="auto"/>
            </w:tcBorders>
            <w:shd w:val="clear" w:color="auto" w:fill="auto"/>
            <w:vAlign w:val="center"/>
            <w:hideMark/>
          </w:tcPr>
          <w:p w14:paraId="045ED04A" w14:textId="77777777" w:rsidR="003109A8" w:rsidRPr="00A226BD" w:rsidRDefault="003109A8" w:rsidP="003109A8">
            <w:pPr>
              <w:jc w:val="center"/>
              <w:rPr>
                <w:b/>
                <w:bCs/>
                <w:sz w:val="20"/>
                <w:lang w:eastAsia="hr-HR"/>
              </w:rPr>
            </w:pPr>
            <w:r w:rsidRPr="00A226BD">
              <w:rPr>
                <w:b/>
                <w:bCs/>
                <w:sz w:val="20"/>
                <w:lang w:eastAsia="hr-HR"/>
              </w:rPr>
              <w:t>282.147,09</w:t>
            </w:r>
          </w:p>
        </w:tc>
        <w:tc>
          <w:tcPr>
            <w:tcW w:w="1338" w:type="dxa"/>
            <w:tcBorders>
              <w:top w:val="nil"/>
              <w:left w:val="nil"/>
              <w:bottom w:val="single" w:sz="4" w:space="0" w:color="auto"/>
              <w:right w:val="single" w:sz="4" w:space="0" w:color="auto"/>
            </w:tcBorders>
            <w:shd w:val="clear" w:color="auto" w:fill="auto"/>
            <w:vAlign w:val="center"/>
            <w:hideMark/>
          </w:tcPr>
          <w:p w14:paraId="44695A22" w14:textId="77777777" w:rsidR="003109A8" w:rsidRPr="00A226BD" w:rsidRDefault="003109A8" w:rsidP="003109A8">
            <w:pPr>
              <w:jc w:val="center"/>
              <w:rPr>
                <w:b/>
                <w:bCs/>
                <w:sz w:val="20"/>
                <w:lang w:eastAsia="hr-HR"/>
              </w:rPr>
            </w:pPr>
            <w:r w:rsidRPr="00A226BD">
              <w:rPr>
                <w:b/>
                <w:bCs/>
                <w:sz w:val="20"/>
                <w:lang w:eastAsia="hr-HR"/>
              </w:rPr>
              <w:t>343.164,93</w:t>
            </w:r>
          </w:p>
        </w:tc>
        <w:tc>
          <w:tcPr>
            <w:tcW w:w="1139" w:type="dxa"/>
            <w:tcBorders>
              <w:top w:val="nil"/>
              <w:left w:val="nil"/>
              <w:bottom w:val="single" w:sz="4" w:space="0" w:color="auto"/>
              <w:right w:val="single" w:sz="4" w:space="0" w:color="auto"/>
            </w:tcBorders>
            <w:shd w:val="clear" w:color="auto" w:fill="auto"/>
            <w:vAlign w:val="center"/>
            <w:hideMark/>
          </w:tcPr>
          <w:p w14:paraId="18B3AD7C" w14:textId="77777777" w:rsidR="003109A8" w:rsidRPr="00A226BD" w:rsidRDefault="003109A8" w:rsidP="003109A8">
            <w:pPr>
              <w:jc w:val="center"/>
              <w:rPr>
                <w:b/>
                <w:bCs/>
                <w:sz w:val="20"/>
                <w:lang w:eastAsia="hr-HR"/>
              </w:rPr>
            </w:pPr>
            <w:r w:rsidRPr="00A226BD">
              <w:rPr>
                <w:b/>
                <w:bCs/>
                <w:sz w:val="20"/>
                <w:lang w:eastAsia="hr-HR"/>
              </w:rPr>
              <w:t>228.840,05</w:t>
            </w:r>
          </w:p>
        </w:tc>
        <w:tc>
          <w:tcPr>
            <w:tcW w:w="1368" w:type="dxa"/>
            <w:tcBorders>
              <w:top w:val="nil"/>
              <w:left w:val="nil"/>
              <w:bottom w:val="single" w:sz="4" w:space="0" w:color="auto"/>
              <w:right w:val="single" w:sz="4" w:space="0" w:color="auto"/>
            </w:tcBorders>
            <w:shd w:val="clear" w:color="auto" w:fill="auto"/>
            <w:vAlign w:val="center"/>
            <w:hideMark/>
          </w:tcPr>
          <w:p w14:paraId="40132D70" w14:textId="77777777" w:rsidR="003109A8" w:rsidRPr="00A226BD" w:rsidRDefault="003109A8" w:rsidP="003109A8">
            <w:pPr>
              <w:jc w:val="center"/>
              <w:rPr>
                <w:b/>
                <w:bCs/>
                <w:sz w:val="20"/>
                <w:lang w:eastAsia="hr-HR"/>
              </w:rPr>
            </w:pPr>
            <w:r w:rsidRPr="00A226BD">
              <w:rPr>
                <w:b/>
                <w:bCs/>
                <w:sz w:val="20"/>
                <w:lang w:eastAsia="hr-HR"/>
              </w:rPr>
              <w:t>61.017,84</w:t>
            </w:r>
          </w:p>
        </w:tc>
      </w:tr>
      <w:tr w:rsidR="003109A8" w:rsidRPr="00A226BD" w14:paraId="372381F5"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634F91B3" w14:textId="77777777" w:rsidR="003109A8" w:rsidRPr="00A226BD" w:rsidRDefault="003109A8" w:rsidP="003109A8">
            <w:pPr>
              <w:jc w:val="both"/>
              <w:rPr>
                <w:b/>
                <w:bCs/>
                <w:sz w:val="20"/>
                <w:lang w:eastAsia="hr-HR"/>
              </w:rPr>
            </w:pPr>
            <w:r w:rsidRPr="00A226BD">
              <w:rPr>
                <w:b/>
                <w:bCs/>
                <w:sz w:val="20"/>
                <w:lang w:eastAsia="hr-HR"/>
              </w:rPr>
              <w:t>Komunalne naknade</w:t>
            </w:r>
          </w:p>
        </w:tc>
        <w:tc>
          <w:tcPr>
            <w:tcW w:w="1668" w:type="dxa"/>
            <w:tcBorders>
              <w:top w:val="nil"/>
              <w:left w:val="nil"/>
              <w:bottom w:val="single" w:sz="4" w:space="0" w:color="auto"/>
              <w:right w:val="single" w:sz="4" w:space="0" w:color="auto"/>
            </w:tcBorders>
            <w:shd w:val="clear" w:color="auto" w:fill="auto"/>
            <w:vAlign w:val="center"/>
            <w:hideMark/>
          </w:tcPr>
          <w:p w14:paraId="7E956374" w14:textId="77777777" w:rsidR="003109A8" w:rsidRPr="00A226BD" w:rsidRDefault="003109A8" w:rsidP="003109A8">
            <w:pPr>
              <w:jc w:val="center"/>
              <w:rPr>
                <w:b/>
                <w:bCs/>
                <w:sz w:val="20"/>
                <w:lang w:eastAsia="hr-HR"/>
              </w:rPr>
            </w:pPr>
            <w:r w:rsidRPr="00A226BD">
              <w:rPr>
                <w:b/>
                <w:bCs/>
                <w:sz w:val="20"/>
                <w:lang w:eastAsia="hr-HR"/>
              </w:rPr>
              <w:t>198.032,52</w:t>
            </w:r>
          </w:p>
        </w:tc>
        <w:tc>
          <w:tcPr>
            <w:tcW w:w="1338" w:type="dxa"/>
            <w:tcBorders>
              <w:top w:val="nil"/>
              <w:left w:val="nil"/>
              <w:bottom w:val="single" w:sz="4" w:space="0" w:color="auto"/>
              <w:right w:val="single" w:sz="4" w:space="0" w:color="auto"/>
            </w:tcBorders>
            <w:shd w:val="clear" w:color="auto" w:fill="auto"/>
            <w:vAlign w:val="center"/>
            <w:hideMark/>
          </w:tcPr>
          <w:p w14:paraId="44155AC4" w14:textId="77777777" w:rsidR="003109A8" w:rsidRPr="00A226BD" w:rsidRDefault="003109A8" w:rsidP="003109A8">
            <w:pPr>
              <w:jc w:val="center"/>
              <w:rPr>
                <w:b/>
                <w:bCs/>
                <w:sz w:val="20"/>
                <w:lang w:eastAsia="hr-HR"/>
              </w:rPr>
            </w:pPr>
            <w:r w:rsidRPr="00A226BD">
              <w:rPr>
                <w:b/>
                <w:bCs/>
                <w:sz w:val="20"/>
                <w:lang w:eastAsia="hr-HR"/>
              </w:rPr>
              <w:t>197.252,61</w:t>
            </w:r>
          </w:p>
        </w:tc>
        <w:tc>
          <w:tcPr>
            <w:tcW w:w="1139" w:type="dxa"/>
            <w:tcBorders>
              <w:top w:val="nil"/>
              <w:left w:val="nil"/>
              <w:bottom w:val="single" w:sz="4" w:space="0" w:color="auto"/>
              <w:right w:val="single" w:sz="4" w:space="0" w:color="auto"/>
            </w:tcBorders>
            <w:shd w:val="clear" w:color="auto" w:fill="auto"/>
            <w:vAlign w:val="center"/>
            <w:hideMark/>
          </w:tcPr>
          <w:p w14:paraId="0247F456" w14:textId="77777777" w:rsidR="003109A8" w:rsidRPr="00A226BD" w:rsidRDefault="003109A8" w:rsidP="003109A8">
            <w:pPr>
              <w:jc w:val="center"/>
              <w:rPr>
                <w:b/>
                <w:bCs/>
                <w:sz w:val="20"/>
                <w:lang w:eastAsia="hr-HR"/>
              </w:rPr>
            </w:pPr>
            <w:r w:rsidRPr="00A226BD">
              <w:rPr>
                <w:b/>
                <w:bCs/>
                <w:sz w:val="20"/>
                <w:lang w:eastAsia="hr-HR"/>
              </w:rPr>
              <w:t>126.748,57</w:t>
            </w:r>
          </w:p>
        </w:tc>
        <w:tc>
          <w:tcPr>
            <w:tcW w:w="1368" w:type="dxa"/>
            <w:tcBorders>
              <w:top w:val="nil"/>
              <w:left w:val="nil"/>
              <w:bottom w:val="single" w:sz="4" w:space="0" w:color="auto"/>
              <w:right w:val="single" w:sz="4" w:space="0" w:color="auto"/>
            </w:tcBorders>
            <w:shd w:val="clear" w:color="auto" w:fill="auto"/>
            <w:vAlign w:val="center"/>
            <w:hideMark/>
          </w:tcPr>
          <w:p w14:paraId="1D7546A2" w14:textId="77777777" w:rsidR="003109A8" w:rsidRPr="00A226BD" w:rsidRDefault="003109A8" w:rsidP="003109A8">
            <w:pPr>
              <w:jc w:val="center"/>
              <w:rPr>
                <w:b/>
                <w:bCs/>
                <w:sz w:val="20"/>
                <w:lang w:eastAsia="hr-HR"/>
              </w:rPr>
            </w:pPr>
            <w:r w:rsidRPr="00A226BD">
              <w:rPr>
                <w:b/>
                <w:bCs/>
                <w:sz w:val="20"/>
                <w:lang w:eastAsia="hr-HR"/>
              </w:rPr>
              <w:t>-779,91</w:t>
            </w:r>
          </w:p>
        </w:tc>
      </w:tr>
      <w:tr w:rsidR="003109A8" w:rsidRPr="00A226BD" w14:paraId="370B698D"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683D5AF5" w14:textId="77777777" w:rsidR="003109A8" w:rsidRPr="00A226BD" w:rsidRDefault="003109A8" w:rsidP="003109A8">
            <w:pPr>
              <w:jc w:val="both"/>
              <w:rPr>
                <w:sz w:val="20"/>
                <w:lang w:eastAsia="hr-HR"/>
              </w:rPr>
            </w:pPr>
            <w:r w:rsidRPr="00A226BD">
              <w:rPr>
                <w:sz w:val="20"/>
                <w:lang w:eastAsia="hr-HR"/>
              </w:rPr>
              <w:t xml:space="preserve"> - Poslovni prostor</w:t>
            </w:r>
          </w:p>
        </w:tc>
        <w:tc>
          <w:tcPr>
            <w:tcW w:w="1668" w:type="dxa"/>
            <w:tcBorders>
              <w:top w:val="nil"/>
              <w:left w:val="nil"/>
              <w:bottom w:val="single" w:sz="4" w:space="0" w:color="auto"/>
              <w:right w:val="single" w:sz="4" w:space="0" w:color="auto"/>
            </w:tcBorders>
            <w:shd w:val="clear" w:color="auto" w:fill="auto"/>
            <w:vAlign w:val="center"/>
            <w:hideMark/>
          </w:tcPr>
          <w:p w14:paraId="14D769BC" w14:textId="77777777" w:rsidR="003109A8" w:rsidRPr="00A226BD" w:rsidRDefault="003109A8" w:rsidP="003109A8">
            <w:pPr>
              <w:jc w:val="center"/>
              <w:rPr>
                <w:sz w:val="20"/>
                <w:lang w:eastAsia="hr-HR"/>
              </w:rPr>
            </w:pPr>
            <w:r w:rsidRPr="00A226BD">
              <w:rPr>
                <w:sz w:val="20"/>
                <w:lang w:eastAsia="hr-HR"/>
              </w:rPr>
              <w:t>137.699,44</w:t>
            </w:r>
          </w:p>
        </w:tc>
        <w:tc>
          <w:tcPr>
            <w:tcW w:w="1338" w:type="dxa"/>
            <w:tcBorders>
              <w:top w:val="nil"/>
              <w:left w:val="nil"/>
              <w:bottom w:val="single" w:sz="4" w:space="0" w:color="auto"/>
              <w:right w:val="single" w:sz="4" w:space="0" w:color="auto"/>
            </w:tcBorders>
            <w:shd w:val="clear" w:color="auto" w:fill="auto"/>
            <w:vAlign w:val="center"/>
            <w:hideMark/>
          </w:tcPr>
          <w:p w14:paraId="27000706" w14:textId="77777777" w:rsidR="003109A8" w:rsidRPr="00A226BD" w:rsidRDefault="003109A8" w:rsidP="003109A8">
            <w:pPr>
              <w:jc w:val="center"/>
              <w:rPr>
                <w:sz w:val="20"/>
                <w:lang w:eastAsia="hr-HR"/>
              </w:rPr>
            </w:pPr>
            <w:r w:rsidRPr="00A226BD">
              <w:rPr>
                <w:sz w:val="20"/>
                <w:lang w:eastAsia="hr-HR"/>
              </w:rPr>
              <w:t>140.117,67</w:t>
            </w:r>
          </w:p>
        </w:tc>
        <w:tc>
          <w:tcPr>
            <w:tcW w:w="1139" w:type="dxa"/>
            <w:tcBorders>
              <w:top w:val="nil"/>
              <w:left w:val="nil"/>
              <w:bottom w:val="single" w:sz="4" w:space="0" w:color="auto"/>
              <w:right w:val="single" w:sz="4" w:space="0" w:color="auto"/>
            </w:tcBorders>
            <w:shd w:val="clear" w:color="auto" w:fill="auto"/>
            <w:vAlign w:val="center"/>
            <w:hideMark/>
          </w:tcPr>
          <w:p w14:paraId="471A2DB9" w14:textId="77777777" w:rsidR="003109A8" w:rsidRPr="00A226BD" w:rsidRDefault="003109A8" w:rsidP="003109A8">
            <w:pPr>
              <w:jc w:val="center"/>
              <w:rPr>
                <w:sz w:val="20"/>
                <w:lang w:eastAsia="hr-HR"/>
              </w:rPr>
            </w:pPr>
            <w:r w:rsidRPr="00A226BD">
              <w:rPr>
                <w:sz w:val="20"/>
                <w:lang w:eastAsia="hr-HR"/>
              </w:rPr>
              <w:t>104.875,94</w:t>
            </w:r>
          </w:p>
        </w:tc>
        <w:tc>
          <w:tcPr>
            <w:tcW w:w="1368" w:type="dxa"/>
            <w:tcBorders>
              <w:top w:val="nil"/>
              <w:left w:val="nil"/>
              <w:bottom w:val="single" w:sz="4" w:space="0" w:color="auto"/>
              <w:right w:val="single" w:sz="4" w:space="0" w:color="auto"/>
            </w:tcBorders>
            <w:shd w:val="clear" w:color="auto" w:fill="auto"/>
            <w:vAlign w:val="center"/>
            <w:hideMark/>
          </w:tcPr>
          <w:p w14:paraId="5258E30E" w14:textId="77777777" w:rsidR="003109A8" w:rsidRPr="00A226BD" w:rsidRDefault="003109A8" w:rsidP="003109A8">
            <w:pPr>
              <w:jc w:val="center"/>
              <w:rPr>
                <w:sz w:val="20"/>
                <w:lang w:eastAsia="hr-HR"/>
              </w:rPr>
            </w:pPr>
            <w:r w:rsidRPr="00A226BD">
              <w:rPr>
                <w:sz w:val="20"/>
                <w:lang w:eastAsia="hr-HR"/>
              </w:rPr>
              <w:t>2.418,23</w:t>
            </w:r>
          </w:p>
        </w:tc>
      </w:tr>
      <w:tr w:rsidR="003109A8" w:rsidRPr="00A226BD" w14:paraId="3D0099A9"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4BDD1B6A" w14:textId="77777777" w:rsidR="003109A8" w:rsidRPr="00A226BD" w:rsidRDefault="003109A8" w:rsidP="003109A8">
            <w:pPr>
              <w:jc w:val="both"/>
              <w:rPr>
                <w:sz w:val="20"/>
                <w:lang w:eastAsia="hr-HR"/>
              </w:rPr>
            </w:pPr>
            <w:r w:rsidRPr="00A226BD">
              <w:rPr>
                <w:sz w:val="20"/>
                <w:lang w:eastAsia="hr-HR"/>
              </w:rPr>
              <w:t xml:space="preserve"> - Stambeni prostor</w:t>
            </w:r>
          </w:p>
        </w:tc>
        <w:tc>
          <w:tcPr>
            <w:tcW w:w="1668" w:type="dxa"/>
            <w:tcBorders>
              <w:top w:val="nil"/>
              <w:left w:val="nil"/>
              <w:bottom w:val="single" w:sz="4" w:space="0" w:color="auto"/>
              <w:right w:val="single" w:sz="4" w:space="0" w:color="auto"/>
            </w:tcBorders>
            <w:shd w:val="clear" w:color="auto" w:fill="auto"/>
            <w:vAlign w:val="center"/>
            <w:hideMark/>
          </w:tcPr>
          <w:p w14:paraId="7C719F80" w14:textId="77777777" w:rsidR="003109A8" w:rsidRPr="00A226BD" w:rsidRDefault="003109A8" w:rsidP="003109A8">
            <w:pPr>
              <w:jc w:val="center"/>
              <w:rPr>
                <w:sz w:val="20"/>
                <w:lang w:eastAsia="hr-HR"/>
              </w:rPr>
            </w:pPr>
            <w:r w:rsidRPr="00A226BD">
              <w:rPr>
                <w:sz w:val="20"/>
                <w:lang w:eastAsia="hr-HR"/>
              </w:rPr>
              <w:t>60.333,08</w:t>
            </w:r>
          </w:p>
        </w:tc>
        <w:tc>
          <w:tcPr>
            <w:tcW w:w="1338" w:type="dxa"/>
            <w:tcBorders>
              <w:top w:val="nil"/>
              <w:left w:val="nil"/>
              <w:bottom w:val="single" w:sz="4" w:space="0" w:color="auto"/>
              <w:right w:val="single" w:sz="4" w:space="0" w:color="auto"/>
            </w:tcBorders>
            <w:shd w:val="clear" w:color="auto" w:fill="auto"/>
            <w:vAlign w:val="center"/>
            <w:hideMark/>
          </w:tcPr>
          <w:p w14:paraId="2E00E437" w14:textId="77777777" w:rsidR="003109A8" w:rsidRPr="00A226BD" w:rsidRDefault="003109A8" w:rsidP="003109A8">
            <w:pPr>
              <w:jc w:val="center"/>
              <w:rPr>
                <w:sz w:val="20"/>
                <w:lang w:eastAsia="hr-HR"/>
              </w:rPr>
            </w:pPr>
            <w:r w:rsidRPr="00A226BD">
              <w:rPr>
                <w:sz w:val="20"/>
                <w:lang w:eastAsia="hr-HR"/>
              </w:rPr>
              <w:t>57.134,94</w:t>
            </w:r>
          </w:p>
        </w:tc>
        <w:tc>
          <w:tcPr>
            <w:tcW w:w="1139" w:type="dxa"/>
            <w:tcBorders>
              <w:top w:val="nil"/>
              <w:left w:val="nil"/>
              <w:bottom w:val="single" w:sz="4" w:space="0" w:color="auto"/>
              <w:right w:val="single" w:sz="4" w:space="0" w:color="auto"/>
            </w:tcBorders>
            <w:shd w:val="clear" w:color="auto" w:fill="auto"/>
            <w:vAlign w:val="center"/>
            <w:hideMark/>
          </w:tcPr>
          <w:p w14:paraId="733FEF6A" w14:textId="77777777" w:rsidR="003109A8" w:rsidRPr="00A226BD" w:rsidRDefault="003109A8" w:rsidP="003109A8">
            <w:pPr>
              <w:jc w:val="center"/>
              <w:rPr>
                <w:sz w:val="20"/>
                <w:lang w:eastAsia="hr-HR"/>
              </w:rPr>
            </w:pPr>
            <w:r w:rsidRPr="00A226BD">
              <w:rPr>
                <w:sz w:val="20"/>
                <w:lang w:eastAsia="hr-HR"/>
              </w:rPr>
              <w:t>21.872,63</w:t>
            </w:r>
          </w:p>
        </w:tc>
        <w:tc>
          <w:tcPr>
            <w:tcW w:w="1368" w:type="dxa"/>
            <w:tcBorders>
              <w:top w:val="nil"/>
              <w:left w:val="nil"/>
              <w:bottom w:val="single" w:sz="4" w:space="0" w:color="auto"/>
              <w:right w:val="single" w:sz="4" w:space="0" w:color="auto"/>
            </w:tcBorders>
            <w:shd w:val="clear" w:color="auto" w:fill="auto"/>
            <w:vAlign w:val="center"/>
            <w:hideMark/>
          </w:tcPr>
          <w:p w14:paraId="76D0A2C0" w14:textId="77777777" w:rsidR="003109A8" w:rsidRPr="00A226BD" w:rsidRDefault="003109A8" w:rsidP="003109A8">
            <w:pPr>
              <w:jc w:val="center"/>
              <w:rPr>
                <w:sz w:val="20"/>
                <w:lang w:eastAsia="hr-HR"/>
              </w:rPr>
            </w:pPr>
            <w:r w:rsidRPr="00A226BD">
              <w:rPr>
                <w:sz w:val="20"/>
                <w:lang w:eastAsia="hr-HR"/>
              </w:rPr>
              <w:t>-3.198,14</w:t>
            </w:r>
          </w:p>
        </w:tc>
      </w:tr>
      <w:tr w:rsidR="003109A8" w:rsidRPr="00A226BD" w14:paraId="12341D02"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FFFFFF"/>
            <w:noWrap/>
            <w:hideMark/>
          </w:tcPr>
          <w:p w14:paraId="5B13B040" w14:textId="77777777" w:rsidR="003109A8" w:rsidRPr="00A226BD" w:rsidRDefault="003109A8" w:rsidP="003109A8">
            <w:pPr>
              <w:jc w:val="both"/>
              <w:rPr>
                <w:b/>
                <w:bCs/>
                <w:sz w:val="20"/>
                <w:lang w:eastAsia="hr-HR"/>
              </w:rPr>
            </w:pPr>
            <w:r w:rsidRPr="00A226BD">
              <w:rPr>
                <w:b/>
                <w:bCs/>
                <w:sz w:val="20"/>
                <w:lang w:eastAsia="hr-HR"/>
              </w:rPr>
              <w:t>Potraživanja od KD Autotrolej - sufinanciranje cijene karte</w:t>
            </w:r>
          </w:p>
        </w:tc>
        <w:tc>
          <w:tcPr>
            <w:tcW w:w="1668" w:type="dxa"/>
            <w:tcBorders>
              <w:top w:val="nil"/>
              <w:left w:val="nil"/>
              <w:bottom w:val="single" w:sz="4" w:space="0" w:color="auto"/>
              <w:right w:val="single" w:sz="4" w:space="0" w:color="auto"/>
            </w:tcBorders>
            <w:shd w:val="clear" w:color="auto" w:fill="auto"/>
            <w:vAlign w:val="center"/>
            <w:hideMark/>
          </w:tcPr>
          <w:p w14:paraId="1D5D6882" w14:textId="77777777" w:rsidR="003109A8" w:rsidRPr="00A226BD" w:rsidRDefault="003109A8" w:rsidP="003109A8">
            <w:pPr>
              <w:jc w:val="center"/>
              <w:rPr>
                <w:b/>
                <w:bCs/>
                <w:sz w:val="20"/>
                <w:lang w:eastAsia="hr-HR"/>
              </w:rPr>
            </w:pPr>
            <w:r w:rsidRPr="00A226BD">
              <w:rPr>
                <w:b/>
                <w:bCs/>
                <w:sz w:val="20"/>
                <w:lang w:eastAsia="hr-HR"/>
              </w:rPr>
              <w:t>182.109,55</w:t>
            </w:r>
          </w:p>
        </w:tc>
        <w:tc>
          <w:tcPr>
            <w:tcW w:w="1338" w:type="dxa"/>
            <w:tcBorders>
              <w:top w:val="nil"/>
              <w:left w:val="nil"/>
              <w:bottom w:val="single" w:sz="4" w:space="0" w:color="auto"/>
              <w:right w:val="single" w:sz="4" w:space="0" w:color="auto"/>
            </w:tcBorders>
            <w:shd w:val="clear" w:color="auto" w:fill="auto"/>
            <w:vAlign w:val="center"/>
            <w:hideMark/>
          </w:tcPr>
          <w:p w14:paraId="237F143A" w14:textId="77777777" w:rsidR="003109A8" w:rsidRPr="00A226BD" w:rsidRDefault="003109A8" w:rsidP="003109A8">
            <w:pPr>
              <w:jc w:val="center"/>
              <w:rPr>
                <w:b/>
                <w:bCs/>
                <w:sz w:val="20"/>
                <w:lang w:eastAsia="hr-HR"/>
              </w:rPr>
            </w:pPr>
            <w:r w:rsidRPr="00A226BD">
              <w:rPr>
                <w:b/>
                <w:bCs/>
                <w:sz w:val="20"/>
                <w:lang w:eastAsia="hr-HR"/>
              </w:rPr>
              <w:t>127.289,41</w:t>
            </w:r>
          </w:p>
        </w:tc>
        <w:tc>
          <w:tcPr>
            <w:tcW w:w="1139" w:type="dxa"/>
            <w:tcBorders>
              <w:top w:val="nil"/>
              <w:left w:val="nil"/>
              <w:bottom w:val="single" w:sz="4" w:space="0" w:color="auto"/>
              <w:right w:val="single" w:sz="4" w:space="0" w:color="auto"/>
            </w:tcBorders>
            <w:shd w:val="clear" w:color="auto" w:fill="auto"/>
            <w:vAlign w:val="center"/>
            <w:hideMark/>
          </w:tcPr>
          <w:p w14:paraId="5D37B61B" w14:textId="77777777" w:rsidR="003109A8" w:rsidRPr="00A226BD" w:rsidRDefault="003109A8" w:rsidP="003109A8">
            <w:pPr>
              <w:jc w:val="center"/>
              <w:rPr>
                <w:b/>
                <w:bCs/>
                <w:sz w:val="20"/>
                <w:lang w:eastAsia="hr-HR"/>
              </w:rPr>
            </w:pPr>
            <w:r w:rsidRPr="00A226BD">
              <w:rPr>
                <w:b/>
                <w:bCs/>
                <w:sz w:val="20"/>
                <w:lang w:eastAsia="hr-HR"/>
              </w:rPr>
              <w:t> </w:t>
            </w:r>
          </w:p>
        </w:tc>
        <w:tc>
          <w:tcPr>
            <w:tcW w:w="1368" w:type="dxa"/>
            <w:tcBorders>
              <w:top w:val="nil"/>
              <w:left w:val="nil"/>
              <w:bottom w:val="single" w:sz="4" w:space="0" w:color="auto"/>
              <w:right w:val="single" w:sz="4" w:space="0" w:color="auto"/>
            </w:tcBorders>
            <w:shd w:val="clear" w:color="000000" w:fill="FFFFFF"/>
            <w:vAlign w:val="center"/>
            <w:hideMark/>
          </w:tcPr>
          <w:p w14:paraId="3D521D20" w14:textId="77777777" w:rsidR="003109A8" w:rsidRPr="00A226BD" w:rsidRDefault="003109A8" w:rsidP="003109A8">
            <w:pPr>
              <w:jc w:val="center"/>
              <w:rPr>
                <w:b/>
                <w:bCs/>
                <w:sz w:val="20"/>
                <w:lang w:eastAsia="hr-HR"/>
              </w:rPr>
            </w:pPr>
            <w:r w:rsidRPr="00A226BD">
              <w:rPr>
                <w:b/>
                <w:bCs/>
                <w:sz w:val="20"/>
                <w:lang w:eastAsia="hr-HR"/>
              </w:rPr>
              <w:t>-54.820,14</w:t>
            </w:r>
          </w:p>
        </w:tc>
      </w:tr>
      <w:tr w:rsidR="003109A8" w:rsidRPr="00A226BD" w14:paraId="4A9C5DE1"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74499B08" w14:textId="77777777" w:rsidR="003109A8" w:rsidRPr="00A226BD" w:rsidRDefault="003109A8" w:rsidP="003109A8">
            <w:pPr>
              <w:jc w:val="both"/>
              <w:rPr>
                <w:b/>
                <w:bCs/>
                <w:sz w:val="20"/>
                <w:lang w:eastAsia="hr-HR"/>
              </w:rPr>
            </w:pPr>
            <w:r w:rsidRPr="00A226BD">
              <w:rPr>
                <w:b/>
                <w:bCs/>
                <w:sz w:val="20"/>
                <w:lang w:eastAsia="hr-HR"/>
              </w:rPr>
              <w:t>Ostali nespomenuti prihodi - potraživanje od zakupaca za troškove i ostalo (troškovi ovrhe)</w:t>
            </w:r>
          </w:p>
        </w:tc>
        <w:tc>
          <w:tcPr>
            <w:tcW w:w="1668" w:type="dxa"/>
            <w:tcBorders>
              <w:top w:val="nil"/>
              <w:left w:val="nil"/>
              <w:bottom w:val="single" w:sz="4" w:space="0" w:color="auto"/>
              <w:right w:val="single" w:sz="4" w:space="0" w:color="auto"/>
            </w:tcBorders>
            <w:shd w:val="clear" w:color="auto" w:fill="auto"/>
            <w:vAlign w:val="center"/>
            <w:hideMark/>
          </w:tcPr>
          <w:p w14:paraId="46CD82C8" w14:textId="77777777" w:rsidR="003109A8" w:rsidRPr="00A226BD" w:rsidRDefault="003109A8" w:rsidP="003109A8">
            <w:pPr>
              <w:jc w:val="center"/>
              <w:rPr>
                <w:b/>
                <w:bCs/>
                <w:sz w:val="20"/>
                <w:lang w:eastAsia="hr-HR"/>
              </w:rPr>
            </w:pPr>
            <w:r w:rsidRPr="00A226BD">
              <w:rPr>
                <w:b/>
                <w:bCs/>
                <w:sz w:val="20"/>
                <w:lang w:eastAsia="hr-HR"/>
              </w:rPr>
              <w:t>46.421,32</w:t>
            </w:r>
          </w:p>
        </w:tc>
        <w:tc>
          <w:tcPr>
            <w:tcW w:w="1338" w:type="dxa"/>
            <w:tcBorders>
              <w:top w:val="nil"/>
              <w:left w:val="nil"/>
              <w:bottom w:val="single" w:sz="4" w:space="0" w:color="auto"/>
              <w:right w:val="single" w:sz="4" w:space="0" w:color="auto"/>
            </w:tcBorders>
            <w:shd w:val="clear" w:color="auto" w:fill="auto"/>
            <w:vAlign w:val="center"/>
            <w:hideMark/>
          </w:tcPr>
          <w:p w14:paraId="551F1CAE" w14:textId="77777777" w:rsidR="003109A8" w:rsidRPr="00A226BD" w:rsidRDefault="003109A8" w:rsidP="003109A8">
            <w:pPr>
              <w:jc w:val="center"/>
              <w:rPr>
                <w:b/>
                <w:bCs/>
                <w:sz w:val="20"/>
                <w:lang w:eastAsia="hr-HR"/>
              </w:rPr>
            </w:pPr>
            <w:r w:rsidRPr="00A226BD">
              <w:rPr>
                <w:b/>
                <w:bCs/>
                <w:sz w:val="20"/>
                <w:lang w:eastAsia="hr-HR"/>
              </w:rPr>
              <w:t>41.418,62</w:t>
            </w:r>
          </w:p>
        </w:tc>
        <w:tc>
          <w:tcPr>
            <w:tcW w:w="1139" w:type="dxa"/>
            <w:tcBorders>
              <w:top w:val="nil"/>
              <w:left w:val="nil"/>
              <w:bottom w:val="single" w:sz="4" w:space="0" w:color="auto"/>
              <w:right w:val="single" w:sz="4" w:space="0" w:color="auto"/>
            </w:tcBorders>
            <w:shd w:val="clear" w:color="auto" w:fill="auto"/>
            <w:vAlign w:val="center"/>
            <w:hideMark/>
          </w:tcPr>
          <w:p w14:paraId="259C19E0" w14:textId="77777777" w:rsidR="003109A8" w:rsidRPr="00A226BD" w:rsidRDefault="003109A8" w:rsidP="003109A8">
            <w:pPr>
              <w:jc w:val="center"/>
              <w:rPr>
                <w:b/>
                <w:bCs/>
                <w:sz w:val="20"/>
                <w:lang w:eastAsia="hr-HR"/>
              </w:rPr>
            </w:pPr>
            <w:r w:rsidRPr="00A226BD">
              <w:rPr>
                <w:b/>
                <w:bCs/>
                <w:sz w:val="20"/>
                <w:lang w:eastAsia="hr-HR"/>
              </w:rPr>
              <w:t>25.129,88</w:t>
            </w:r>
          </w:p>
        </w:tc>
        <w:tc>
          <w:tcPr>
            <w:tcW w:w="1368" w:type="dxa"/>
            <w:tcBorders>
              <w:top w:val="nil"/>
              <w:left w:val="nil"/>
              <w:bottom w:val="single" w:sz="4" w:space="0" w:color="auto"/>
              <w:right w:val="single" w:sz="4" w:space="0" w:color="auto"/>
            </w:tcBorders>
            <w:shd w:val="clear" w:color="auto" w:fill="auto"/>
            <w:vAlign w:val="center"/>
            <w:hideMark/>
          </w:tcPr>
          <w:p w14:paraId="709977F8" w14:textId="77777777" w:rsidR="003109A8" w:rsidRPr="00A226BD" w:rsidRDefault="003109A8" w:rsidP="003109A8">
            <w:pPr>
              <w:jc w:val="center"/>
              <w:rPr>
                <w:b/>
                <w:bCs/>
                <w:sz w:val="20"/>
                <w:lang w:eastAsia="hr-HR"/>
              </w:rPr>
            </w:pPr>
            <w:r w:rsidRPr="00A226BD">
              <w:rPr>
                <w:b/>
                <w:bCs/>
                <w:sz w:val="20"/>
                <w:lang w:eastAsia="hr-HR"/>
              </w:rPr>
              <w:t>-5.002,70</w:t>
            </w:r>
          </w:p>
        </w:tc>
      </w:tr>
      <w:tr w:rsidR="003109A8" w:rsidRPr="00A226BD" w14:paraId="2574FDC9"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DCE6F1"/>
            <w:hideMark/>
          </w:tcPr>
          <w:p w14:paraId="6BCA5315" w14:textId="77777777" w:rsidR="003109A8" w:rsidRPr="00A226BD" w:rsidRDefault="003109A8" w:rsidP="003109A8">
            <w:pPr>
              <w:jc w:val="both"/>
              <w:rPr>
                <w:b/>
                <w:bCs/>
                <w:sz w:val="20"/>
                <w:lang w:eastAsia="hr-HR"/>
              </w:rPr>
            </w:pPr>
            <w:r w:rsidRPr="00A226BD">
              <w:rPr>
                <w:b/>
                <w:bCs/>
                <w:sz w:val="20"/>
                <w:lang w:eastAsia="hr-HR"/>
              </w:rPr>
              <w:t>Potraživanja za prihode od prodaje proizvoda i robe te pruženih usluga 166</w:t>
            </w:r>
          </w:p>
        </w:tc>
        <w:tc>
          <w:tcPr>
            <w:tcW w:w="1668" w:type="dxa"/>
            <w:tcBorders>
              <w:top w:val="nil"/>
              <w:left w:val="nil"/>
              <w:bottom w:val="single" w:sz="4" w:space="0" w:color="auto"/>
              <w:right w:val="single" w:sz="4" w:space="0" w:color="auto"/>
            </w:tcBorders>
            <w:shd w:val="clear" w:color="000000" w:fill="DCE6F1"/>
            <w:vAlign w:val="center"/>
            <w:hideMark/>
          </w:tcPr>
          <w:p w14:paraId="4BE23E5F" w14:textId="77777777" w:rsidR="003109A8" w:rsidRPr="00A226BD" w:rsidRDefault="003109A8" w:rsidP="003109A8">
            <w:pPr>
              <w:jc w:val="center"/>
              <w:rPr>
                <w:b/>
                <w:bCs/>
                <w:sz w:val="20"/>
                <w:lang w:eastAsia="hr-HR"/>
              </w:rPr>
            </w:pPr>
            <w:r w:rsidRPr="00A226BD">
              <w:rPr>
                <w:b/>
                <w:bCs/>
                <w:sz w:val="20"/>
                <w:lang w:eastAsia="hr-HR"/>
              </w:rPr>
              <w:t>3.483,29</w:t>
            </w:r>
          </w:p>
        </w:tc>
        <w:tc>
          <w:tcPr>
            <w:tcW w:w="1338" w:type="dxa"/>
            <w:tcBorders>
              <w:top w:val="nil"/>
              <w:left w:val="nil"/>
              <w:bottom w:val="single" w:sz="4" w:space="0" w:color="auto"/>
              <w:right w:val="single" w:sz="4" w:space="0" w:color="auto"/>
            </w:tcBorders>
            <w:shd w:val="clear" w:color="000000" w:fill="DCE6F1"/>
            <w:vAlign w:val="center"/>
            <w:hideMark/>
          </w:tcPr>
          <w:p w14:paraId="417F9229" w14:textId="77777777" w:rsidR="003109A8" w:rsidRPr="00A226BD" w:rsidRDefault="003109A8" w:rsidP="003109A8">
            <w:pPr>
              <w:jc w:val="center"/>
              <w:rPr>
                <w:b/>
                <w:bCs/>
                <w:sz w:val="20"/>
                <w:lang w:eastAsia="hr-HR"/>
              </w:rPr>
            </w:pPr>
            <w:r w:rsidRPr="00A226BD">
              <w:rPr>
                <w:b/>
                <w:bCs/>
                <w:sz w:val="20"/>
                <w:lang w:eastAsia="hr-HR"/>
              </w:rPr>
              <w:t>3.676,83</w:t>
            </w:r>
          </w:p>
        </w:tc>
        <w:tc>
          <w:tcPr>
            <w:tcW w:w="1139" w:type="dxa"/>
            <w:tcBorders>
              <w:top w:val="nil"/>
              <w:left w:val="nil"/>
              <w:bottom w:val="single" w:sz="4" w:space="0" w:color="auto"/>
              <w:right w:val="single" w:sz="4" w:space="0" w:color="auto"/>
            </w:tcBorders>
            <w:shd w:val="clear" w:color="000000" w:fill="DCE6F1"/>
            <w:vAlign w:val="center"/>
            <w:hideMark/>
          </w:tcPr>
          <w:p w14:paraId="56170BF4" w14:textId="77777777" w:rsidR="003109A8" w:rsidRPr="00A226BD" w:rsidRDefault="003109A8" w:rsidP="003109A8">
            <w:pPr>
              <w:jc w:val="center"/>
              <w:rPr>
                <w:b/>
                <w:bCs/>
                <w:sz w:val="20"/>
                <w:lang w:eastAsia="hr-HR"/>
              </w:rPr>
            </w:pPr>
            <w:r w:rsidRPr="00A226BD">
              <w:rPr>
                <w:b/>
                <w:bCs/>
                <w:sz w:val="20"/>
                <w:lang w:eastAsia="hr-HR"/>
              </w:rPr>
              <w:t>0,00</w:t>
            </w:r>
          </w:p>
        </w:tc>
        <w:tc>
          <w:tcPr>
            <w:tcW w:w="1368" w:type="dxa"/>
            <w:tcBorders>
              <w:top w:val="nil"/>
              <w:left w:val="nil"/>
              <w:bottom w:val="single" w:sz="4" w:space="0" w:color="auto"/>
              <w:right w:val="single" w:sz="4" w:space="0" w:color="auto"/>
            </w:tcBorders>
            <w:shd w:val="clear" w:color="000000" w:fill="DCE6F1"/>
            <w:vAlign w:val="center"/>
            <w:hideMark/>
          </w:tcPr>
          <w:p w14:paraId="4D328068" w14:textId="77777777" w:rsidR="003109A8" w:rsidRPr="00A226BD" w:rsidRDefault="003109A8" w:rsidP="003109A8">
            <w:pPr>
              <w:jc w:val="center"/>
              <w:rPr>
                <w:b/>
                <w:bCs/>
                <w:sz w:val="20"/>
                <w:lang w:eastAsia="hr-HR"/>
              </w:rPr>
            </w:pPr>
            <w:r w:rsidRPr="00A226BD">
              <w:rPr>
                <w:b/>
                <w:bCs/>
                <w:sz w:val="20"/>
                <w:lang w:eastAsia="hr-HR"/>
              </w:rPr>
              <w:t>193,54</w:t>
            </w:r>
          </w:p>
        </w:tc>
      </w:tr>
      <w:tr w:rsidR="003109A8" w:rsidRPr="00A226BD" w14:paraId="66DC7BF7"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vAlign w:val="center"/>
            <w:hideMark/>
          </w:tcPr>
          <w:p w14:paraId="1438BFFE" w14:textId="77777777" w:rsidR="003109A8" w:rsidRPr="00A226BD" w:rsidRDefault="003109A8" w:rsidP="003109A8">
            <w:pPr>
              <w:rPr>
                <w:sz w:val="20"/>
                <w:lang w:eastAsia="hr-HR"/>
              </w:rPr>
            </w:pPr>
            <w:r w:rsidRPr="00A226BD">
              <w:rPr>
                <w:sz w:val="20"/>
                <w:lang w:eastAsia="hr-HR"/>
              </w:rPr>
              <w:t>Potraživanja za prihode od pruženih usluga</w:t>
            </w:r>
          </w:p>
        </w:tc>
        <w:tc>
          <w:tcPr>
            <w:tcW w:w="1668" w:type="dxa"/>
            <w:tcBorders>
              <w:top w:val="nil"/>
              <w:left w:val="nil"/>
              <w:bottom w:val="single" w:sz="4" w:space="0" w:color="auto"/>
              <w:right w:val="single" w:sz="4" w:space="0" w:color="auto"/>
            </w:tcBorders>
            <w:shd w:val="clear" w:color="auto" w:fill="auto"/>
            <w:vAlign w:val="center"/>
            <w:hideMark/>
          </w:tcPr>
          <w:p w14:paraId="602A410C" w14:textId="77777777" w:rsidR="003109A8" w:rsidRPr="00A226BD" w:rsidRDefault="003109A8" w:rsidP="003109A8">
            <w:pPr>
              <w:jc w:val="center"/>
              <w:rPr>
                <w:sz w:val="20"/>
                <w:lang w:eastAsia="hr-HR"/>
              </w:rPr>
            </w:pPr>
            <w:r w:rsidRPr="00A226BD">
              <w:rPr>
                <w:sz w:val="20"/>
                <w:lang w:eastAsia="hr-HR"/>
              </w:rPr>
              <w:t>3.483,29</w:t>
            </w:r>
          </w:p>
        </w:tc>
        <w:tc>
          <w:tcPr>
            <w:tcW w:w="1338" w:type="dxa"/>
            <w:tcBorders>
              <w:top w:val="nil"/>
              <w:left w:val="nil"/>
              <w:bottom w:val="single" w:sz="4" w:space="0" w:color="auto"/>
              <w:right w:val="single" w:sz="4" w:space="0" w:color="auto"/>
            </w:tcBorders>
            <w:shd w:val="clear" w:color="auto" w:fill="auto"/>
            <w:vAlign w:val="center"/>
            <w:hideMark/>
          </w:tcPr>
          <w:p w14:paraId="500E5807" w14:textId="77777777" w:rsidR="003109A8" w:rsidRPr="00A226BD" w:rsidRDefault="003109A8" w:rsidP="003109A8">
            <w:pPr>
              <w:jc w:val="center"/>
              <w:rPr>
                <w:sz w:val="20"/>
                <w:lang w:eastAsia="hr-HR"/>
              </w:rPr>
            </w:pPr>
            <w:r w:rsidRPr="00A226BD">
              <w:rPr>
                <w:sz w:val="20"/>
                <w:lang w:eastAsia="hr-HR"/>
              </w:rPr>
              <w:t>3.676,83</w:t>
            </w:r>
          </w:p>
        </w:tc>
        <w:tc>
          <w:tcPr>
            <w:tcW w:w="1139" w:type="dxa"/>
            <w:tcBorders>
              <w:top w:val="nil"/>
              <w:left w:val="nil"/>
              <w:bottom w:val="single" w:sz="4" w:space="0" w:color="auto"/>
              <w:right w:val="single" w:sz="4" w:space="0" w:color="auto"/>
            </w:tcBorders>
            <w:shd w:val="clear" w:color="auto" w:fill="auto"/>
            <w:vAlign w:val="center"/>
            <w:hideMark/>
          </w:tcPr>
          <w:p w14:paraId="5153E93F" w14:textId="77777777" w:rsidR="003109A8" w:rsidRPr="00A226BD" w:rsidRDefault="003109A8" w:rsidP="003109A8">
            <w:pPr>
              <w:jc w:val="center"/>
              <w:rPr>
                <w:sz w:val="20"/>
                <w:lang w:eastAsia="hr-HR"/>
              </w:rPr>
            </w:pPr>
            <w:r w:rsidRPr="00A226BD">
              <w:rPr>
                <w:sz w:val="20"/>
                <w:lang w:eastAsia="hr-HR"/>
              </w:rPr>
              <w:t>0,00</w:t>
            </w:r>
          </w:p>
        </w:tc>
        <w:tc>
          <w:tcPr>
            <w:tcW w:w="1368" w:type="dxa"/>
            <w:tcBorders>
              <w:top w:val="nil"/>
              <w:left w:val="nil"/>
              <w:bottom w:val="single" w:sz="4" w:space="0" w:color="auto"/>
              <w:right w:val="single" w:sz="4" w:space="0" w:color="auto"/>
            </w:tcBorders>
            <w:shd w:val="clear" w:color="auto" w:fill="auto"/>
            <w:vAlign w:val="center"/>
            <w:hideMark/>
          </w:tcPr>
          <w:p w14:paraId="1B27F486" w14:textId="77777777" w:rsidR="003109A8" w:rsidRPr="00A226BD" w:rsidRDefault="003109A8" w:rsidP="003109A8">
            <w:pPr>
              <w:jc w:val="center"/>
              <w:rPr>
                <w:sz w:val="20"/>
                <w:lang w:eastAsia="hr-HR"/>
              </w:rPr>
            </w:pPr>
            <w:r w:rsidRPr="00A226BD">
              <w:rPr>
                <w:sz w:val="20"/>
                <w:lang w:eastAsia="hr-HR"/>
              </w:rPr>
              <w:t>193,54</w:t>
            </w:r>
          </w:p>
        </w:tc>
      </w:tr>
      <w:tr w:rsidR="003109A8" w:rsidRPr="00A226BD" w14:paraId="521C78BE"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DCE6F1"/>
            <w:hideMark/>
          </w:tcPr>
          <w:p w14:paraId="338C90EB" w14:textId="77777777" w:rsidR="003109A8" w:rsidRPr="00A226BD" w:rsidRDefault="003109A8" w:rsidP="003109A8">
            <w:pPr>
              <w:jc w:val="both"/>
              <w:rPr>
                <w:b/>
                <w:bCs/>
                <w:sz w:val="20"/>
                <w:lang w:eastAsia="hr-HR"/>
              </w:rPr>
            </w:pPr>
            <w:r w:rsidRPr="00A226BD">
              <w:rPr>
                <w:b/>
                <w:bCs/>
                <w:sz w:val="20"/>
                <w:lang w:eastAsia="hr-HR"/>
              </w:rPr>
              <w:lastRenderedPageBreak/>
              <w:t>Potraživanja za kazne i upravne mjere te ostale prihode 168</w:t>
            </w:r>
          </w:p>
        </w:tc>
        <w:tc>
          <w:tcPr>
            <w:tcW w:w="1668" w:type="dxa"/>
            <w:tcBorders>
              <w:top w:val="nil"/>
              <w:left w:val="nil"/>
              <w:bottom w:val="single" w:sz="4" w:space="0" w:color="auto"/>
              <w:right w:val="single" w:sz="4" w:space="0" w:color="auto"/>
            </w:tcBorders>
            <w:shd w:val="clear" w:color="000000" w:fill="DCE6F1"/>
            <w:vAlign w:val="center"/>
            <w:hideMark/>
          </w:tcPr>
          <w:p w14:paraId="32A04736" w14:textId="77777777" w:rsidR="003109A8" w:rsidRPr="00A226BD" w:rsidRDefault="003109A8" w:rsidP="003109A8">
            <w:pPr>
              <w:jc w:val="center"/>
              <w:rPr>
                <w:b/>
                <w:bCs/>
                <w:sz w:val="20"/>
                <w:lang w:eastAsia="hr-HR"/>
              </w:rPr>
            </w:pPr>
            <w:r w:rsidRPr="00A226BD">
              <w:rPr>
                <w:b/>
                <w:bCs/>
                <w:sz w:val="20"/>
                <w:lang w:eastAsia="hr-HR"/>
              </w:rPr>
              <w:t>14.815,00</w:t>
            </w:r>
          </w:p>
        </w:tc>
        <w:tc>
          <w:tcPr>
            <w:tcW w:w="1338" w:type="dxa"/>
            <w:tcBorders>
              <w:top w:val="nil"/>
              <w:left w:val="nil"/>
              <w:bottom w:val="single" w:sz="4" w:space="0" w:color="auto"/>
              <w:right w:val="single" w:sz="4" w:space="0" w:color="auto"/>
            </w:tcBorders>
            <w:shd w:val="clear" w:color="000000" w:fill="DCE6F1"/>
            <w:vAlign w:val="center"/>
            <w:hideMark/>
          </w:tcPr>
          <w:p w14:paraId="49D8B32A" w14:textId="77777777" w:rsidR="003109A8" w:rsidRPr="00A226BD" w:rsidRDefault="003109A8" w:rsidP="003109A8">
            <w:pPr>
              <w:jc w:val="center"/>
              <w:rPr>
                <w:b/>
                <w:bCs/>
                <w:sz w:val="20"/>
                <w:lang w:eastAsia="hr-HR"/>
              </w:rPr>
            </w:pPr>
            <w:r w:rsidRPr="00A226BD">
              <w:rPr>
                <w:b/>
                <w:bCs/>
                <w:sz w:val="20"/>
                <w:lang w:eastAsia="hr-HR"/>
              </w:rPr>
              <w:t>9.738,53</w:t>
            </w:r>
          </w:p>
        </w:tc>
        <w:tc>
          <w:tcPr>
            <w:tcW w:w="1139" w:type="dxa"/>
            <w:tcBorders>
              <w:top w:val="nil"/>
              <w:left w:val="nil"/>
              <w:bottom w:val="single" w:sz="4" w:space="0" w:color="auto"/>
              <w:right w:val="single" w:sz="4" w:space="0" w:color="auto"/>
            </w:tcBorders>
            <w:shd w:val="clear" w:color="000000" w:fill="DCE6F1"/>
            <w:vAlign w:val="center"/>
            <w:hideMark/>
          </w:tcPr>
          <w:p w14:paraId="195E3637" w14:textId="77777777" w:rsidR="003109A8" w:rsidRPr="00A226BD" w:rsidRDefault="003109A8" w:rsidP="003109A8">
            <w:pPr>
              <w:jc w:val="center"/>
              <w:rPr>
                <w:b/>
                <w:bCs/>
                <w:sz w:val="20"/>
                <w:lang w:eastAsia="hr-HR"/>
              </w:rPr>
            </w:pPr>
            <w:r w:rsidRPr="00A226BD">
              <w:rPr>
                <w:b/>
                <w:bCs/>
                <w:sz w:val="20"/>
                <w:lang w:eastAsia="hr-HR"/>
              </w:rPr>
              <w:t>9.420,00</w:t>
            </w:r>
          </w:p>
        </w:tc>
        <w:tc>
          <w:tcPr>
            <w:tcW w:w="1368" w:type="dxa"/>
            <w:tcBorders>
              <w:top w:val="nil"/>
              <w:left w:val="nil"/>
              <w:bottom w:val="single" w:sz="4" w:space="0" w:color="auto"/>
              <w:right w:val="single" w:sz="4" w:space="0" w:color="auto"/>
            </w:tcBorders>
            <w:shd w:val="clear" w:color="000000" w:fill="DCE6F1"/>
            <w:vAlign w:val="center"/>
            <w:hideMark/>
          </w:tcPr>
          <w:p w14:paraId="4E529B4B" w14:textId="77777777" w:rsidR="003109A8" w:rsidRPr="00A226BD" w:rsidRDefault="003109A8" w:rsidP="003109A8">
            <w:pPr>
              <w:jc w:val="center"/>
              <w:rPr>
                <w:b/>
                <w:bCs/>
                <w:sz w:val="20"/>
                <w:lang w:eastAsia="hr-HR"/>
              </w:rPr>
            </w:pPr>
            <w:r w:rsidRPr="00A226BD">
              <w:rPr>
                <w:b/>
                <w:bCs/>
                <w:sz w:val="20"/>
                <w:lang w:eastAsia="hr-HR"/>
              </w:rPr>
              <w:t>-5.076,47</w:t>
            </w:r>
          </w:p>
        </w:tc>
      </w:tr>
      <w:tr w:rsidR="003109A8" w:rsidRPr="00A226BD" w14:paraId="0C27DDDC"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2950EB77" w14:textId="77777777" w:rsidR="003109A8" w:rsidRPr="00A226BD" w:rsidRDefault="003109A8" w:rsidP="003109A8">
            <w:pPr>
              <w:jc w:val="both"/>
              <w:rPr>
                <w:sz w:val="20"/>
                <w:lang w:eastAsia="hr-HR"/>
              </w:rPr>
            </w:pPr>
            <w:r w:rsidRPr="00A226BD">
              <w:rPr>
                <w:sz w:val="20"/>
                <w:lang w:eastAsia="hr-HR"/>
              </w:rPr>
              <w:t>Ostale kazne</w:t>
            </w:r>
          </w:p>
        </w:tc>
        <w:tc>
          <w:tcPr>
            <w:tcW w:w="1668" w:type="dxa"/>
            <w:tcBorders>
              <w:top w:val="nil"/>
              <w:left w:val="nil"/>
              <w:bottom w:val="single" w:sz="4" w:space="0" w:color="auto"/>
              <w:right w:val="single" w:sz="4" w:space="0" w:color="auto"/>
            </w:tcBorders>
            <w:shd w:val="clear" w:color="auto" w:fill="auto"/>
            <w:vAlign w:val="center"/>
            <w:hideMark/>
          </w:tcPr>
          <w:p w14:paraId="2065F0ED" w14:textId="77777777" w:rsidR="003109A8" w:rsidRPr="00A226BD" w:rsidRDefault="003109A8" w:rsidP="003109A8">
            <w:pPr>
              <w:jc w:val="center"/>
              <w:rPr>
                <w:sz w:val="20"/>
                <w:lang w:eastAsia="hr-HR"/>
              </w:rPr>
            </w:pPr>
            <w:r w:rsidRPr="00A226BD">
              <w:rPr>
                <w:sz w:val="20"/>
                <w:lang w:eastAsia="hr-HR"/>
              </w:rPr>
              <w:t>14.815,00</w:t>
            </w:r>
          </w:p>
        </w:tc>
        <w:tc>
          <w:tcPr>
            <w:tcW w:w="1338" w:type="dxa"/>
            <w:tcBorders>
              <w:top w:val="nil"/>
              <w:left w:val="nil"/>
              <w:bottom w:val="single" w:sz="4" w:space="0" w:color="auto"/>
              <w:right w:val="single" w:sz="4" w:space="0" w:color="auto"/>
            </w:tcBorders>
            <w:shd w:val="clear" w:color="auto" w:fill="auto"/>
            <w:vAlign w:val="center"/>
            <w:hideMark/>
          </w:tcPr>
          <w:p w14:paraId="01D86C86" w14:textId="77777777" w:rsidR="003109A8" w:rsidRPr="00A226BD" w:rsidRDefault="003109A8" w:rsidP="003109A8">
            <w:pPr>
              <w:jc w:val="center"/>
              <w:rPr>
                <w:sz w:val="20"/>
                <w:lang w:eastAsia="hr-HR"/>
              </w:rPr>
            </w:pPr>
            <w:r w:rsidRPr="00A226BD">
              <w:rPr>
                <w:sz w:val="20"/>
                <w:lang w:eastAsia="hr-HR"/>
              </w:rPr>
              <w:t>9.738,53</w:t>
            </w:r>
          </w:p>
        </w:tc>
        <w:tc>
          <w:tcPr>
            <w:tcW w:w="1139" w:type="dxa"/>
            <w:tcBorders>
              <w:top w:val="nil"/>
              <w:left w:val="nil"/>
              <w:bottom w:val="single" w:sz="4" w:space="0" w:color="auto"/>
              <w:right w:val="single" w:sz="4" w:space="0" w:color="auto"/>
            </w:tcBorders>
            <w:shd w:val="clear" w:color="auto" w:fill="auto"/>
            <w:vAlign w:val="center"/>
            <w:hideMark/>
          </w:tcPr>
          <w:p w14:paraId="66C7FB89" w14:textId="77777777" w:rsidR="003109A8" w:rsidRPr="00A226BD" w:rsidRDefault="003109A8" w:rsidP="003109A8">
            <w:pPr>
              <w:jc w:val="center"/>
              <w:rPr>
                <w:sz w:val="20"/>
                <w:lang w:eastAsia="hr-HR"/>
              </w:rPr>
            </w:pPr>
            <w:r w:rsidRPr="00A226BD">
              <w:rPr>
                <w:sz w:val="20"/>
                <w:lang w:eastAsia="hr-HR"/>
              </w:rPr>
              <w:t>9.420,00</w:t>
            </w:r>
          </w:p>
        </w:tc>
        <w:tc>
          <w:tcPr>
            <w:tcW w:w="1368" w:type="dxa"/>
            <w:tcBorders>
              <w:top w:val="nil"/>
              <w:left w:val="nil"/>
              <w:bottom w:val="single" w:sz="4" w:space="0" w:color="auto"/>
              <w:right w:val="single" w:sz="4" w:space="0" w:color="auto"/>
            </w:tcBorders>
            <w:shd w:val="clear" w:color="auto" w:fill="auto"/>
            <w:vAlign w:val="center"/>
            <w:hideMark/>
          </w:tcPr>
          <w:p w14:paraId="2109B315" w14:textId="77777777" w:rsidR="003109A8" w:rsidRPr="00A226BD" w:rsidRDefault="003109A8" w:rsidP="003109A8">
            <w:pPr>
              <w:jc w:val="center"/>
              <w:rPr>
                <w:sz w:val="20"/>
                <w:lang w:eastAsia="hr-HR"/>
              </w:rPr>
            </w:pPr>
            <w:r w:rsidRPr="00A226BD">
              <w:rPr>
                <w:sz w:val="20"/>
                <w:lang w:eastAsia="hr-HR"/>
              </w:rPr>
              <w:t>-5.076,47</w:t>
            </w:r>
          </w:p>
        </w:tc>
      </w:tr>
      <w:tr w:rsidR="003109A8" w:rsidRPr="00A226BD" w14:paraId="4AB2A673"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7077015C" w14:textId="77777777" w:rsidR="003109A8" w:rsidRPr="00A226BD" w:rsidRDefault="003109A8" w:rsidP="003109A8">
            <w:pPr>
              <w:jc w:val="both"/>
              <w:rPr>
                <w:sz w:val="20"/>
                <w:lang w:eastAsia="hr-HR"/>
              </w:rPr>
            </w:pPr>
            <w:r w:rsidRPr="00A226BD">
              <w:rPr>
                <w:sz w:val="20"/>
                <w:lang w:eastAsia="hr-HR"/>
              </w:rPr>
              <w:t>Ostali prihodi</w:t>
            </w:r>
          </w:p>
        </w:tc>
        <w:tc>
          <w:tcPr>
            <w:tcW w:w="1668" w:type="dxa"/>
            <w:tcBorders>
              <w:top w:val="nil"/>
              <w:left w:val="nil"/>
              <w:bottom w:val="single" w:sz="4" w:space="0" w:color="auto"/>
              <w:right w:val="single" w:sz="4" w:space="0" w:color="auto"/>
            </w:tcBorders>
            <w:shd w:val="clear" w:color="auto" w:fill="auto"/>
            <w:vAlign w:val="center"/>
            <w:hideMark/>
          </w:tcPr>
          <w:p w14:paraId="207C085B" w14:textId="77777777" w:rsidR="003109A8" w:rsidRPr="00A226BD" w:rsidRDefault="003109A8" w:rsidP="003109A8">
            <w:pPr>
              <w:jc w:val="center"/>
              <w:rPr>
                <w:sz w:val="20"/>
                <w:lang w:eastAsia="hr-HR"/>
              </w:rPr>
            </w:pPr>
            <w:r w:rsidRPr="00A226BD">
              <w:rPr>
                <w:sz w:val="20"/>
                <w:lang w:eastAsia="hr-HR"/>
              </w:rPr>
              <w:t>0,00</w:t>
            </w:r>
          </w:p>
        </w:tc>
        <w:tc>
          <w:tcPr>
            <w:tcW w:w="1338" w:type="dxa"/>
            <w:tcBorders>
              <w:top w:val="nil"/>
              <w:left w:val="nil"/>
              <w:bottom w:val="single" w:sz="4" w:space="0" w:color="auto"/>
              <w:right w:val="single" w:sz="4" w:space="0" w:color="auto"/>
            </w:tcBorders>
            <w:shd w:val="clear" w:color="auto" w:fill="auto"/>
            <w:vAlign w:val="center"/>
            <w:hideMark/>
          </w:tcPr>
          <w:p w14:paraId="51594E1E" w14:textId="77777777" w:rsidR="003109A8" w:rsidRPr="00A226BD" w:rsidRDefault="003109A8" w:rsidP="003109A8">
            <w:pPr>
              <w:jc w:val="center"/>
              <w:rPr>
                <w:sz w:val="20"/>
                <w:lang w:eastAsia="hr-HR"/>
              </w:rPr>
            </w:pPr>
            <w:r w:rsidRPr="00A226BD">
              <w:rPr>
                <w:sz w:val="20"/>
                <w:lang w:eastAsia="hr-HR"/>
              </w:rPr>
              <w:t>0,00</w:t>
            </w:r>
          </w:p>
        </w:tc>
        <w:tc>
          <w:tcPr>
            <w:tcW w:w="1139" w:type="dxa"/>
            <w:tcBorders>
              <w:top w:val="nil"/>
              <w:left w:val="nil"/>
              <w:bottom w:val="single" w:sz="4" w:space="0" w:color="auto"/>
              <w:right w:val="single" w:sz="4" w:space="0" w:color="auto"/>
            </w:tcBorders>
            <w:shd w:val="clear" w:color="auto" w:fill="auto"/>
            <w:vAlign w:val="center"/>
            <w:hideMark/>
          </w:tcPr>
          <w:p w14:paraId="6A16C48A" w14:textId="77777777" w:rsidR="003109A8" w:rsidRPr="00A226BD" w:rsidRDefault="003109A8" w:rsidP="003109A8">
            <w:pPr>
              <w:jc w:val="center"/>
              <w:rPr>
                <w:sz w:val="20"/>
                <w:lang w:eastAsia="hr-HR"/>
              </w:rPr>
            </w:pPr>
            <w:r w:rsidRPr="00A226BD">
              <w:rPr>
                <w:sz w:val="20"/>
                <w:lang w:eastAsia="hr-HR"/>
              </w:rPr>
              <w:t> </w:t>
            </w:r>
          </w:p>
        </w:tc>
        <w:tc>
          <w:tcPr>
            <w:tcW w:w="1368" w:type="dxa"/>
            <w:tcBorders>
              <w:top w:val="nil"/>
              <w:left w:val="nil"/>
              <w:bottom w:val="single" w:sz="4" w:space="0" w:color="auto"/>
              <w:right w:val="single" w:sz="4" w:space="0" w:color="auto"/>
            </w:tcBorders>
            <w:shd w:val="clear" w:color="auto" w:fill="auto"/>
            <w:vAlign w:val="center"/>
            <w:hideMark/>
          </w:tcPr>
          <w:p w14:paraId="067ED4B4" w14:textId="77777777" w:rsidR="003109A8" w:rsidRPr="00A226BD" w:rsidRDefault="003109A8" w:rsidP="003109A8">
            <w:pPr>
              <w:jc w:val="center"/>
              <w:rPr>
                <w:sz w:val="20"/>
                <w:lang w:eastAsia="hr-HR"/>
              </w:rPr>
            </w:pPr>
            <w:r w:rsidRPr="00A226BD">
              <w:rPr>
                <w:sz w:val="20"/>
                <w:lang w:eastAsia="hr-HR"/>
              </w:rPr>
              <w:t>0,00</w:t>
            </w:r>
          </w:p>
        </w:tc>
      </w:tr>
      <w:tr w:rsidR="003109A8" w:rsidRPr="00A226BD" w14:paraId="1E0C5875"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DCE6F1"/>
            <w:hideMark/>
          </w:tcPr>
          <w:p w14:paraId="42A8784C" w14:textId="77777777" w:rsidR="003109A8" w:rsidRPr="00A226BD" w:rsidRDefault="003109A8" w:rsidP="003109A8">
            <w:pPr>
              <w:jc w:val="both"/>
              <w:rPr>
                <w:b/>
                <w:bCs/>
                <w:sz w:val="20"/>
                <w:lang w:eastAsia="hr-HR"/>
              </w:rPr>
            </w:pPr>
            <w:r w:rsidRPr="00A226BD">
              <w:rPr>
                <w:b/>
                <w:bCs/>
                <w:sz w:val="20"/>
                <w:lang w:eastAsia="hr-HR"/>
              </w:rPr>
              <w:t>Ispravak vrijednosti potraživanja 169</w:t>
            </w:r>
          </w:p>
        </w:tc>
        <w:tc>
          <w:tcPr>
            <w:tcW w:w="1668" w:type="dxa"/>
            <w:tcBorders>
              <w:top w:val="nil"/>
              <w:left w:val="nil"/>
              <w:bottom w:val="single" w:sz="4" w:space="0" w:color="auto"/>
              <w:right w:val="single" w:sz="4" w:space="0" w:color="auto"/>
            </w:tcBorders>
            <w:shd w:val="clear" w:color="000000" w:fill="DCE6F1"/>
            <w:vAlign w:val="center"/>
            <w:hideMark/>
          </w:tcPr>
          <w:p w14:paraId="541BD260" w14:textId="77777777" w:rsidR="003109A8" w:rsidRPr="00A226BD" w:rsidRDefault="003109A8" w:rsidP="003109A8">
            <w:pPr>
              <w:jc w:val="center"/>
              <w:rPr>
                <w:b/>
                <w:bCs/>
                <w:sz w:val="20"/>
                <w:lang w:eastAsia="hr-HR"/>
              </w:rPr>
            </w:pPr>
            <w:r w:rsidRPr="00A226BD">
              <w:rPr>
                <w:b/>
                <w:bCs/>
                <w:sz w:val="20"/>
                <w:lang w:eastAsia="hr-HR"/>
              </w:rPr>
              <w:t>-957.149,83</w:t>
            </w:r>
          </w:p>
        </w:tc>
        <w:tc>
          <w:tcPr>
            <w:tcW w:w="1338" w:type="dxa"/>
            <w:tcBorders>
              <w:top w:val="nil"/>
              <w:left w:val="nil"/>
              <w:bottom w:val="single" w:sz="4" w:space="0" w:color="auto"/>
              <w:right w:val="single" w:sz="4" w:space="0" w:color="auto"/>
            </w:tcBorders>
            <w:shd w:val="clear" w:color="000000" w:fill="DCE6F1"/>
            <w:vAlign w:val="center"/>
            <w:hideMark/>
          </w:tcPr>
          <w:p w14:paraId="4A6293C0" w14:textId="77777777" w:rsidR="003109A8" w:rsidRPr="00A226BD" w:rsidRDefault="003109A8" w:rsidP="003109A8">
            <w:pPr>
              <w:jc w:val="center"/>
              <w:rPr>
                <w:b/>
                <w:bCs/>
                <w:sz w:val="20"/>
                <w:lang w:eastAsia="hr-HR"/>
              </w:rPr>
            </w:pPr>
            <w:r w:rsidRPr="00A226BD">
              <w:rPr>
                <w:b/>
                <w:bCs/>
                <w:sz w:val="20"/>
                <w:lang w:eastAsia="hr-HR"/>
              </w:rPr>
              <w:t> </w:t>
            </w:r>
          </w:p>
        </w:tc>
        <w:tc>
          <w:tcPr>
            <w:tcW w:w="1139" w:type="dxa"/>
            <w:tcBorders>
              <w:top w:val="nil"/>
              <w:left w:val="nil"/>
              <w:bottom w:val="single" w:sz="4" w:space="0" w:color="auto"/>
              <w:right w:val="single" w:sz="4" w:space="0" w:color="auto"/>
            </w:tcBorders>
            <w:shd w:val="clear" w:color="000000" w:fill="DCE6F1"/>
            <w:vAlign w:val="center"/>
            <w:hideMark/>
          </w:tcPr>
          <w:p w14:paraId="42CB15A6" w14:textId="77777777" w:rsidR="003109A8" w:rsidRPr="00A226BD" w:rsidRDefault="003109A8" w:rsidP="003109A8">
            <w:pPr>
              <w:jc w:val="center"/>
              <w:rPr>
                <w:b/>
                <w:bCs/>
                <w:sz w:val="20"/>
                <w:lang w:eastAsia="hr-HR"/>
              </w:rPr>
            </w:pPr>
            <w:r w:rsidRPr="00A226BD">
              <w:rPr>
                <w:b/>
                <w:bCs/>
                <w:sz w:val="20"/>
                <w:lang w:eastAsia="hr-HR"/>
              </w:rPr>
              <w:t>-964.280,97</w:t>
            </w:r>
          </w:p>
        </w:tc>
        <w:tc>
          <w:tcPr>
            <w:tcW w:w="1368" w:type="dxa"/>
            <w:tcBorders>
              <w:top w:val="nil"/>
              <w:left w:val="nil"/>
              <w:bottom w:val="single" w:sz="4" w:space="0" w:color="auto"/>
              <w:right w:val="single" w:sz="4" w:space="0" w:color="auto"/>
            </w:tcBorders>
            <w:shd w:val="clear" w:color="000000" w:fill="DCE6F1"/>
            <w:vAlign w:val="center"/>
            <w:hideMark/>
          </w:tcPr>
          <w:p w14:paraId="040A6689" w14:textId="77777777" w:rsidR="003109A8" w:rsidRPr="00A226BD" w:rsidRDefault="003109A8" w:rsidP="003109A8">
            <w:pPr>
              <w:jc w:val="center"/>
              <w:rPr>
                <w:b/>
                <w:bCs/>
                <w:sz w:val="20"/>
                <w:lang w:eastAsia="hr-HR"/>
              </w:rPr>
            </w:pPr>
            <w:r w:rsidRPr="00A226BD">
              <w:rPr>
                <w:b/>
                <w:bCs/>
                <w:sz w:val="20"/>
                <w:lang w:eastAsia="hr-HR"/>
              </w:rPr>
              <w:t> </w:t>
            </w:r>
          </w:p>
        </w:tc>
      </w:tr>
      <w:tr w:rsidR="003109A8" w:rsidRPr="00A226BD" w14:paraId="71BE7E7E" w14:textId="77777777" w:rsidTr="003109A8">
        <w:trPr>
          <w:trHeight w:val="20"/>
        </w:trPr>
        <w:tc>
          <w:tcPr>
            <w:tcW w:w="4406" w:type="dxa"/>
            <w:tcBorders>
              <w:top w:val="nil"/>
              <w:left w:val="nil"/>
              <w:bottom w:val="nil"/>
              <w:right w:val="nil"/>
            </w:tcBorders>
            <w:shd w:val="clear" w:color="auto" w:fill="auto"/>
            <w:noWrap/>
            <w:vAlign w:val="bottom"/>
            <w:hideMark/>
          </w:tcPr>
          <w:p w14:paraId="5AAA4D4E" w14:textId="77777777" w:rsidR="003109A8" w:rsidRPr="00A226BD" w:rsidRDefault="003109A8" w:rsidP="003109A8">
            <w:pPr>
              <w:jc w:val="center"/>
              <w:rPr>
                <w:b/>
                <w:bCs/>
                <w:sz w:val="20"/>
                <w:lang w:eastAsia="hr-HR"/>
              </w:rPr>
            </w:pPr>
          </w:p>
        </w:tc>
        <w:tc>
          <w:tcPr>
            <w:tcW w:w="1668" w:type="dxa"/>
            <w:tcBorders>
              <w:top w:val="nil"/>
              <w:left w:val="nil"/>
              <w:bottom w:val="nil"/>
              <w:right w:val="nil"/>
            </w:tcBorders>
            <w:shd w:val="clear" w:color="auto" w:fill="auto"/>
            <w:noWrap/>
            <w:vAlign w:val="bottom"/>
            <w:hideMark/>
          </w:tcPr>
          <w:p w14:paraId="52648A24" w14:textId="77777777" w:rsidR="003109A8" w:rsidRPr="00A226BD" w:rsidRDefault="003109A8" w:rsidP="003109A8">
            <w:pPr>
              <w:rPr>
                <w:sz w:val="20"/>
                <w:lang w:eastAsia="hr-HR"/>
              </w:rPr>
            </w:pPr>
          </w:p>
        </w:tc>
        <w:tc>
          <w:tcPr>
            <w:tcW w:w="1338" w:type="dxa"/>
            <w:tcBorders>
              <w:top w:val="nil"/>
              <w:left w:val="nil"/>
              <w:bottom w:val="nil"/>
              <w:right w:val="nil"/>
            </w:tcBorders>
            <w:shd w:val="clear" w:color="auto" w:fill="auto"/>
            <w:noWrap/>
            <w:vAlign w:val="bottom"/>
            <w:hideMark/>
          </w:tcPr>
          <w:p w14:paraId="76147AFD" w14:textId="77777777" w:rsidR="003109A8" w:rsidRPr="00A226BD" w:rsidRDefault="003109A8" w:rsidP="003109A8">
            <w:pPr>
              <w:rPr>
                <w:sz w:val="20"/>
                <w:lang w:eastAsia="hr-HR"/>
              </w:rPr>
            </w:pPr>
          </w:p>
        </w:tc>
        <w:tc>
          <w:tcPr>
            <w:tcW w:w="1139" w:type="dxa"/>
            <w:tcBorders>
              <w:top w:val="nil"/>
              <w:left w:val="nil"/>
              <w:bottom w:val="nil"/>
              <w:right w:val="nil"/>
            </w:tcBorders>
            <w:shd w:val="clear" w:color="auto" w:fill="auto"/>
            <w:noWrap/>
            <w:vAlign w:val="bottom"/>
            <w:hideMark/>
          </w:tcPr>
          <w:p w14:paraId="0ABF3C0B" w14:textId="77777777" w:rsidR="003109A8" w:rsidRPr="00A226BD" w:rsidRDefault="003109A8" w:rsidP="003109A8">
            <w:pPr>
              <w:rPr>
                <w:sz w:val="20"/>
                <w:lang w:eastAsia="hr-HR"/>
              </w:rPr>
            </w:pPr>
          </w:p>
        </w:tc>
        <w:tc>
          <w:tcPr>
            <w:tcW w:w="1368" w:type="dxa"/>
            <w:tcBorders>
              <w:top w:val="nil"/>
              <w:left w:val="nil"/>
              <w:bottom w:val="nil"/>
              <w:right w:val="nil"/>
            </w:tcBorders>
            <w:shd w:val="clear" w:color="auto" w:fill="auto"/>
            <w:noWrap/>
            <w:vAlign w:val="bottom"/>
            <w:hideMark/>
          </w:tcPr>
          <w:p w14:paraId="656F167C" w14:textId="77777777" w:rsidR="003109A8" w:rsidRPr="00A226BD" w:rsidRDefault="003109A8" w:rsidP="003109A8">
            <w:pPr>
              <w:rPr>
                <w:sz w:val="20"/>
                <w:lang w:eastAsia="hr-HR"/>
              </w:rPr>
            </w:pPr>
          </w:p>
        </w:tc>
      </w:tr>
      <w:tr w:rsidR="003109A8" w:rsidRPr="00A226BD" w14:paraId="3F9D9D14" w14:textId="77777777" w:rsidTr="003109A8">
        <w:trPr>
          <w:trHeight w:val="20"/>
        </w:trPr>
        <w:tc>
          <w:tcPr>
            <w:tcW w:w="4406" w:type="dxa"/>
            <w:tcBorders>
              <w:top w:val="nil"/>
              <w:left w:val="nil"/>
              <w:bottom w:val="nil"/>
              <w:right w:val="nil"/>
            </w:tcBorders>
            <w:shd w:val="clear" w:color="auto" w:fill="auto"/>
            <w:noWrap/>
            <w:vAlign w:val="bottom"/>
            <w:hideMark/>
          </w:tcPr>
          <w:p w14:paraId="6E78E89A" w14:textId="77777777" w:rsidR="003109A8" w:rsidRPr="00A226BD" w:rsidRDefault="003109A8" w:rsidP="003109A8">
            <w:pPr>
              <w:rPr>
                <w:sz w:val="20"/>
                <w:lang w:eastAsia="hr-HR"/>
              </w:rPr>
            </w:pPr>
          </w:p>
        </w:tc>
        <w:tc>
          <w:tcPr>
            <w:tcW w:w="1668" w:type="dxa"/>
            <w:tcBorders>
              <w:top w:val="nil"/>
              <w:left w:val="nil"/>
              <w:bottom w:val="nil"/>
              <w:right w:val="nil"/>
            </w:tcBorders>
            <w:shd w:val="clear" w:color="auto" w:fill="auto"/>
            <w:noWrap/>
            <w:vAlign w:val="bottom"/>
            <w:hideMark/>
          </w:tcPr>
          <w:p w14:paraId="2F804DC3" w14:textId="77777777" w:rsidR="003109A8" w:rsidRPr="00A226BD" w:rsidRDefault="003109A8" w:rsidP="003109A8">
            <w:pPr>
              <w:rPr>
                <w:sz w:val="20"/>
                <w:lang w:eastAsia="hr-HR"/>
              </w:rPr>
            </w:pPr>
          </w:p>
        </w:tc>
        <w:tc>
          <w:tcPr>
            <w:tcW w:w="1338" w:type="dxa"/>
            <w:tcBorders>
              <w:top w:val="nil"/>
              <w:left w:val="nil"/>
              <w:bottom w:val="nil"/>
              <w:right w:val="nil"/>
            </w:tcBorders>
            <w:shd w:val="clear" w:color="auto" w:fill="auto"/>
            <w:noWrap/>
            <w:vAlign w:val="bottom"/>
            <w:hideMark/>
          </w:tcPr>
          <w:p w14:paraId="68340861" w14:textId="77777777" w:rsidR="003109A8" w:rsidRPr="00A226BD" w:rsidRDefault="003109A8" w:rsidP="003109A8">
            <w:pPr>
              <w:rPr>
                <w:sz w:val="20"/>
                <w:lang w:eastAsia="hr-HR"/>
              </w:rPr>
            </w:pPr>
          </w:p>
        </w:tc>
        <w:tc>
          <w:tcPr>
            <w:tcW w:w="1139" w:type="dxa"/>
            <w:tcBorders>
              <w:top w:val="nil"/>
              <w:left w:val="nil"/>
              <w:bottom w:val="nil"/>
              <w:right w:val="nil"/>
            </w:tcBorders>
            <w:shd w:val="clear" w:color="auto" w:fill="auto"/>
            <w:noWrap/>
            <w:vAlign w:val="bottom"/>
            <w:hideMark/>
          </w:tcPr>
          <w:p w14:paraId="2F326993" w14:textId="77777777" w:rsidR="003109A8" w:rsidRPr="00A226BD" w:rsidRDefault="003109A8" w:rsidP="003109A8">
            <w:pPr>
              <w:rPr>
                <w:sz w:val="20"/>
                <w:lang w:eastAsia="hr-HR"/>
              </w:rPr>
            </w:pPr>
          </w:p>
        </w:tc>
        <w:tc>
          <w:tcPr>
            <w:tcW w:w="1368" w:type="dxa"/>
            <w:tcBorders>
              <w:top w:val="nil"/>
              <w:left w:val="nil"/>
              <w:bottom w:val="nil"/>
              <w:right w:val="nil"/>
            </w:tcBorders>
            <w:shd w:val="clear" w:color="auto" w:fill="auto"/>
            <w:noWrap/>
            <w:vAlign w:val="bottom"/>
            <w:hideMark/>
          </w:tcPr>
          <w:p w14:paraId="3C08FB4D" w14:textId="77777777" w:rsidR="003109A8" w:rsidRPr="00A226BD" w:rsidRDefault="003109A8" w:rsidP="003109A8">
            <w:pPr>
              <w:rPr>
                <w:sz w:val="20"/>
                <w:lang w:eastAsia="hr-HR"/>
              </w:rPr>
            </w:pPr>
          </w:p>
        </w:tc>
      </w:tr>
      <w:tr w:rsidR="003109A8" w:rsidRPr="00A226BD" w14:paraId="7274CE37" w14:textId="77777777" w:rsidTr="003109A8">
        <w:trPr>
          <w:trHeight w:val="20"/>
        </w:trPr>
        <w:tc>
          <w:tcPr>
            <w:tcW w:w="4406" w:type="dxa"/>
            <w:tcBorders>
              <w:top w:val="nil"/>
              <w:left w:val="nil"/>
              <w:bottom w:val="nil"/>
              <w:right w:val="nil"/>
            </w:tcBorders>
            <w:shd w:val="clear" w:color="auto" w:fill="auto"/>
            <w:noWrap/>
            <w:vAlign w:val="bottom"/>
          </w:tcPr>
          <w:p w14:paraId="0B251001" w14:textId="77777777" w:rsidR="003109A8" w:rsidRPr="00A226BD" w:rsidRDefault="003109A8" w:rsidP="003109A8">
            <w:pPr>
              <w:rPr>
                <w:sz w:val="20"/>
                <w:lang w:eastAsia="hr-HR"/>
              </w:rPr>
            </w:pPr>
          </w:p>
        </w:tc>
        <w:tc>
          <w:tcPr>
            <w:tcW w:w="1668" w:type="dxa"/>
            <w:tcBorders>
              <w:top w:val="nil"/>
              <w:left w:val="nil"/>
              <w:bottom w:val="nil"/>
              <w:right w:val="nil"/>
            </w:tcBorders>
            <w:shd w:val="clear" w:color="auto" w:fill="auto"/>
            <w:noWrap/>
            <w:vAlign w:val="bottom"/>
          </w:tcPr>
          <w:p w14:paraId="27E3B66E" w14:textId="77777777" w:rsidR="003109A8" w:rsidRPr="00A226BD" w:rsidRDefault="003109A8" w:rsidP="003109A8">
            <w:pPr>
              <w:rPr>
                <w:sz w:val="20"/>
                <w:lang w:eastAsia="hr-HR"/>
              </w:rPr>
            </w:pPr>
          </w:p>
        </w:tc>
        <w:tc>
          <w:tcPr>
            <w:tcW w:w="1338" w:type="dxa"/>
            <w:tcBorders>
              <w:top w:val="nil"/>
              <w:left w:val="nil"/>
              <w:bottom w:val="nil"/>
              <w:right w:val="nil"/>
            </w:tcBorders>
            <w:shd w:val="clear" w:color="auto" w:fill="auto"/>
            <w:noWrap/>
            <w:vAlign w:val="bottom"/>
          </w:tcPr>
          <w:p w14:paraId="65DA590C" w14:textId="77777777" w:rsidR="003109A8" w:rsidRPr="00A226BD" w:rsidRDefault="003109A8" w:rsidP="003109A8">
            <w:pPr>
              <w:rPr>
                <w:sz w:val="20"/>
                <w:lang w:eastAsia="hr-HR"/>
              </w:rPr>
            </w:pPr>
          </w:p>
        </w:tc>
        <w:tc>
          <w:tcPr>
            <w:tcW w:w="1139" w:type="dxa"/>
            <w:tcBorders>
              <w:top w:val="nil"/>
              <w:left w:val="nil"/>
              <w:bottom w:val="nil"/>
              <w:right w:val="nil"/>
            </w:tcBorders>
            <w:shd w:val="clear" w:color="auto" w:fill="auto"/>
            <w:noWrap/>
            <w:vAlign w:val="bottom"/>
          </w:tcPr>
          <w:p w14:paraId="04971F51" w14:textId="77777777" w:rsidR="003109A8" w:rsidRPr="00A226BD" w:rsidRDefault="003109A8" w:rsidP="003109A8">
            <w:pPr>
              <w:rPr>
                <w:sz w:val="20"/>
                <w:lang w:eastAsia="hr-HR"/>
              </w:rPr>
            </w:pPr>
          </w:p>
        </w:tc>
        <w:tc>
          <w:tcPr>
            <w:tcW w:w="1368" w:type="dxa"/>
            <w:tcBorders>
              <w:top w:val="nil"/>
              <w:left w:val="nil"/>
              <w:bottom w:val="nil"/>
              <w:right w:val="nil"/>
            </w:tcBorders>
            <w:shd w:val="clear" w:color="auto" w:fill="auto"/>
            <w:noWrap/>
            <w:vAlign w:val="bottom"/>
          </w:tcPr>
          <w:p w14:paraId="349926DD" w14:textId="77777777" w:rsidR="003109A8" w:rsidRPr="00A226BD" w:rsidRDefault="003109A8" w:rsidP="003109A8">
            <w:pPr>
              <w:rPr>
                <w:sz w:val="20"/>
                <w:lang w:eastAsia="hr-HR"/>
              </w:rPr>
            </w:pPr>
          </w:p>
        </w:tc>
      </w:tr>
      <w:tr w:rsidR="003109A8" w:rsidRPr="00A226BD" w14:paraId="4DAA33B8" w14:textId="77777777" w:rsidTr="003109A8">
        <w:trPr>
          <w:trHeight w:val="20"/>
        </w:trPr>
        <w:tc>
          <w:tcPr>
            <w:tcW w:w="4406" w:type="dxa"/>
            <w:tcBorders>
              <w:top w:val="single" w:sz="4" w:space="0" w:color="auto"/>
              <w:left w:val="single" w:sz="4" w:space="0" w:color="auto"/>
              <w:bottom w:val="single" w:sz="4" w:space="0" w:color="auto"/>
              <w:right w:val="single" w:sz="4" w:space="0" w:color="auto"/>
            </w:tcBorders>
            <w:shd w:val="clear" w:color="auto" w:fill="auto"/>
            <w:hideMark/>
          </w:tcPr>
          <w:p w14:paraId="1C9FD585" w14:textId="77777777" w:rsidR="003109A8" w:rsidRPr="00A226BD" w:rsidRDefault="003109A8" w:rsidP="003109A8">
            <w:pPr>
              <w:jc w:val="both"/>
              <w:rPr>
                <w:b/>
                <w:bCs/>
                <w:sz w:val="20"/>
                <w:lang w:eastAsia="hr-HR"/>
              </w:rPr>
            </w:pPr>
            <w:r w:rsidRPr="00A226BD">
              <w:rPr>
                <w:b/>
                <w:bCs/>
                <w:sz w:val="20"/>
                <w:lang w:eastAsia="hr-HR"/>
              </w:rPr>
              <w:t> </w:t>
            </w:r>
          </w:p>
        </w:tc>
        <w:tc>
          <w:tcPr>
            <w:tcW w:w="1668" w:type="dxa"/>
            <w:tcBorders>
              <w:top w:val="single" w:sz="4" w:space="0" w:color="auto"/>
              <w:left w:val="nil"/>
              <w:bottom w:val="single" w:sz="4" w:space="0" w:color="auto"/>
              <w:right w:val="single" w:sz="4" w:space="0" w:color="auto"/>
            </w:tcBorders>
            <w:shd w:val="clear" w:color="auto" w:fill="auto"/>
            <w:vAlign w:val="center"/>
            <w:hideMark/>
          </w:tcPr>
          <w:p w14:paraId="3ACF0D35" w14:textId="77777777" w:rsidR="003109A8" w:rsidRPr="00A226BD" w:rsidRDefault="003109A8" w:rsidP="003109A8">
            <w:pPr>
              <w:jc w:val="center"/>
              <w:rPr>
                <w:b/>
                <w:bCs/>
                <w:sz w:val="20"/>
                <w:lang w:eastAsia="hr-HR"/>
              </w:rPr>
            </w:pPr>
            <w:r w:rsidRPr="00A226BD">
              <w:rPr>
                <w:b/>
                <w:bCs/>
                <w:sz w:val="20"/>
                <w:lang w:eastAsia="hr-HR"/>
              </w:rPr>
              <w:t>Stanje 01.01.2024.</w:t>
            </w:r>
          </w:p>
        </w:tc>
        <w:tc>
          <w:tcPr>
            <w:tcW w:w="1338" w:type="dxa"/>
            <w:tcBorders>
              <w:top w:val="single" w:sz="4" w:space="0" w:color="auto"/>
              <w:left w:val="nil"/>
              <w:bottom w:val="single" w:sz="4" w:space="0" w:color="auto"/>
              <w:right w:val="single" w:sz="4" w:space="0" w:color="auto"/>
            </w:tcBorders>
            <w:shd w:val="clear" w:color="auto" w:fill="auto"/>
            <w:vAlign w:val="center"/>
            <w:hideMark/>
          </w:tcPr>
          <w:p w14:paraId="343A8571" w14:textId="77777777" w:rsidR="003109A8" w:rsidRPr="00A226BD" w:rsidRDefault="003109A8" w:rsidP="003109A8">
            <w:pPr>
              <w:jc w:val="center"/>
              <w:rPr>
                <w:b/>
                <w:bCs/>
                <w:sz w:val="20"/>
                <w:lang w:eastAsia="hr-HR"/>
              </w:rPr>
            </w:pPr>
            <w:r w:rsidRPr="00A226BD">
              <w:rPr>
                <w:b/>
                <w:bCs/>
                <w:sz w:val="20"/>
                <w:lang w:eastAsia="hr-HR"/>
              </w:rPr>
              <w:t>Stanje 31.12.2024.</w:t>
            </w:r>
          </w:p>
        </w:tc>
        <w:tc>
          <w:tcPr>
            <w:tcW w:w="1139" w:type="dxa"/>
            <w:tcBorders>
              <w:top w:val="single" w:sz="4" w:space="0" w:color="auto"/>
              <w:left w:val="nil"/>
              <w:bottom w:val="single" w:sz="4" w:space="0" w:color="auto"/>
              <w:right w:val="single" w:sz="4" w:space="0" w:color="auto"/>
            </w:tcBorders>
            <w:shd w:val="clear" w:color="auto" w:fill="auto"/>
            <w:vAlign w:val="center"/>
            <w:hideMark/>
          </w:tcPr>
          <w:p w14:paraId="441E1C10" w14:textId="77777777" w:rsidR="003109A8" w:rsidRPr="00A226BD" w:rsidRDefault="003109A8" w:rsidP="003109A8">
            <w:pPr>
              <w:jc w:val="center"/>
              <w:rPr>
                <w:b/>
                <w:bCs/>
                <w:sz w:val="20"/>
                <w:lang w:eastAsia="hr-HR"/>
              </w:rPr>
            </w:pPr>
            <w:r w:rsidRPr="00A226BD">
              <w:rPr>
                <w:b/>
                <w:bCs/>
                <w:sz w:val="20"/>
                <w:lang w:eastAsia="hr-HR"/>
              </w:rPr>
              <w:t>Ispravak vrijednosti</w:t>
            </w:r>
          </w:p>
        </w:tc>
        <w:tc>
          <w:tcPr>
            <w:tcW w:w="1368" w:type="dxa"/>
            <w:tcBorders>
              <w:top w:val="single" w:sz="4" w:space="0" w:color="auto"/>
              <w:left w:val="nil"/>
              <w:bottom w:val="single" w:sz="4" w:space="0" w:color="auto"/>
              <w:right w:val="single" w:sz="4" w:space="0" w:color="auto"/>
            </w:tcBorders>
            <w:shd w:val="clear" w:color="auto" w:fill="auto"/>
            <w:vAlign w:val="center"/>
            <w:hideMark/>
          </w:tcPr>
          <w:p w14:paraId="52276DC0" w14:textId="77777777" w:rsidR="003109A8" w:rsidRPr="00A226BD" w:rsidRDefault="003109A8" w:rsidP="003109A8">
            <w:pPr>
              <w:jc w:val="center"/>
              <w:rPr>
                <w:b/>
                <w:bCs/>
                <w:sz w:val="20"/>
                <w:lang w:eastAsia="hr-HR"/>
              </w:rPr>
            </w:pPr>
            <w:r w:rsidRPr="00A226BD">
              <w:rPr>
                <w:b/>
                <w:bCs/>
                <w:sz w:val="20"/>
                <w:lang w:eastAsia="hr-HR"/>
              </w:rPr>
              <w:t>Razlika 31.12/01.01.</w:t>
            </w:r>
          </w:p>
        </w:tc>
      </w:tr>
      <w:tr w:rsidR="003109A8" w:rsidRPr="00A226BD" w14:paraId="099B74F5"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F2DCDB"/>
            <w:vAlign w:val="center"/>
            <w:hideMark/>
          </w:tcPr>
          <w:p w14:paraId="158EF2F0" w14:textId="77777777" w:rsidR="003109A8" w:rsidRPr="00A226BD" w:rsidRDefault="003109A8" w:rsidP="003109A8">
            <w:pPr>
              <w:rPr>
                <w:b/>
                <w:bCs/>
                <w:sz w:val="20"/>
                <w:lang w:eastAsia="hr-HR"/>
              </w:rPr>
            </w:pPr>
            <w:r w:rsidRPr="00A226BD">
              <w:rPr>
                <w:b/>
                <w:bCs/>
                <w:sz w:val="20"/>
                <w:lang w:eastAsia="hr-HR"/>
              </w:rPr>
              <w:t>Potraživanja od prodaje nefinancijske imovine 17</w:t>
            </w:r>
          </w:p>
        </w:tc>
        <w:tc>
          <w:tcPr>
            <w:tcW w:w="1668" w:type="dxa"/>
            <w:tcBorders>
              <w:top w:val="nil"/>
              <w:left w:val="nil"/>
              <w:bottom w:val="single" w:sz="4" w:space="0" w:color="auto"/>
              <w:right w:val="single" w:sz="4" w:space="0" w:color="auto"/>
            </w:tcBorders>
            <w:shd w:val="clear" w:color="000000" w:fill="F2DCDB"/>
            <w:vAlign w:val="center"/>
            <w:hideMark/>
          </w:tcPr>
          <w:p w14:paraId="280A938B" w14:textId="77777777" w:rsidR="003109A8" w:rsidRPr="00A226BD" w:rsidRDefault="003109A8" w:rsidP="003109A8">
            <w:pPr>
              <w:jc w:val="center"/>
              <w:rPr>
                <w:b/>
                <w:bCs/>
                <w:sz w:val="20"/>
                <w:lang w:eastAsia="hr-HR"/>
              </w:rPr>
            </w:pPr>
            <w:r w:rsidRPr="00A226BD">
              <w:rPr>
                <w:b/>
                <w:bCs/>
                <w:sz w:val="20"/>
                <w:lang w:eastAsia="hr-HR"/>
              </w:rPr>
              <w:t>59.140,62</w:t>
            </w:r>
          </w:p>
        </w:tc>
        <w:tc>
          <w:tcPr>
            <w:tcW w:w="1338" w:type="dxa"/>
            <w:tcBorders>
              <w:top w:val="nil"/>
              <w:left w:val="nil"/>
              <w:bottom w:val="single" w:sz="4" w:space="0" w:color="auto"/>
              <w:right w:val="single" w:sz="4" w:space="0" w:color="auto"/>
            </w:tcBorders>
            <w:shd w:val="clear" w:color="000000" w:fill="F2DCDB"/>
            <w:vAlign w:val="center"/>
            <w:hideMark/>
          </w:tcPr>
          <w:p w14:paraId="38CAF15F" w14:textId="77777777" w:rsidR="003109A8" w:rsidRPr="00A226BD" w:rsidRDefault="003109A8" w:rsidP="003109A8">
            <w:pPr>
              <w:jc w:val="center"/>
              <w:rPr>
                <w:b/>
                <w:bCs/>
                <w:sz w:val="20"/>
                <w:lang w:eastAsia="hr-HR"/>
              </w:rPr>
            </w:pPr>
            <w:r w:rsidRPr="00A226BD">
              <w:rPr>
                <w:b/>
                <w:bCs/>
                <w:sz w:val="20"/>
                <w:lang w:eastAsia="hr-HR"/>
              </w:rPr>
              <w:t>44.039,78</w:t>
            </w:r>
          </w:p>
        </w:tc>
        <w:tc>
          <w:tcPr>
            <w:tcW w:w="1139" w:type="dxa"/>
            <w:tcBorders>
              <w:top w:val="nil"/>
              <w:left w:val="nil"/>
              <w:bottom w:val="single" w:sz="4" w:space="0" w:color="auto"/>
              <w:right w:val="single" w:sz="4" w:space="0" w:color="auto"/>
            </w:tcBorders>
            <w:shd w:val="clear" w:color="000000" w:fill="F2DCDB"/>
            <w:vAlign w:val="center"/>
            <w:hideMark/>
          </w:tcPr>
          <w:p w14:paraId="5C9A93FD" w14:textId="77777777" w:rsidR="003109A8" w:rsidRPr="00A226BD" w:rsidRDefault="003109A8" w:rsidP="003109A8">
            <w:pPr>
              <w:jc w:val="center"/>
              <w:rPr>
                <w:b/>
                <w:bCs/>
                <w:sz w:val="20"/>
                <w:lang w:eastAsia="hr-HR"/>
              </w:rPr>
            </w:pPr>
            <w:r w:rsidRPr="00A226BD">
              <w:rPr>
                <w:b/>
                <w:bCs/>
                <w:sz w:val="20"/>
                <w:lang w:eastAsia="hr-HR"/>
              </w:rPr>
              <w:t>19.625,87</w:t>
            </w:r>
          </w:p>
        </w:tc>
        <w:tc>
          <w:tcPr>
            <w:tcW w:w="1368" w:type="dxa"/>
            <w:tcBorders>
              <w:top w:val="nil"/>
              <w:left w:val="nil"/>
              <w:bottom w:val="single" w:sz="4" w:space="0" w:color="auto"/>
              <w:right w:val="single" w:sz="4" w:space="0" w:color="auto"/>
            </w:tcBorders>
            <w:shd w:val="clear" w:color="000000" w:fill="F2DCDB"/>
            <w:vAlign w:val="center"/>
            <w:hideMark/>
          </w:tcPr>
          <w:p w14:paraId="312C3FE1" w14:textId="77777777" w:rsidR="003109A8" w:rsidRPr="00A226BD" w:rsidRDefault="003109A8" w:rsidP="003109A8">
            <w:pPr>
              <w:jc w:val="center"/>
              <w:rPr>
                <w:b/>
                <w:bCs/>
                <w:sz w:val="20"/>
                <w:lang w:eastAsia="hr-HR"/>
              </w:rPr>
            </w:pPr>
            <w:r w:rsidRPr="00A226BD">
              <w:rPr>
                <w:b/>
                <w:bCs/>
                <w:sz w:val="20"/>
                <w:lang w:eastAsia="hr-HR"/>
              </w:rPr>
              <w:t>-15.100,84</w:t>
            </w:r>
          </w:p>
        </w:tc>
      </w:tr>
      <w:tr w:rsidR="003109A8" w:rsidRPr="00A226BD" w14:paraId="53056B78"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DCE6F1"/>
            <w:hideMark/>
          </w:tcPr>
          <w:p w14:paraId="2BE282CB" w14:textId="77777777" w:rsidR="003109A8" w:rsidRPr="00A226BD" w:rsidRDefault="003109A8" w:rsidP="003109A8">
            <w:pPr>
              <w:rPr>
                <w:b/>
                <w:bCs/>
                <w:sz w:val="20"/>
                <w:lang w:eastAsia="hr-HR"/>
              </w:rPr>
            </w:pPr>
            <w:r w:rsidRPr="00A226BD">
              <w:rPr>
                <w:b/>
                <w:bCs/>
                <w:sz w:val="20"/>
                <w:lang w:eastAsia="hr-HR"/>
              </w:rPr>
              <w:t>Potraživanje od prodaje neproizvedene dugotrajne imovine 171 - zemljišta</w:t>
            </w:r>
          </w:p>
        </w:tc>
        <w:tc>
          <w:tcPr>
            <w:tcW w:w="1668" w:type="dxa"/>
            <w:tcBorders>
              <w:top w:val="nil"/>
              <w:left w:val="nil"/>
              <w:bottom w:val="single" w:sz="4" w:space="0" w:color="auto"/>
              <w:right w:val="single" w:sz="4" w:space="0" w:color="auto"/>
            </w:tcBorders>
            <w:shd w:val="clear" w:color="000000" w:fill="DCE6F1"/>
            <w:vAlign w:val="center"/>
            <w:hideMark/>
          </w:tcPr>
          <w:p w14:paraId="2BC06A88" w14:textId="77777777" w:rsidR="003109A8" w:rsidRPr="00A226BD" w:rsidRDefault="003109A8" w:rsidP="003109A8">
            <w:pPr>
              <w:jc w:val="center"/>
              <w:rPr>
                <w:b/>
                <w:bCs/>
                <w:sz w:val="20"/>
                <w:lang w:eastAsia="hr-HR"/>
              </w:rPr>
            </w:pPr>
            <w:r w:rsidRPr="00A226BD">
              <w:rPr>
                <w:b/>
                <w:bCs/>
                <w:sz w:val="20"/>
                <w:lang w:eastAsia="hr-HR"/>
              </w:rPr>
              <w:t>28.413,67</w:t>
            </w:r>
          </w:p>
        </w:tc>
        <w:tc>
          <w:tcPr>
            <w:tcW w:w="1338" w:type="dxa"/>
            <w:tcBorders>
              <w:top w:val="nil"/>
              <w:left w:val="nil"/>
              <w:bottom w:val="single" w:sz="4" w:space="0" w:color="auto"/>
              <w:right w:val="single" w:sz="4" w:space="0" w:color="auto"/>
            </w:tcBorders>
            <w:shd w:val="clear" w:color="000000" w:fill="DCE6F1"/>
            <w:vAlign w:val="center"/>
            <w:hideMark/>
          </w:tcPr>
          <w:p w14:paraId="0FC3B382" w14:textId="77777777" w:rsidR="003109A8" w:rsidRPr="00A226BD" w:rsidRDefault="003109A8" w:rsidP="003109A8">
            <w:pPr>
              <w:jc w:val="center"/>
              <w:rPr>
                <w:b/>
                <w:bCs/>
                <w:sz w:val="20"/>
                <w:lang w:eastAsia="hr-HR"/>
              </w:rPr>
            </w:pPr>
            <w:r w:rsidRPr="00A226BD">
              <w:rPr>
                <w:b/>
                <w:bCs/>
                <w:sz w:val="20"/>
                <w:lang w:eastAsia="hr-HR"/>
              </w:rPr>
              <w:t>26.442,86</w:t>
            </w:r>
          </w:p>
        </w:tc>
        <w:tc>
          <w:tcPr>
            <w:tcW w:w="1139" w:type="dxa"/>
            <w:tcBorders>
              <w:top w:val="nil"/>
              <w:left w:val="nil"/>
              <w:bottom w:val="single" w:sz="4" w:space="0" w:color="auto"/>
              <w:right w:val="single" w:sz="4" w:space="0" w:color="auto"/>
            </w:tcBorders>
            <w:shd w:val="clear" w:color="000000" w:fill="DCE6F1"/>
            <w:vAlign w:val="center"/>
            <w:hideMark/>
          </w:tcPr>
          <w:p w14:paraId="61CA3C5F" w14:textId="77777777" w:rsidR="003109A8" w:rsidRPr="00A226BD" w:rsidRDefault="003109A8" w:rsidP="003109A8">
            <w:pPr>
              <w:jc w:val="center"/>
              <w:rPr>
                <w:b/>
                <w:bCs/>
                <w:sz w:val="20"/>
                <w:lang w:eastAsia="hr-HR"/>
              </w:rPr>
            </w:pPr>
            <w:r w:rsidRPr="00A226BD">
              <w:rPr>
                <w:b/>
                <w:bCs/>
                <w:sz w:val="20"/>
                <w:lang w:eastAsia="hr-HR"/>
              </w:rPr>
              <w:t>19.625,87</w:t>
            </w:r>
          </w:p>
        </w:tc>
        <w:tc>
          <w:tcPr>
            <w:tcW w:w="1368" w:type="dxa"/>
            <w:tcBorders>
              <w:top w:val="nil"/>
              <w:left w:val="nil"/>
              <w:bottom w:val="single" w:sz="4" w:space="0" w:color="auto"/>
              <w:right w:val="single" w:sz="4" w:space="0" w:color="auto"/>
            </w:tcBorders>
            <w:shd w:val="clear" w:color="000000" w:fill="DCE6F1"/>
            <w:vAlign w:val="center"/>
            <w:hideMark/>
          </w:tcPr>
          <w:p w14:paraId="267AE08E" w14:textId="77777777" w:rsidR="003109A8" w:rsidRPr="00A226BD" w:rsidRDefault="003109A8" w:rsidP="003109A8">
            <w:pPr>
              <w:jc w:val="center"/>
              <w:rPr>
                <w:b/>
                <w:bCs/>
                <w:sz w:val="20"/>
                <w:lang w:eastAsia="hr-HR"/>
              </w:rPr>
            </w:pPr>
            <w:r w:rsidRPr="00A226BD">
              <w:rPr>
                <w:b/>
                <w:bCs/>
                <w:sz w:val="20"/>
                <w:lang w:eastAsia="hr-HR"/>
              </w:rPr>
              <w:t>-1.970,81</w:t>
            </w:r>
          </w:p>
        </w:tc>
      </w:tr>
      <w:tr w:rsidR="003109A8" w:rsidRPr="00A226BD" w14:paraId="7B664EA2"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DCE6F1"/>
            <w:hideMark/>
          </w:tcPr>
          <w:p w14:paraId="11F8CA2A" w14:textId="77777777" w:rsidR="003109A8" w:rsidRPr="00A226BD" w:rsidRDefault="003109A8" w:rsidP="003109A8">
            <w:pPr>
              <w:jc w:val="both"/>
              <w:rPr>
                <w:b/>
                <w:bCs/>
                <w:sz w:val="20"/>
                <w:lang w:eastAsia="hr-HR"/>
              </w:rPr>
            </w:pPr>
            <w:r w:rsidRPr="00A226BD">
              <w:rPr>
                <w:b/>
                <w:bCs/>
                <w:sz w:val="20"/>
                <w:lang w:eastAsia="hr-HR"/>
              </w:rPr>
              <w:t>Potraživanja od prodaje proizvedene dugotrajne imovine 172</w:t>
            </w:r>
          </w:p>
        </w:tc>
        <w:tc>
          <w:tcPr>
            <w:tcW w:w="1668" w:type="dxa"/>
            <w:tcBorders>
              <w:top w:val="nil"/>
              <w:left w:val="nil"/>
              <w:bottom w:val="single" w:sz="4" w:space="0" w:color="auto"/>
              <w:right w:val="single" w:sz="4" w:space="0" w:color="auto"/>
            </w:tcBorders>
            <w:shd w:val="clear" w:color="000000" w:fill="DCE6F1"/>
            <w:vAlign w:val="center"/>
            <w:hideMark/>
          </w:tcPr>
          <w:p w14:paraId="1070727F" w14:textId="77777777" w:rsidR="003109A8" w:rsidRPr="00A226BD" w:rsidRDefault="003109A8" w:rsidP="003109A8">
            <w:pPr>
              <w:jc w:val="center"/>
              <w:rPr>
                <w:b/>
                <w:bCs/>
                <w:sz w:val="20"/>
                <w:lang w:eastAsia="hr-HR"/>
              </w:rPr>
            </w:pPr>
            <w:r w:rsidRPr="00A226BD">
              <w:rPr>
                <w:b/>
                <w:bCs/>
                <w:sz w:val="20"/>
                <w:lang w:eastAsia="hr-HR"/>
              </w:rPr>
              <w:t>30.726,95</w:t>
            </w:r>
          </w:p>
        </w:tc>
        <w:tc>
          <w:tcPr>
            <w:tcW w:w="1338" w:type="dxa"/>
            <w:tcBorders>
              <w:top w:val="nil"/>
              <w:left w:val="nil"/>
              <w:bottom w:val="single" w:sz="4" w:space="0" w:color="auto"/>
              <w:right w:val="single" w:sz="4" w:space="0" w:color="auto"/>
            </w:tcBorders>
            <w:shd w:val="clear" w:color="000000" w:fill="DCE6F1"/>
            <w:vAlign w:val="center"/>
            <w:hideMark/>
          </w:tcPr>
          <w:p w14:paraId="44E51F52" w14:textId="77777777" w:rsidR="003109A8" w:rsidRPr="00A226BD" w:rsidRDefault="003109A8" w:rsidP="003109A8">
            <w:pPr>
              <w:jc w:val="center"/>
              <w:rPr>
                <w:b/>
                <w:bCs/>
                <w:sz w:val="20"/>
                <w:lang w:eastAsia="hr-HR"/>
              </w:rPr>
            </w:pPr>
            <w:r w:rsidRPr="00A226BD">
              <w:rPr>
                <w:b/>
                <w:bCs/>
                <w:sz w:val="20"/>
                <w:lang w:eastAsia="hr-HR"/>
              </w:rPr>
              <w:t>17.596,92</w:t>
            </w:r>
          </w:p>
        </w:tc>
        <w:tc>
          <w:tcPr>
            <w:tcW w:w="1139" w:type="dxa"/>
            <w:tcBorders>
              <w:top w:val="nil"/>
              <w:left w:val="nil"/>
              <w:bottom w:val="single" w:sz="4" w:space="0" w:color="auto"/>
              <w:right w:val="single" w:sz="4" w:space="0" w:color="auto"/>
            </w:tcBorders>
            <w:shd w:val="clear" w:color="000000" w:fill="DCE6F1"/>
            <w:vAlign w:val="center"/>
            <w:hideMark/>
          </w:tcPr>
          <w:p w14:paraId="24EF5493" w14:textId="77777777" w:rsidR="003109A8" w:rsidRPr="00A226BD" w:rsidRDefault="003109A8" w:rsidP="003109A8">
            <w:pPr>
              <w:jc w:val="center"/>
              <w:rPr>
                <w:b/>
                <w:bCs/>
                <w:sz w:val="20"/>
                <w:lang w:eastAsia="hr-HR"/>
              </w:rPr>
            </w:pPr>
            <w:r w:rsidRPr="00A226BD">
              <w:rPr>
                <w:b/>
                <w:bCs/>
                <w:sz w:val="20"/>
                <w:lang w:eastAsia="hr-HR"/>
              </w:rPr>
              <w:t>0,00</w:t>
            </w:r>
          </w:p>
        </w:tc>
        <w:tc>
          <w:tcPr>
            <w:tcW w:w="1368" w:type="dxa"/>
            <w:tcBorders>
              <w:top w:val="nil"/>
              <w:left w:val="nil"/>
              <w:bottom w:val="single" w:sz="4" w:space="0" w:color="auto"/>
              <w:right w:val="single" w:sz="4" w:space="0" w:color="auto"/>
            </w:tcBorders>
            <w:shd w:val="clear" w:color="000000" w:fill="DCE6F1"/>
            <w:vAlign w:val="center"/>
            <w:hideMark/>
          </w:tcPr>
          <w:p w14:paraId="0C8C3F55" w14:textId="77777777" w:rsidR="003109A8" w:rsidRPr="00A226BD" w:rsidRDefault="003109A8" w:rsidP="003109A8">
            <w:pPr>
              <w:jc w:val="center"/>
              <w:rPr>
                <w:b/>
                <w:bCs/>
                <w:sz w:val="20"/>
                <w:lang w:eastAsia="hr-HR"/>
              </w:rPr>
            </w:pPr>
            <w:r w:rsidRPr="00A226BD">
              <w:rPr>
                <w:b/>
                <w:bCs/>
                <w:sz w:val="20"/>
                <w:lang w:eastAsia="hr-HR"/>
              </w:rPr>
              <w:t>-13.130,03</w:t>
            </w:r>
          </w:p>
        </w:tc>
      </w:tr>
      <w:tr w:rsidR="003109A8" w:rsidRPr="00A226BD" w14:paraId="6B57A9C5"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1EE383E1" w14:textId="77777777" w:rsidR="003109A8" w:rsidRPr="00A226BD" w:rsidRDefault="003109A8" w:rsidP="003109A8">
            <w:pPr>
              <w:jc w:val="both"/>
              <w:rPr>
                <w:sz w:val="20"/>
                <w:lang w:eastAsia="hr-HR"/>
              </w:rPr>
            </w:pPr>
            <w:r w:rsidRPr="00A226BD">
              <w:rPr>
                <w:sz w:val="20"/>
                <w:lang w:eastAsia="hr-HR"/>
              </w:rPr>
              <w:t>Stambeni objekti - obročna otplata</w:t>
            </w:r>
          </w:p>
        </w:tc>
        <w:tc>
          <w:tcPr>
            <w:tcW w:w="1668" w:type="dxa"/>
            <w:tcBorders>
              <w:top w:val="nil"/>
              <w:left w:val="nil"/>
              <w:bottom w:val="single" w:sz="4" w:space="0" w:color="auto"/>
              <w:right w:val="single" w:sz="4" w:space="0" w:color="auto"/>
            </w:tcBorders>
            <w:shd w:val="clear" w:color="auto" w:fill="auto"/>
            <w:vAlign w:val="center"/>
            <w:hideMark/>
          </w:tcPr>
          <w:p w14:paraId="19471F4A" w14:textId="77777777" w:rsidR="003109A8" w:rsidRPr="00A226BD" w:rsidRDefault="003109A8" w:rsidP="003109A8">
            <w:pPr>
              <w:jc w:val="center"/>
              <w:rPr>
                <w:sz w:val="20"/>
                <w:lang w:eastAsia="hr-HR"/>
              </w:rPr>
            </w:pPr>
            <w:r w:rsidRPr="00A226BD">
              <w:rPr>
                <w:sz w:val="20"/>
                <w:lang w:eastAsia="hr-HR"/>
              </w:rPr>
              <w:t>27.205,69</w:t>
            </w:r>
          </w:p>
        </w:tc>
        <w:tc>
          <w:tcPr>
            <w:tcW w:w="1338" w:type="dxa"/>
            <w:tcBorders>
              <w:top w:val="nil"/>
              <w:left w:val="nil"/>
              <w:bottom w:val="single" w:sz="4" w:space="0" w:color="auto"/>
              <w:right w:val="single" w:sz="4" w:space="0" w:color="auto"/>
            </w:tcBorders>
            <w:shd w:val="clear" w:color="auto" w:fill="auto"/>
            <w:vAlign w:val="center"/>
            <w:hideMark/>
          </w:tcPr>
          <w:p w14:paraId="58881779" w14:textId="77777777" w:rsidR="003109A8" w:rsidRPr="00A226BD" w:rsidRDefault="003109A8" w:rsidP="003109A8">
            <w:pPr>
              <w:jc w:val="center"/>
              <w:rPr>
                <w:sz w:val="20"/>
                <w:lang w:eastAsia="hr-HR"/>
              </w:rPr>
            </w:pPr>
            <w:r w:rsidRPr="00A226BD">
              <w:rPr>
                <w:sz w:val="20"/>
                <w:lang w:eastAsia="hr-HR"/>
              </w:rPr>
              <w:t>15.222,22</w:t>
            </w:r>
          </w:p>
        </w:tc>
        <w:tc>
          <w:tcPr>
            <w:tcW w:w="1139" w:type="dxa"/>
            <w:tcBorders>
              <w:top w:val="nil"/>
              <w:left w:val="nil"/>
              <w:bottom w:val="single" w:sz="4" w:space="0" w:color="auto"/>
              <w:right w:val="single" w:sz="4" w:space="0" w:color="auto"/>
            </w:tcBorders>
            <w:shd w:val="clear" w:color="auto" w:fill="auto"/>
            <w:vAlign w:val="center"/>
            <w:hideMark/>
          </w:tcPr>
          <w:p w14:paraId="77F962A2" w14:textId="77777777" w:rsidR="003109A8" w:rsidRPr="00A226BD" w:rsidRDefault="003109A8" w:rsidP="003109A8">
            <w:pPr>
              <w:jc w:val="center"/>
              <w:rPr>
                <w:sz w:val="20"/>
                <w:lang w:eastAsia="hr-HR"/>
              </w:rPr>
            </w:pPr>
            <w:r w:rsidRPr="00A226BD">
              <w:rPr>
                <w:sz w:val="20"/>
                <w:lang w:eastAsia="hr-HR"/>
              </w:rPr>
              <w:t> </w:t>
            </w:r>
          </w:p>
        </w:tc>
        <w:tc>
          <w:tcPr>
            <w:tcW w:w="1368" w:type="dxa"/>
            <w:tcBorders>
              <w:top w:val="nil"/>
              <w:left w:val="nil"/>
              <w:bottom w:val="single" w:sz="4" w:space="0" w:color="auto"/>
              <w:right w:val="single" w:sz="4" w:space="0" w:color="auto"/>
            </w:tcBorders>
            <w:shd w:val="clear" w:color="auto" w:fill="auto"/>
            <w:vAlign w:val="center"/>
            <w:hideMark/>
          </w:tcPr>
          <w:p w14:paraId="3549CD59" w14:textId="77777777" w:rsidR="003109A8" w:rsidRPr="00A226BD" w:rsidRDefault="003109A8" w:rsidP="003109A8">
            <w:pPr>
              <w:jc w:val="center"/>
              <w:rPr>
                <w:sz w:val="20"/>
                <w:lang w:eastAsia="hr-HR"/>
              </w:rPr>
            </w:pPr>
            <w:r w:rsidRPr="00A226BD">
              <w:rPr>
                <w:sz w:val="20"/>
                <w:lang w:eastAsia="hr-HR"/>
              </w:rPr>
              <w:t>-11.983,47</w:t>
            </w:r>
          </w:p>
        </w:tc>
      </w:tr>
      <w:tr w:rsidR="003109A8" w:rsidRPr="00A226BD" w14:paraId="3A99FD84"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1D18CDA0" w14:textId="77777777" w:rsidR="003109A8" w:rsidRPr="00A226BD" w:rsidRDefault="003109A8" w:rsidP="003109A8">
            <w:pPr>
              <w:jc w:val="both"/>
              <w:rPr>
                <w:sz w:val="20"/>
                <w:lang w:eastAsia="hr-HR"/>
              </w:rPr>
            </w:pPr>
            <w:r w:rsidRPr="00A226BD">
              <w:rPr>
                <w:sz w:val="20"/>
                <w:lang w:eastAsia="hr-HR"/>
              </w:rPr>
              <w:t>Stambeni objekti - stara devizna štednja</w:t>
            </w:r>
          </w:p>
        </w:tc>
        <w:tc>
          <w:tcPr>
            <w:tcW w:w="1668" w:type="dxa"/>
            <w:tcBorders>
              <w:top w:val="nil"/>
              <w:left w:val="nil"/>
              <w:bottom w:val="single" w:sz="4" w:space="0" w:color="auto"/>
              <w:right w:val="single" w:sz="4" w:space="0" w:color="auto"/>
            </w:tcBorders>
            <w:shd w:val="clear" w:color="auto" w:fill="auto"/>
            <w:vAlign w:val="center"/>
            <w:hideMark/>
          </w:tcPr>
          <w:p w14:paraId="5B952BB2" w14:textId="77777777" w:rsidR="003109A8" w:rsidRPr="00A226BD" w:rsidRDefault="003109A8" w:rsidP="003109A8">
            <w:pPr>
              <w:jc w:val="center"/>
              <w:rPr>
                <w:sz w:val="20"/>
                <w:lang w:eastAsia="hr-HR"/>
              </w:rPr>
            </w:pPr>
            <w:r w:rsidRPr="00A226BD">
              <w:rPr>
                <w:sz w:val="20"/>
                <w:lang w:eastAsia="hr-HR"/>
              </w:rPr>
              <w:t>2.374,70</w:t>
            </w:r>
          </w:p>
        </w:tc>
        <w:tc>
          <w:tcPr>
            <w:tcW w:w="1338" w:type="dxa"/>
            <w:tcBorders>
              <w:top w:val="nil"/>
              <w:left w:val="nil"/>
              <w:bottom w:val="single" w:sz="4" w:space="0" w:color="auto"/>
              <w:right w:val="single" w:sz="4" w:space="0" w:color="auto"/>
            </w:tcBorders>
            <w:shd w:val="clear" w:color="auto" w:fill="auto"/>
            <w:vAlign w:val="center"/>
            <w:hideMark/>
          </w:tcPr>
          <w:p w14:paraId="04BA2AD4" w14:textId="77777777" w:rsidR="003109A8" w:rsidRPr="00A226BD" w:rsidRDefault="003109A8" w:rsidP="003109A8">
            <w:pPr>
              <w:jc w:val="center"/>
              <w:rPr>
                <w:sz w:val="20"/>
                <w:lang w:eastAsia="hr-HR"/>
              </w:rPr>
            </w:pPr>
            <w:r w:rsidRPr="00A226BD">
              <w:rPr>
                <w:sz w:val="20"/>
                <w:lang w:eastAsia="hr-HR"/>
              </w:rPr>
              <w:t>2.374,70</w:t>
            </w:r>
          </w:p>
        </w:tc>
        <w:tc>
          <w:tcPr>
            <w:tcW w:w="1139" w:type="dxa"/>
            <w:tcBorders>
              <w:top w:val="nil"/>
              <w:left w:val="nil"/>
              <w:bottom w:val="single" w:sz="4" w:space="0" w:color="auto"/>
              <w:right w:val="single" w:sz="4" w:space="0" w:color="auto"/>
            </w:tcBorders>
            <w:shd w:val="clear" w:color="auto" w:fill="auto"/>
            <w:vAlign w:val="center"/>
            <w:hideMark/>
          </w:tcPr>
          <w:p w14:paraId="7509AE5A" w14:textId="77777777" w:rsidR="003109A8" w:rsidRPr="00A226BD" w:rsidRDefault="003109A8" w:rsidP="003109A8">
            <w:pPr>
              <w:jc w:val="center"/>
              <w:rPr>
                <w:sz w:val="20"/>
                <w:lang w:eastAsia="hr-HR"/>
              </w:rPr>
            </w:pPr>
            <w:r w:rsidRPr="00A226BD">
              <w:rPr>
                <w:sz w:val="20"/>
                <w:lang w:eastAsia="hr-HR"/>
              </w:rPr>
              <w:t> </w:t>
            </w:r>
          </w:p>
        </w:tc>
        <w:tc>
          <w:tcPr>
            <w:tcW w:w="1368" w:type="dxa"/>
            <w:tcBorders>
              <w:top w:val="nil"/>
              <w:left w:val="nil"/>
              <w:bottom w:val="single" w:sz="4" w:space="0" w:color="auto"/>
              <w:right w:val="single" w:sz="4" w:space="0" w:color="auto"/>
            </w:tcBorders>
            <w:shd w:val="clear" w:color="auto" w:fill="auto"/>
            <w:vAlign w:val="center"/>
            <w:hideMark/>
          </w:tcPr>
          <w:p w14:paraId="0F729A66" w14:textId="77777777" w:rsidR="003109A8" w:rsidRPr="00A226BD" w:rsidRDefault="003109A8" w:rsidP="003109A8">
            <w:pPr>
              <w:jc w:val="center"/>
              <w:rPr>
                <w:sz w:val="20"/>
                <w:lang w:eastAsia="hr-HR"/>
              </w:rPr>
            </w:pPr>
            <w:r w:rsidRPr="00A226BD">
              <w:rPr>
                <w:sz w:val="20"/>
                <w:lang w:eastAsia="hr-HR"/>
              </w:rPr>
              <w:t>0,00</w:t>
            </w:r>
          </w:p>
        </w:tc>
      </w:tr>
      <w:tr w:rsidR="003109A8" w:rsidRPr="00A226BD" w14:paraId="6B87F26A"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FFFFFF"/>
            <w:hideMark/>
          </w:tcPr>
          <w:p w14:paraId="409F8F37" w14:textId="77777777" w:rsidR="003109A8" w:rsidRPr="00A226BD" w:rsidRDefault="003109A8" w:rsidP="003109A8">
            <w:pPr>
              <w:jc w:val="both"/>
              <w:rPr>
                <w:sz w:val="20"/>
                <w:lang w:eastAsia="hr-HR"/>
              </w:rPr>
            </w:pPr>
            <w:r w:rsidRPr="00A226BD">
              <w:rPr>
                <w:sz w:val="20"/>
                <w:lang w:eastAsia="hr-HR"/>
              </w:rPr>
              <w:t>Stambeni objekti - ostali</w:t>
            </w:r>
          </w:p>
        </w:tc>
        <w:tc>
          <w:tcPr>
            <w:tcW w:w="1668" w:type="dxa"/>
            <w:tcBorders>
              <w:top w:val="nil"/>
              <w:left w:val="nil"/>
              <w:bottom w:val="single" w:sz="4" w:space="0" w:color="auto"/>
              <w:right w:val="single" w:sz="4" w:space="0" w:color="auto"/>
            </w:tcBorders>
            <w:shd w:val="clear" w:color="auto" w:fill="auto"/>
            <w:vAlign w:val="center"/>
            <w:hideMark/>
          </w:tcPr>
          <w:p w14:paraId="4445F7CA" w14:textId="77777777" w:rsidR="003109A8" w:rsidRPr="00A226BD" w:rsidRDefault="003109A8" w:rsidP="003109A8">
            <w:pPr>
              <w:jc w:val="center"/>
              <w:rPr>
                <w:sz w:val="20"/>
                <w:lang w:eastAsia="hr-HR"/>
              </w:rPr>
            </w:pPr>
            <w:r w:rsidRPr="00A226BD">
              <w:rPr>
                <w:sz w:val="20"/>
                <w:lang w:eastAsia="hr-HR"/>
              </w:rPr>
              <w:t>1.146,56</w:t>
            </w:r>
          </w:p>
        </w:tc>
        <w:tc>
          <w:tcPr>
            <w:tcW w:w="1338" w:type="dxa"/>
            <w:tcBorders>
              <w:top w:val="nil"/>
              <w:left w:val="nil"/>
              <w:bottom w:val="single" w:sz="4" w:space="0" w:color="auto"/>
              <w:right w:val="single" w:sz="4" w:space="0" w:color="auto"/>
            </w:tcBorders>
            <w:shd w:val="clear" w:color="auto" w:fill="auto"/>
            <w:vAlign w:val="center"/>
            <w:hideMark/>
          </w:tcPr>
          <w:p w14:paraId="4B3FCCCF" w14:textId="77777777" w:rsidR="003109A8" w:rsidRPr="00A226BD" w:rsidRDefault="003109A8" w:rsidP="003109A8">
            <w:pPr>
              <w:jc w:val="center"/>
              <w:rPr>
                <w:sz w:val="20"/>
                <w:lang w:eastAsia="hr-HR"/>
              </w:rPr>
            </w:pPr>
            <w:r w:rsidRPr="00A226BD">
              <w:rPr>
                <w:sz w:val="20"/>
                <w:lang w:eastAsia="hr-HR"/>
              </w:rPr>
              <w:t>0,00</w:t>
            </w:r>
          </w:p>
        </w:tc>
        <w:tc>
          <w:tcPr>
            <w:tcW w:w="1139" w:type="dxa"/>
            <w:tcBorders>
              <w:top w:val="nil"/>
              <w:left w:val="nil"/>
              <w:bottom w:val="single" w:sz="4" w:space="0" w:color="auto"/>
              <w:right w:val="single" w:sz="4" w:space="0" w:color="auto"/>
            </w:tcBorders>
            <w:shd w:val="clear" w:color="auto" w:fill="auto"/>
            <w:vAlign w:val="center"/>
            <w:hideMark/>
          </w:tcPr>
          <w:p w14:paraId="69A10587" w14:textId="77777777" w:rsidR="003109A8" w:rsidRPr="00A226BD" w:rsidRDefault="003109A8" w:rsidP="003109A8">
            <w:pPr>
              <w:jc w:val="center"/>
              <w:rPr>
                <w:sz w:val="20"/>
                <w:lang w:eastAsia="hr-HR"/>
              </w:rPr>
            </w:pPr>
            <w:r w:rsidRPr="00A226BD">
              <w:rPr>
                <w:sz w:val="20"/>
                <w:lang w:eastAsia="hr-HR"/>
              </w:rPr>
              <w:t> </w:t>
            </w:r>
          </w:p>
        </w:tc>
        <w:tc>
          <w:tcPr>
            <w:tcW w:w="1368" w:type="dxa"/>
            <w:tcBorders>
              <w:top w:val="nil"/>
              <w:left w:val="nil"/>
              <w:bottom w:val="single" w:sz="4" w:space="0" w:color="auto"/>
              <w:right w:val="single" w:sz="4" w:space="0" w:color="auto"/>
            </w:tcBorders>
            <w:shd w:val="clear" w:color="000000" w:fill="FFFFFF"/>
            <w:vAlign w:val="center"/>
            <w:hideMark/>
          </w:tcPr>
          <w:p w14:paraId="615DEE33" w14:textId="77777777" w:rsidR="003109A8" w:rsidRPr="00A226BD" w:rsidRDefault="003109A8" w:rsidP="003109A8">
            <w:pPr>
              <w:jc w:val="center"/>
              <w:rPr>
                <w:sz w:val="20"/>
                <w:lang w:eastAsia="hr-HR"/>
              </w:rPr>
            </w:pPr>
            <w:r w:rsidRPr="00A226BD">
              <w:rPr>
                <w:sz w:val="20"/>
                <w:lang w:eastAsia="hr-HR"/>
              </w:rPr>
              <w:t>-1.146,56</w:t>
            </w:r>
          </w:p>
        </w:tc>
      </w:tr>
      <w:tr w:rsidR="003109A8" w:rsidRPr="00A226BD" w14:paraId="0A036A66"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DCE6F1"/>
            <w:hideMark/>
          </w:tcPr>
          <w:p w14:paraId="19756258" w14:textId="77777777" w:rsidR="003109A8" w:rsidRPr="00A226BD" w:rsidRDefault="003109A8" w:rsidP="003109A8">
            <w:pPr>
              <w:jc w:val="both"/>
              <w:rPr>
                <w:b/>
                <w:bCs/>
                <w:sz w:val="20"/>
                <w:lang w:eastAsia="hr-HR"/>
              </w:rPr>
            </w:pPr>
            <w:r w:rsidRPr="00A226BD">
              <w:rPr>
                <w:b/>
                <w:bCs/>
                <w:sz w:val="20"/>
                <w:lang w:eastAsia="hr-HR"/>
              </w:rPr>
              <w:t>Ispravak vrijednosti potraživanja za prodanu nefinancijsku imovinu 179</w:t>
            </w:r>
          </w:p>
        </w:tc>
        <w:tc>
          <w:tcPr>
            <w:tcW w:w="1668" w:type="dxa"/>
            <w:tcBorders>
              <w:top w:val="nil"/>
              <w:left w:val="nil"/>
              <w:bottom w:val="single" w:sz="4" w:space="0" w:color="auto"/>
              <w:right w:val="single" w:sz="4" w:space="0" w:color="auto"/>
            </w:tcBorders>
            <w:shd w:val="clear" w:color="000000" w:fill="DCE6F1"/>
            <w:vAlign w:val="center"/>
            <w:hideMark/>
          </w:tcPr>
          <w:p w14:paraId="474A83AA" w14:textId="77777777" w:rsidR="003109A8" w:rsidRPr="00A226BD" w:rsidRDefault="003109A8" w:rsidP="003109A8">
            <w:pPr>
              <w:jc w:val="center"/>
              <w:rPr>
                <w:b/>
                <w:bCs/>
                <w:sz w:val="20"/>
                <w:lang w:eastAsia="hr-HR"/>
              </w:rPr>
            </w:pPr>
            <w:r w:rsidRPr="00A226BD">
              <w:rPr>
                <w:b/>
                <w:bCs/>
                <w:sz w:val="20"/>
                <w:lang w:eastAsia="hr-HR"/>
              </w:rPr>
              <w:t>-18.613,31</w:t>
            </w:r>
          </w:p>
        </w:tc>
        <w:tc>
          <w:tcPr>
            <w:tcW w:w="1338" w:type="dxa"/>
            <w:tcBorders>
              <w:top w:val="nil"/>
              <w:left w:val="nil"/>
              <w:bottom w:val="single" w:sz="4" w:space="0" w:color="auto"/>
              <w:right w:val="single" w:sz="4" w:space="0" w:color="auto"/>
            </w:tcBorders>
            <w:shd w:val="clear" w:color="000000" w:fill="DCE6F1"/>
            <w:vAlign w:val="center"/>
            <w:hideMark/>
          </w:tcPr>
          <w:p w14:paraId="10A9E55B" w14:textId="77777777" w:rsidR="003109A8" w:rsidRPr="00A226BD" w:rsidRDefault="003109A8" w:rsidP="003109A8">
            <w:pPr>
              <w:jc w:val="center"/>
              <w:rPr>
                <w:b/>
                <w:bCs/>
                <w:sz w:val="20"/>
                <w:lang w:eastAsia="hr-HR"/>
              </w:rPr>
            </w:pPr>
            <w:r w:rsidRPr="00A226BD">
              <w:rPr>
                <w:b/>
                <w:bCs/>
                <w:sz w:val="20"/>
                <w:lang w:eastAsia="hr-HR"/>
              </w:rPr>
              <w:t> </w:t>
            </w:r>
          </w:p>
        </w:tc>
        <w:tc>
          <w:tcPr>
            <w:tcW w:w="1139" w:type="dxa"/>
            <w:tcBorders>
              <w:top w:val="nil"/>
              <w:left w:val="nil"/>
              <w:bottom w:val="single" w:sz="4" w:space="0" w:color="auto"/>
              <w:right w:val="single" w:sz="4" w:space="0" w:color="auto"/>
            </w:tcBorders>
            <w:shd w:val="clear" w:color="000000" w:fill="DCE6F1"/>
            <w:vAlign w:val="center"/>
            <w:hideMark/>
          </w:tcPr>
          <w:p w14:paraId="60D08A4E" w14:textId="77777777" w:rsidR="003109A8" w:rsidRPr="00A226BD" w:rsidRDefault="003109A8" w:rsidP="003109A8">
            <w:pPr>
              <w:jc w:val="center"/>
              <w:rPr>
                <w:b/>
                <w:bCs/>
                <w:sz w:val="20"/>
                <w:lang w:eastAsia="hr-HR"/>
              </w:rPr>
            </w:pPr>
            <w:r w:rsidRPr="00A226BD">
              <w:rPr>
                <w:b/>
                <w:bCs/>
                <w:sz w:val="20"/>
                <w:lang w:eastAsia="hr-HR"/>
              </w:rPr>
              <w:t>-19.625,87</w:t>
            </w:r>
          </w:p>
        </w:tc>
        <w:tc>
          <w:tcPr>
            <w:tcW w:w="1368" w:type="dxa"/>
            <w:tcBorders>
              <w:top w:val="nil"/>
              <w:left w:val="nil"/>
              <w:bottom w:val="single" w:sz="4" w:space="0" w:color="auto"/>
              <w:right w:val="single" w:sz="4" w:space="0" w:color="auto"/>
            </w:tcBorders>
            <w:shd w:val="clear" w:color="000000" w:fill="DCE6F1"/>
            <w:vAlign w:val="center"/>
            <w:hideMark/>
          </w:tcPr>
          <w:p w14:paraId="3B56BFA8" w14:textId="77777777" w:rsidR="003109A8" w:rsidRPr="00A226BD" w:rsidRDefault="003109A8" w:rsidP="003109A8">
            <w:pPr>
              <w:jc w:val="center"/>
              <w:rPr>
                <w:b/>
                <w:bCs/>
                <w:sz w:val="20"/>
                <w:lang w:eastAsia="hr-HR"/>
              </w:rPr>
            </w:pPr>
            <w:r w:rsidRPr="00A226BD">
              <w:rPr>
                <w:b/>
                <w:bCs/>
                <w:sz w:val="20"/>
                <w:lang w:eastAsia="hr-HR"/>
              </w:rPr>
              <w:t> </w:t>
            </w:r>
          </w:p>
        </w:tc>
      </w:tr>
      <w:tr w:rsidR="003109A8" w:rsidRPr="00A226BD" w14:paraId="7E99DBB7" w14:textId="77777777" w:rsidTr="003109A8">
        <w:trPr>
          <w:trHeight w:val="20"/>
        </w:trPr>
        <w:tc>
          <w:tcPr>
            <w:tcW w:w="4406" w:type="dxa"/>
            <w:tcBorders>
              <w:top w:val="nil"/>
              <w:left w:val="nil"/>
              <w:bottom w:val="nil"/>
              <w:right w:val="nil"/>
            </w:tcBorders>
            <w:shd w:val="clear" w:color="auto" w:fill="auto"/>
            <w:noWrap/>
            <w:vAlign w:val="bottom"/>
            <w:hideMark/>
          </w:tcPr>
          <w:p w14:paraId="401580C7" w14:textId="77777777" w:rsidR="003109A8" w:rsidRPr="00A226BD" w:rsidRDefault="003109A8" w:rsidP="003109A8">
            <w:pPr>
              <w:jc w:val="center"/>
              <w:rPr>
                <w:b/>
                <w:bCs/>
                <w:sz w:val="20"/>
                <w:lang w:eastAsia="hr-HR"/>
              </w:rPr>
            </w:pPr>
          </w:p>
        </w:tc>
        <w:tc>
          <w:tcPr>
            <w:tcW w:w="1668" w:type="dxa"/>
            <w:tcBorders>
              <w:top w:val="nil"/>
              <w:left w:val="nil"/>
              <w:bottom w:val="nil"/>
              <w:right w:val="nil"/>
            </w:tcBorders>
            <w:shd w:val="clear" w:color="auto" w:fill="auto"/>
            <w:noWrap/>
            <w:vAlign w:val="bottom"/>
            <w:hideMark/>
          </w:tcPr>
          <w:p w14:paraId="13FA3534" w14:textId="77777777" w:rsidR="003109A8" w:rsidRPr="00A226BD" w:rsidRDefault="003109A8" w:rsidP="003109A8">
            <w:pPr>
              <w:rPr>
                <w:sz w:val="20"/>
                <w:lang w:eastAsia="hr-HR"/>
              </w:rPr>
            </w:pPr>
          </w:p>
        </w:tc>
        <w:tc>
          <w:tcPr>
            <w:tcW w:w="1338" w:type="dxa"/>
            <w:tcBorders>
              <w:top w:val="nil"/>
              <w:left w:val="nil"/>
              <w:bottom w:val="nil"/>
              <w:right w:val="nil"/>
            </w:tcBorders>
            <w:shd w:val="clear" w:color="auto" w:fill="auto"/>
            <w:noWrap/>
            <w:vAlign w:val="bottom"/>
            <w:hideMark/>
          </w:tcPr>
          <w:p w14:paraId="00D7B661" w14:textId="77777777" w:rsidR="003109A8" w:rsidRPr="00A226BD" w:rsidRDefault="003109A8" w:rsidP="003109A8">
            <w:pPr>
              <w:rPr>
                <w:sz w:val="20"/>
                <w:lang w:eastAsia="hr-HR"/>
              </w:rPr>
            </w:pPr>
          </w:p>
        </w:tc>
        <w:tc>
          <w:tcPr>
            <w:tcW w:w="1139" w:type="dxa"/>
            <w:tcBorders>
              <w:top w:val="nil"/>
              <w:left w:val="nil"/>
              <w:bottom w:val="nil"/>
              <w:right w:val="nil"/>
            </w:tcBorders>
            <w:shd w:val="clear" w:color="auto" w:fill="auto"/>
            <w:noWrap/>
            <w:vAlign w:val="bottom"/>
            <w:hideMark/>
          </w:tcPr>
          <w:p w14:paraId="6E7C5A56" w14:textId="77777777" w:rsidR="003109A8" w:rsidRPr="00A226BD" w:rsidRDefault="003109A8" w:rsidP="003109A8">
            <w:pPr>
              <w:rPr>
                <w:sz w:val="20"/>
                <w:lang w:eastAsia="hr-HR"/>
              </w:rPr>
            </w:pPr>
          </w:p>
        </w:tc>
        <w:tc>
          <w:tcPr>
            <w:tcW w:w="1368" w:type="dxa"/>
            <w:tcBorders>
              <w:top w:val="nil"/>
              <w:left w:val="nil"/>
              <w:bottom w:val="nil"/>
              <w:right w:val="nil"/>
            </w:tcBorders>
            <w:shd w:val="clear" w:color="auto" w:fill="auto"/>
            <w:noWrap/>
            <w:vAlign w:val="bottom"/>
            <w:hideMark/>
          </w:tcPr>
          <w:p w14:paraId="33A290CD" w14:textId="77777777" w:rsidR="003109A8" w:rsidRPr="00A226BD" w:rsidRDefault="003109A8" w:rsidP="003109A8">
            <w:pPr>
              <w:rPr>
                <w:sz w:val="20"/>
                <w:lang w:eastAsia="hr-HR"/>
              </w:rPr>
            </w:pPr>
          </w:p>
        </w:tc>
      </w:tr>
      <w:tr w:rsidR="003109A8" w:rsidRPr="00A226BD" w14:paraId="25B7137C" w14:textId="77777777" w:rsidTr="003109A8">
        <w:trPr>
          <w:trHeight w:val="20"/>
        </w:trPr>
        <w:tc>
          <w:tcPr>
            <w:tcW w:w="4406" w:type="dxa"/>
            <w:tcBorders>
              <w:top w:val="nil"/>
              <w:left w:val="nil"/>
              <w:right w:val="nil"/>
            </w:tcBorders>
            <w:shd w:val="clear" w:color="auto" w:fill="auto"/>
            <w:noWrap/>
            <w:vAlign w:val="bottom"/>
            <w:hideMark/>
          </w:tcPr>
          <w:p w14:paraId="6F8EF41D" w14:textId="77777777" w:rsidR="003109A8" w:rsidRPr="00A226BD" w:rsidRDefault="003109A8" w:rsidP="003109A8">
            <w:pPr>
              <w:rPr>
                <w:sz w:val="20"/>
                <w:lang w:eastAsia="hr-HR"/>
              </w:rPr>
            </w:pPr>
          </w:p>
        </w:tc>
        <w:tc>
          <w:tcPr>
            <w:tcW w:w="1668" w:type="dxa"/>
            <w:tcBorders>
              <w:top w:val="nil"/>
              <w:left w:val="nil"/>
              <w:right w:val="nil"/>
            </w:tcBorders>
            <w:shd w:val="clear" w:color="auto" w:fill="auto"/>
            <w:noWrap/>
            <w:vAlign w:val="bottom"/>
            <w:hideMark/>
          </w:tcPr>
          <w:p w14:paraId="5A37E775" w14:textId="77777777" w:rsidR="003109A8" w:rsidRPr="00A226BD" w:rsidRDefault="003109A8" w:rsidP="003109A8">
            <w:pPr>
              <w:rPr>
                <w:sz w:val="20"/>
                <w:lang w:eastAsia="hr-HR"/>
              </w:rPr>
            </w:pPr>
          </w:p>
        </w:tc>
        <w:tc>
          <w:tcPr>
            <w:tcW w:w="1338" w:type="dxa"/>
            <w:tcBorders>
              <w:top w:val="nil"/>
              <w:left w:val="nil"/>
              <w:right w:val="nil"/>
            </w:tcBorders>
            <w:shd w:val="clear" w:color="auto" w:fill="auto"/>
            <w:noWrap/>
            <w:vAlign w:val="bottom"/>
            <w:hideMark/>
          </w:tcPr>
          <w:p w14:paraId="2DB75523" w14:textId="77777777" w:rsidR="003109A8" w:rsidRPr="00A226BD" w:rsidRDefault="003109A8" w:rsidP="003109A8">
            <w:pPr>
              <w:rPr>
                <w:sz w:val="20"/>
                <w:lang w:eastAsia="hr-HR"/>
              </w:rPr>
            </w:pPr>
          </w:p>
        </w:tc>
        <w:tc>
          <w:tcPr>
            <w:tcW w:w="1139" w:type="dxa"/>
            <w:tcBorders>
              <w:top w:val="nil"/>
              <w:left w:val="nil"/>
              <w:right w:val="nil"/>
            </w:tcBorders>
            <w:shd w:val="clear" w:color="auto" w:fill="auto"/>
            <w:noWrap/>
            <w:vAlign w:val="bottom"/>
            <w:hideMark/>
          </w:tcPr>
          <w:p w14:paraId="6D49ED30" w14:textId="77777777" w:rsidR="003109A8" w:rsidRPr="00A226BD" w:rsidRDefault="003109A8" w:rsidP="003109A8">
            <w:pPr>
              <w:rPr>
                <w:sz w:val="20"/>
                <w:lang w:eastAsia="hr-HR"/>
              </w:rPr>
            </w:pPr>
          </w:p>
        </w:tc>
        <w:tc>
          <w:tcPr>
            <w:tcW w:w="1368" w:type="dxa"/>
            <w:tcBorders>
              <w:top w:val="nil"/>
              <w:left w:val="nil"/>
              <w:right w:val="nil"/>
            </w:tcBorders>
            <w:shd w:val="clear" w:color="auto" w:fill="auto"/>
            <w:noWrap/>
            <w:vAlign w:val="bottom"/>
            <w:hideMark/>
          </w:tcPr>
          <w:p w14:paraId="481D4399" w14:textId="77777777" w:rsidR="003109A8" w:rsidRPr="00A226BD" w:rsidRDefault="003109A8" w:rsidP="003109A8">
            <w:pPr>
              <w:rPr>
                <w:sz w:val="20"/>
                <w:lang w:eastAsia="hr-HR"/>
              </w:rPr>
            </w:pPr>
          </w:p>
        </w:tc>
      </w:tr>
      <w:tr w:rsidR="003109A8" w:rsidRPr="00A226BD" w14:paraId="78B52644" w14:textId="77777777" w:rsidTr="003109A8">
        <w:trPr>
          <w:trHeight w:val="20"/>
        </w:trPr>
        <w:tc>
          <w:tcPr>
            <w:tcW w:w="4406" w:type="dxa"/>
            <w:tcBorders>
              <w:bottom w:val="single" w:sz="4" w:space="0" w:color="auto"/>
            </w:tcBorders>
            <w:shd w:val="clear" w:color="auto" w:fill="auto"/>
          </w:tcPr>
          <w:p w14:paraId="7FC99477" w14:textId="77777777" w:rsidR="003109A8" w:rsidRPr="00A226BD" w:rsidRDefault="003109A8" w:rsidP="003109A8">
            <w:pPr>
              <w:jc w:val="both"/>
              <w:rPr>
                <w:b/>
                <w:bCs/>
                <w:sz w:val="20"/>
                <w:lang w:eastAsia="hr-HR"/>
              </w:rPr>
            </w:pPr>
          </w:p>
        </w:tc>
        <w:tc>
          <w:tcPr>
            <w:tcW w:w="1668" w:type="dxa"/>
            <w:tcBorders>
              <w:bottom w:val="single" w:sz="4" w:space="0" w:color="auto"/>
            </w:tcBorders>
            <w:shd w:val="clear" w:color="auto" w:fill="auto"/>
          </w:tcPr>
          <w:p w14:paraId="73519B3A" w14:textId="77777777" w:rsidR="003109A8" w:rsidRPr="00A226BD" w:rsidRDefault="003109A8" w:rsidP="003109A8">
            <w:pPr>
              <w:jc w:val="center"/>
              <w:rPr>
                <w:b/>
                <w:bCs/>
                <w:sz w:val="20"/>
                <w:lang w:eastAsia="hr-HR"/>
              </w:rPr>
            </w:pPr>
          </w:p>
        </w:tc>
        <w:tc>
          <w:tcPr>
            <w:tcW w:w="1338" w:type="dxa"/>
            <w:tcBorders>
              <w:bottom w:val="single" w:sz="4" w:space="0" w:color="auto"/>
            </w:tcBorders>
            <w:shd w:val="clear" w:color="auto" w:fill="auto"/>
          </w:tcPr>
          <w:p w14:paraId="1CBD05F8" w14:textId="77777777" w:rsidR="003109A8" w:rsidRPr="00A226BD" w:rsidRDefault="003109A8" w:rsidP="003109A8">
            <w:pPr>
              <w:jc w:val="center"/>
              <w:rPr>
                <w:b/>
                <w:bCs/>
                <w:sz w:val="20"/>
                <w:lang w:eastAsia="hr-HR"/>
              </w:rPr>
            </w:pPr>
          </w:p>
        </w:tc>
        <w:tc>
          <w:tcPr>
            <w:tcW w:w="1139" w:type="dxa"/>
            <w:tcBorders>
              <w:bottom w:val="single" w:sz="4" w:space="0" w:color="auto"/>
            </w:tcBorders>
            <w:shd w:val="clear" w:color="auto" w:fill="auto"/>
          </w:tcPr>
          <w:p w14:paraId="1A9AC55A" w14:textId="77777777" w:rsidR="003109A8" w:rsidRPr="00A226BD" w:rsidRDefault="003109A8" w:rsidP="003109A8">
            <w:pPr>
              <w:jc w:val="center"/>
              <w:rPr>
                <w:b/>
                <w:bCs/>
                <w:sz w:val="20"/>
                <w:lang w:eastAsia="hr-HR"/>
              </w:rPr>
            </w:pPr>
          </w:p>
        </w:tc>
        <w:tc>
          <w:tcPr>
            <w:tcW w:w="1368" w:type="dxa"/>
            <w:tcBorders>
              <w:bottom w:val="single" w:sz="4" w:space="0" w:color="auto"/>
            </w:tcBorders>
            <w:shd w:val="clear" w:color="auto" w:fill="auto"/>
          </w:tcPr>
          <w:p w14:paraId="3E91C165" w14:textId="77777777" w:rsidR="003109A8" w:rsidRPr="00A226BD" w:rsidRDefault="003109A8" w:rsidP="003109A8">
            <w:pPr>
              <w:jc w:val="center"/>
              <w:rPr>
                <w:b/>
                <w:bCs/>
                <w:sz w:val="20"/>
                <w:lang w:eastAsia="hr-HR"/>
              </w:rPr>
            </w:pPr>
          </w:p>
        </w:tc>
      </w:tr>
      <w:tr w:rsidR="003109A8" w:rsidRPr="00A226BD" w14:paraId="52FF7A85" w14:textId="77777777" w:rsidTr="003109A8">
        <w:trPr>
          <w:trHeight w:val="20"/>
        </w:trPr>
        <w:tc>
          <w:tcPr>
            <w:tcW w:w="4406" w:type="dxa"/>
            <w:tcBorders>
              <w:top w:val="single" w:sz="4" w:space="0" w:color="auto"/>
              <w:left w:val="single" w:sz="4" w:space="0" w:color="auto"/>
              <w:bottom w:val="single" w:sz="4" w:space="0" w:color="auto"/>
              <w:right w:val="single" w:sz="4" w:space="0" w:color="auto"/>
            </w:tcBorders>
            <w:shd w:val="clear" w:color="auto" w:fill="auto"/>
            <w:hideMark/>
          </w:tcPr>
          <w:p w14:paraId="7B7339C9" w14:textId="77777777" w:rsidR="003109A8" w:rsidRPr="00A226BD" w:rsidRDefault="003109A8" w:rsidP="003109A8">
            <w:pPr>
              <w:jc w:val="both"/>
              <w:rPr>
                <w:b/>
                <w:bCs/>
                <w:sz w:val="20"/>
                <w:lang w:eastAsia="hr-HR"/>
              </w:rPr>
            </w:pPr>
            <w:r w:rsidRPr="00A226BD">
              <w:rPr>
                <w:b/>
                <w:bCs/>
                <w:sz w:val="20"/>
                <w:lang w:eastAsia="hr-HR"/>
              </w:rPr>
              <w:t> </w:t>
            </w:r>
          </w:p>
        </w:tc>
        <w:tc>
          <w:tcPr>
            <w:tcW w:w="1668" w:type="dxa"/>
            <w:tcBorders>
              <w:top w:val="single" w:sz="4" w:space="0" w:color="auto"/>
              <w:left w:val="nil"/>
              <w:bottom w:val="single" w:sz="4" w:space="0" w:color="auto"/>
              <w:right w:val="single" w:sz="4" w:space="0" w:color="auto"/>
            </w:tcBorders>
            <w:shd w:val="clear" w:color="auto" w:fill="auto"/>
            <w:hideMark/>
          </w:tcPr>
          <w:p w14:paraId="0E7CC7A3" w14:textId="77777777" w:rsidR="003109A8" w:rsidRPr="00A226BD" w:rsidRDefault="003109A8" w:rsidP="003109A8">
            <w:pPr>
              <w:jc w:val="center"/>
              <w:rPr>
                <w:b/>
                <w:bCs/>
                <w:sz w:val="20"/>
                <w:lang w:eastAsia="hr-HR"/>
              </w:rPr>
            </w:pPr>
            <w:r w:rsidRPr="00A226BD">
              <w:rPr>
                <w:b/>
                <w:bCs/>
                <w:sz w:val="20"/>
                <w:lang w:eastAsia="hr-HR"/>
              </w:rPr>
              <w:t>Stanje 01.01.2024.</w:t>
            </w:r>
          </w:p>
        </w:tc>
        <w:tc>
          <w:tcPr>
            <w:tcW w:w="1338" w:type="dxa"/>
            <w:tcBorders>
              <w:top w:val="single" w:sz="4" w:space="0" w:color="auto"/>
              <w:left w:val="nil"/>
              <w:bottom w:val="single" w:sz="4" w:space="0" w:color="auto"/>
              <w:right w:val="single" w:sz="4" w:space="0" w:color="auto"/>
            </w:tcBorders>
            <w:shd w:val="clear" w:color="auto" w:fill="auto"/>
            <w:hideMark/>
          </w:tcPr>
          <w:p w14:paraId="6403762E" w14:textId="77777777" w:rsidR="003109A8" w:rsidRPr="00A226BD" w:rsidRDefault="003109A8" w:rsidP="003109A8">
            <w:pPr>
              <w:jc w:val="center"/>
              <w:rPr>
                <w:b/>
                <w:bCs/>
                <w:sz w:val="20"/>
                <w:lang w:eastAsia="hr-HR"/>
              </w:rPr>
            </w:pPr>
            <w:r w:rsidRPr="00A226BD">
              <w:rPr>
                <w:b/>
                <w:bCs/>
                <w:sz w:val="20"/>
                <w:lang w:eastAsia="hr-HR"/>
              </w:rPr>
              <w:t>Stanje 31.12.2024.</w:t>
            </w:r>
          </w:p>
        </w:tc>
        <w:tc>
          <w:tcPr>
            <w:tcW w:w="1139" w:type="dxa"/>
            <w:tcBorders>
              <w:top w:val="single" w:sz="4" w:space="0" w:color="auto"/>
              <w:left w:val="nil"/>
              <w:bottom w:val="single" w:sz="4" w:space="0" w:color="auto"/>
              <w:right w:val="single" w:sz="4" w:space="0" w:color="auto"/>
            </w:tcBorders>
            <w:shd w:val="clear" w:color="auto" w:fill="auto"/>
            <w:hideMark/>
          </w:tcPr>
          <w:p w14:paraId="73D9A4DD" w14:textId="77777777" w:rsidR="003109A8" w:rsidRPr="00A226BD" w:rsidRDefault="003109A8" w:rsidP="003109A8">
            <w:pPr>
              <w:jc w:val="center"/>
              <w:rPr>
                <w:b/>
                <w:bCs/>
                <w:sz w:val="20"/>
                <w:lang w:eastAsia="hr-HR"/>
              </w:rPr>
            </w:pPr>
            <w:r w:rsidRPr="00A226BD">
              <w:rPr>
                <w:b/>
                <w:bCs/>
                <w:sz w:val="20"/>
                <w:lang w:eastAsia="hr-HR"/>
              </w:rPr>
              <w:t>Ispravak vrijednosti</w:t>
            </w:r>
          </w:p>
        </w:tc>
        <w:tc>
          <w:tcPr>
            <w:tcW w:w="1368" w:type="dxa"/>
            <w:tcBorders>
              <w:top w:val="single" w:sz="4" w:space="0" w:color="auto"/>
              <w:left w:val="nil"/>
              <w:bottom w:val="single" w:sz="4" w:space="0" w:color="auto"/>
              <w:right w:val="single" w:sz="4" w:space="0" w:color="auto"/>
            </w:tcBorders>
            <w:shd w:val="clear" w:color="auto" w:fill="auto"/>
            <w:hideMark/>
          </w:tcPr>
          <w:p w14:paraId="7F96B089" w14:textId="77777777" w:rsidR="003109A8" w:rsidRPr="00A226BD" w:rsidRDefault="003109A8" w:rsidP="003109A8">
            <w:pPr>
              <w:jc w:val="center"/>
              <w:rPr>
                <w:b/>
                <w:bCs/>
                <w:sz w:val="20"/>
                <w:lang w:eastAsia="hr-HR"/>
              </w:rPr>
            </w:pPr>
            <w:r w:rsidRPr="00A226BD">
              <w:rPr>
                <w:b/>
                <w:bCs/>
                <w:sz w:val="20"/>
                <w:lang w:eastAsia="hr-HR"/>
              </w:rPr>
              <w:t>Razlika 31.12/01.01.</w:t>
            </w:r>
          </w:p>
        </w:tc>
      </w:tr>
      <w:tr w:rsidR="003109A8" w:rsidRPr="00A226BD" w14:paraId="39CA9776"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F2DCDB"/>
            <w:hideMark/>
          </w:tcPr>
          <w:p w14:paraId="2E0C18CF" w14:textId="77777777" w:rsidR="003109A8" w:rsidRPr="00A226BD" w:rsidRDefault="003109A8" w:rsidP="003109A8">
            <w:pPr>
              <w:jc w:val="both"/>
              <w:rPr>
                <w:b/>
                <w:bCs/>
                <w:sz w:val="20"/>
                <w:lang w:eastAsia="hr-HR"/>
              </w:rPr>
            </w:pPr>
            <w:r w:rsidRPr="00A226BD">
              <w:rPr>
                <w:b/>
                <w:bCs/>
                <w:sz w:val="20"/>
                <w:lang w:eastAsia="hr-HR"/>
              </w:rPr>
              <w:t>Depoziti, jamčevni polozi i potraživanja od zaposlenih te za više plaćene poreze i ostalo 12</w:t>
            </w:r>
          </w:p>
        </w:tc>
        <w:tc>
          <w:tcPr>
            <w:tcW w:w="1668" w:type="dxa"/>
            <w:tcBorders>
              <w:top w:val="nil"/>
              <w:left w:val="nil"/>
              <w:bottom w:val="single" w:sz="4" w:space="0" w:color="auto"/>
              <w:right w:val="single" w:sz="4" w:space="0" w:color="auto"/>
            </w:tcBorders>
            <w:shd w:val="clear" w:color="000000" w:fill="F2DCDB"/>
            <w:vAlign w:val="center"/>
            <w:hideMark/>
          </w:tcPr>
          <w:p w14:paraId="21208488" w14:textId="77777777" w:rsidR="003109A8" w:rsidRPr="00A226BD" w:rsidRDefault="003109A8" w:rsidP="003109A8">
            <w:pPr>
              <w:jc w:val="center"/>
              <w:rPr>
                <w:b/>
                <w:bCs/>
                <w:sz w:val="20"/>
                <w:lang w:eastAsia="hr-HR"/>
              </w:rPr>
            </w:pPr>
            <w:r w:rsidRPr="00A226BD">
              <w:rPr>
                <w:b/>
                <w:bCs/>
                <w:sz w:val="20"/>
                <w:lang w:eastAsia="hr-HR"/>
              </w:rPr>
              <w:t>790.056,99</w:t>
            </w:r>
          </w:p>
        </w:tc>
        <w:tc>
          <w:tcPr>
            <w:tcW w:w="1338" w:type="dxa"/>
            <w:tcBorders>
              <w:top w:val="nil"/>
              <w:left w:val="nil"/>
              <w:bottom w:val="single" w:sz="4" w:space="0" w:color="auto"/>
              <w:right w:val="single" w:sz="4" w:space="0" w:color="auto"/>
            </w:tcBorders>
            <w:shd w:val="clear" w:color="000000" w:fill="F2DCDB"/>
            <w:vAlign w:val="center"/>
            <w:hideMark/>
          </w:tcPr>
          <w:p w14:paraId="77892C3F" w14:textId="77777777" w:rsidR="003109A8" w:rsidRPr="00A226BD" w:rsidRDefault="003109A8" w:rsidP="003109A8">
            <w:pPr>
              <w:jc w:val="center"/>
              <w:rPr>
                <w:b/>
                <w:bCs/>
                <w:sz w:val="20"/>
                <w:lang w:eastAsia="hr-HR"/>
              </w:rPr>
            </w:pPr>
            <w:r w:rsidRPr="00A226BD">
              <w:rPr>
                <w:b/>
                <w:bCs/>
                <w:sz w:val="20"/>
                <w:lang w:eastAsia="hr-HR"/>
              </w:rPr>
              <w:t>778.866,82</w:t>
            </w:r>
          </w:p>
        </w:tc>
        <w:tc>
          <w:tcPr>
            <w:tcW w:w="1139" w:type="dxa"/>
            <w:tcBorders>
              <w:top w:val="nil"/>
              <w:left w:val="nil"/>
              <w:bottom w:val="single" w:sz="4" w:space="0" w:color="auto"/>
              <w:right w:val="single" w:sz="4" w:space="0" w:color="auto"/>
            </w:tcBorders>
            <w:shd w:val="clear" w:color="000000" w:fill="F2DCDB"/>
            <w:vAlign w:val="center"/>
            <w:hideMark/>
          </w:tcPr>
          <w:p w14:paraId="64735ABB" w14:textId="77777777" w:rsidR="003109A8" w:rsidRPr="00A226BD" w:rsidRDefault="003109A8" w:rsidP="003109A8">
            <w:pPr>
              <w:jc w:val="center"/>
              <w:rPr>
                <w:b/>
                <w:bCs/>
                <w:sz w:val="20"/>
                <w:lang w:eastAsia="hr-HR"/>
              </w:rPr>
            </w:pPr>
            <w:r w:rsidRPr="00A226BD">
              <w:rPr>
                <w:b/>
                <w:bCs/>
                <w:sz w:val="20"/>
                <w:lang w:eastAsia="hr-HR"/>
              </w:rPr>
              <w:t> </w:t>
            </w:r>
          </w:p>
        </w:tc>
        <w:tc>
          <w:tcPr>
            <w:tcW w:w="1368" w:type="dxa"/>
            <w:tcBorders>
              <w:top w:val="nil"/>
              <w:left w:val="nil"/>
              <w:bottom w:val="single" w:sz="4" w:space="0" w:color="auto"/>
              <w:right w:val="single" w:sz="4" w:space="0" w:color="auto"/>
            </w:tcBorders>
            <w:shd w:val="clear" w:color="000000" w:fill="F2DCDB"/>
            <w:vAlign w:val="center"/>
            <w:hideMark/>
          </w:tcPr>
          <w:p w14:paraId="386C9CDD" w14:textId="77777777" w:rsidR="003109A8" w:rsidRPr="00A226BD" w:rsidRDefault="003109A8" w:rsidP="003109A8">
            <w:pPr>
              <w:jc w:val="center"/>
              <w:rPr>
                <w:b/>
                <w:bCs/>
                <w:sz w:val="20"/>
                <w:lang w:eastAsia="hr-HR"/>
              </w:rPr>
            </w:pPr>
            <w:r w:rsidRPr="00A226BD">
              <w:rPr>
                <w:b/>
                <w:bCs/>
                <w:sz w:val="20"/>
                <w:lang w:eastAsia="hr-HR"/>
              </w:rPr>
              <w:t>-11.190,17</w:t>
            </w:r>
          </w:p>
        </w:tc>
      </w:tr>
      <w:tr w:rsidR="003109A8" w:rsidRPr="00A226BD" w14:paraId="79E43544"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vAlign w:val="center"/>
            <w:hideMark/>
          </w:tcPr>
          <w:p w14:paraId="2C216728" w14:textId="77777777" w:rsidR="003109A8" w:rsidRPr="00A226BD" w:rsidRDefault="003109A8" w:rsidP="003109A8">
            <w:pPr>
              <w:rPr>
                <w:sz w:val="20"/>
                <w:lang w:eastAsia="hr-HR"/>
              </w:rPr>
            </w:pPr>
            <w:r w:rsidRPr="00A226BD">
              <w:rPr>
                <w:sz w:val="20"/>
                <w:lang w:eastAsia="hr-HR"/>
              </w:rPr>
              <w:t>Potraživanja od zaposlenih 12319</w:t>
            </w:r>
          </w:p>
        </w:tc>
        <w:tc>
          <w:tcPr>
            <w:tcW w:w="1668" w:type="dxa"/>
            <w:tcBorders>
              <w:top w:val="nil"/>
              <w:left w:val="nil"/>
              <w:bottom w:val="single" w:sz="4" w:space="0" w:color="auto"/>
              <w:right w:val="single" w:sz="4" w:space="0" w:color="auto"/>
            </w:tcBorders>
            <w:shd w:val="clear" w:color="auto" w:fill="auto"/>
            <w:vAlign w:val="center"/>
            <w:hideMark/>
          </w:tcPr>
          <w:p w14:paraId="187F227B" w14:textId="77777777" w:rsidR="003109A8" w:rsidRPr="00A226BD" w:rsidRDefault="003109A8" w:rsidP="003109A8">
            <w:pPr>
              <w:jc w:val="center"/>
              <w:rPr>
                <w:sz w:val="20"/>
                <w:lang w:eastAsia="hr-HR"/>
              </w:rPr>
            </w:pPr>
            <w:r w:rsidRPr="00A226BD">
              <w:rPr>
                <w:sz w:val="20"/>
                <w:lang w:eastAsia="hr-HR"/>
              </w:rPr>
              <w:t>285,00</w:t>
            </w:r>
          </w:p>
        </w:tc>
        <w:tc>
          <w:tcPr>
            <w:tcW w:w="1338" w:type="dxa"/>
            <w:tcBorders>
              <w:top w:val="nil"/>
              <w:left w:val="nil"/>
              <w:bottom w:val="single" w:sz="4" w:space="0" w:color="auto"/>
              <w:right w:val="single" w:sz="4" w:space="0" w:color="auto"/>
            </w:tcBorders>
            <w:shd w:val="clear" w:color="auto" w:fill="auto"/>
            <w:vAlign w:val="center"/>
            <w:hideMark/>
          </w:tcPr>
          <w:p w14:paraId="605A7DF5" w14:textId="77777777" w:rsidR="003109A8" w:rsidRPr="00A226BD" w:rsidRDefault="003109A8" w:rsidP="003109A8">
            <w:pPr>
              <w:jc w:val="center"/>
              <w:rPr>
                <w:sz w:val="20"/>
                <w:lang w:eastAsia="hr-HR"/>
              </w:rPr>
            </w:pPr>
            <w:r w:rsidRPr="00A226BD">
              <w:rPr>
                <w:sz w:val="20"/>
                <w:lang w:eastAsia="hr-HR"/>
              </w:rPr>
              <w:t>382,36</w:t>
            </w:r>
          </w:p>
        </w:tc>
        <w:tc>
          <w:tcPr>
            <w:tcW w:w="1139" w:type="dxa"/>
            <w:tcBorders>
              <w:top w:val="nil"/>
              <w:left w:val="nil"/>
              <w:bottom w:val="single" w:sz="4" w:space="0" w:color="auto"/>
              <w:right w:val="single" w:sz="4" w:space="0" w:color="auto"/>
            </w:tcBorders>
            <w:shd w:val="clear" w:color="auto" w:fill="auto"/>
            <w:vAlign w:val="center"/>
            <w:hideMark/>
          </w:tcPr>
          <w:p w14:paraId="0A9EFF77" w14:textId="77777777" w:rsidR="003109A8" w:rsidRPr="00A226BD" w:rsidRDefault="003109A8" w:rsidP="003109A8">
            <w:pPr>
              <w:jc w:val="center"/>
              <w:rPr>
                <w:sz w:val="20"/>
                <w:lang w:eastAsia="hr-HR"/>
              </w:rPr>
            </w:pPr>
            <w:r w:rsidRPr="00A226BD">
              <w:rPr>
                <w:sz w:val="20"/>
                <w:lang w:eastAsia="hr-HR"/>
              </w:rPr>
              <w:t> </w:t>
            </w:r>
          </w:p>
        </w:tc>
        <w:tc>
          <w:tcPr>
            <w:tcW w:w="1368" w:type="dxa"/>
            <w:tcBorders>
              <w:top w:val="nil"/>
              <w:left w:val="nil"/>
              <w:bottom w:val="single" w:sz="4" w:space="0" w:color="auto"/>
              <w:right w:val="single" w:sz="4" w:space="0" w:color="auto"/>
            </w:tcBorders>
            <w:shd w:val="clear" w:color="auto" w:fill="auto"/>
            <w:vAlign w:val="center"/>
            <w:hideMark/>
          </w:tcPr>
          <w:p w14:paraId="10BB3B72" w14:textId="77777777" w:rsidR="003109A8" w:rsidRPr="00A226BD" w:rsidRDefault="003109A8" w:rsidP="003109A8">
            <w:pPr>
              <w:jc w:val="center"/>
              <w:rPr>
                <w:sz w:val="20"/>
                <w:lang w:eastAsia="hr-HR"/>
              </w:rPr>
            </w:pPr>
            <w:r w:rsidRPr="00A226BD">
              <w:rPr>
                <w:sz w:val="20"/>
                <w:lang w:eastAsia="hr-HR"/>
              </w:rPr>
              <w:t>97,36</w:t>
            </w:r>
          </w:p>
        </w:tc>
      </w:tr>
      <w:tr w:rsidR="003109A8" w:rsidRPr="00A226BD" w14:paraId="6CC44F79"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noWrap/>
            <w:vAlign w:val="bottom"/>
            <w:hideMark/>
          </w:tcPr>
          <w:p w14:paraId="42DC5C07" w14:textId="77777777" w:rsidR="003109A8" w:rsidRPr="00A226BD" w:rsidRDefault="003109A8" w:rsidP="003109A8">
            <w:pPr>
              <w:rPr>
                <w:sz w:val="20"/>
                <w:lang w:eastAsia="hr-HR"/>
              </w:rPr>
            </w:pPr>
            <w:r w:rsidRPr="00A226BD">
              <w:rPr>
                <w:sz w:val="20"/>
                <w:lang w:eastAsia="hr-HR"/>
              </w:rPr>
              <w:t>Potraživanja za pretporez 1242</w:t>
            </w:r>
          </w:p>
        </w:tc>
        <w:tc>
          <w:tcPr>
            <w:tcW w:w="1668" w:type="dxa"/>
            <w:tcBorders>
              <w:top w:val="nil"/>
              <w:left w:val="nil"/>
              <w:bottom w:val="single" w:sz="4" w:space="0" w:color="auto"/>
              <w:right w:val="single" w:sz="4" w:space="0" w:color="auto"/>
            </w:tcBorders>
            <w:shd w:val="clear" w:color="auto" w:fill="auto"/>
            <w:vAlign w:val="center"/>
            <w:hideMark/>
          </w:tcPr>
          <w:p w14:paraId="1AC348CB" w14:textId="77777777" w:rsidR="003109A8" w:rsidRPr="00A226BD" w:rsidRDefault="003109A8" w:rsidP="003109A8">
            <w:pPr>
              <w:jc w:val="center"/>
              <w:rPr>
                <w:sz w:val="20"/>
                <w:lang w:eastAsia="hr-HR"/>
              </w:rPr>
            </w:pPr>
            <w:r w:rsidRPr="00A226BD">
              <w:rPr>
                <w:sz w:val="20"/>
                <w:lang w:eastAsia="hr-HR"/>
              </w:rPr>
              <w:t>5.963,01</w:t>
            </w:r>
          </w:p>
        </w:tc>
        <w:tc>
          <w:tcPr>
            <w:tcW w:w="1338" w:type="dxa"/>
            <w:tcBorders>
              <w:top w:val="nil"/>
              <w:left w:val="nil"/>
              <w:bottom w:val="single" w:sz="4" w:space="0" w:color="auto"/>
              <w:right w:val="single" w:sz="4" w:space="0" w:color="auto"/>
            </w:tcBorders>
            <w:shd w:val="clear" w:color="auto" w:fill="auto"/>
            <w:vAlign w:val="center"/>
            <w:hideMark/>
          </w:tcPr>
          <w:p w14:paraId="50CC5BD4" w14:textId="77777777" w:rsidR="003109A8" w:rsidRPr="00A226BD" w:rsidRDefault="003109A8" w:rsidP="003109A8">
            <w:pPr>
              <w:jc w:val="center"/>
              <w:rPr>
                <w:sz w:val="20"/>
                <w:lang w:eastAsia="hr-HR"/>
              </w:rPr>
            </w:pPr>
            <w:r w:rsidRPr="00A226BD">
              <w:rPr>
                <w:sz w:val="20"/>
                <w:lang w:eastAsia="hr-HR"/>
              </w:rPr>
              <w:t>5.852,03</w:t>
            </w:r>
          </w:p>
        </w:tc>
        <w:tc>
          <w:tcPr>
            <w:tcW w:w="1139" w:type="dxa"/>
            <w:tcBorders>
              <w:top w:val="nil"/>
              <w:left w:val="nil"/>
              <w:bottom w:val="single" w:sz="4" w:space="0" w:color="auto"/>
              <w:right w:val="single" w:sz="4" w:space="0" w:color="auto"/>
            </w:tcBorders>
            <w:shd w:val="clear" w:color="auto" w:fill="auto"/>
            <w:vAlign w:val="center"/>
            <w:hideMark/>
          </w:tcPr>
          <w:p w14:paraId="4AEBA3D0" w14:textId="77777777" w:rsidR="003109A8" w:rsidRPr="00A226BD" w:rsidRDefault="003109A8" w:rsidP="003109A8">
            <w:pPr>
              <w:jc w:val="center"/>
              <w:rPr>
                <w:sz w:val="20"/>
                <w:lang w:eastAsia="hr-HR"/>
              </w:rPr>
            </w:pPr>
            <w:r w:rsidRPr="00A226BD">
              <w:rPr>
                <w:sz w:val="20"/>
                <w:lang w:eastAsia="hr-HR"/>
              </w:rPr>
              <w:t> </w:t>
            </w:r>
          </w:p>
        </w:tc>
        <w:tc>
          <w:tcPr>
            <w:tcW w:w="1368" w:type="dxa"/>
            <w:tcBorders>
              <w:top w:val="nil"/>
              <w:left w:val="nil"/>
              <w:bottom w:val="single" w:sz="4" w:space="0" w:color="auto"/>
              <w:right w:val="single" w:sz="4" w:space="0" w:color="auto"/>
            </w:tcBorders>
            <w:shd w:val="clear" w:color="auto" w:fill="auto"/>
            <w:vAlign w:val="center"/>
            <w:hideMark/>
          </w:tcPr>
          <w:p w14:paraId="4CF84D8F" w14:textId="77777777" w:rsidR="003109A8" w:rsidRPr="00A226BD" w:rsidRDefault="003109A8" w:rsidP="003109A8">
            <w:pPr>
              <w:jc w:val="center"/>
              <w:rPr>
                <w:sz w:val="20"/>
                <w:lang w:eastAsia="hr-HR"/>
              </w:rPr>
            </w:pPr>
            <w:r w:rsidRPr="00A226BD">
              <w:rPr>
                <w:sz w:val="20"/>
                <w:lang w:eastAsia="hr-HR"/>
              </w:rPr>
              <w:t>-110,98</w:t>
            </w:r>
          </w:p>
        </w:tc>
      </w:tr>
      <w:tr w:rsidR="003109A8" w:rsidRPr="00A226BD" w14:paraId="29B848FC"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vAlign w:val="center"/>
            <w:hideMark/>
          </w:tcPr>
          <w:p w14:paraId="4229BDB5" w14:textId="77777777" w:rsidR="003109A8" w:rsidRPr="00A226BD" w:rsidRDefault="003109A8" w:rsidP="003109A8">
            <w:pPr>
              <w:rPr>
                <w:sz w:val="20"/>
                <w:lang w:eastAsia="hr-HR"/>
              </w:rPr>
            </w:pPr>
            <w:r w:rsidRPr="00A226BD">
              <w:rPr>
                <w:sz w:val="20"/>
                <w:lang w:eastAsia="hr-HR"/>
              </w:rPr>
              <w:t>Potraživanja za naknade koje se refundiraju 12911</w:t>
            </w:r>
          </w:p>
        </w:tc>
        <w:tc>
          <w:tcPr>
            <w:tcW w:w="1668" w:type="dxa"/>
            <w:tcBorders>
              <w:top w:val="nil"/>
              <w:left w:val="nil"/>
              <w:bottom w:val="single" w:sz="4" w:space="0" w:color="auto"/>
              <w:right w:val="single" w:sz="4" w:space="0" w:color="auto"/>
            </w:tcBorders>
            <w:shd w:val="clear" w:color="auto" w:fill="auto"/>
            <w:vAlign w:val="center"/>
            <w:hideMark/>
          </w:tcPr>
          <w:p w14:paraId="565FA032" w14:textId="77777777" w:rsidR="003109A8" w:rsidRPr="00A226BD" w:rsidRDefault="003109A8" w:rsidP="003109A8">
            <w:pPr>
              <w:jc w:val="center"/>
              <w:rPr>
                <w:sz w:val="20"/>
                <w:lang w:eastAsia="hr-HR"/>
              </w:rPr>
            </w:pPr>
            <w:r w:rsidRPr="00A226BD">
              <w:rPr>
                <w:sz w:val="20"/>
                <w:lang w:eastAsia="hr-HR"/>
              </w:rPr>
              <w:t>265,40</w:t>
            </w:r>
          </w:p>
        </w:tc>
        <w:tc>
          <w:tcPr>
            <w:tcW w:w="1338" w:type="dxa"/>
            <w:tcBorders>
              <w:top w:val="nil"/>
              <w:left w:val="nil"/>
              <w:bottom w:val="single" w:sz="4" w:space="0" w:color="auto"/>
              <w:right w:val="single" w:sz="4" w:space="0" w:color="auto"/>
            </w:tcBorders>
            <w:shd w:val="clear" w:color="auto" w:fill="auto"/>
            <w:vAlign w:val="center"/>
            <w:hideMark/>
          </w:tcPr>
          <w:p w14:paraId="2D917708" w14:textId="77777777" w:rsidR="003109A8" w:rsidRPr="00A226BD" w:rsidRDefault="003109A8" w:rsidP="003109A8">
            <w:pPr>
              <w:jc w:val="center"/>
              <w:rPr>
                <w:sz w:val="20"/>
                <w:lang w:eastAsia="hr-HR"/>
              </w:rPr>
            </w:pPr>
            <w:r w:rsidRPr="00A226BD">
              <w:rPr>
                <w:sz w:val="20"/>
                <w:lang w:eastAsia="hr-HR"/>
              </w:rPr>
              <w:t>284,37</w:t>
            </w:r>
          </w:p>
        </w:tc>
        <w:tc>
          <w:tcPr>
            <w:tcW w:w="1139" w:type="dxa"/>
            <w:tcBorders>
              <w:top w:val="nil"/>
              <w:left w:val="nil"/>
              <w:bottom w:val="single" w:sz="4" w:space="0" w:color="auto"/>
              <w:right w:val="single" w:sz="4" w:space="0" w:color="auto"/>
            </w:tcBorders>
            <w:shd w:val="clear" w:color="auto" w:fill="auto"/>
            <w:vAlign w:val="center"/>
            <w:hideMark/>
          </w:tcPr>
          <w:p w14:paraId="409031B7" w14:textId="77777777" w:rsidR="003109A8" w:rsidRPr="00A226BD" w:rsidRDefault="003109A8" w:rsidP="003109A8">
            <w:pPr>
              <w:jc w:val="center"/>
              <w:rPr>
                <w:sz w:val="20"/>
                <w:lang w:eastAsia="hr-HR"/>
              </w:rPr>
            </w:pPr>
            <w:r w:rsidRPr="00A226BD">
              <w:rPr>
                <w:sz w:val="20"/>
                <w:lang w:eastAsia="hr-HR"/>
              </w:rPr>
              <w:t> </w:t>
            </w:r>
          </w:p>
        </w:tc>
        <w:tc>
          <w:tcPr>
            <w:tcW w:w="1368" w:type="dxa"/>
            <w:tcBorders>
              <w:top w:val="nil"/>
              <w:left w:val="nil"/>
              <w:bottom w:val="single" w:sz="4" w:space="0" w:color="auto"/>
              <w:right w:val="single" w:sz="4" w:space="0" w:color="auto"/>
            </w:tcBorders>
            <w:shd w:val="clear" w:color="auto" w:fill="auto"/>
            <w:vAlign w:val="center"/>
            <w:hideMark/>
          </w:tcPr>
          <w:p w14:paraId="76D02214" w14:textId="77777777" w:rsidR="003109A8" w:rsidRPr="00A226BD" w:rsidRDefault="003109A8" w:rsidP="003109A8">
            <w:pPr>
              <w:jc w:val="center"/>
              <w:rPr>
                <w:sz w:val="20"/>
                <w:lang w:eastAsia="hr-HR"/>
              </w:rPr>
            </w:pPr>
            <w:r w:rsidRPr="00A226BD">
              <w:rPr>
                <w:sz w:val="20"/>
                <w:lang w:eastAsia="hr-HR"/>
              </w:rPr>
              <w:t>18,97</w:t>
            </w:r>
          </w:p>
        </w:tc>
      </w:tr>
      <w:tr w:rsidR="003109A8" w:rsidRPr="00A226BD" w14:paraId="256E65E4"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vAlign w:val="center"/>
            <w:hideMark/>
          </w:tcPr>
          <w:p w14:paraId="1DD4BECB" w14:textId="77777777" w:rsidR="003109A8" w:rsidRPr="00A226BD" w:rsidRDefault="003109A8" w:rsidP="003109A8">
            <w:pPr>
              <w:rPr>
                <w:sz w:val="20"/>
                <w:lang w:eastAsia="hr-HR"/>
              </w:rPr>
            </w:pPr>
            <w:r w:rsidRPr="00A226BD">
              <w:rPr>
                <w:sz w:val="20"/>
                <w:lang w:eastAsia="hr-HR"/>
              </w:rPr>
              <w:t>Potraživanja za predujmove 12912</w:t>
            </w:r>
          </w:p>
        </w:tc>
        <w:tc>
          <w:tcPr>
            <w:tcW w:w="1668" w:type="dxa"/>
            <w:tcBorders>
              <w:top w:val="nil"/>
              <w:left w:val="nil"/>
              <w:bottom w:val="single" w:sz="4" w:space="0" w:color="auto"/>
              <w:right w:val="single" w:sz="4" w:space="0" w:color="auto"/>
            </w:tcBorders>
            <w:shd w:val="clear" w:color="auto" w:fill="auto"/>
            <w:vAlign w:val="center"/>
            <w:hideMark/>
          </w:tcPr>
          <w:p w14:paraId="05A84405" w14:textId="77777777" w:rsidR="003109A8" w:rsidRPr="00A226BD" w:rsidRDefault="003109A8" w:rsidP="003109A8">
            <w:pPr>
              <w:jc w:val="center"/>
              <w:rPr>
                <w:sz w:val="20"/>
                <w:lang w:eastAsia="hr-HR"/>
              </w:rPr>
            </w:pPr>
            <w:r w:rsidRPr="00A226BD">
              <w:rPr>
                <w:sz w:val="20"/>
                <w:lang w:eastAsia="hr-HR"/>
              </w:rPr>
              <w:t>0,00</w:t>
            </w:r>
          </w:p>
        </w:tc>
        <w:tc>
          <w:tcPr>
            <w:tcW w:w="1338" w:type="dxa"/>
            <w:tcBorders>
              <w:top w:val="nil"/>
              <w:left w:val="nil"/>
              <w:bottom w:val="single" w:sz="4" w:space="0" w:color="auto"/>
              <w:right w:val="single" w:sz="4" w:space="0" w:color="auto"/>
            </w:tcBorders>
            <w:shd w:val="clear" w:color="auto" w:fill="auto"/>
            <w:vAlign w:val="center"/>
            <w:hideMark/>
          </w:tcPr>
          <w:p w14:paraId="2346383A" w14:textId="77777777" w:rsidR="003109A8" w:rsidRPr="00A226BD" w:rsidRDefault="003109A8" w:rsidP="003109A8">
            <w:pPr>
              <w:jc w:val="center"/>
              <w:rPr>
                <w:sz w:val="20"/>
                <w:lang w:eastAsia="hr-HR"/>
              </w:rPr>
            </w:pPr>
            <w:r w:rsidRPr="00A226BD">
              <w:rPr>
                <w:sz w:val="20"/>
                <w:lang w:eastAsia="hr-HR"/>
              </w:rPr>
              <w:t>881,10</w:t>
            </w:r>
          </w:p>
        </w:tc>
        <w:tc>
          <w:tcPr>
            <w:tcW w:w="1139" w:type="dxa"/>
            <w:tcBorders>
              <w:top w:val="nil"/>
              <w:left w:val="nil"/>
              <w:bottom w:val="single" w:sz="4" w:space="0" w:color="auto"/>
              <w:right w:val="single" w:sz="4" w:space="0" w:color="auto"/>
            </w:tcBorders>
            <w:shd w:val="clear" w:color="auto" w:fill="auto"/>
            <w:vAlign w:val="center"/>
            <w:hideMark/>
          </w:tcPr>
          <w:p w14:paraId="57E7DCB0" w14:textId="77777777" w:rsidR="003109A8" w:rsidRPr="00A226BD" w:rsidRDefault="003109A8" w:rsidP="003109A8">
            <w:pPr>
              <w:jc w:val="center"/>
              <w:rPr>
                <w:sz w:val="20"/>
                <w:lang w:eastAsia="hr-HR"/>
              </w:rPr>
            </w:pPr>
            <w:r w:rsidRPr="00A226BD">
              <w:rPr>
                <w:sz w:val="20"/>
                <w:lang w:eastAsia="hr-HR"/>
              </w:rPr>
              <w:t> </w:t>
            </w:r>
          </w:p>
        </w:tc>
        <w:tc>
          <w:tcPr>
            <w:tcW w:w="1368" w:type="dxa"/>
            <w:tcBorders>
              <w:top w:val="nil"/>
              <w:left w:val="nil"/>
              <w:bottom w:val="single" w:sz="4" w:space="0" w:color="auto"/>
              <w:right w:val="single" w:sz="4" w:space="0" w:color="auto"/>
            </w:tcBorders>
            <w:shd w:val="clear" w:color="auto" w:fill="auto"/>
            <w:vAlign w:val="center"/>
            <w:hideMark/>
          </w:tcPr>
          <w:p w14:paraId="750A410C" w14:textId="77777777" w:rsidR="003109A8" w:rsidRPr="00A226BD" w:rsidRDefault="003109A8" w:rsidP="003109A8">
            <w:pPr>
              <w:jc w:val="center"/>
              <w:rPr>
                <w:sz w:val="20"/>
                <w:lang w:eastAsia="hr-HR"/>
              </w:rPr>
            </w:pPr>
            <w:r w:rsidRPr="00A226BD">
              <w:rPr>
                <w:sz w:val="20"/>
                <w:lang w:eastAsia="hr-HR"/>
              </w:rPr>
              <w:t> </w:t>
            </w:r>
          </w:p>
        </w:tc>
      </w:tr>
      <w:tr w:rsidR="003109A8" w:rsidRPr="00A226BD" w14:paraId="2304158E"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noWrap/>
            <w:vAlign w:val="bottom"/>
            <w:hideMark/>
          </w:tcPr>
          <w:p w14:paraId="1747B179" w14:textId="77777777" w:rsidR="003109A8" w:rsidRPr="00A226BD" w:rsidRDefault="003109A8" w:rsidP="003109A8">
            <w:pPr>
              <w:rPr>
                <w:sz w:val="20"/>
                <w:lang w:eastAsia="hr-HR"/>
              </w:rPr>
            </w:pPr>
            <w:r w:rsidRPr="00A226BD">
              <w:rPr>
                <w:sz w:val="20"/>
                <w:lang w:eastAsia="hr-HR"/>
              </w:rPr>
              <w:t>Potraživanja za predujmove Liburnijske vode 12912</w:t>
            </w:r>
          </w:p>
        </w:tc>
        <w:tc>
          <w:tcPr>
            <w:tcW w:w="1668" w:type="dxa"/>
            <w:tcBorders>
              <w:top w:val="nil"/>
              <w:left w:val="nil"/>
              <w:bottom w:val="single" w:sz="4" w:space="0" w:color="auto"/>
              <w:right w:val="single" w:sz="4" w:space="0" w:color="auto"/>
            </w:tcBorders>
            <w:shd w:val="clear" w:color="auto" w:fill="auto"/>
            <w:vAlign w:val="center"/>
            <w:hideMark/>
          </w:tcPr>
          <w:p w14:paraId="34703A09" w14:textId="77777777" w:rsidR="003109A8" w:rsidRPr="00A226BD" w:rsidRDefault="003109A8" w:rsidP="003109A8">
            <w:pPr>
              <w:jc w:val="center"/>
              <w:rPr>
                <w:sz w:val="20"/>
                <w:lang w:eastAsia="hr-HR"/>
              </w:rPr>
            </w:pPr>
            <w:r w:rsidRPr="00A226BD">
              <w:rPr>
                <w:sz w:val="20"/>
                <w:lang w:eastAsia="hr-HR"/>
              </w:rPr>
              <w:t>695.876,93</w:t>
            </w:r>
          </w:p>
        </w:tc>
        <w:tc>
          <w:tcPr>
            <w:tcW w:w="1338" w:type="dxa"/>
            <w:tcBorders>
              <w:top w:val="nil"/>
              <w:left w:val="nil"/>
              <w:bottom w:val="single" w:sz="4" w:space="0" w:color="auto"/>
              <w:right w:val="single" w:sz="4" w:space="0" w:color="auto"/>
            </w:tcBorders>
            <w:shd w:val="clear" w:color="auto" w:fill="auto"/>
            <w:vAlign w:val="center"/>
            <w:hideMark/>
          </w:tcPr>
          <w:p w14:paraId="506F4542" w14:textId="77777777" w:rsidR="003109A8" w:rsidRPr="00A226BD" w:rsidRDefault="003109A8" w:rsidP="003109A8">
            <w:pPr>
              <w:jc w:val="center"/>
              <w:rPr>
                <w:sz w:val="20"/>
                <w:lang w:eastAsia="hr-HR"/>
              </w:rPr>
            </w:pPr>
            <w:r w:rsidRPr="00A226BD">
              <w:rPr>
                <w:sz w:val="20"/>
                <w:lang w:eastAsia="hr-HR"/>
              </w:rPr>
              <w:t>695.876,93</w:t>
            </w:r>
          </w:p>
        </w:tc>
        <w:tc>
          <w:tcPr>
            <w:tcW w:w="1139" w:type="dxa"/>
            <w:tcBorders>
              <w:top w:val="nil"/>
              <w:left w:val="nil"/>
              <w:bottom w:val="single" w:sz="4" w:space="0" w:color="auto"/>
              <w:right w:val="single" w:sz="4" w:space="0" w:color="auto"/>
            </w:tcBorders>
            <w:shd w:val="clear" w:color="auto" w:fill="auto"/>
            <w:vAlign w:val="center"/>
            <w:hideMark/>
          </w:tcPr>
          <w:p w14:paraId="57C0D495" w14:textId="77777777" w:rsidR="003109A8" w:rsidRPr="00A226BD" w:rsidRDefault="003109A8" w:rsidP="003109A8">
            <w:pPr>
              <w:jc w:val="center"/>
              <w:rPr>
                <w:sz w:val="20"/>
                <w:lang w:eastAsia="hr-HR"/>
              </w:rPr>
            </w:pPr>
            <w:r w:rsidRPr="00A226BD">
              <w:rPr>
                <w:sz w:val="20"/>
                <w:lang w:eastAsia="hr-HR"/>
              </w:rPr>
              <w:t> </w:t>
            </w:r>
          </w:p>
        </w:tc>
        <w:tc>
          <w:tcPr>
            <w:tcW w:w="1368" w:type="dxa"/>
            <w:tcBorders>
              <w:top w:val="nil"/>
              <w:left w:val="nil"/>
              <w:bottom w:val="single" w:sz="4" w:space="0" w:color="auto"/>
              <w:right w:val="single" w:sz="4" w:space="0" w:color="auto"/>
            </w:tcBorders>
            <w:shd w:val="clear" w:color="auto" w:fill="auto"/>
            <w:vAlign w:val="center"/>
            <w:hideMark/>
          </w:tcPr>
          <w:p w14:paraId="1BA84FA4" w14:textId="77777777" w:rsidR="003109A8" w:rsidRPr="00A226BD" w:rsidRDefault="003109A8" w:rsidP="003109A8">
            <w:pPr>
              <w:jc w:val="center"/>
              <w:rPr>
                <w:sz w:val="20"/>
                <w:lang w:eastAsia="hr-HR"/>
              </w:rPr>
            </w:pPr>
            <w:r w:rsidRPr="00A226BD">
              <w:rPr>
                <w:sz w:val="20"/>
                <w:lang w:eastAsia="hr-HR"/>
              </w:rPr>
              <w:t>0,00</w:t>
            </w:r>
          </w:p>
        </w:tc>
      </w:tr>
      <w:tr w:rsidR="003109A8" w:rsidRPr="00A226BD" w14:paraId="56674C4C"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noWrap/>
            <w:vAlign w:val="bottom"/>
            <w:hideMark/>
          </w:tcPr>
          <w:p w14:paraId="6EBBAD4B" w14:textId="77777777" w:rsidR="003109A8" w:rsidRPr="00A226BD" w:rsidRDefault="003109A8" w:rsidP="003109A8">
            <w:pPr>
              <w:rPr>
                <w:sz w:val="20"/>
                <w:lang w:eastAsia="hr-HR"/>
              </w:rPr>
            </w:pPr>
            <w:r w:rsidRPr="00A226BD">
              <w:rPr>
                <w:sz w:val="20"/>
                <w:lang w:eastAsia="hr-HR"/>
              </w:rPr>
              <w:t>Potraživanja od mjesnih odbora</w:t>
            </w:r>
          </w:p>
        </w:tc>
        <w:tc>
          <w:tcPr>
            <w:tcW w:w="1668" w:type="dxa"/>
            <w:tcBorders>
              <w:top w:val="nil"/>
              <w:left w:val="nil"/>
              <w:bottom w:val="single" w:sz="4" w:space="0" w:color="auto"/>
              <w:right w:val="single" w:sz="4" w:space="0" w:color="auto"/>
            </w:tcBorders>
            <w:shd w:val="clear" w:color="auto" w:fill="auto"/>
            <w:vAlign w:val="center"/>
            <w:hideMark/>
          </w:tcPr>
          <w:p w14:paraId="30F405BE" w14:textId="77777777" w:rsidR="003109A8" w:rsidRPr="00A226BD" w:rsidRDefault="003109A8" w:rsidP="003109A8">
            <w:pPr>
              <w:jc w:val="center"/>
              <w:rPr>
                <w:sz w:val="20"/>
                <w:lang w:eastAsia="hr-HR"/>
              </w:rPr>
            </w:pPr>
            <w:r w:rsidRPr="00A226BD">
              <w:rPr>
                <w:sz w:val="20"/>
                <w:lang w:eastAsia="hr-HR"/>
              </w:rPr>
              <w:t>0,95</w:t>
            </w:r>
          </w:p>
        </w:tc>
        <w:tc>
          <w:tcPr>
            <w:tcW w:w="1338" w:type="dxa"/>
            <w:tcBorders>
              <w:top w:val="nil"/>
              <w:left w:val="nil"/>
              <w:bottom w:val="single" w:sz="4" w:space="0" w:color="auto"/>
              <w:right w:val="single" w:sz="4" w:space="0" w:color="auto"/>
            </w:tcBorders>
            <w:shd w:val="clear" w:color="auto" w:fill="auto"/>
            <w:vAlign w:val="center"/>
            <w:hideMark/>
          </w:tcPr>
          <w:p w14:paraId="1C8D084B" w14:textId="77777777" w:rsidR="003109A8" w:rsidRPr="00A226BD" w:rsidRDefault="003109A8" w:rsidP="003109A8">
            <w:pPr>
              <w:jc w:val="center"/>
              <w:rPr>
                <w:sz w:val="20"/>
                <w:lang w:eastAsia="hr-HR"/>
              </w:rPr>
            </w:pPr>
            <w:r w:rsidRPr="00A226BD">
              <w:rPr>
                <w:sz w:val="20"/>
                <w:lang w:eastAsia="hr-HR"/>
              </w:rPr>
              <w:t>0,00</w:t>
            </w:r>
          </w:p>
        </w:tc>
        <w:tc>
          <w:tcPr>
            <w:tcW w:w="1139" w:type="dxa"/>
            <w:tcBorders>
              <w:top w:val="nil"/>
              <w:left w:val="nil"/>
              <w:bottom w:val="single" w:sz="4" w:space="0" w:color="auto"/>
              <w:right w:val="single" w:sz="4" w:space="0" w:color="auto"/>
            </w:tcBorders>
            <w:shd w:val="clear" w:color="auto" w:fill="auto"/>
            <w:vAlign w:val="center"/>
            <w:hideMark/>
          </w:tcPr>
          <w:p w14:paraId="6983D68C" w14:textId="77777777" w:rsidR="003109A8" w:rsidRPr="00A226BD" w:rsidRDefault="003109A8" w:rsidP="003109A8">
            <w:pPr>
              <w:jc w:val="center"/>
              <w:rPr>
                <w:sz w:val="20"/>
                <w:lang w:eastAsia="hr-HR"/>
              </w:rPr>
            </w:pPr>
            <w:r w:rsidRPr="00A226BD">
              <w:rPr>
                <w:sz w:val="20"/>
                <w:lang w:eastAsia="hr-HR"/>
              </w:rPr>
              <w:t> </w:t>
            </w:r>
          </w:p>
        </w:tc>
        <w:tc>
          <w:tcPr>
            <w:tcW w:w="1368" w:type="dxa"/>
            <w:tcBorders>
              <w:top w:val="nil"/>
              <w:left w:val="nil"/>
              <w:bottom w:val="single" w:sz="4" w:space="0" w:color="auto"/>
              <w:right w:val="single" w:sz="4" w:space="0" w:color="auto"/>
            </w:tcBorders>
            <w:shd w:val="clear" w:color="auto" w:fill="auto"/>
            <w:vAlign w:val="center"/>
            <w:hideMark/>
          </w:tcPr>
          <w:p w14:paraId="01CAA6A2" w14:textId="77777777" w:rsidR="003109A8" w:rsidRPr="00A226BD" w:rsidRDefault="003109A8" w:rsidP="003109A8">
            <w:pPr>
              <w:jc w:val="center"/>
              <w:rPr>
                <w:sz w:val="20"/>
                <w:lang w:eastAsia="hr-HR"/>
              </w:rPr>
            </w:pPr>
            <w:r w:rsidRPr="00A226BD">
              <w:rPr>
                <w:sz w:val="20"/>
                <w:lang w:eastAsia="hr-HR"/>
              </w:rPr>
              <w:t>-0,95</w:t>
            </w:r>
          </w:p>
        </w:tc>
      </w:tr>
      <w:tr w:rsidR="003109A8" w:rsidRPr="00A226BD" w14:paraId="788246DC"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53E6E956" w14:textId="77777777" w:rsidR="003109A8" w:rsidRPr="00A226BD" w:rsidRDefault="003109A8" w:rsidP="003109A8">
            <w:pPr>
              <w:jc w:val="both"/>
              <w:rPr>
                <w:sz w:val="20"/>
                <w:lang w:eastAsia="hr-HR"/>
              </w:rPr>
            </w:pPr>
            <w:r w:rsidRPr="00A226BD">
              <w:rPr>
                <w:sz w:val="20"/>
                <w:lang w:eastAsia="hr-HR"/>
              </w:rPr>
              <w:t>Ostala nespomenuta potraživanja 1292</w:t>
            </w:r>
          </w:p>
        </w:tc>
        <w:tc>
          <w:tcPr>
            <w:tcW w:w="1668" w:type="dxa"/>
            <w:tcBorders>
              <w:top w:val="nil"/>
              <w:left w:val="nil"/>
              <w:bottom w:val="single" w:sz="4" w:space="0" w:color="auto"/>
              <w:right w:val="single" w:sz="4" w:space="0" w:color="auto"/>
            </w:tcBorders>
            <w:shd w:val="clear" w:color="auto" w:fill="auto"/>
            <w:vAlign w:val="center"/>
            <w:hideMark/>
          </w:tcPr>
          <w:p w14:paraId="5C925E09" w14:textId="77777777" w:rsidR="003109A8" w:rsidRPr="00A226BD" w:rsidRDefault="003109A8" w:rsidP="003109A8">
            <w:pPr>
              <w:jc w:val="center"/>
              <w:rPr>
                <w:sz w:val="20"/>
                <w:lang w:eastAsia="hr-HR"/>
              </w:rPr>
            </w:pPr>
            <w:r w:rsidRPr="00A226BD">
              <w:rPr>
                <w:sz w:val="20"/>
                <w:lang w:eastAsia="hr-HR"/>
              </w:rPr>
              <w:t>78.371,36</w:t>
            </w:r>
          </w:p>
        </w:tc>
        <w:tc>
          <w:tcPr>
            <w:tcW w:w="1338" w:type="dxa"/>
            <w:tcBorders>
              <w:top w:val="nil"/>
              <w:left w:val="nil"/>
              <w:bottom w:val="single" w:sz="4" w:space="0" w:color="auto"/>
              <w:right w:val="single" w:sz="4" w:space="0" w:color="auto"/>
            </w:tcBorders>
            <w:shd w:val="clear" w:color="auto" w:fill="auto"/>
            <w:vAlign w:val="center"/>
            <w:hideMark/>
          </w:tcPr>
          <w:p w14:paraId="762E5848" w14:textId="77777777" w:rsidR="003109A8" w:rsidRPr="00A226BD" w:rsidRDefault="003109A8" w:rsidP="003109A8">
            <w:pPr>
              <w:jc w:val="center"/>
              <w:rPr>
                <w:sz w:val="20"/>
                <w:lang w:eastAsia="hr-HR"/>
              </w:rPr>
            </w:pPr>
            <w:r w:rsidRPr="00A226BD">
              <w:rPr>
                <w:sz w:val="20"/>
                <w:lang w:eastAsia="hr-HR"/>
              </w:rPr>
              <w:t>46.801,12</w:t>
            </w:r>
          </w:p>
        </w:tc>
        <w:tc>
          <w:tcPr>
            <w:tcW w:w="1139" w:type="dxa"/>
            <w:tcBorders>
              <w:top w:val="nil"/>
              <w:left w:val="nil"/>
              <w:bottom w:val="single" w:sz="4" w:space="0" w:color="auto"/>
              <w:right w:val="single" w:sz="4" w:space="0" w:color="auto"/>
            </w:tcBorders>
            <w:shd w:val="clear" w:color="auto" w:fill="auto"/>
            <w:vAlign w:val="center"/>
            <w:hideMark/>
          </w:tcPr>
          <w:p w14:paraId="6AFDBA44" w14:textId="77777777" w:rsidR="003109A8" w:rsidRPr="00A226BD" w:rsidRDefault="003109A8" w:rsidP="003109A8">
            <w:pPr>
              <w:jc w:val="center"/>
              <w:rPr>
                <w:sz w:val="20"/>
                <w:lang w:eastAsia="hr-HR"/>
              </w:rPr>
            </w:pPr>
            <w:r w:rsidRPr="00A226BD">
              <w:rPr>
                <w:sz w:val="20"/>
                <w:lang w:eastAsia="hr-HR"/>
              </w:rPr>
              <w:t> </w:t>
            </w:r>
          </w:p>
        </w:tc>
        <w:tc>
          <w:tcPr>
            <w:tcW w:w="1368" w:type="dxa"/>
            <w:tcBorders>
              <w:top w:val="nil"/>
              <w:left w:val="nil"/>
              <w:bottom w:val="single" w:sz="4" w:space="0" w:color="auto"/>
              <w:right w:val="single" w:sz="4" w:space="0" w:color="auto"/>
            </w:tcBorders>
            <w:shd w:val="clear" w:color="auto" w:fill="auto"/>
            <w:vAlign w:val="center"/>
            <w:hideMark/>
          </w:tcPr>
          <w:p w14:paraId="22DFA323" w14:textId="77777777" w:rsidR="003109A8" w:rsidRPr="00A226BD" w:rsidRDefault="003109A8" w:rsidP="003109A8">
            <w:pPr>
              <w:jc w:val="center"/>
              <w:rPr>
                <w:sz w:val="20"/>
                <w:lang w:eastAsia="hr-HR"/>
              </w:rPr>
            </w:pPr>
            <w:r w:rsidRPr="00A226BD">
              <w:rPr>
                <w:sz w:val="20"/>
                <w:lang w:eastAsia="hr-HR"/>
              </w:rPr>
              <w:t>-31.570,24</w:t>
            </w:r>
          </w:p>
        </w:tc>
      </w:tr>
      <w:tr w:rsidR="003109A8" w:rsidRPr="00A226BD" w14:paraId="15D0C9F0"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38E55B43" w14:textId="77777777" w:rsidR="003109A8" w:rsidRPr="00A226BD" w:rsidRDefault="003109A8" w:rsidP="003109A8">
            <w:pPr>
              <w:jc w:val="both"/>
              <w:rPr>
                <w:sz w:val="20"/>
                <w:lang w:eastAsia="hr-HR"/>
              </w:rPr>
            </w:pPr>
            <w:r w:rsidRPr="00A226BD">
              <w:rPr>
                <w:sz w:val="20"/>
                <w:lang w:eastAsia="hr-HR"/>
              </w:rPr>
              <w:t>Potraživanja od proračunskih korisnika za povrat u nadležni proračun 1294</w:t>
            </w:r>
          </w:p>
        </w:tc>
        <w:tc>
          <w:tcPr>
            <w:tcW w:w="1668" w:type="dxa"/>
            <w:tcBorders>
              <w:top w:val="nil"/>
              <w:left w:val="nil"/>
              <w:bottom w:val="single" w:sz="4" w:space="0" w:color="auto"/>
              <w:right w:val="single" w:sz="4" w:space="0" w:color="auto"/>
            </w:tcBorders>
            <w:shd w:val="clear" w:color="auto" w:fill="auto"/>
            <w:vAlign w:val="center"/>
            <w:hideMark/>
          </w:tcPr>
          <w:p w14:paraId="51EADE33" w14:textId="77777777" w:rsidR="003109A8" w:rsidRPr="00A226BD" w:rsidRDefault="003109A8" w:rsidP="003109A8">
            <w:pPr>
              <w:jc w:val="center"/>
              <w:rPr>
                <w:sz w:val="20"/>
                <w:lang w:eastAsia="hr-HR"/>
              </w:rPr>
            </w:pPr>
            <w:r w:rsidRPr="00A226BD">
              <w:rPr>
                <w:sz w:val="20"/>
                <w:lang w:eastAsia="hr-HR"/>
              </w:rPr>
              <w:t>9.294,34</w:t>
            </w:r>
          </w:p>
        </w:tc>
        <w:tc>
          <w:tcPr>
            <w:tcW w:w="1338" w:type="dxa"/>
            <w:tcBorders>
              <w:top w:val="nil"/>
              <w:left w:val="nil"/>
              <w:bottom w:val="single" w:sz="4" w:space="0" w:color="auto"/>
              <w:right w:val="single" w:sz="4" w:space="0" w:color="auto"/>
            </w:tcBorders>
            <w:shd w:val="clear" w:color="auto" w:fill="auto"/>
            <w:vAlign w:val="center"/>
            <w:hideMark/>
          </w:tcPr>
          <w:p w14:paraId="3A5B2198" w14:textId="77777777" w:rsidR="003109A8" w:rsidRPr="00A226BD" w:rsidRDefault="003109A8" w:rsidP="003109A8">
            <w:pPr>
              <w:jc w:val="center"/>
              <w:rPr>
                <w:sz w:val="20"/>
                <w:lang w:eastAsia="hr-HR"/>
              </w:rPr>
            </w:pPr>
            <w:r w:rsidRPr="00A226BD">
              <w:rPr>
                <w:sz w:val="20"/>
                <w:lang w:eastAsia="hr-HR"/>
              </w:rPr>
              <w:t>28.788,91</w:t>
            </w:r>
          </w:p>
        </w:tc>
        <w:tc>
          <w:tcPr>
            <w:tcW w:w="1139" w:type="dxa"/>
            <w:tcBorders>
              <w:top w:val="nil"/>
              <w:left w:val="nil"/>
              <w:bottom w:val="single" w:sz="4" w:space="0" w:color="auto"/>
              <w:right w:val="single" w:sz="4" w:space="0" w:color="auto"/>
            </w:tcBorders>
            <w:shd w:val="clear" w:color="auto" w:fill="auto"/>
            <w:vAlign w:val="center"/>
            <w:hideMark/>
          </w:tcPr>
          <w:p w14:paraId="5524A09B" w14:textId="77777777" w:rsidR="003109A8" w:rsidRPr="00A226BD" w:rsidRDefault="003109A8" w:rsidP="003109A8">
            <w:pPr>
              <w:jc w:val="center"/>
              <w:rPr>
                <w:sz w:val="20"/>
                <w:lang w:eastAsia="hr-HR"/>
              </w:rPr>
            </w:pPr>
            <w:r w:rsidRPr="00A226BD">
              <w:rPr>
                <w:sz w:val="20"/>
                <w:lang w:eastAsia="hr-HR"/>
              </w:rPr>
              <w:t> </w:t>
            </w:r>
          </w:p>
        </w:tc>
        <w:tc>
          <w:tcPr>
            <w:tcW w:w="1368" w:type="dxa"/>
            <w:tcBorders>
              <w:top w:val="nil"/>
              <w:left w:val="nil"/>
              <w:bottom w:val="single" w:sz="4" w:space="0" w:color="auto"/>
              <w:right w:val="single" w:sz="4" w:space="0" w:color="auto"/>
            </w:tcBorders>
            <w:shd w:val="clear" w:color="auto" w:fill="auto"/>
            <w:vAlign w:val="center"/>
            <w:hideMark/>
          </w:tcPr>
          <w:p w14:paraId="793232B9" w14:textId="77777777" w:rsidR="003109A8" w:rsidRPr="00A226BD" w:rsidRDefault="003109A8" w:rsidP="003109A8">
            <w:pPr>
              <w:jc w:val="center"/>
              <w:rPr>
                <w:sz w:val="20"/>
                <w:lang w:eastAsia="hr-HR"/>
              </w:rPr>
            </w:pPr>
            <w:r w:rsidRPr="00A226BD">
              <w:rPr>
                <w:sz w:val="20"/>
                <w:lang w:eastAsia="hr-HR"/>
              </w:rPr>
              <w:t>19.494,57</w:t>
            </w:r>
          </w:p>
        </w:tc>
      </w:tr>
      <w:tr w:rsidR="003109A8" w:rsidRPr="00A226BD" w14:paraId="16A905C9" w14:textId="77777777" w:rsidTr="003109A8">
        <w:trPr>
          <w:trHeight w:val="20"/>
        </w:trPr>
        <w:tc>
          <w:tcPr>
            <w:tcW w:w="4406" w:type="dxa"/>
            <w:tcBorders>
              <w:top w:val="nil"/>
              <w:left w:val="nil"/>
              <w:bottom w:val="nil"/>
              <w:right w:val="nil"/>
            </w:tcBorders>
            <w:shd w:val="clear" w:color="auto" w:fill="auto"/>
            <w:noWrap/>
            <w:vAlign w:val="bottom"/>
            <w:hideMark/>
          </w:tcPr>
          <w:p w14:paraId="05DFB0DE" w14:textId="77777777" w:rsidR="003109A8" w:rsidRPr="00A226BD" w:rsidRDefault="003109A8" w:rsidP="003109A8">
            <w:pPr>
              <w:jc w:val="center"/>
              <w:rPr>
                <w:sz w:val="20"/>
                <w:lang w:eastAsia="hr-HR"/>
              </w:rPr>
            </w:pPr>
          </w:p>
        </w:tc>
        <w:tc>
          <w:tcPr>
            <w:tcW w:w="1668" w:type="dxa"/>
            <w:tcBorders>
              <w:top w:val="nil"/>
              <w:left w:val="nil"/>
              <w:bottom w:val="nil"/>
              <w:right w:val="nil"/>
            </w:tcBorders>
            <w:shd w:val="clear" w:color="auto" w:fill="auto"/>
            <w:noWrap/>
            <w:vAlign w:val="bottom"/>
            <w:hideMark/>
          </w:tcPr>
          <w:p w14:paraId="7190DC5C" w14:textId="77777777" w:rsidR="003109A8" w:rsidRPr="00A226BD" w:rsidRDefault="003109A8" w:rsidP="003109A8">
            <w:pPr>
              <w:rPr>
                <w:sz w:val="20"/>
                <w:lang w:eastAsia="hr-HR"/>
              </w:rPr>
            </w:pPr>
          </w:p>
        </w:tc>
        <w:tc>
          <w:tcPr>
            <w:tcW w:w="1338" w:type="dxa"/>
            <w:tcBorders>
              <w:top w:val="nil"/>
              <w:left w:val="nil"/>
              <w:bottom w:val="nil"/>
              <w:right w:val="nil"/>
            </w:tcBorders>
            <w:shd w:val="clear" w:color="auto" w:fill="auto"/>
            <w:noWrap/>
            <w:vAlign w:val="bottom"/>
            <w:hideMark/>
          </w:tcPr>
          <w:p w14:paraId="5D629999" w14:textId="77777777" w:rsidR="003109A8" w:rsidRPr="00A226BD" w:rsidRDefault="003109A8" w:rsidP="003109A8">
            <w:pPr>
              <w:rPr>
                <w:sz w:val="20"/>
                <w:lang w:eastAsia="hr-HR"/>
              </w:rPr>
            </w:pPr>
          </w:p>
        </w:tc>
        <w:tc>
          <w:tcPr>
            <w:tcW w:w="1139" w:type="dxa"/>
            <w:tcBorders>
              <w:top w:val="nil"/>
              <w:left w:val="nil"/>
              <w:bottom w:val="nil"/>
              <w:right w:val="nil"/>
            </w:tcBorders>
            <w:shd w:val="clear" w:color="auto" w:fill="auto"/>
            <w:noWrap/>
            <w:vAlign w:val="bottom"/>
            <w:hideMark/>
          </w:tcPr>
          <w:p w14:paraId="2AAB7D3E" w14:textId="77777777" w:rsidR="003109A8" w:rsidRPr="00A226BD" w:rsidRDefault="003109A8" w:rsidP="003109A8">
            <w:pPr>
              <w:rPr>
                <w:sz w:val="20"/>
                <w:lang w:eastAsia="hr-HR"/>
              </w:rPr>
            </w:pPr>
          </w:p>
        </w:tc>
        <w:tc>
          <w:tcPr>
            <w:tcW w:w="1368" w:type="dxa"/>
            <w:tcBorders>
              <w:top w:val="nil"/>
              <w:left w:val="nil"/>
              <w:bottom w:val="nil"/>
              <w:right w:val="nil"/>
            </w:tcBorders>
            <w:shd w:val="clear" w:color="auto" w:fill="auto"/>
            <w:noWrap/>
            <w:vAlign w:val="bottom"/>
            <w:hideMark/>
          </w:tcPr>
          <w:p w14:paraId="0FF07444" w14:textId="77777777" w:rsidR="003109A8" w:rsidRPr="00A226BD" w:rsidRDefault="003109A8" w:rsidP="003109A8">
            <w:pPr>
              <w:rPr>
                <w:sz w:val="20"/>
                <w:lang w:eastAsia="hr-HR"/>
              </w:rPr>
            </w:pPr>
          </w:p>
        </w:tc>
      </w:tr>
      <w:tr w:rsidR="003109A8" w:rsidRPr="00A226BD" w14:paraId="41948000" w14:textId="77777777" w:rsidTr="003109A8">
        <w:trPr>
          <w:trHeight w:val="20"/>
        </w:trPr>
        <w:tc>
          <w:tcPr>
            <w:tcW w:w="4406" w:type="dxa"/>
            <w:tcBorders>
              <w:top w:val="nil"/>
              <w:left w:val="nil"/>
              <w:bottom w:val="nil"/>
              <w:right w:val="nil"/>
            </w:tcBorders>
            <w:shd w:val="clear" w:color="auto" w:fill="auto"/>
            <w:noWrap/>
            <w:vAlign w:val="bottom"/>
            <w:hideMark/>
          </w:tcPr>
          <w:p w14:paraId="6D4FA285" w14:textId="77777777" w:rsidR="003109A8" w:rsidRPr="00A226BD" w:rsidRDefault="003109A8" w:rsidP="003109A8">
            <w:pPr>
              <w:rPr>
                <w:sz w:val="20"/>
                <w:lang w:eastAsia="hr-HR"/>
              </w:rPr>
            </w:pPr>
          </w:p>
        </w:tc>
        <w:tc>
          <w:tcPr>
            <w:tcW w:w="1668" w:type="dxa"/>
            <w:tcBorders>
              <w:top w:val="nil"/>
              <w:left w:val="nil"/>
              <w:bottom w:val="nil"/>
              <w:right w:val="nil"/>
            </w:tcBorders>
            <w:shd w:val="clear" w:color="auto" w:fill="auto"/>
            <w:noWrap/>
            <w:vAlign w:val="bottom"/>
            <w:hideMark/>
          </w:tcPr>
          <w:p w14:paraId="231AB27E" w14:textId="77777777" w:rsidR="003109A8" w:rsidRPr="00A226BD" w:rsidRDefault="003109A8" w:rsidP="003109A8">
            <w:pPr>
              <w:rPr>
                <w:sz w:val="20"/>
                <w:lang w:eastAsia="hr-HR"/>
              </w:rPr>
            </w:pPr>
          </w:p>
        </w:tc>
        <w:tc>
          <w:tcPr>
            <w:tcW w:w="1338" w:type="dxa"/>
            <w:tcBorders>
              <w:top w:val="nil"/>
              <w:left w:val="nil"/>
              <w:bottom w:val="nil"/>
              <w:right w:val="nil"/>
            </w:tcBorders>
            <w:shd w:val="clear" w:color="auto" w:fill="auto"/>
            <w:noWrap/>
            <w:vAlign w:val="bottom"/>
            <w:hideMark/>
          </w:tcPr>
          <w:p w14:paraId="523E4E16" w14:textId="77777777" w:rsidR="003109A8" w:rsidRPr="00A226BD" w:rsidRDefault="003109A8" w:rsidP="003109A8">
            <w:pPr>
              <w:rPr>
                <w:sz w:val="20"/>
                <w:lang w:eastAsia="hr-HR"/>
              </w:rPr>
            </w:pPr>
          </w:p>
        </w:tc>
        <w:tc>
          <w:tcPr>
            <w:tcW w:w="1139" w:type="dxa"/>
            <w:tcBorders>
              <w:top w:val="nil"/>
              <w:left w:val="nil"/>
              <w:bottom w:val="nil"/>
              <w:right w:val="nil"/>
            </w:tcBorders>
            <w:shd w:val="clear" w:color="auto" w:fill="auto"/>
            <w:noWrap/>
            <w:vAlign w:val="bottom"/>
            <w:hideMark/>
          </w:tcPr>
          <w:p w14:paraId="3B467251" w14:textId="77777777" w:rsidR="003109A8" w:rsidRPr="00A226BD" w:rsidRDefault="003109A8" w:rsidP="003109A8">
            <w:pPr>
              <w:rPr>
                <w:sz w:val="20"/>
                <w:lang w:eastAsia="hr-HR"/>
              </w:rPr>
            </w:pPr>
          </w:p>
        </w:tc>
        <w:tc>
          <w:tcPr>
            <w:tcW w:w="1368" w:type="dxa"/>
            <w:tcBorders>
              <w:top w:val="nil"/>
              <w:left w:val="nil"/>
              <w:bottom w:val="nil"/>
              <w:right w:val="nil"/>
            </w:tcBorders>
            <w:shd w:val="clear" w:color="auto" w:fill="auto"/>
            <w:noWrap/>
            <w:vAlign w:val="bottom"/>
            <w:hideMark/>
          </w:tcPr>
          <w:p w14:paraId="189C5C7A" w14:textId="77777777" w:rsidR="003109A8" w:rsidRPr="00A226BD" w:rsidRDefault="003109A8" w:rsidP="003109A8">
            <w:pPr>
              <w:rPr>
                <w:sz w:val="20"/>
                <w:lang w:eastAsia="hr-HR"/>
              </w:rPr>
            </w:pPr>
          </w:p>
        </w:tc>
      </w:tr>
      <w:tr w:rsidR="003109A8" w:rsidRPr="00A226BD" w14:paraId="671A9077" w14:textId="77777777" w:rsidTr="003109A8">
        <w:trPr>
          <w:trHeight w:val="20"/>
        </w:trPr>
        <w:tc>
          <w:tcPr>
            <w:tcW w:w="4406" w:type="dxa"/>
            <w:tcBorders>
              <w:top w:val="nil"/>
              <w:left w:val="nil"/>
              <w:bottom w:val="nil"/>
              <w:right w:val="nil"/>
            </w:tcBorders>
            <w:shd w:val="clear" w:color="auto" w:fill="auto"/>
            <w:noWrap/>
            <w:vAlign w:val="bottom"/>
          </w:tcPr>
          <w:p w14:paraId="4594FBAC" w14:textId="77777777" w:rsidR="003109A8" w:rsidRPr="00A226BD" w:rsidRDefault="003109A8" w:rsidP="003109A8">
            <w:pPr>
              <w:rPr>
                <w:sz w:val="20"/>
                <w:lang w:eastAsia="hr-HR"/>
              </w:rPr>
            </w:pPr>
          </w:p>
        </w:tc>
        <w:tc>
          <w:tcPr>
            <w:tcW w:w="1668" w:type="dxa"/>
            <w:tcBorders>
              <w:top w:val="nil"/>
              <w:left w:val="nil"/>
              <w:bottom w:val="nil"/>
              <w:right w:val="nil"/>
            </w:tcBorders>
            <w:shd w:val="clear" w:color="auto" w:fill="auto"/>
            <w:noWrap/>
            <w:vAlign w:val="bottom"/>
          </w:tcPr>
          <w:p w14:paraId="7F87C2F5" w14:textId="77777777" w:rsidR="003109A8" w:rsidRPr="00A226BD" w:rsidRDefault="003109A8" w:rsidP="003109A8">
            <w:pPr>
              <w:rPr>
                <w:sz w:val="20"/>
                <w:lang w:eastAsia="hr-HR"/>
              </w:rPr>
            </w:pPr>
          </w:p>
        </w:tc>
        <w:tc>
          <w:tcPr>
            <w:tcW w:w="1338" w:type="dxa"/>
            <w:tcBorders>
              <w:top w:val="nil"/>
              <w:left w:val="nil"/>
              <w:bottom w:val="nil"/>
              <w:right w:val="nil"/>
            </w:tcBorders>
            <w:shd w:val="clear" w:color="auto" w:fill="auto"/>
            <w:noWrap/>
            <w:vAlign w:val="bottom"/>
          </w:tcPr>
          <w:p w14:paraId="164F2A2A" w14:textId="77777777" w:rsidR="003109A8" w:rsidRPr="00A226BD" w:rsidRDefault="003109A8" w:rsidP="003109A8">
            <w:pPr>
              <w:rPr>
                <w:sz w:val="20"/>
                <w:lang w:eastAsia="hr-HR"/>
              </w:rPr>
            </w:pPr>
          </w:p>
        </w:tc>
        <w:tc>
          <w:tcPr>
            <w:tcW w:w="1139" w:type="dxa"/>
            <w:tcBorders>
              <w:top w:val="nil"/>
              <w:left w:val="nil"/>
              <w:bottom w:val="nil"/>
              <w:right w:val="nil"/>
            </w:tcBorders>
            <w:shd w:val="clear" w:color="auto" w:fill="auto"/>
            <w:noWrap/>
            <w:vAlign w:val="bottom"/>
          </w:tcPr>
          <w:p w14:paraId="76115C28" w14:textId="77777777" w:rsidR="003109A8" w:rsidRPr="00A226BD" w:rsidRDefault="003109A8" w:rsidP="003109A8">
            <w:pPr>
              <w:rPr>
                <w:sz w:val="20"/>
                <w:lang w:eastAsia="hr-HR"/>
              </w:rPr>
            </w:pPr>
          </w:p>
        </w:tc>
        <w:tc>
          <w:tcPr>
            <w:tcW w:w="1368" w:type="dxa"/>
            <w:tcBorders>
              <w:top w:val="nil"/>
              <w:left w:val="nil"/>
              <w:bottom w:val="nil"/>
              <w:right w:val="nil"/>
            </w:tcBorders>
            <w:shd w:val="clear" w:color="auto" w:fill="auto"/>
            <w:noWrap/>
            <w:vAlign w:val="bottom"/>
          </w:tcPr>
          <w:p w14:paraId="13094EA3" w14:textId="77777777" w:rsidR="003109A8" w:rsidRPr="00A226BD" w:rsidRDefault="003109A8" w:rsidP="003109A8">
            <w:pPr>
              <w:rPr>
                <w:sz w:val="20"/>
                <w:lang w:eastAsia="hr-HR"/>
              </w:rPr>
            </w:pPr>
          </w:p>
        </w:tc>
      </w:tr>
      <w:tr w:rsidR="003109A8" w:rsidRPr="00A226BD" w14:paraId="5E17C6F2" w14:textId="77777777" w:rsidTr="003109A8">
        <w:trPr>
          <w:trHeight w:val="20"/>
        </w:trPr>
        <w:tc>
          <w:tcPr>
            <w:tcW w:w="4406" w:type="dxa"/>
            <w:tcBorders>
              <w:top w:val="single" w:sz="4" w:space="0" w:color="auto"/>
              <w:left w:val="single" w:sz="4" w:space="0" w:color="auto"/>
              <w:bottom w:val="single" w:sz="4" w:space="0" w:color="auto"/>
              <w:right w:val="single" w:sz="4" w:space="0" w:color="auto"/>
            </w:tcBorders>
            <w:shd w:val="clear" w:color="auto" w:fill="auto"/>
            <w:hideMark/>
          </w:tcPr>
          <w:p w14:paraId="78FF4501" w14:textId="77777777" w:rsidR="003109A8" w:rsidRPr="00A226BD" w:rsidRDefault="003109A8" w:rsidP="003109A8">
            <w:pPr>
              <w:jc w:val="both"/>
              <w:rPr>
                <w:b/>
                <w:bCs/>
                <w:sz w:val="20"/>
                <w:lang w:eastAsia="hr-HR"/>
              </w:rPr>
            </w:pPr>
            <w:r w:rsidRPr="00A226BD">
              <w:rPr>
                <w:b/>
                <w:bCs/>
                <w:sz w:val="20"/>
                <w:lang w:eastAsia="hr-HR"/>
              </w:rPr>
              <w:t> </w:t>
            </w:r>
          </w:p>
        </w:tc>
        <w:tc>
          <w:tcPr>
            <w:tcW w:w="1668" w:type="dxa"/>
            <w:tcBorders>
              <w:top w:val="single" w:sz="4" w:space="0" w:color="auto"/>
              <w:left w:val="nil"/>
              <w:bottom w:val="single" w:sz="4" w:space="0" w:color="auto"/>
              <w:right w:val="single" w:sz="4" w:space="0" w:color="auto"/>
            </w:tcBorders>
            <w:shd w:val="clear" w:color="auto" w:fill="auto"/>
            <w:hideMark/>
          </w:tcPr>
          <w:p w14:paraId="740742BA" w14:textId="77777777" w:rsidR="003109A8" w:rsidRPr="00A226BD" w:rsidRDefault="003109A8" w:rsidP="003109A8">
            <w:pPr>
              <w:jc w:val="center"/>
              <w:rPr>
                <w:b/>
                <w:bCs/>
                <w:sz w:val="20"/>
                <w:lang w:eastAsia="hr-HR"/>
              </w:rPr>
            </w:pPr>
            <w:r w:rsidRPr="00A226BD">
              <w:rPr>
                <w:b/>
                <w:bCs/>
                <w:sz w:val="20"/>
                <w:lang w:eastAsia="hr-HR"/>
              </w:rPr>
              <w:t>Stanje 01.01.2024.</w:t>
            </w:r>
          </w:p>
        </w:tc>
        <w:tc>
          <w:tcPr>
            <w:tcW w:w="1338" w:type="dxa"/>
            <w:tcBorders>
              <w:top w:val="single" w:sz="4" w:space="0" w:color="auto"/>
              <w:left w:val="nil"/>
              <w:bottom w:val="single" w:sz="4" w:space="0" w:color="auto"/>
              <w:right w:val="single" w:sz="4" w:space="0" w:color="auto"/>
            </w:tcBorders>
            <w:shd w:val="clear" w:color="auto" w:fill="auto"/>
            <w:hideMark/>
          </w:tcPr>
          <w:p w14:paraId="5597D414" w14:textId="77777777" w:rsidR="003109A8" w:rsidRPr="00A226BD" w:rsidRDefault="003109A8" w:rsidP="003109A8">
            <w:pPr>
              <w:jc w:val="center"/>
              <w:rPr>
                <w:b/>
                <w:bCs/>
                <w:sz w:val="20"/>
                <w:lang w:eastAsia="hr-HR"/>
              </w:rPr>
            </w:pPr>
            <w:r w:rsidRPr="00A226BD">
              <w:rPr>
                <w:b/>
                <w:bCs/>
                <w:sz w:val="20"/>
                <w:lang w:eastAsia="hr-HR"/>
              </w:rPr>
              <w:t>Stanje 31.12.2024.</w:t>
            </w:r>
          </w:p>
        </w:tc>
        <w:tc>
          <w:tcPr>
            <w:tcW w:w="1139" w:type="dxa"/>
            <w:tcBorders>
              <w:top w:val="single" w:sz="4" w:space="0" w:color="auto"/>
              <w:left w:val="nil"/>
              <w:bottom w:val="single" w:sz="4" w:space="0" w:color="auto"/>
              <w:right w:val="single" w:sz="4" w:space="0" w:color="auto"/>
            </w:tcBorders>
            <w:shd w:val="clear" w:color="auto" w:fill="auto"/>
            <w:hideMark/>
          </w:tcPr>
          <w:p w14:paraId="3CAFDC81" w14:textId="77777777" w:rsidR="003109A8" w:rsidRPr="00A226BD" w:rsidRDefault="003109A8" w:rsidP="003109A8">
            <w:pPr>
              <w:jc w:val="center"/>
              <w:rPr>
                <w:b/>
                <w:bCs/>
                <w:sz w:val="20"/>
                <w:lang w:eastAsia="hr-HR"/>
              </w:rPr>
            </w:pPr>
            <w:r w:rsidRPr="00A226BD">
              <w:rPr>
                <w:b/>
                <w:bCs/>
                <w:sz w:val="20"/>
                <w:lang w:eastAsia="hr-HR"/>
              </w:rPr>
              <w:t>Ispravak vrijednosti</w:t>
            </w:r>
          </w:p>
        </w:tc>
        <w:tc>
          <w:tcPr>
            <w:tcW w:w="1368" w:type="dxa"/>
            <w:tcBorders>
              <w:top w:val="single" w:sz="4" w:space="0" w:color="auto"/>
              <w:left w:val="nil"/>
              <w:bottom w:val="single" w:sz="4" w:space="0" w:color="auto"/>
              <w:right w:val="single" w:sz="4" w:space="0" w:color="auto"/>
            </w:tcBorders>
            <w:shd w:val="clear" w:color="auto" w:fill="auto"/>
            <w:hideMark/>
          </w:tcPr>
          <w:p w14:paraId="41AB2784" w14:textId="77777777" w:rsidR="003109A8" w:rsidRPr="00A226BD" w:rsidRDefault="003109A8" w:rsidP="003109A8">
            <w:pPr>
              <w:jc w:val="center"/>
              <w:rPr>
                <w:b/>
                <w:bCs/>
                <w:sz w:val="20"/>
                <w:lang w:eastAsia="hr-HR"/>
              </w:rPr>
            </w:pPr>
            <w:r w:rsidRPr="00A226BD">
              <w:rPr>
                <w:b/>
                <w:bCs/>
                <w:sz w:val="20"/>
                <w:lang w:eastAsia="hr-HR"/>
              </w:rPr>
              <w:t>Razlika 31.12/01.01.</w:t>
            </w:r>
          </w:p>
        </w:tc>
      </w:tr>
      <w:tr w:rsidR="003109A8" w:rsidRPr="00A226BD" w14:paraId="383C3FCE"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F2DCDB"/>
            <w:hideMark/>
          </w:tcPr>
          <w:p w14:paraId="51382381" w14:textId="77777777" w:rsidR="003109A8" w:rsidRPr="00A226BD" w:rsidRDefault="003109A8" w:rsidP="003109A8">
            <w:pPr>
              <w:jc w:val="both"/>
              <w:rPr>
                <w:b/>
                <w:bCs/>
                <w:sz w:val="20"/>
                <w:lang w:eastAsia="hr-HR"/>
              </w:rPr>
            </w:pPr>
            <w:r w:rsidRPr="00A226BD">
              <w:rPr>
                <w:b/>
                <w:bCs/>
                <w:sz w:val="20"/>
                <w:lang w:eastAsia="hr-HR"/>
              </w:rPr>
              <w:t>Potraživanja za dane zajmove 13</w:t>
            </w:r>
          </w:p>
        </w:tc>
        <w:tc>
          <w:tcPr>
            <w:tcW w:w="1668" w:type="dxa"/>
            <w:tcBorders>
              <w:top w:val="nil"/>
              <w:left w:val="nil"/>
              <w:bottom w:val="single" w:sz="4" w:space="0" w:color="auto"/>
              <w:right w:val="single" w:sz="4" w:space="0" w:color="auto"/>
            </w:tcBorders>
            <w:shd w:val="clear" w:color="000000" w:fill="F2DCDB"/>
            <w:vAlign w:val="center"/>
            <w:hideMark/>
          </w:tcPr>
          <w:p w14:paraId="71B6F3C9" w14:textId="77777777" w:rsidR="003109A8" w:rsidRPr="00A226BD" w:rsidRDefault="003109A8" w:rsidP="003109A8">
            <w:pPr>
              <w:jc w:val="center"/>
              <w:rPr>
                <w:b/>
                <w:bCs/>
                <w:sz w:val="20"/>
                <w:lang w:eastAsia="hr-HR"/>
              </w:rPr>
            </w:pPr>
            <w:r w:rsidRPr="00A226BD">
              <w:rPr>
                <w:b/>
                <w:bCs/>
                <w:sz w:val="20"/>
                <w:lang w:eastAsia="hr-HR"/>
              </w:rPr>
              <w:t>32.371,33</w:t>
            </w:r>
          </w:p>
        </w:tc>
        <w:tc>
          <w:tcPr>
            <w:tcW w:w="1338" w:type="dxa"/>
            <w:tcBorders>
              <w:top w:val="nil"/>
              <w:left w:val="nil"/>
              <w:bottom w:val="single" w:sz="4" w:space="0" w:color="auto"/>
              <w:right w:val="single" w:sz="4" w:space="0" w:color="auto"/>
            </w:tcBorders>
            <w:shd w:val="clear" w:color="000000" w:fill="F2DCDB"/>
            <w:vAlign w:val="center"/>
            <w:hideMark/>
          </w:tcPr>
          <w:p w14:paraId="12B363C1" w14:textId="77777777" w:rsidR="003109A8" w:rsidRPr="00A226BD" w:rsidRDefault="003109A8" w:rsidP="003109A8">
            <w:pPr>
              <w:jc w:val="center"/>
              <w:rPr>
                <w:b/>
                <w:bCs/>
                <w:sz w:val="20"/>
                <w:lang w:eastAsia="hr-HR"/>
              </w:rPr>
            </w:pPr>
            <w:r w:rsidRPr="00A226BD">
              <w:rPr>
                <w:b/>
                <w:bCs/>
                <w:sz w:val="20"/>
                <w:lang w:eastAsia="hr-HR"/>
              </w:rPr>
              <w:t>32.371,33</w:t>
            </w:r>
          </w:p>
        </w:tc>
        <w:tc>
          <w:tcPr>
            <w:tcW w:w="1139" w:type="dxa"/>
            <w:tcBorders>
              <w:top w:val="nil"/>
              <w:left w:val="nil"/>
              <w:bottom w:val="single" w:sz="4" w:space="0" w:color="auto"/>
              <w:right w:val="single" w:sz="4" w:space="0" w:color="auto"/>
            </w:tcBorders>
            <w:shd w:val="clear" w:color="000000" w:fill="F2DCDB"/>
            <w:vAlign w:val="center"/>
            <w:hideMark/>
          </w:tcPr>
          <w:p w14:paraId="07068ECD" w14:textId="77777777" w:rsidR="003109A8" w:rsidRPr="00A226BD" w:rsidRDefault="003109A8" w:rsidP="003109A8">
            <w:pPr>
              <w:jc w:val="center"/>
              <w:rPr>
                <w:b/>
                <w:bCs/>
                <w:sz w:val="20"/>
                <w:lang w:eastAsia="hr-HR"/>
              </w:rPr>
            </w:pPr>
            <w:r w:rsidRPr="00A226BD">
              <w:rPr>
                <w:b/>
                <w:bCs/>
                <w:sz w:val="20"/>
                <w:lang w:eastAsia="hr-HR"/>
              </w:rPr>
              <w:t>32.371,33</w:t>
            </w:r>
          </w:p>
        </w:tc>
        <w:tc>
          <w:tcPr>
            <w:tcW w:w="1368" w:type="dxa"/>
            <w:tcBorders>
              <w:top w:val="nil"/>
              <w:left w:val="nil"/>
              <w:bottom w:val="single" w:sz="4" w:space="0" w:color="auto"/>
              <w:right w:val="single" w:sz="4" w:space="0" w:color="auto"/>
            </w:tcBorders>
            <w:shd w:val="clear" w:color="000000" w:fill="F2DCDB"/>
            <w:vAlign w:val="center"/>
            <w:hideMark/>
          </w:tcPr>
          <w:p w14:paraId="21A0FDFB" w14:textId="77777777" w:rsidR="003109A8" w:rsidRPr="00A226BD" w:rsidRDefault="003109A8" w:rsidP="003109A8">
            <w:pPr>
              <w:jc w:val="center"/>
              <w:rPr>
                <w:b/>
                <w:bCs/>
                <w:sz w:val="20"/>
                <w:lang w:eastAsia="hr-HR"/>
              </w:rPr>
            </w:pPr>
            <w:r w:rsidRPr="00A226BD">
              <w:rPr>
                <w:b/>
                <w:bCs/>
                <w:sz w:val="20"/>
                <w:lang w:eastAsia="hr-HR"/>
              </w:rPr>
              <w:t>0,00</w:t>
            </w:r>
          </w:p>
        </w:tc>
      </w:tr>
      <w:tr w:rsidR="003109A8" w:rsidRPr="00A226BD" w14:paraId="2952965C"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7A688F75" w14:textId="77777777" w:rsidR="003109A8" w:rsidRPr="00A226BD" w:rsidRDefault="003109A8" w:rsidP="003109A8">
            <w:pPr>
              <w:jc w:val="both"/>
              <w:rPr>
                <w:sz w:val="20"/>
                <w:lang w:eastAsia="hr-HR"/>
              </w:rPr>
            </w:pPr>
            <w:r w:rsidRPr="00A226BD">
              <w:rPr>
                <w:sz w:val="20"/>
                <w:lang w:eastAsia="hr-HR"/>
              </w:rPr>
              <w:t>Zajmovi neprofitnim organizacijama, građanima i kućanstvima u tuzemstvu 1321</w:t>
            </w:r>
          </w:p>
        </w:tc>
        <w:tc>
          <w:tcPr>
            <w:tcW w:w="1668" w:type="dxa"/>
            <w:tcBorders>
              <w:top w:val="nil"/>
              <w:left w:val="nil"/>
              <w:bottom w:val="single" w:sz="4" w:space="0" w:color="auto"/>
              <w:right w:val="single" w:sz="4" w:space="0" w:color="auto"/>
            </w:tcBorders>
            <w:shd w:val="clear" w:color="auto" w:fill="auto"/>
            <w:vAlign w:val="center"/>
            <w:hideMark/>
          </w:tcPr>
          <w:p w14:paraId="1854829A" w14:textId="77777777" w:rsidR="003109A8" w:rsidRPr="00A226BD" w:rsidRDefault="003109A8" w:rsidP="003109A8">
            <w:pPr>
              <w:jc w:val="center"/>
              <w:rPr>
                <w:sz w:val="20"/>
                <w:lang w:eastAsia="hr-HR"/>
              </w:rPr>
            </w:pPr>
            <w:r w:rsidRPr="00A226BD">
              <w:rPr>
                <w:sz w:val="20"/>
                <w:lang w:eastAsia="hr-HR"/>
              </w:rPr>
              <w:t>32.371,33</w:t>
            </w:r>
          </w:p>
        </w:tc>
        <w:tc>
          <w:tcPr>
            <w:tcW w:w="1338" w:type="dxa"/>
            <w:tcBorders>
              <w:top w:val="nil"/>
              <w:left w:val="nil"/>
              <w:bottom w:val="single" w:sz="4" w:space="0" w:color="auto"/>
              <w:right w:val="single" w:sz="4" w:space="0" w:color="auto"/>
            </w:tcBorders>
            <w:shd w:val="clear" w:color="auto" w:fill="auto"/>
            <w:vAlign w:val="center"/>
            <w:hideMark/>
          </w:tcPr>
          <w:p w14:paraId="7D231499" w14:textId="77777777" w:rsidR="003109A8" w:rsidRPr="00A226BD" w:rsidRDefault="003109A8" w:rsidP="003109A8">
            <w:pPr>
              <w:jc w:val="center"/>
              <w:rPr>
                <w:sz w:val="20"/>
                <w:lang w:eastAsia="hr-HR"/>
              </w:rPr>
            </w:pPr>
            <w:r w:rsidRPr="00A226BD">
              <w:rPr>
                <w:sz w:val="20"/>
                <w:lang w:eastAsia="hr-HR"/>
              </w:rPr>
              <w:t>32.371,33</w:t>
            </w:r>
          </w:p>
        </w:tc>
        <w:tc>
          <w:tcPr>
            <w:tcW w:w="1139" w:type="dxa"/>
            <w:tcBorders>
              <w:top w:val="nil"/>
              <w:left w:val="nil"/>
              <w:bottom w:val="single" w:sz="4" w:space="0" w:color="auto"/>
              <w:right w:val="single" w:sz="4" w:space="0" w:color="auto"/>
            </w:tcBorders>
            <w:shd w:val="clear" w:color="auto" w:fill="auto"/>
            <w:vAlign w:val="center"/>
            <w:hideMark/>
          </w:tcPr>
          <w:p w14:paraId="45DA3CCC" w14:textId="77777777" w:rsidR="003109A8" w:rsidRPr="00A226BD" w:rsidRDefault="003109A8" w:rsidP="003109A8">
            <w:pPr>
              <w:jc w:val="center"/>
              <w:rPr>
                <w:sz w:val="20"/>
                <w:lang w:eastAsia="hr-HR"/>
              </w:rPr>
            </w:pPr>
            <w:r w:rsidRPr="00A226BD">
              <w:rPr>
                <w:sz w:val="20"/>
                <w:lang w:eastAsia="hr-HR"/>
              </w:rPr>
              <w:t>32.371,33</w:t>
            </w:r>
          </w:p>
        </w:tc>
        <w:tc>
          <w:tcPr>
            <w:tcW w:w="1368" w:type="dxa"/>
            <w:tcBorders>
              <w:top w:val="nil"/>
              <w:left w:val="nil"/>
              <w:bottom w:val="single" w:sz="4" w:space="0" w:color="auto"/>
              <w:right w:val="single" w:sz="4" w:space="0" w:color="auto"/>
            </w:tcBorders>
            <w:shd w:val="clear" w:color="auto" w:fill="auto"/>
            <w:vAlign w:val="center"/>
            <w:hideMark/>
          </w:tcPr>
          <w:p w14:paraId="605B4AD4" w14:textId="77777777" w:rsidR="003109A8" w:rsidRPr="00A226BD" w:rsidRDefault="003109A8" w:rsidP="003109A8">
            <w:pPr>
              <w:jc w:val="center"/>
              <w:rPr>
                <w:sz w:val="20"/>
                <w:lang w:eastAsia="hr-HR"/>
              </w:rPr>
            </w:pPr>
            <w:r w:rsidRPr="00A226BD">
              <w:rPr>
                <w:sz w:val="20"/>
                <w:lang w:eastAsia="hr-HR"/>
              </w:rPr>
              <w:t>0,00</w:t>
            </w:r>
          </w:p>
        </w:tc>
      </w:tr>
      <w:tr w:rsidR="003109A8" w:rsidRPr="00A226BD" w14:paraId="20DA93B6"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DCE6F1"/>
            <w:hideMark/>
          </w:tcPr>
          <w:p w14:paraId="5A8B314D" w14:textId="77777777" w:rsidR="003109A8" w:rsidRPr="00A226BD" w:rsidRDefault="003109A8" w:rsidP="003109A8">
            <w:pPr>
              <w:jc w:val="both"/>
              <w:rPr>
                <w:b/>
                <w:bCs/>
                <w:sz w:val="20"/>
                <w:lang w:eastAsia="hr-HR"/>
              </w:rPr>
            </w:pPr>
            <w:r w:rsidRPr="00A226BD">
              <w:rPr>
                <w:b/>
                <w:bCs/>
                <w:sz w:val="20"/>
                <w:lang w:eastAsia="hr-HR"/>
              </w:rPr>
              <w:t>Ispravak vrijednosti potraživanja</w:t>
            </w:r>
          </w:p>
        </w:tc>
        <w:tc>
          <w:tcPr>
            <w:tcW w:w="1668" w:type="dxa"/>
            <w:tcBorders>
              <w:top w:val="nil"/>
              <w:left w:val="nil"/>
              <w:bottom w:val="single" w:sz="4" w:space="0" w:color="auto"/>
              <w:right w:val="single" w:sz="4" w:space="0" w:color="auto"/>
            </w:tcBorders>
            <w:shd w:val="clear" w:color="000000" w:fill="DCE6F1"/>
            <w:vAlign w:val="center"/>
            <w:hideMark/>
          </w:tcPr>
          <w:p w14:paraId="28EF3622" w14:textId="77777777" w:rsidR="003109A8" w:rsidRPr="00A226BD" w:rsidRDefault="003109A8" w:rsidP="003109A8">
            <w:pPr>
              <w:jc w:val="center"/>
              <w:rPr>
                <w:b/>
                <w:bCs/>
                <w:sz w:val="20"/>
                <w:lang w:eastAsia="hr-HR"/>
              </w:rPr>
            </w:pPr>
            <w:r w:rsidRPr="00A226BD">
              <w:rPr>
                <w:b/>
                <w:bCs/>
                <w:sz w:val="20"/>
                <w:lang w:eastAsia="hr-HR"/>
              </w:rPr>
              <w:t>-32.371,33</w:t>
            </w:r>
          </w:p>
        </w:tc>
        <w:tc>
          <w:tcPr>
            <w:tcW w:w="1338" w:type="dxa"/>
            <w:tcBorders>
              <w:top w:val="nil"/>
              <w:left w:val="nil"/>
              <w:bottom w:val="single" w:sz="4" w:space="0" w:color="auto"/>
              <w:right w:val="single" w:sz="4" w:space="0" w:color="auto"/>
            </w:tcBorders>
            <w:shd w:val="clear" w:color="000000" w:fill="DCE6F1"/>
            <w:vAlign w:val="center"/>
            <w:hideMark/>
          </w:tcPr>
          <w:p w14:paraId="7BFC840D" w14:textId="77777777" w:rsidR="003109A8" w:rsidRPr="00A226BD" w:rsidRDefault="003109A8" w:rsidP="003109A8">
            <w:pPr>
              <w:jc w:val="center"/>
              <w:rPr>
                <w:b/>
                <w:bCs/>
                <w:sz w:val="20"/>
                <w:lang w:eastAsia="hr-HR"/>
              </w:rPr>
            </w:pPr>
            <w:r w:rsidRPr="00A226BD">
              <w:rPr>
                <w:b/>
                <w:bCs/>
                <w:sz w:val="20"/>
                <w:lang w:eastAsia="hr-HR"/>
              </w:rPr>
              <w:t> </w:t>
            </w:r>
          </w:p>
        </w:tc>
        <w:tc>
          <w:tcPr>
            <w:tcW w:w="1139" w:type="dxa"/>
            <w:tcBorders>
              <w:top w:val="nil"/>
              <w:left w:val="nil"/>
              <w:bottom w:val="single" w:sz="4" w:space="0" w:color="auto"/>
              <w:right w:val="single" w:sz="4" w:space="0" w:color="auto"/>
            </w:tcBorders>
            <w:shd w:val="clear" w:color="000000" w:fill="DCE6F1"/>
            <w:vAlign w:val="center"/>
            <w:hideMark/>
          </w:tcPr>
          <w:p w14:paraId="2162CE6D" w14:textId="77777777" w:rsidR="003109A8" w:rsidRPr="00A226BD" w:rsidRDefault="003109A8" w:rsidP="003109A8">
            <w:pPr>
              <w:jc w:val="center"/>
              <w:rPr>
                <w:b/>
                <w:bCs/>
                <w:sz w:val="20"/>
                <w:lang w:eastAsia="hr-HR"/>
              </w:rPr>
            </w:pPr>
            <w:r w:rsidRPr="00A226BD">
              <w:rPr>
                <w:b/>
                <w:bCs/>
                <w:sz w:val="20"/>
                <w:lang w:eastAsia="hr-HR"/>
              </w:rPr>
              <w:t>-32.371,33</w:t>
            </w:r>
          </w:p>
        </w:tc>
        <w:tc>
          <w:tcPr>
            <w:tcW w:w="1368" w:type="dxa"/>
            <w:tcBorders>
              <w:top w:val="nil"/>
              <w:left w:val="nil"/>
              <w:bottom w:val="single" w:sz="4" w:space="0" w:color="auto"/>
              <w:right w:val="single" w:sz="4" w:space="0" w:color="auto"/>
            </w:tcBorders>
            <w:shd w:val="clear" w:color="000000" w:fill="DCE6F1"/>
            <w:vAlign w:val="center"/>
            <w:hideMark/>
          </w:tcPr>
          <w:p w14:paraId="6695EE0F" w14:textId="77777777" w:rsidR="003109A8" w:rsidRPr="00A226BD" w:rsidRDefault="003109A8" w:rsidP="003109A8">
            <w:pPr>
              <w:jc w:val="center"/>
              <w:rPr>
                <w:b/>
                <w:bCs/>
                <w:sz w:val="20"/>
                <w:lang w:eastAsia="hr-HR"/>
              </w:rPr>
            </w:pPr>
            <w:r w:rsidRPr="00A226BD">
              <w:rPr>
                <w:b/>
                <w:bCs/>
                <w:sz w:val="20"/>
                <w:lang w:eastAsia="hr-HR"/>
              </w:rPr>
              <w:t> </w:t>
            </w:r>
          </w:p>
        </w:tc>
      </w:tr>
      <w:tr w:rsidR="003109A8" w:rsidRPr="00A226BD" w14:paraId="3CD16F96"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F2DCDB"/>
            <w:hideMark/>
          </w:tcPr>
          <w:p w14:paraId="7C6173EC" w14:textId="77777777" w:rsidR="003109A8" w:rsidRPr="00A226BD" w:rsidRDefault="003109A8" w:rsidP="003109A8">
            <w:pPr>
              <w:jc w:val="both"/>
              <w:rPr>
                <w:b/>
                <w:bCs/>
                <w:sz w:val="20"/>
                <w:lang w:eastAsia="hr-HR"/>
              </w:rPr>
            </w:pPr>
            <w:r w:rsidRPr="00A226BD">
              <w:rPr>
                <w:b/>
                <w:bCs/>
                <w:sz w:val="20"/>
                <w:lang w:eastAsia="hr-HR"/>
              </w:rPr>
              <w:t>Dionice i udjeli u glavnici 15</w:t>
            </w:r>
          </w:p>
        </w:tc>
        <w:tc>
          <w:tcPr>
            <w:tcW w:w="1668" w:type="dxa"/>
            <w:tcBorders>
              <w:top w:val="nil"/>
              <w:left w:val="nil"/>
              <w:bottom w:val="single" w:sz="4" w:space="0" w:color="auto"/>
              <w:right w:val="single" w:sz="4" w:space="0" w:color="auto"/>
            </w:tcBorders>
            <w:shd w:val="clear" w:color="000000" w:fill="F2DCDB"/>
            <w:vAlign w:val="center"/>
            <w:hideMark/>
          </w:tcPr>
          <w:p w14:paraId="41A91786" w14:textId="77777777" w:rsidR="003109A8" w:rsidRPr="00A226BD" w:rsidRDefault="003109A8" w:rsidP="003109A8">
            <w:pPr>
              <w:jc w:val="center"/>
              <w:rPr>
                <w:b/>
                <w:bCs/>
                <w:sz w:val="20"/>
                <w:lang w:eastAsia="hr-HR"/>
              </w:rPr>
            </w:pPr>
            <w:r w:rsidRPr="00A226BD">
              <w:rPr>
                <w:b/>
                <w:bCs/>
                <w:sz w:val="20"/>
                <w:lang w:eastAsia="hr-HR"/>
              </w:rPr>
              <w:t>9.229.996,43</w:t>
            </w:r>
          </w:p>
        </w:tc>
        <w:tc>
          <w:tcPr>
            <w:tcW w:w="1338" w:type="dxa"/>
            <w:tcBorders>
              <w:top w:val="nil"/>
              <w:left w:val="nil"/>
              <w:bottom w:val="single" w:sz="4" w:space="0" w:color="auto"/>
              <w:right w:val="single" w:sz="4" w:space="0" w:color="auto"/>
            </w:tcBorders>
            <w:shd w:val="clear" w:color="000000" w:fill="F2DCDB"/>
            <w:vAlign w:val="center"/>
            <w:hideMark/>
          </w:tcPr>
          <w:p w14:paraId="0EF85403" w14:textId="77777777" w:rsidR="003109A8" w:rsidRPr="00A226BD" w:rsidRDefault="003109A8" w:rsidP="003109A8">
            <w:pPr>
              <w:jc w:val="center"/>
              <w:rPr>
                <w:b/>
                <w:bCs/>
                <w:sz w:val="20"/>
                <w:lang w:eastAsia="hr-HR"/>
              </w:rPr>
            </w:pPr>
            <w:r w:rsidRPr="00A226BD">
              <w:rPr>
                <w:b/>
                <w:bCs/>
                <w:sz w:val="20"/>
                <w:lang w:eastAsia="hr-HR"/>
              </w:rPr>
              <w:t>9.161.190,47</w:t>
            </w:r>
          </w:p>
        </w:tc>
        <w:tc>
          <w:tcPr>
            <w:tcW w:w="1139" w:type="dxa"/>
            <w:tcBorders>
              <w:top w:val="nil"/>
              <w:left w:val="nil"/>
              <w:bottom w:val="single" w:sz="4" w:space="0" w:color="auto"/>
              <w:right w:val="single" w:sz="4" w:space="0" w:color="auto"/>
            </w:tcBorders>
            <w:shd w:val="clear" w:color="000000" w:fill="F2DCDB"/>
            <w:vAlign w:val="center"/>
            <w:hideMark/>
          </w:tcPr>
          <w:p w14:paraId="67BBB2E1" w14:textId="77777777" w:rsidR="003109A8" w:rsidRPr="00A226BD" w:rsidRDefault="003109A8" w:rsidP="003109A8">
            <w:pPr>
              <w:jc w:val="center"/>
              <w:rPr>
                <w:b/>
                <w:bCs/>
                <w:sz w:val="20"/>
                <w:lang w:eastAsia="hr-HR"/>
              </w:rPr>
            </w:pPr>
            <w:r w:rsidRPr="00A226BD">
              <w:rPr>
                <w:b/>
                <w:bCs/>
                <w:sz w:val="20"/>
                <w:lang w:eastAsia="hr-HR"/>
              </w:rPr>
              <w:t> </w:t>
            </w:r>
          </w:p>
        </w:tc>
        <w:tc>
          <w:tcPr>
            <w:tcW w:w="1368" w:type="dxa"/>
            <w:tcBorders>
              <w:top w:val="nil"/>
              <w:left w:val="nil"/>
              <w:bottom w:val="single" w:sz="4" w:space="0" w:color="auto"/>
              <w:right w:val="single" w:sz="4" w:space="0" w:color="auto"/>
            </w:tcBorders>
            <w:shd w:val="clear" w:color="000000" w:fill="F2DCDB"/>
            <w:vAlign w:val="center"/>
            <w:hideMark/>
          </w:tcPr>
          <w:p w14:paraId="26CA5FFF" w14:textId="77777777" w:rsidR="003109A8" w:rsidRPr="00A226BD" w:rsidRDefault="003109A8" w:rsidP="003109A8">
            <w:pPr>
              <w:jc w:val="center"/>
              <w:rPr>
                <w:b/>
                <w:bCs/>
                <w:sz w:val="20"/>
                <w:lang w:eastAsia="hr-HR"/>
              </w:rPr>
            </w:pPr>
            <w:r w:rsidRPr="00A226BD">
              <w:rPr>
                <w:b/>
                <w:bCs/>
                <w:sz w:val="20"/>
                <w:lang w:eastAsia="hr-HR"/>
              </w:rPr>
              <w:t>-68.805,96</w:t>
            </w:r>
          </w:p>
        </w:tc>
      </w:tr>
      <w:tr w:rsidR="003109A8" w:rsidRPr="00A226BD" w14:paraId="6EAC052C" w14:textId="77777777" w:rsidTr="003109A8">
        <w:trPr>
          <w:trHeight w:val="20"/>
        </w:trPr>
        <w:tc>
          <w:tcPr>
            <w:tcW w:w="4406" w:type="dxa"/>
            <w:tcBorders>
              <w:top w:val="nil"/>
              <w:left w:val="nil"/>
              <w:bottom w:val="nil"/>
              <w:right w:val="nil"/>
            </w:tcBorders>
            <w:shd w:val="clear" w:color="auto" w:fill="auto"/>
            <w:noWrap/>
            <w:vAlign w:val="bottom"/>
            <w:hideMark/>
          </w:tcPr>
          <w:p w14:paraId="49B29EF0" w14:textId="77777777" w:rsidR="003109A8" w:rsidRPr="00A226BD" w:rsidRDefault="003109A8" w:rsidP="003109A8">
            <w:pPr>
              <w:jc w:val="center"/>
              <w:rPr>
                <w:b/>
                <w:bCs/>
                <w:sz w:val="20"/>
                <w:lang w:eastAsia="hr-HR"/>
              </w:rPr>
            </w:pPr>
          </w:p>
        </w:tc>
        <w:tc>
          <w:tcPr>
            <w:tcW w:w="1668" w:type="dxa"/>
            <w:tcBorders>
              <w:top w:val="nil"/>
              <w:left w:val="nil"/>
              <w:bottom w:val="nil"/>
              <w:right w:val="nil"/>
            </w:tcBorders>
            <w:shd w:val="clear" w:color="auto" w:fill="auto"/>
            <w:noWrap/>
            <w:vAlign w:val="bottom"/>
            <w:hideMark/>
          </w:tcPr>
          <w:p w14:paraId="64884809" w14:textId="77777777" w:rsidR="003109A8" w:rsidRPr="00A226BD" w:rsidRDefault="003109A8" w:rsidP="003109A8">
            <w:pPr>
              <w:rPr>
                <w:sz w:val="20"/>
                <w:lang w:eastAsia="hr-HR"/>
              </w:rPr>
            </w:pPr>
          </w:p>
        </w:tc>
        <w:tc>
          <w:tcPr>
            <w:tcW w:w="1338" w:type="dxa"/>
            <w:tcBorders>
              <w:top w:val="nil"/>
              <w:left w:val="nil"/>
              <w:bottom w:val="nil"/>
              <w:right w:val="nil"/>
            </w:tcBorders>
            <w:shd w:val="clear" w:color="auto" w:fill="auto"/>
            <w:noWrap/>
            <w:vAlign w:val="bottom"/>
            <w:hideMark/>
          </w:tcPr>
          <w:p w14:paraId="5B405BDB" w14:textId="77777777" w:rsidR="003109A8" w:rsidRPr="00A226BD" w:rsidRDefault="003109A8" w:rsidP="003109A8">
            <w:pPr>
              <w:rPr>
                <w:sz w:val="20"/>
                <w:lang w:eastAsia="hr-HR"/>
              </w:rPr>
            </w:pPr>
          </w:p>
        </w:tc>
        <w:tc>
          <w:tcPr>
            <w:tcW w:w="1139" w:type="dxa"/>
            <w:tcBorders>
              <w:top w:val="nil"/>
              <w:left w:val="nil"/>
              <w:bottom w:val="nil"/>
              <w:right w:val="nil"/>
            </w:tcBorders>
            <w:shd w:val="clear" w:color="auto" w:fill="auto"/>
            <w:noWrap/>
            <w:vAlign w:val="bottom"/>
            <w:hideMark/>
          </w:tcPr>
          <w:p w14:paraId="4F10D18D" w14:textId="77777777" w:rsidR="003109A8" w:rsidRPr="00A226BD" w:rsidRDefault="003109A8" w:rsidP="003109A8">
            <w:pPr>
              <w:rPr>
                <w:sz w:val="20"/>
                <w:lang w:eastAsia="hr-HR"/>
              </w:rPr>
            </w:pPr>
          </w:p>
        </w:tc>
        <w:tc>
          <w:tcPr>
            <w:tcW w:w="1368" w:type="dxa"/>
            <w:tcBorders>
              <w:top w:val="nil"/>
              <w:left w:val="nil"/>
              <w:bottom w:val="nil"/>
              <w:right w:val="nil"/>
            </w:tcBorders>
            <w:shd w:val="clear" w:color="auto" w:fill="auto"/>
            <w:noWrap/>
            <w:vAlign w:val="bottom"/>
            <w:hideMark/>
          </w:tcPr>
          <w:p w14:paraId="5343E4C4" w14:textId="77777777" w:rsidR="003109A8" w:rsidRPr="00A226BD" w:rsidRDefault="003109A8" w:rsidP="003109A8">
            <w:pPr>
              <w:rPr>
                <w:sz w:val="20"/>
                <w:lang w:eastAsia="hr-HR"/>
              </w:rPr>
            </w:pPr>
          </w:p>
        </w:tc>
      </w:tr>
      <w:tr w:rsidR="003109A8" w:rsidRPr="00A226BD" w14:paraId="5B0E4578" w14:textId="77777777" w:rsidTr="003109A8">
        <w:trPr>
          <w:trHeight w:val="20"/>
        </w:trPr>
        <w:tc>
          <w:tcPr>
            <w:tcW w:w="4406" w:type="dxa"/>
            <w:tcBorders>
              <w:top w:val="nil"/>
              <w:left w:val="nil"/>
              <w:bottom w:val="nil"/>
              <w:right w:val="nil"/>
            </w:tcBorders>
            <w:shd w:val="clear" w:color="auto" w:fill="auto"/>
            <w:noWrap/>
            <w:vAlign w:val="bottom"/>
            <w:hideMark/>
          </w:tcPr>
          <w:p w14:paraId="584F5E3F" w14:textId="77777777" w:rsidR="003109A8" w:rsidRPr="00A226BD" w:rsidRDefault="003109A8" w:rsidP="003109A8">
            <w:pPr>
              <w:rPr>
                <w:sz w:val="20"/>
                <w:lang w:eastAsia="hr-HR"/>
              </w:rPr>
            </w:pPr>
          </w:p>
        </w:tc>
        <w:tc>
          <w:tcPr>
            <w:tcW w:w="1668" w:type="dxa"/>
            <w:tcBorders>
              <w:top w:val="nil"/>
              <w:left w:val="nil"/>
              <w:bottom w:val="nil"/>
              <w:right w:val="nil"/>
            </w:tcBorders>
            <w:shd w:val="clear" w:color="auto" w:fill="auto"/>
            <w:noWrap/>
            <w:vAlign w:val="bottom"/>
            <w:hideMark/>
          </w:tcPr>
          <w:p w14:paraId="77DF7B10" w14:textId="77777777" w:rsidR="003109A8" w:rsidRPr="00A226BD" w:rsidRDefault="003109A8" w:rsidP="003109A8">
            <w:pPr>
              <w:rPr>
                <w:sz w:val="20"/>
                <w:lang w:eastAsia="hr-HR"/>
              </w:rPr>
            </w:pPr>
          </w:p>
        </w:tc>
        <w:tc>
          <w:tcPr>
            <w:tcW w:w="1338" w:type="dxa"/>
            <w:tcBorders>
              <w:top w:val="nil"/>
              <w:left w:val="nil"/>
              <w:bottom w:val="nil"/>
              <w:right w:val="nil"/>
            </w:tcBorders>
            <w:shd w:val="clear" w:color="auto" w:fill="auto"/>
            <w:noWrap/>
            <w:vAlign w:val="bottom"/>
            <w:hideMark/>
          </w:tcPr>
          <w:p w14:paraId="53810F65" w14:textId="77777777" w:rsidR="003109A8" w:rsidRPr="00A226BD" w:rsidRDefault="003109A8" w:rsidP="003109A8">
            <w:pPr>
              <w:rPr>
                <w:sz w:val="20"/>
                <w:lang w:eastAsia="hr-HR"/>
              </w:rPr>
            </w:pPr>
          </w:p>
        </w:tc>
        <w:tc>
          <w:tcPr>
            <w:tcW w:w="1139" w:type="dxa"/>
            <w:tcBorders>
              <w:top w:val="nil"/>
              <w:left w:val="nil"/>
              <w:bottom w:val="nil"/>
              <w:right w:val="nil"/>
            </w:tcBorders>
            <w:shd w:val="clear" w:color="auto" w:fill="auto"/>
            <w:noWrap/>
            <w:vAlign w:val="bottom"/>
            <w:hideMark/>
          </w:tcPr>
          <w:p w14:paraId="193875D4" w14:textId="77777777" w:rsidR="003109A8" w:rsidRPr="00A226BD" w:rsidRDefault="003109A8" w:rsidP="003109A8">
            <w:pPr>
              <w:rPr>
                <w:sz w:val="20"/>
                <w:lang w:eastAsia="hr-HR"/>
              </w:rPr>
            </w:pPr>
          </w:p>
        </w:tc>
        <w:tc>
          <w:tcPr>
            <w:tcW w:w="1368" w:type="dxa"/>
            <w:tcBorders>
              <w:top w:val="nil"/>
              <w:left w:val="nil"/>
              <w:bottom w:val="nil"/>
              <w:right w:val="nil"/>
            </w:tcBorders>
            <w:shd w:val="clear" w:color="auto" w:fill="auto"/>
            <w:noWrap/>
            <w:vAlign w:val="bottom"/>
            <w:hideMark/>
          </w:tcPr>
          <w:p w14:paraId="260CFB37" w14:textId="77777777" w:rsidR="003109A8" w:rsidRPr="00A226BD" w:rsidRDefault="003109A8" w:rsidP="003109A8">
            <w:pPr>
              <w:rPr>
                <w:sz w:val="20"/>
                <w:lang w:eastAsia="hr-HR"/>
              </w:rPr>
            </w:pPr>
          </w:p>
        </w:tc>
      </w:tr>
      <w:tr w:rsidR="003109A8" w:rsidRPr="00A226BD" w14:paraId="25670FFA" w14:textId="77777777" w:rsidTr="003109A8">
        <w:trPr>
          <w:trHeight w:val="20"/>
        </w:trPr>
        <w:tc>
          <w:tcPr>
            <w:tcW w:w="4406" w:type="dxa"/>
            <w:tcBorders>
              <w:top w:val="nil"/>
              <w:left w:val="nil"/>
              <w:bottom w:val="nil"/>
              <w:right w:val="nil"/>
            </w:tcBorders>
            <w:shd w:val="clear" w:color="auto" w:fill="auto"/>
            <w:noWrap/>
            <w:vAlign w:val="bottom"/>
            <w:hideMark/>
          </w:tcPr>
          <w:p w14:paraId="4D8BFA4A" w14:textId="77777777" w:rsidR="003109A8" w:rsidRPr="00A226BD" w:rsidRDefault="003109A8" w:rsidP="003109A8">
            <w:pPr>
              <w:rPr>
                <w:sz w:val="20"/>
                <w:lang w:eastAsia="hr-HR"/>
              </w:rPr>
            </w:pPr>
          </w:p>
        </w:tc>
        <w:tc>
          <w:tcPr>
            <w:tcW w:w="1668" w:type="dxa"/>
            <w:tcBorders>
              <w:top w:val="nil"/>
              <w:left w:val="nil"/>
              <w:bottom w:val="nil"/>
              <w:right w:val="nil"/>
            </w:tcBorders>
            <w:shd w:val="clear" w:color="auto" w:fill="auto"/>
            <w:noWrap/>
            <w:vAlign w:val="bottom"/>
            <w:hideMark/>
          </w:tcPr>
          <w:p w14:paraId="0E0DBFBA" w14:textId="77777777" w:rsidR="003109A8" w:rsidRPr="00A226BD" w:rsidRDefault="003109A8" w:rsidP="003109A8">
            <w:pPr>
              <w:rPr>
                <w:sz w:val="20"/>
                <w:lang w:eastAsia="hr-HR"/>
              </w:rPr>
            </w:pPr>
          </w:p>
        </w:tc>
        <w:tc>
          <w:tcPr>
            <w:tcW w:w="1338" w:type="dxa"/>
            <w:tcBorders>
              <w:top w:val="nil"/>
              <w:left w:val="nil"/>
              <w:bottom w:val="nil"/>
              <w:right w:val="nil"/>
            </w:tcBorders>
            <w:shd w:val="clear" w:color="auto" w:fill="auto"/>
            <w:noWrap/>
            <w:vAlign w:val="bottom"/>
            <w:hideMark/>
          </w:tcPr>
          <w:p w14:paraId="40810A0D" w14:textId="77777777" w:rsidR="003109A8" w:rsidRPr="00A226BD" w:rsidRDefault="003109A8" w:rsidP="003109A8">
            <w:pPr>
              <w:rPr>
                <w:sz w:val="20"/>
                <w:lang w:eastAsia="hr-HR"/>
              </w:rPr>
            </w:pPr>
          </w:p>
        </w:tc>
        <w:tc>
          <w:tcPr>
            <w:tcW w:w="1139" w:type="dxa"/>
            <w:tcBorders>
              <w:top w:val="nil"/>
              <w:left w:val="nil"/>
              <w:bottom w:val="nil"/>
              <w:right w:val="nil"/>
            </w:tcBorders>
            <w:shd w:val="clear" w:color="auto" w:fill="auto"/>
            <w:noWrap/>
            <w:vAlign w:val="bottom"/>
            <w:hideMark/>
          </w:tcPr>
          <w:p w14:paraId="316B7981" w14:textId="77777777" w:rsidR="003109A8" w:rsidRPr="00A226BD" w:rsidRDefault="003109A8" w:rsidP="003109A8">
            <w:pPr>
              <w:rPr>
                <w:sz w:val="20"/>
                <w:lang w:eastAsia="hr-HR"/>
              </w:rPr>
            </w:pPr>
          </w:p>
        </w:tc>
        <w:tc>
          <w:tcPr>
            <w:tcW w:w="1368" w:type="dxa"/>
            <w:tcBorders>
              <w:top w:val="nil"/>
              <w:left w:val="nil"/>
              <w:bottom w:val="nil"/>
              <w:right w:val="nil"/>
            </w:tcBorders>
            <w:shd w:val="clear" w:color="auto" w:fill="auto"/>
            <w:noWrap/>
            <w:vAlign w:val="bottom"/>
            <w:hideMark/>
          </w:tcPr>
          <w:p w14:paraId="0321091B" w14:textId="77777777" w:rsidR="003109A8" w:rsidRPr="00A226BD" w:rsidRDefault="003109A8" w:rsidP="003109A8">
            <w:pPr>
              <w:rPr>
                <w:sz w:val="20"/>
                <w:lang w:eastAsia="hr-HR"/>
              </w:rPr>
            </w:pPr>
          </w:p>
        </w:tc>
      </w:tr>
      <w:tr w:rsidR="003109A8" w:rsidRPr="00A226BD" w14:paraId="4A27F335" w14:textId="77777777" w:rsidTr="003109A8">
        <w:trPr>
          <w:trHeight w:val="20"/>
        </w:trPr>
        <w:tc>
          <w:tcPr>
            <w:tcW w:w="4406" w:type="dxa"/>
            <w:tcBorders>
              <w:top w:val="nil"/>
              <w:left w:val="nil"/>
              <w:bottom w:val="nil"/>
              <w:right w:val="nil"/>
            </w:tcBorders>
            <w:shd w:val="clear" w:color="auto" w:fill="auto"/>
            <w:noWrap/>
            <w:vAlign w:val="bottom"/>
            <w:hideMark/>
          </w:tcPr>
          <w:p w14:paraId="1B65AAAE" w14:textId="77777777" w:rsidR="003109A8" w:rsidRPr="00A226BD" w:rsidRDefault="003109A8" w:rsidP="003109A8">
            <w:pPr>
              <w:rPr>
                <w:sz w:val="20"/>
                <w:lang w:eastAsia="hr-HR"/>
              </w:rPr>
            </w:pPr>
          </w:p>
        </w:tc>
        <w:tc>
          <w:tcPr>
            <w:tcW w:w="1668" w:type="dxa"/>
            <w:tcBorders>
              <w:top w:val="nil"/>
              <w:left w:val="nil"/>
              <w:bottom w:val="nil"/>
              <w:right w:val="nil"/>
            </w:tcBorders>
            <w:shd w:val="clear" w:color="auto" w:fill="auto"/>
            <w:noWrap/>
            <w:vAlign w:val="bottom"/>
            <w:hideMark/>
          </w:tcPr>
          <w:p w14:paraId="26518637" w14:textId="77777777" w:rsidR="003109A8" w:rsidRPr="00A226BD" w:rsidRDefault="003109A8" w:rsidP="003109A8">
            <w:pPr>
              <w:rPr>
                <w:sz w:val="20"/>
                <w:lang w:eastAsia="hr-HR"/>
              </w:rPr>
            </w:pPr>
          </w:p>
        </w:tc>
        <w:tc>
          <w:tcPr>
            <w:tcW w:w="1338" w:type="dxa"/>
            <w:tcBorders>
              <w:top w:val="nil"/>
              <w:left w:val="nil"/>
              <w:bottom w:val="nil"/>
              <w:right w:val="nil"/>
            </w:tcBorders>
            <w:shd w:val="clear" w:color="auto" w:fill="auto"/>
            <w:noWrap/>
            <w:vAlign w:val="bottom"/>
            <w:hideMark/>
          </w:tcPr>
          <w:p w14:paraId="2096BDE1" w14:textId="77777777" w:rsidR="003109A8" w:rsidRPr="00A226BD" w:rsidRDefault="003109A8" w:rsidP="003109A8">
            <w:pPr>
              <w:rPr>
                <w:sz w:val="20"/>
                <w:lang w:eastAsia="hr-HR"/>
              </w:rPr>
            </w:pPr>
          </w:p>
        </w:tc>
        <w:tc>
          <w:tcPr>
            <w:tcW w:w="1139" w:type="dxa"/>
            <w:tcBorders>
              <w:top w:val="nil"/>
              <w:left w:val="nil"/>
              <w:bottom w:val="nil"/>
              <w:right w:val="nil"/>
            </w:tcBorders>
            <w:shd w:val="clear" w:color="auto" w:fill="auto"/>
            <w:noWrap/>
            <w:vAlign w:val="bottom"/>
            <w:hideMark/>
          </w:tcPr>
          <w:p w14:paraId="51FF28AB" w14:textId="77777777" w:rsidR="003109A8" w:rsidRPr="00A226BD" w:rsidRDefault="003109A8" w:rsidP="003109A8">
            <w:pPr>
              <w:rPr>
                <w:sz w:val="20"/>
                <w:lang w:eastAsia="hr-HR"/>
              </w:rPr>
            </w:pPr>
          </w:p>
        </w:tc>
        <w:tc>
          <w:tcPr>
            <w:tcW w:w="1368" w:type="dxa"/>
            <w:tcBorders>
              <w:top w:val="nil"/>
              <w:left w:val="nil"/>
              <w:bottom w:val="nil"/>
              <w:right w:val="nil"/>
            </w:tcBorders>
            <w:shd w:val="clear" w:color="auto" w:fill="auto"/>
            <w:noWrap/>
            <w:vAlign w:val="bottom"/>
            <w:hideMark/>
          </w:tcPr>
          <w:p w14:paraId="44C81059" w14:textId="77777777" w:rsidR="003109A8" w:rsidRPr="00A226BD" w:rsidRDefault="003109A8" w:rsidP="003109A8">
            <w:pPr>
              <w:rPr>
                <w:sz w:val="20"/>
                <w:lang w:eastAsia="hr-HR"/>
              </w:rPr>
            </w:pPr>
          </w:p>
        </w:tc>
      </w:tr>
      <w:tr w:rsidR="003109A8" w:rsidRPr="00A226BD" w14:paraId="63B508D0" w14:textId="77777777" w:rsidTr="003109A8">
        <w:trPr>
          <w:trHeight w:val="20"/>
        </w:trPr>
        <w:tc>
          <w:tcPr>
            <w:tcW w:w="4406" w:type="dxa"/>
            <w:tcBorders>
              <w:top w:val="nil"/>
              <w:left w:val="nil"/>
              <w:bottom w:val="nil"/>
              <w:right w:val="nil"/>
            </w:tcBorders>
            <w:shd w:val="clear" w:color="auto" w:fill="auto"/>
            <w:noWrap/>
            <w:vAlign w:val="bottom"/>
            <w:hideMark/>
          </w:tcPr>
          <w:p w14:paraId="79AA2007" w14:textId="77777777" w:rsidR="003109A8" w:rsidRPr="00A226BD" w:rsidRDefault="003109A8" w:rsidP="003109A8">
            <w:pPr>
              <w:rPr>
                <w:sz w:val="20"/>
                <w:lang w:eastAsia="hr-HR"/>
              </w:rPr>
            </w:pPr>
          </w:p>
        </w:tc>
        <w:tc>
          <w:tcPr>
            <w:tcW w:w="1668" w:type="dxa"/>
            <w:tcBorders>
              <w:top w:val="nil"/>
              <w:left w:val="nil"/>
              <w:bottom w:val="nil"/>
              <w:right w:val="nil"/>
            </w:tcBorders>
            <w:shd w:val="clear" w:color="auto" w:fill="auto"/>
            <w:noWrap/>
            <w:vAlign w:val="bottom"/>
            <w:hideMark/>
          </w:tcPr>
          <w:p w14:paraId="0E9B9C57" w14:textId="77777777" w:rsidR="003109A8" w:rsidRPr="00A226BD" w:rsidRDefault="003109A8" w:rsidP="003109A8">
            <w:pPr>
              <w:rPr>
                <w:sz w:val="20"/>
                <w:lang w:eastAsia="hr-HR"/>
              </w:rPr>
            </w:pPr>
          </w:p>
        </w:tc>
        <w:tc>
          <w:tcPr>
            <w:tcW w:w="1338" w:type="dxa"/>
            <w:tcBorders>
              <w:top w:val="nil"/>
              <w:left w:val="nil"/>
              <w:bottom w:val="nil"/>
              <w:right w:val="nil"/>
            </w:tcBorders>
            <w:shd w:val="clear" w:color="auto" w:fill="auto"/>
            <w:noWrap/>
            <w:vAlign w:val="bottom"/>
            <w:hideMark/>
          </w:tcPr>
          <w:p w14:paraId="02C96963" w14:textId="77777777" w:rsidR="003109A8" w:rsidRPr="00A226BD" w:rsidRDefault="003109A8" w:rsidP="003109A8">
            <w:pPr>
              <w:rPr>
                <w:sz w:val="20"/>
                <w:lang w:eastAsia="hr-HR"/>
              </w:rPr>
            </w:pPr>
          </w:p>
        </w:tc>
        <w:tc>
          <w:tcPr>
            <w:tcW w:w="1139" w:type="dxa"/>
            <w:tcBorders>
              <w:top w:val="nil"/>
              <w:left w:val="nil"/>
              <w:bottom w:val="nil"/>
              <w:right w:val="nil"/>
            </w:tcBorders>
            <w:shd w:val="clear" w:color="auto" w:fill="auto"/>
            <w:noWrap/>
            <w:vAlign w:val="bottom"/>
            <w:hideMark/>
          </w:tcPr>
          <w:p w14:paraId="03DC9BCA" w14:textId="77777777" w:rsidR="003109A8" w:rsidRPr="00A226BD" w:rsidRDefault="003109A8" w:rsidP="003109A8">
            <w:pPr>
              <w:rPr>
                <w:sz w:val="20"/>
                <w:lang w:eastAsia="hr-HR"/>
              </w:rPr>
            </w:pPr>
          </w:p>
        </w:tc>
        <w:tc>
          <w:tcPr>
            <w:tcW w:w="1368" w:type="dxa"/>
            <w:tcBorders>
              <w:top w:val="nil"/>
              <w:left w:val="nil"/>
              <w:bottom w:val="nil"/>
              <w:right w:val="nil"/>
            </w:tcBorders>
            <w:shd w:val="clear" w:color="auto" w:fill="auto"/>
            <w:noWrap/>
            <w:vAlign w:val="bottom"/>
            <w:hideMark/>
          </w:tcPr>
          <w:p w14:paraId="415136ED" w14:textId="77777777" w:rsidR="003109A8" w:rsidRPr="00A226BD" w:rsidRDefault="003109A8" w:rsidP="003109A8">
            <w:pPr>
              <w:rPr>
                <w:sz w:val="20"/>
                <w:lang w:eastAsia="hr-HR"/>
              </w:rPr>
            </w:pPr>
          </w:p>
        </w:tc>
      </w:tr>
      <w:tr w:rsidR="003109A8" w:rsidRPr="00A226BD" w14:paraId="0ECBB4E7" w14:textId="77777777" w:rsidTr="003109A8">
        <w:trPr>
          <w:trHeight w:val="20"/>
        </w:trPr>
        <w:tc>
          <w:tcPr>
            <w:tcW w:w="4406" w:type="dxa"/>
            <w:tcBorders>
              <w:top w:val="nil"/>
              <w:left w:val="nil"/>
              <w:bottom w:val="nil"/>
              <w:right w:val="nil"/>
            </w:tcBorders>
            <w:shd w:val="clear" w:color="auto" w:fill="auto"/>
            <w:noWrap/>
            <w:vAlign w:val="bottom"/>
          </w:tcPr>
          <w:p w14:paraId="7003EA45" w14:textId="77777777" w:rsidR="003109A8" w:rsidRPr="00A226BD" w:rsidRDefault="003109A8" w:rsidP="003109A8">
            <w:pPr>
              <w:rPr>
                <w:sz w:val="20"/>
                <w:lang w:eastAsia="hr-HR"/>
              </w:rPr>
            </w:pPr>
          </w:p>
        </w:tc>
        <w:tc>
          <w:tcPr>
            <w:tcW w:w="1668" w:type="dxa"/>
            <w:tcBorders>
              <w:top w:val="nil"/>
              <w:left w:val="nil"/>
              <w:bottom w:val="nil"/>
              <w:right w:val="nil"/>
            </w:tcBorders>
            <w:shd w:val="clear" w:color="auto" w:fill="auto"/>
            <w:noWrap/>
            <w:vAlign w:val="bottom"/>
          </w:tcPr>
          <w:p w14:paraId="613F572B" w14:textId="77777777" w:rsidR="003109A8" w:rsidRPr="00A226BD" w:rsidRDefault="003109A8" w:rsidP="003109A8">
            <w:pPr>
              <w:rPr>
                <w:sz w:val="20"/>
                <w:lang w:eastAsia="hr-HR"/>
              </w:rPr>
            </w:pPr>
          </w:p>
        </w:tc>
        <w:tc>
          <w:tcPr>
            <w:tcW w:w="1338" w:type="dxa"/>
            <w:tcBorders>
              <w:top w:val="nil"/>
              <w:left w:val="nil"/>
              <w:bottom w:val="nil"/>
              <w:right w:val="nil"/>
            </w:tcBorders>
            <w:shd w:val="clear" w:color="auto" w:fill="auto"/>
            <w:noWrap/>
            <w:vAlign w:val="bottom"/>
          </w:tcPr>
          <w:p w14:paraId="5600016F" w14:textId="77777777" w:rsidR="003109A8" w:rsidRPr="00A226BD" w:rsidRDefault="003109A8" w:rsidP="003109A8">
            <w:pPr>
              <w:rPr>
                <w:sz w:val="20"/>
                <w:lang w:eastAsia="hr-HR"/>
              </w:rPr>
            </w:pPr>
          </w:p>
        </w:tc>
        <w:tc>
          <w:tcPr>
            <w:tcW w:w="1139" w:type="dxa"/>
            <w:tcBorders>
              <w:top w:val="nil"/>
              <w:left w:val="nil"/>
              <w:bottom w:val="nil"/>
              <w:right w:val="nil"/>
            </w:tcBorders>
            <w:shd w:val="clear" w:color="auto" w:fill="auto"/>
            <w:noWrap/>
            <w:vAlign w:val="bottom"/>
          </w:tcPr>
          <w:p w14:paraId="5943DFFB" w14:textId="77777777" w:rsidR="003109A8" w:rsidRPr="00A226BD" w:rsidRDefault="003109A8" w:rsidP="003109A8">
            <w:pPr>
              <w:rPr>
                <w:sz w:val="20"/>
                <w:lang w:eastAsia="hr-HR"/>
              </w:rPr>
            </w:pPr>
          </w:p>
        </w:tc>
        <w:tc>
          <w:tcPr>
            <w:tcW w:w="1368" w:type="dxa"/>
            <w:tcBorders>
              <w:top w:val="nil"/>
              <w:left w:val="nil"/>
              <w:bottom w:val="nil"/>
              <w:right w:val="nil"/>
            </w:tcBorders>
            <w:shd w:val="clear" w:color="auto" w:fill="auto"/>
            <w:noWrap/>
            <w:vAlign w:val="bottom"/>
          </w:tcPr>
          <w:p w14:paraId="1BF4862A" w14:textId="77777777" w:rsidR="003109A8" w:rsidRPr="00A226BD" w:rsidRDefault="003109A8" w:rsidP="003109A8">
            <w:pPr>
              <w:rPr>
                <w:sz w:val="20"/>
                <w:lang w:eastAsia="hr-HR"/>
              </w:rPr>
            </w:pPr>
          </w:p>
        </w:tc>
      </w:tr>
      <w:tr w:rsidR="003109A8" w:rsidRPr="00A226BD" w14:paraId="004ACC4B" w14:textId="77777777" w:rsidTr="003109A8">
        <w:trPr>
          <w:trHeight w:val="20"/>
        </w:trPr>
        <w:tc>
          <w:tcPr>
            <w:tcW w:w="4406" w:type="dxa"/>
            <w:tcBorders>
              <w:top w:val="single" w:sz="4" w:space="0" w:color="auto"/>
              <w:left w:val="single" w:sz="4" w:space="0" w:color="auto"/>
              <w:bottom w:val="single" w:sz="4" w:space="0" w:color="auto"/>
              <w:right w:val="single" w:sz="4" w:space="0" w:color="auto"/>
            </w:tcBorders>
            <w:shd w:val="clear" w:color="auto" w:fill="auto"/>
            <w:hideMark/>
          </w:tcPr>
          <w:p w14:paraId="3320059B" w14:textId="77777777" w:rsidR="003109A8" w:rsidRPr="00A226BD" w:rsidRDefault="003109A8" w:rsidP="003109A8">
            <w:pPr>
              <w:jc w:val="both"/>
              <w:rPr>
                <w:b/>
                <w:bCs/>
                <w:sz w:val="20"/>
                <w:lang w:eastAsia="hr-HR"/>
              </w:rPr>
            </w:pPr>
            <w:r w:rsidRPr="00A226BD">
              <w:rPr>
                <w:b/>
                <w:bCs/>
                <w:sz w:val="20"/>
                <w:lang w:eastAsia="hr-HR"/>
              </w:rPr>
              <w:t> </w:t>
            </w:r>
          </w:p>
        </w:tc>
        <w:tc>
          <w:tcPr>
            <w:tcW w:w="1668" w:type="dxa"/>
            <w:tcBorders>
              <w:top w:val="single" w:sz="4" w:space="0" w:color="auto"/>
              <w:left w:val="nil"/>
              <w:bottom w:val="single" w:sz="4" w:space="0" w:color="auto"/>
              <w:right w:val="single" w:sz="4" w:space="0" w:color="auto"/>
            </w:tcBorders>
            <w:shd w:val="clear" w:color="auto" w:fill="auto"/>
            <w:hideMark/>
          </w:tcPr>
          <w:p w14:paraId="6E83D051" w14:textId="77777777" w:rsidR="003109A8" w:rsidRPr="00A226BD" w:rsidRDefault="003109A8" w:rsidP="003109A8">
            <w:pPr>
              <w:jc w:val="center"/>
              <w:rPr>
                <w:b/>
                <w:bCs/>
                <w:sz w:val="20"/>
                <w:lang w:eastAsia="hr-HR"/>
              </w:rPr>
            </w:pPr>
            <w:r w:rsidRPr="00A226BD">
              <w:rPr>
                <w:b/>
                <w:bCs/>
                <w:sz w:val="20"/>
                <w:lang w:eastAsia="hr-HR"/>
              </w:rPr>
              <w:t>Stanje 01.01.2024.</w:t>
            </w:r>
          </w:p>
        </w:tc>
        <w:tc>
          <w:tcPr>
            <w:tcW w:w="1338" w:type="dxa"/>
            <w:tcBorders>
              <w:top w:val="single" w:sz="4" w:space="0" w:color="auto"/>
              <w:left w:val="nil"/>
              <w:bottom w:val="single" w:sz="4" w:space="0" w:color="auto"/>
              <w:right w:val="single" w:sz="4" w:space="0" w:color="auto"/>
            </w:tcBorders>
            <w:shd w:val="clear" w:color="auto" w:fill="auto"/>
            <w:hideMark/>
          </w:tcPr>
          <w:p w14:paraId="51DB986E" w14:textId="77777777" w:rsidR="003109A8" w:rsidRPr="00A226BD" w:rsidRDefault="003109A8" w:rsidP="003109A8">
            <w:pPr>
              <w:jc w:val="center"/>
              <w:rPr>
                <w:b/>
                <w:bCs/>
                <w:sz w:val="20"/>
                <w:lang w:eastAsia="hr-HR"/>
              </w:rPr>
            </w:pPr>
            <w:r w:rsidRPr="00A226BD">
              <w:rPr>
                <w:b/>
                <w:bCs/>
                <w:sz w:val="20"/>
                <w:lang w:eastAsia="hr-HR"/>
              </w:rPr>
              <w:t>Stanje 31.12.2024.</w:t>
            </w:r>
          </w:p>
        </w:tc>
        <w:tc>
          <w:tcPr>
            <w:tcW w:w="1139" w:type="dxa"/>
            <w:tcBorders>
              <w:top w:val="single" w:sz="4" w:space="0" w:color="auto"/>
              <w:left w:val="nil"/>
              <w:bottom w:val="single" w:sz="4" w:space="0" w:color="auto"/>
              <w:right w:val="single" w:sz="4" w:space="0" w:color="auto"/>
            </w:tcBorders>
            <w:shd w:val="clear" w:color="auto" w:fill="auto"/>
            <w:hideMark/>
          </w:tcPr>
          <w:p w14:paraId="7073881A" w14:textId="77777777" w:rsidR="003109A8" w:rsidRPr="00A226BD" w:rsidRDefault="003109A8" w:rsidP="003109A8">
            <w:pPr>
              <w:jc w:val="center"/>
              <w:rPr>
                <w:b/>
                <w:bCs/>
                <w:sz w:val="20"/>
                <w:lang w:eastAsia="hr-HR"/>
              </w:rPr>
            </w:pPr>
            <w:r w:rsidRPr="00A226BD">
              <w:rPr>
                <w:b/>
                <w:bCs/>
                <w:sz w:val="20"/>
                <w:lang w:eastAsia="hr-HR"/>
              </w:rPr>
              <w:t>Ispravak vrijednosti</w:t>
            </w:r>
          </w:p>
        </w:tc>
        <w:tc>
          <w:tcPr>
            <w:tcW w:w="1368" w:type="dxa"/>
            <w:tcBorders>
              <w:top w:val="single" w:sz="4" w:space="0" w:color="auto"/>
              <w:left w:val="nil"/>
              <w:bottom w:val="single" w:sz="4" w:space="0" w:color="auto"/>
              <w:right w:val="single" w:sz="4" w:space="0" w:color="auto"/>
            </w:tcBorders>
            <w:shd w:val="clear" w:color="auto" w:fill="auto"/>
            <w:hideMark/>
          </w:tcPr>
          <w:p w14:paraId="1B394CFA" w14:textId="77777777" w:rsidR="003109A8" w:rsidRPr="00A226BD" w:rsidRDefault="003109A8" w:rsidP="003109A8">
            <w:pPr>
              <w:jc w:val="center"/>
              <w:rPr>
                <w:b/>
                <w:bCs/>
                <w:sz w:val="20"/>
                <w:lang w:eastAsia="hr-HR"/>
              </w:rPr>
            </w:pPr>
            <w:r w:rsidRPr="00A226BD">
              <w:rPr>
                <w:b/>
                <w:bCs/>
                <w:sz w:val="20"/>
                <w:lang w:eastAsia="hr-HR"/>
              </w:rPr>
              <w:t>Razlika 31.12/01.01.</w:t>
            </w:r>
          </w:p>
        </w:tc>
      </w:tr>
      <w:tr w:rsidR="003109A8" w:rsidRPr="00A226BD" w14:paraId="797258F4"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DCE6F1"/>
            <w:hideMark/>
          </w:tcPr>
          <w:p w14:paraId="508C18EF" w14:textId="77777777" w:rsidR="003109A8" w:rsidRPr="00A226BD" w:rsidRDefault="003109A8" w:rsidP="003109A8">
            <w:pPr>
              <w:jc w:val="both"/>
              <w:rPr>
                <w:b/>
                <w:bCs/>
                <w:sz w:val="20"/>
                <w:lang w:eastAsia="hr-HR"/>
              </w:rPr>
            </w:pPr>
            <w:r w:rsidRPr="00A226BD">
              <w:rPr>
                <w:b/>
                <w:bCs/>
                <w:sz w:val="20"/>
                <w:lang w:eastAsia="hr-HR"/>
              </w:rPr>
              <w:t>Potraživanja za prihode poslovanja 16 Dječji vrtić Matulji</w:t>
            </w:r>
          </w:p>
        </w:tc>
        <w:tc>
          <w:tcPr>
            <w:tcW w:w="1668" w:type="dxa"/>
            <w:tcBorders>
              <w:top w:val="nil"/>
              <w:left w:val="nil"/>
              <w:bottom w:val="single" w:sz="4" w:space="0" w:color="auto"/>
              <w:right w:val="single" w:sz="4" w:space="0" w:color="auto"/>
            </w:tcBorders>
            <w:shd w:val="clear" w:color="000000" w:fill="DCE6F1"/>
            <w:vAlign w:val="center"/>
            <w:hideMark/>
          </w:tcPr>
          <w:p w14:paraId="29A571CD" w14:textId="77777777" w:rsidR="003109A8" w:rsidRPr="00A226BD" w:rsidRDefault="003109A8" w:rsidP="003109A8">
            <w:pPr>
              <w:jc w:val="center"/>
              <w:rPr>
                <w:b/>
                <w:bCs/>
                <w:sz w:val="20"/>
                <w:lang w:eastAsia="hr-HR"/>
              </w:rPr>
            </w:pPr>
            <w:r w:rsidRPr="00A226BD">
              <w:rPr>
                <w:b/>
                <w:bCs/>
                <w:sz w:val="20"/>
                <w:lang w:eastAsia="hr-HR"/>
              </w:rPr>
              <w:t>72.007,92</w:t>
            </w:r>
          </w:p>
        </w:tc>
        <w:tc>
          <w:tcPr>
            <w:tcW w:w="1338" w:type="dxa"/>
            <w:tcBorders>
              <w:top w:val="nil"/>
              <w:left w:val="nil"/>
              <w:bottom w:val="single" w:sz="4" w:space="0" w:color="auto"/>
              <w:right w:val="single" w:sz="4" w:space="0" w:color="auto"/>
            </w:tcBorders>
            <w:shd w:val="clear" w:color="000000" w:fill="DCE6F1"/>
            <w:vAlign w:val="center"/>
            <w:hideMark/>
          </w:tcPr>
          <w:p w14:paraId="4B0B99B1" w14:textId="77777777" w:rsidR="003109A8" w:rsidRPr="00A226BD" w:rsidRDefault="003109A8" w:rsidP="003109A8">
            <w:pPr>
              <w:jc w:val="center"/>
              <w:rPr>
                <w:b/>
                <w:bCs/>
                <w:sz w:val="20"/>
                <w:lang w:eastAsia="hr-HR"/>
              </w:rPr>
            </w:pPr>
            <w:r w:rsidRPr="00A226BD">
              <w:rPr>
                <w:b/>
                <w:bCs/>
                <w:sz w:val="20"/>
                <w:lang w:eastAsia="hr-HR"/>
              </w:rPr>
              <w:t>56.920,24</w:t>
            </w:r>
          </w:p>
        </w:tc>
        <w:tc>
          <w:tcPr>
            <w:tcW w:w="1139" w:type="dxa"/>
            <w:tcBorders>
              <w:top w:val="nil"/>
              <w:left w:val="nil"/>
              <w:bottom w:val="single" w:sz="4" w:space="0" w:color="auto"/>
              <w:right w:val="single" w:sz="4" w:space="0" w:color="auto"/>
            </w:tcBorders>
            <w:shd w:val="clear" w:color="000000" w:fill="DCE6F1"/>
            <w:vAlign w:val="center"/>
            <w:hideMark/>
          </w:tcPr>
          <w:p w14:paraId="1713FB70" w14:textId="77777777" w:rsidR="003109A8" w:rsidRPr="00A226BD" w:rsidRDefault="003109A8" w:rsidP="003109A8">
            <w:pPr>
              <w:jc w:val="center"/>
              <w:rPr>
                <w:b/>
                <w:bCs/>
                <w:sz w:val="20"/>
                <w:lang w:eastAsia="hr-HR"/>
              </w:rPr>
            </w:pPr>
            <w:r w:rsidRPr="00A226BD">
              <w:rPr>
                <w:b/>
                <w:bCs/>
                <w:sz w:val="20"/>
                <w:lang w:eastAsia="hr-HR"/>
              </w:rPr>
              <w:t>7.332,13</w:t>
            </w:r>
          </w:p>
        </w:tc>
        <w:tc>
          <w:tcPr>
            <w:tcW w:w="1368" w:type="dxa"/>
            <w:tcBorders>
              <w:top w:val="nil"/>
              <w:left w:val="nil"/>
              <w:bottom w:val="single" w:sz="4" w:space="0" w:color="auto"/>
              <w:right w:val="single" w:sz="4" w:space="0" w:color="auto"/>
            </w:tcBorders>
            <w:shd w:val="clear" w:color="000000" w:fill="DCE6F1"/>
            <w:vAlign w:val="center"/>
            <w:hideMark/>
          </w:tcPr>
          <w:p w14:paraId="74A1ACE2" w14:textId="77777777" w:rsidR="003109A8" w:rsidRPr="00A226BD" w:rsidRDefault="003109A8" w:rsidP="003109A8">
            <w:pPr>
              <w:jc w:val="center"/>
              <w:rPr>
                <w:b/>
                <w:bCs/>
                <w:sz w:val="20"/>
                <w:lang w:eastAsia="hr-HR"/>
              </w:rPr>
            </w:pPr>
            <w:r w:rsidRPr="00A226BD">
              <w:rPr>
                <w:b/>
                <w:bCs/>
                <w:sz w:val="20"/>
                <w:lang w:eastAsia="hr-HR"/>
              </w:rPr>
              <w:t>-15.087,68</w:t>
            </w:r>
          </w:p>
        </w:tc>
      </w:tr>
      <w:tr w:rsidR="003109A8" w:rsidRPr="00A226BD" w14:paraId="59F9D787"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3B908240" w14:textId="77777777" w:rsidR="003109A8" w:rsidRPr="00A226BD" w:rsidRDefault="003109A8" w:rsidP="003109A8">
            <w:pPr>
              <w:jc w:val="both"/>
              <w:rPr>
                <w:sz w:val="20"/>
                <w:lang w:eastAsia="hr-HR"/>
              </w:rPr>
            </w:pPr>
            <w:r w:rsidRPr="00A226BD">
              <w:rPr>
                <w:sz w:val="20"/>
                <w:lang w:eastAsia="hr-HR"/>
              </w:rPr>
              <w:t>Potraživanja od roditelja 165</w:t>
            </w:r>
          </w:p>
        </w:tc>
        <w:tc>
          <w:tcPr>
            <w:tcW w:w="1668" w:type="dxa"/>
            <w:tcBorders>
              <w:top w:val="nil"/>
              <w:left w:val="nil"/>
              <w:bottom w:val="single" w:sz="4" w:space="0" w:color="auto"/>
              <w:right w:val="single" w:sz="4" w:space="0" w:color="auto"/>
            </w:tcBorders>
            <w:shd w:val="clear" w:color="auto" w:fill="auto"/>
            <w:vAlign w:val="center"/>
            <w:hideMark/>
          </w:tcPr>
          <w:p w14:paraId="31E1A432" w14:textId="77777777" w:rsidR="003109A8" w:rsidRPr="00A226BD" w:rsidRDefault="003109A8" w:rsidP="003109A8">
            <w:pPr>
              <w:jc w:val="center"/>
              <w:rPr>
                <w:sz w:val="20"/>
                <w:lang w:eastAsia="hr-HR"/>
              </w:rPr>
            </w:pPr>
            <w:r w:rsidRPr="00A226BD">
              <w:rPr>
                <w:sz w:val="20"/>
                <w:lang w:eastAsia="hr-HR"/>
              </w:rPr>
              <w:t>49.349,67</w:t>
            </w:r>
          </w:p>
        </w:tc>
        <w:tc>
          <w:tcPr>
            <w:tcW w:w="1338" w:type="dxa"/>
            <w:tcBorders>
              <w:top w:val="nil"/>
              <w:left w:val="nil"/>
              <w:bottom w:val="single" w:sz="4" w:space="0" w:color="auto"/>
              <w:right w:val="single" w:sz="4" w:space="0" w:color="auto"/>
            </w:tcBorders>
            <w:shd w:val="clear" w:color="auto" w:fill="auto"/>
            <w:vAlign w:val="center"/>
            <w:hideMark/>
          </w:tcPr>
          <w:p w14:paraId="3864EEED" w14:textId="77777777" w:rsidR="003109A8" w:rsidRPr="00A226BD" w:rsidRDefault="003109A8" w:rsidP="003109A8">
            <w:pPr>
              <w:jc w:val="center"/>
              <w:rPr>
                <w:sz w:val="20"/>
                <w:lang w:eastAsia="hr-HR"/>
              </w:rPr>
            </w:pPr>
            <w:r w:rsidRPr="00A226BD">
              <w:rPr>
                <w:sz w:val="20"/>
                <w:lang w:eastAsia="hr-HR"/>
              </w:rPr>
              <w:t>52.054,59</w:t>
            </w:r>
          </w:p>
        </w:tc>
        <w:tc>
          <w:tcPr>
            <w:tcW w:w="1139" w:type="dxa"/>
            <w:tcBorders>
              <w:top w:val="nil"/>
              <w:left w:val="nil"/>
              <w:bottom w:val="single" w:sz="4" w:space="0" w:color="auto"/>
              <w:right w:val="single" w:sz="4" w:space="0" w:color="auto"/>
            </w:tcBorders>
            <w:shd w:val="clear" w:color="auto" w:fill="auto"/>
            <w:vAlign w:val="center"/>
            <w:hideMark/>
          </w:tcPr>
          <w:p w14:paraId="132ECEFF" w14:textId="77777777" w:rsidR="003109A8" w:rsidRPr="00A226BD" w:rsidRDefault="003109A8" w:rsidP="003109A8">
            <w:pPr>
              <w:jc w:val="center"/>
              <w:rPr>
                <w:sz w:val="20"/>
                <w:lang w:eastAsia="hr-HR"/>
              </w:rPr>
            </w:pPr>
            <w:r w:rsidRPr="00A226BD">
              <w:rPr>
                <w:sz w:val="20"/>
                <w:lang w:eastAsia="hr-HR"/>
              </w:rPr>
              <w:t>7.332,13</w:t>
            </w:r>
          </w:p>
        </w:tc>
        <w:tc>
          <w:tcPr>
            <w:tcW w:w="1368" w:type="dxa"/>
            <w:tcBorders>
              <w:top w:val="nil"/>
              <w:left w:val="nil"/>
              <w:bottom w:val="single" w:sz="4" w:space="0" w:color="auto"/>
              <w:right w:val="single" w:sz="4" w:space="0" w:color="auto"/>
            </w:tcBorders>
            <w:shd w:val="clear" w:color="auto" w:fill="auto"/>
            <w:vAlign w:val="center"/>
            <w:hideMark/>
          </w:tcPr>
          <w:p w14:paraId="05C7B866" w14:textId="77777777" w:rsidR="003109A8" w:rsidRPr="00A226BD" w:rsidRDefault="003109A8" w:rsidP="003109A8">
            <w:pPr>
              <w:jc w:val="center"/>
              <w:rPr>
                <w:sz w:val="20"/>
                <w:lang w:eastAsia="hr-HR"/>
              </w:rPr>
            </w:pPr>
            <w:r w:rsidRPr="00A226BD">
              <w:rPr>
                <w:sz w:val="20"/>
                <w:lang w:eastAsia="hr-HR"/>
              </w:rPr>
              <w:t>2.704,92</w:t>
            </w:r>
          </w:p>
        </w:tc>
      </w:tr>
      <w:tr w:rsidR="003109A8" w:rsidRPr="00A226BD" w14:paraId="77CD4FB4" w14:textId="77777777" w:rsidTr="003109A8">
        <w:trPr>
          <w:trHeight w:val="20"/>
        </w:trPr>
        <w:tc>
          <w:tcPr>
            <w:tcW w:w="4406" w:type="dxa"/>
            <w:tcBorders>
              <w:top w:val="nil"/>
              <w:left w:val="single" w:sz="4" w:space="0" w:color="auto"/>
              <w:bottom w:val="single" w:sz="4" w:space="0" w:color="auto"/>
              <w:right w:val="single" w:sz="4" w:space="0" w:color="auto"/>
            </w:tcBorders>
            <w:shd w:val="clear" w:color="auto" w:fill="auto"/>
            <w:hideMark/>
          </w:tcPr>
          <w:p w14:paraId="60CE31E7" w14:textId="77777777" w:rsidR="003109A8" w:rsidRPr="00A226BD" w:rsidRDefault="003109A8" w:rsidP="003109A8">
            <w:pPr>
              <w:jc w:val="both"/>
              <w:rPr>
                <w:sz w:val="20"/>
                <w:lang w:eastAsia="hr-HR"/>
              </w:rPr>
            </w:pPr>
            <w:r w:rsidRPr="00A226BD">
              <w:rPr>
                <w:sz w:val="20"/>
                <w:lang w:eastAsia="hr-HR"/>
              </w:rPr>
              <w:t>Potraživanja za pružene usluge 166</w:t>
            </w:r>
          </w:p>
        </w:tc>
        <w:tc>
          <w:tcPr>
            <w:tcW w:w="1668" w:type="dxa"/>
            <w:tcBorders>
              <w:top w:val="nil"/>
              <w:left w:val="nil"/>
              <w:bottom w:val="single" w:sz="4" w:space="0" w:color="auto"/>
              <w:right w:val="single" w:sz="4" w:space="0" w:color="auto"/>
            </w:tcBorders>
            <w:shd w:val="clear" w:color="auto" w:fill="auto"/>
            <w:vAlign w:val="center"/>
            <w:hideMark/>
          </w:tcPr>
          <w:p w14:paraId="615D5F48" w14:textId="77777777" w:rsidR="003109A8" w:rsidRPr="00A226BD" w:rsidRDefault="003109A8" w:rsidP="003109A8">
            <w:pPr>
              <w:jc w:val="center"/>
              <w:rPr>
                <w:sz w:val="20"/>
                <w:lang w:eastAsia="hr-HR"/>
              </w:rPr>
            </w:pPr>
            <w:r w:rsidRPr="00A226BD">
              <w:rPr>
                <w:sz w:val="20"/>
                <w:lang w:eastAsia="hr-HR"/>
              </w:rPr>
              <w:t>22.658,25</w:t>
            </w:r>
          </w:p>
        </w:tc>
        <w:tc>
          <w:tcPr>
            <w:tcW w:w="1338" w:type="dxa"/>
            <w:tcBorders>
              <w:top w:val="nil"/>
              <w:left w:val="nil"/>
              <w:bottom w:val="single" w:sz="4" w:space="0" w:color="auto"/>
              <w:right w:val="single" w:sz="4" w:space="0" w:color="auto"/>
            </w:tcBorders>
            <w:shd w:val="clear" w:color="auto" w:fill="auto"/>
            <w:vAlign w:val="center"/>
            <w:hideMark/>
          </w:tcPr>
          <w:p w14:paraId="561D2A5E" w14:textId="77777777" w:rsidR="003109A8" w:rsidRPr="00A226BD" w:rsidRDefault="003109A8" w:rsidP="003109A8">
            <w:pPr>
              <w:jc w:val="center"/>
              <w:rPr>
                <w:sz w:val="20"/>
                <w:lang w:eastAsia="hr-HR"/>
              </w:rPr>
            </w:pPr>
            <w:r w:rsidRPr="00A226BD">
              <w:rPr>
                <w:sz w:val="20"/>
                <w:lang w:eastAsia="hr-HR"/>
              </w:rPr>
              <w:t>4.865,65</w:t>
            </w:r>
          </w:p>
        </w:tc>
        <w:tc>
          <w:tcPr>
            <w:tcW w:w="1139" w:type="dxa"/>
            <w:tcBorders>
              <w:top w:val="nil"/>
              <w:left w:val="nil"/>
              <w:bottom w:val="single" w:sz="4" w:space="0" w:color="auto"/>
              <w:right w:val="single" w:sz="4" w:space="0" w:color="auto"/>
            </w:tcBorders>
            <w:shd w:val="clear" w:color="auto" w:fill="auto"/>
            <w:vAlign w:val="center"/>
            <w:hideMark/>
          </w:tcPr>
          <w:p w14:paraId="37EF307D" w14:textId="77777777" w:rsidR="003109A8" w:rsidRPr="00A226BD" w:rsidRDefault="003109A8" w:rsidP="003109A8">
            <w:pPr>
              <w:jc w:val="center"/>
              <w:rPr>
                <w:sz w:val="20"/>
                <w:lang w:eastAsia="hr-HR"/>
              </w:rPr>
            </w:pPr>
            <w:r w:rsidRPr="00A226BD">
              <w:rPr>
                <w:sz w:val="20"/>
                <w:lang w:eastAsia="hr-HR"/>
              </w:rPr>
              <w:t> </w:t>
            </w:r>
          </w:p>
        </w:tc>
        <w:tc>
          <w:tcPr>
            <w:tcW w:w="1368" w:type="dxa"/>
            <w:tcBorders>
              <w:top w:val="nil"/>
              <w:left w:val="nil"/>
              <w:bottom w:val="single" w:sz="4" w:space="0" w:color="auto"/>
              <w:right w:val="single" w:sz="4" w:space="0" w:color="auto"/>
            </w:tcBorders>
            <w:shd w:val="clear" w:color="auto" w:fill="auto"/>
            <w:vAlign w:val="center"/>
            <w:hideMark/>
          </w:tcPr>
          <w:p w14:paraId="6E240B2B" w14:textId="77777777" w:rsidR="003109A8" w:rsidRPr="00A226BD" w:rsidRDefault="003109A8" w:rsidP="003109A8">
            <w:pPr>
              <w:jc w:val="center"/>
              <w:rPr>
                <w:sz w:val="20"/>
                <w:lang w:eastAsia="hr-HR"/>
              </w:rPr>
            </w:pPr>
            <w:r w:rsidRPr="00A226BD">
              <w:rPr>
                <w:sz w:val="20"/>
                <w:lang w:eastAsia="hr-HR"/>
              </w:rPr>
              <w:t>-17.792,60</w:t>
            </w:r>
          </w:p>
        </w:tc>
      </w:tr>
      <w:tr w:rsidR="003109A8" w:rsidRPr="00A226BD" w14:paraId="5960D2DB" w14:textId="77777777" w:rsidTr="003109A8">
        <w:trPr>
          <w:trHeight w:val="20"/>
        </w:trPr>
        <w:tc>
          <w:tcPr>
            <w:tcW w:w="4406" w:type="dxa"/>
            <w:tcBorders>
              <w:top w:val="nil"/>
              <w:left w:val="single" w:sz="4" w:space="0" w:color="auto"/>
              <w:bottom w:val="single" w:sz="4" w:space="0" w:color="auto"/>
              <w:right w:val="single" w:sz="4" w:space="0" w:color="auto"/>
            </w:tcBorders>
            <w:shd w:val="clear" w:color="000000" w:fill="DCE6F1"/>
            <w:hideMark/>
          </w:tcPr>
          <w:p w14:paraId="1A779990" w14:textId="77777777" w:rsidR="003109A8" w:rsidRPr="00A226BD" w:rsidRDefault="003109A8" w:rsidP="003109A8">
            <w:pPr>
              <w:jc w:val="both"/>
              <w:rPr>
                <w:b/>
                <w:bCs/>
                <w:sz w:val="20"/>
                <w:lang w:eastAsia="hr-HR"/>
              </w:rPr>
            </w:pPr>
            <w:r w:rsidRPr="00A226BD">
              <w:rPr>
                <w:b/>
                <w:bCs/>
                <w:sz w:val="20"/>
                <w:lang w:eastAsia="hr-HR"/>
              </w:rPr>
              <w:t>Ispravak vrijednosti potraživanja</w:t>
            </w:r>
          </w:p>
        </w:tc>
        <w:tc>
          <w:tcPr>
            <w:tcW w:w="1668" w:type="dxa"/>
            <w:tcBorders>
              <w:top w:val="nil"/>
              <w:left w:val="nil"/>
              <w:bottom w:val="single" w:sz="4" w:space="0" w:color="auto"/>
              <w:right w:val="single" w:sz="4" w:space="0" w:color="auto"/>
            </w:tcBorders>
            <w:shd w:val="clear" w:color="000000" w:fill="DCE6F1"/>
            <w:vAlign w:val="center"/>
            <w:hideMark/>
          </w:tcPr>
          <w:p w14:paraId="794AF5D0" w14:textId="63301263" w:rsidR="003109A8" w:rsidRPr="00A226BD" w:rsidRDefault="003109A8" w:rsidP="003109A8">
            <w:pPr>
              <w:jc w:val="center"/>
              <w:rPr>
                <w:b/>
                <w:bCs/>
                <w:sz w:val="20"/>
                <w:lang w:eastAsia="hr-HR"/>
              </w:rPr>
            </w:pPr>
            <w:r w:rsidRPr="00A226BD">
              <w:rPr>
                <w:b/>
                <w:bCs/>
                <w:sz w:val="20"/>
                <w:lang w:eastAsia="hr-HR"/>
              </w:rPr>
              <w:t>-7.237,08</w:t>
            </w:r>
          </w:p>
        </w:tc>
        <w:tc>
          <w:tcPr>
            <w:tcW w:w="1338" w:type="dxa"/>
            <w:tcBorders>
              <w:top w:val="nil"/>
              <w:left w:val="nil"/>
              <w:bottom w:val="single" w:sz="4" w:space="0" w:color="auto"/>
              <w:right w:val="single" w:sz="4" w:space="0" w:color="auto"/>
            </w:tcBorders>
            <w:shd w:val="clear" w:color="000000" w:fill="DCE6F1"/>
            <w:vAlign w:val="center"/>
            <w:hideMark/>
          </w:tcPr>
          <w:p w14:paraId="4BC517DC" w14:textId="77777777" w:rsidR="003109A8" w:rsidRPr="00A226BD" w:rsidRDefault="003109A8" w:rsidP="003109A8">
            <w:pPr>
              <w:jc w:val="center"/>
              <w:rPr>
                <w:b/>
                <w:bCs/>
                <w:sz w:val="20"/>
                <w:lang w:eastAsia="hr-HR"/>
              </w:rPr>
            </w:pPr>
            <w:r w:rsidRPr="00A226BD">
              <w:rPr>
                <w:b/>
                <w:bCs/>
                <w:sz w:val="20"/>
                <w:lang w:eastAsia="hr-HR"/>
              </w:rPr>
              <w:t> </w:t>
            </w:r>
          </w:p>
        </w:tc>
        <w:tc>
          <w:tcPr>
            <w:tcW w:w="1139" w:type="dxa"/>
            <w:tcBorders>
              <w:top w:val="nil"/>
              <w:left w:val="nil"/>
              <w:bottom w:val="single" w:sz="4" w:space="0" w:color="auto"/>
              <w:right w:val="single" w:sz="4" w:space="0" w:color="auto"/>
            </w:tcBorders>
            <w:shd w:val="clear" w:color="000000" w:fill="DCE6F1"/>
            <w:vAlign w:val="center"/>
            <w:hideMark/>
          </w:tcPr>
          <w:p w14:paraId="633130F4" w14:textId="77777777" w:rsidR="003109A8" w:rsidRPr="00A226BD" w:rsidRDefault="003109A8" w:rsidP="003109A8">
            <w:pPr>
              <w:jc w:val="center"/>
              <w:rPr>
                <w:b/>
                <w:bCs/>
                <w:sz w:val="20"/>
                <w:lang w:eastAsia="hr-HR"/>
              </w:rPr>
            </w:pPr>
            <w:r w:rsidRPr="00A226BD">
              <w:rPr>
                <w:b/>
                <w:bCs/>
                <w:sz w:val="20"/>
                <w:lang w:eastAsia="hr-HR"/>
              </w:rPr>
              <w:t>-7.332,13</w:t>
            </w:r>
          </w:p>
        </w:tc>
        <w:tc>
          <w:tcPr>
            <w:tcW w:w="1368" w:type="dxa"/>
            <w:tcBorders>
              <w:top w:val="nil"/>
              <w:left w:val="nil"/>
              <w:bottom w:val="single" w:sz="4" w:space="0" w:color="auto"/>
              <w:right w:val="single" w:sz="4" w:space="0" w:color="auto"/>
            </w:tcBorders>
            <w:shd w:val="clear" w:color="000000" w:fill="DCE6F1"/>
            <w:vAlign w:val="center"/>
            <w:hideMark/>
          </w:tcPr>
          <w:p w14:paraId="712FFF44" w14:textId="77777777" w:rsidR="003109A8" w:rsidRPr="00A226BD" w:rsidRDefault="003109A8" w:rsidP="003109A8">
            <w:pPr>
              <w:jc w:val="center"/>
              <w:rPr>
                <w:b/>
                <w:bCs/>
                <w:sz w:val="20"/>
                <w:lang w:eastAsia="hr-HR"/>
              </w:rPr>
            </w:pPr>
            <w:r w:rsidRPr="00A226BD">
              <w:rPr>
                <w:b/>
                <w:bCs/>
                <w:sz w:val="20"/>
                <w:lang w:eastAsia="hr-HR"/>
              </w:rPr>
              <w:t> </w:t>
            </w:r>
          </w:p>
        </w:tc>
      </w:tr>
    </w:tbl>
    <w:p w14:paraId="71C0FDEF" w14:textId="77777777" w:rsidR="009A1301" w:rsidRPr="00A226BD" w:rsidRDefault="009A1301" w:rsidP="009A1301">
      <w:pPr>
        <w:rPr>
          <w:b/>
          <w:sz w:val="24"/>
          <w:szCs w:val="24"/>
          <w:u w:val="single"/>
        </w:rPr>
      </w:pPr>
    </w:p>
    <w:p w14:paraId="4DFD6454" w14:textId="77777777" w:rsidR="007667D0" w:rsidRPr="00A226BD" w:rsidRDefault="007667D0" w:rsidP="002B5ACC">
      <w:pPr>
        <w:widowControl w:val="0"/>
        <w:suppressAutoHyphens/>
        <w:jc w:val="both"/>
        <w:rPr>
          <w:rFonts w:eastAsia="SimSun"/>
          <w:kern w:val="1"/>
          <w:sz w:val="24"/>
          <w:szCs w:val="24"/>
          <w:lang w:eastAsia="zh-CN"/>
        </w:rPr>
      </w:pPr>
    </w:p>
    <w:p w14:paraId="23B454C3" w14:textId="77777777" w:rsidR="007667D0" w:rsidRPr="00A226BD" w:rsidRDefault="007667D0" w:rsidP="002B5ACC">
      <w:pPr>
        <w:widowControl w:val="0"/>
        <w:suppressAutoHyphens/>
        <w:jc w:val="both"/>
        <w:rPr>
          <w:rFonts w:eastAsia="SimSun"/>
          <w:kern w:val="1"/>
          <w:sz w:val="24"/>
          <w:szCs w:val="24"/>
          <w:lang w:eastAsia="zh-CN"/>
        </w:rPr>
      </w:pPr>
    </w:p>
    <w:p w14:paraId="08D60686" w14:textId="77777777" w:rsidR="007667D0" w:rsidRPr="00A226BD" w:rsidRDefault="007667D0" w:rsidP="002B5ACC">
      <w:pPr>
        <w:widowControl w:val="0"/>
        <w:suppressAutoHyphens/>
        <w:jc w:val="both"/>
        <w:rPr>
          <w:rFonts w:eastAsia="SimSun"/>
          <w:kern w:val="1"/>
          <w:sz w:val="24"/>
          <w:szCs w:val="24"/>
          <w:lang w:eastAsia="zh-CN"/>
        </w:rPr>
      </w:pPr>
    </w:p>
    <w:p w14:paraId="3BD15C5A" w14:textId="58246F7D" w:rsidR="002B5ACC" w:rsidRPr="00A226BD" w:rsidRDefault="002B5ACC" w:rsidP="002B5ACC">
      <w:pPr>
        <w:widowControl w:val="0"/>
        <w:suppressAutoHyphens/>
        <w:jc w:val="both"/>
        <w:rPr>
          <w:rFonts w:eastAsia="SimSun"/>
          <w:kern w:val="1"/>
          <w:sz w:val="24"/>
          <w:szCs w:val="24"/>
          <w:lang w:eastAsia="zh-CN"/>
        </w:rPr>
      </w:pPr>
      <w:r w:rsidRPr="00A226BD">
        <w:rPr>
          <w:rFonts w:eastAsia="SimSun"/>
          <w:kern w:val="1"/>
          <w:sz w:val="24"/>
          <w:szCs w:val="24"/>
          <w:lang w:eastAsia="zh-CN"/>
        </w:rPr>
        <w:lastRenderedPageBreak/>
        <w:t>Ukupne obveze Proračuna Općine Matulji zajedno s obvezama mjesnih odbora i proračunskog korisnika Dječjeg vrtića Matulji na dan 31.12.202</w:t>
      </w:r>
      <w:r w:rsidR="003109A8" w:rsidRPr="00A226BD">
        <w:rPr>
          <w:rFonts w:eastAsia="SimSun"/>
          <w:kern w:val="1"/>
          <w:sz w:val="24"/>
          <w:szCs w:val="24"/>
          <w:lang w:eastAsia="zh-CN"/>
        </w:rPr>
        <w:t>4</w:t>
      </w:r>
      <w:r w:rsidRPr="00A226BD">
        <w:rPr>
          <w:rFonts w:eastAsia="SimSun"/>
          <w:kern w:val="1"/>
          <w:sz w:val="24"/>
          <w:szCs w:val="24"/>
          <w:lang w:eastAsia="zh-CN"/>
        </w:rPr>
        <w:t xml:space="preserve">. godine iznose </w:t>
      </w:r>
      <w:r w:rsidR="003109A8" w:rsidRPr="00A226BD">
        <w:rPr>
          <w:rFonts w:eastAsia="SimSun"/>
          <w:kern w:val="1"/>
          <w:sz w:val="24"/>
          <w:szCs w:val="24"/>
          <w:lang w:eastAsia="zh-CN"/>
        </w:rPr>
        <w:t>4</w:t>
      </w:r>
      <w:r w:rsidRPr="00A226BD">
        <w:rPr>
          <w:rFonts w:eastAsia="SimSun"/>
          <w:kern w:val="1"/>
          <w:sz w:val="24"/>
          <w:szCs w:val="24"/>
          <w:lang w:eastAsia="zh-CN"/>
        </w:rPr>
        <w:t>.</w:t>
      </w:r>
      <w:r w:rsidR="003109A8" w:rsidRPr="00A226BD">
        <w:rPr>
          <w:rFonts w:eastAsia="SimSun"/>
          <w:kern w:val="1"/>
          <w:sz w:val="24"/>
          <w:szCs w:val="24"/>
          <w:lang w:eastAsia="zh-CN"/>
        </w:rPr>
        <w:t>700</w:t>
      </w:r>
      <w:r w:rsidRPr="00A226BD">
        <w:rPr>
          <w:rFonts w:eastAsia="SimSun"/>
          <w:kern w:val="1"/>
          <w:sz w:val="24"/>
          <w:szCs w:val="24"/>
          <w:lang w:eastAsia="zh-CN"/>
        </w:rPr>
        <w:t>.</w:t>
      </w:r>
      <w:r w:rsidR="003109A8" w:rsidRPr="00A226BD">
        <w:rPr>
          <w:rFonts w:eastAsia="SimSun"/>
          <w:kern w:val="1"/>
          <w:sz w:val="24"/>
          <w:szCs w:val="24"/>
          <w:lang w:eastAsia="zh-CN"/>
        </w:rPr>
        <w:t>351,03</w:t>
      </w:r>
      <w:r w:rsidRPr="00A226BD">
        <w:rPr>
          <w:rFonts w:eastAsia="SimSun"/>
          <w:kern w:val="1"/>
          <w:sz w:val="24"/>
          <w:szCs w:val="24"/>
          <w:lang w:eastAsia="zh-CN"/>
        </w:rPr>
        <w:t xml:space="preserve"> eura, a sastoje se iz:</w:t>
      </w:r>
    </w:p>
    <w:p w14:paraId="69D0AC5A" w14:textId="77777777" w:rsidR="002B5ACC" w:rsidRPr="00A226BD" w:rsidRDefault="002B5ACC" w:rsidP="002B5ACC">
      <w:pPr>
        <w:widowControl w:val="0"/>
        <w:suppressAutoHyphens/>
        <w:jc w:val="both"/>
        <w:rPr>
          <w:rFonts w:eastAsia="SimSun"/>
          <w:kern w:val="1"/>
          <w:sz w:val="24"/>
          <w:szCs w:val="24"/>
          <w:lang w:eastAsia="zh-CN"/>
        </w:rPr>
      </w:pPr>
    </w:p>
    <w:tbl>
      <w:tblPr>
        <w:tblW w:w="9720" w:type="dxa"/>
        <w:tblLook w:val="04A0" w:firstRow="1" w:lastRow="0" w:firstColumn="1" w:lastColumn="0" w:noHBand="0" w:noVBand="1"/>
      </w:tblPr>
      <w:tblGrid>
        <w:gridCol w:w="1147"/>
        <w:gridCol w:w="3560"/>
        <w:gridCol w:w="1492"/>
        <w:gridCol w:w="1308"/>
        <w:gridCol w:w="1487"/>
        <w:gridCol w:w="726"/>
      </w:tblGrid>
      <w:tr w:rsidR="003109A8" w:rsidRPr="00A226BD" w14:paraId="6DAC6461" w14:textId="77777777" w:rsidTr="003109A8">
        <w:trPr>
          <w:trHeight w:val="307"/>
        </w:trPr>
        <w:tc>
          <w:tcPr>
            <w:tcW w:w="4707" w:type="dxa"/>
            <w:gridSpan w:val="2"/>
            <w:tcBorders>
              <w:top w:val="single" w:sz="4" w:space="0" w:color="auto"/>
              <w:left w:val="single" w:sz="4" w:space="0" w:color="auto"/>
              <w:bottom w:val="single" w:sz="4" w:space="0" w:color="auto"/>
              <w:right w:val="nil"/>
            </w:tcBorders>
            <w:shd w:val="clear" w:color="auto" w:fill="auto"/>
            <w:noWrap/>
            <w:vAlign w:val="center"/>
            <w:hideMark/>
          </w:tcPr>
          <w:p w14:paraId="46A3910B" w14:textId="77777777" w:rsidR="003109A8" w:rsidRPr="00A226BD" w:rsidRDefault="003109A8" w:rsidP="003109A8">
            <w:pPr>
              <w:jc w:val="center"/>
              <w:rPr>
                <w:b/>
                <w:bCs/>
                <w:sz w:val="22"/>
                <w:szCs w:val="22"/>
                <w:lang w:eastAsia="hr-HR"/>
              </w:rPr>
            </w:pPr>
            <w:r w:rsidRPr="00A226BD">
              <w:rPr>
                <w:b/>
                <w:bCs/>
                <w:sz w:val="22"/>
                <w:szCs w:val="22"/>
                <w:lang w:eastAsia="hr-HR"/>
              </w:rPr>
              <w:t>Obveze - stanje 31.12.2024.</w:t>
            </w:r>
          </w:p>
        </w:tc>
        <w:tc>
          <w:tcPr>
            <w:tcW w:w="14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002246" w14:textId="77777777" w:rsidR="003109A8" w:rsidRPr="00A226BD" w:rsidRDefault="003109A8" w:rsidP="003109A8">
            <w:pPr>
              <w:jc w:val="center"/>
              <w:rPr>
                <w:b/>
                <w:bCs/>
                <w:sz w:val="22"/>
                <w:szCs w:val="22"/>
                <w:lang w:eastAsia="hr-HR"/>
              </w:rPr>
            </w:pPr>
            <w:r w:rsidRPr="00A226BD">
              <w:rPr>
                <w:b/>
                <w:bCs/>
                <w:sz w:val="22"/>
                <w:szCs w:val="22"/>
                <w:lang w:eastAsia="hr-HR"/>
              </w:rPr>
              <w:t>Općina i MO</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14:paraId="7C2F91A5" w14:textId="77777777" w:rsidR="003109A8" w:rsidRPr="00A226BD" w:rsidRDefault="003109A8" w:rsidP="003109A8">
            <w:pPr>
              <w:jc w:val="center"/>
              <w:rPr>
                <w:b/>
                <w:bCs/>
                <w:sz w:val="22"/>
                <w:szCs w:val="22"/>
                <w:lang w:eastAsia="hr-HR"/>
              </w:rPr>
            </w:pPr>
            <w:r w:rsidRPr="00A226BD">
              <w:rPr>
                <w:b/>
                <w:bCs/>
                <w:sz w:val="22"/>
                <w:szCs w:val="22"/>
                <w:lang w:eastAsia="hr-HR"/>
              </w:rPr>
              <w:t>Dječji vrtić</w:t>
            </w:r>
          </w:p>
        </w:tc>
        <w:tc>
          <w:tcPr>
            <w:tcW w:w="1487" w:type="dxa"/>
            <w:tcBorders>
              <w:top w:val="single" w:sz="4" w:space="0" w:color="auto"/>
              <w:left w:val="nil"/>
              <w:bottom w:val="single" w:sz="4" w:space="0" w:color="auto"/>
              <w:right w:val="single" w:sz="4" w:space="0" w:color="auto"/>
            </w:tcBorders>
            <w:shd w:val="clear" w:color="auto" w:fill="auto"/>
            <w:vAlign w:val="center"/>
            <w:hideMark/>
          </w:tcPr>
          <w:p w14:paraId="47F36C50" w14:textId="77777777" w:rsidR="003109A8" w:rsidRPr="00A226BD" w:rsidRDefault="003109A8" w:rsidP="003109A8">
            <w:pPr>
              <w:jc w:val="center"/>
              <w:rPr>
                <w:b/>
                <w:bCs/>
                <w:sz w:val="22"/>
                <w:szCs w:val="22"/>
                <w:lang w:eastAsia="hr-HR"/>
              </w:rPr>
            </w:pPr>
            <w:r w:rsidRPr="00A226BD">
              <w:rPr>
                <w:b/>
                <w:bCs/>
                <w:sz w:val="22"/>
                <w:szCs w:val="22"/>
                <w:lang w:eastAsia="hr-HR"/>
              </w:rPr>
              <w:t>Ukupno</w:t>
            </w:r>
          </w:p>
        </w:tc>
        <w:tc>
          <w:tcPr>
            <w:tcW w:w="726" w:type="dxa"/>
            <w:tcBorders>
              <w:top w:val="single" w:sz="4" w:space="0" w:color="auto"/>
              <w:left w:val="nil"/>
              <w:bottom w:val="single" w:sz="4" w:space="0" w:color="auto"/>
              <w:right w:val="single" w:sz="4" w:space="0" w:color="auto"/>
            </w:tcBorders>
            <w:shd w:val="clear" w:color="000000" w:fill="FFFFFF"/>
            <w:noWrap/>
            <w:vAlign w:val="center"/>
            <w:hideMark/>
          </w:tcPr>
          <w:p w14:paraId="608F1F30" w14:textId="77777777" w:rsidR="003109A8" w:rsidRPr="00A226BD" w:rsidRDefault="003109A8" w:rsidP="003109A8">
            <w:pPr>
              <w:jc w:val="center"/>
              <w:rPr>
                <w:b/>
                <w:bCs/>
                <w:sz w:val="22"/>
                <w:szCs w:val="22"/>
                <w:lang w:eastAsia="hr-HR"/>
              </w:rPr>
            </w:pPr>
            <w:r w:rsidRPr="00A226BD">
              <w:rPr>
                <w:b/>
                <w:bCs/>
                <w:sz w:val="22"/>
                <w:szCs w:val="22"/>
                <w:lang w:eastAsia="hr-HR"/>
              </w:rPr>
              <w:t>Udio</w:t>
            </w:r>
          </w:p>
        </w:tc>
      </w:tr>
      <w:tr w:rsidR="003109A8" w:rsidRPr="00A226BD" w14:paraId="7BADA21C" w14:textId="77777777" w:rsidTr="003109A8">
        <w:trPr>
          <w:trHeight w:val="323"/>
        </w:trPr>
        <w:tc>
          <w:tcPr>
            <w:tcW w:w="4707" w:type="dxa"/>
            <w:gridSpan w:val="2"/>
            <w:tcBorders>
              <w:top w:val="single" w:sz="4" w:space="0" w:color="auto"/>
              <w:left w:val="single" w:sz="4" w:space="0" w:color="auto"/>
              <w:bottom w:val="single" w:sz="4" w:space="0" w:color="auto"/>
              <w:right w:val="nil"/>
            </w:tcBorders>
            <w:shd w:val="clear" w:color="auto" w:fill="auto"/>
            <w:noWrap/>
            <w:vAlign w:val="bottom"/>
            <w:hideMark/>
          </w:tcPr>
          <w:p w14:paraId="0993C551" w14:textId="77777777" w:rsidR="003109A8" w:rsidRPr="00A226BD" w:rsidRDefault="003109A8" w:rsidP="003109A8">
            <w:pPr>
              <w:jc w:val="center"/>
              <w:rPr>
                <w:b/>
                <w:bCs/>
                <w:sz w:val="22"/>
                <w:szCs w:val="22"/>
                <w:lang w:eastAsia="hr-HR"/>
              </w:rPr>
            </w:pPr>
            <w:r w:rsidRPr="00A226BD">
              <w:rPr>
                <w:b/>
                <w:bCs/>
                <w:sz w:val="22"/>
                <w:szCs w:val="22"/>
                <w:lang w:eastAsia="hr-HR"/>
              </w:rPr>
              <w:t xml:space="preserve"> V006   Ukupno</w:t>
            </w:r>
          </w:p>
        </w:tc>
        <w:tc>
          <w:tcPr>
            <w:tcW w:w="1492" w:type="dxa"/>
            <w:tcBorders>
              <w:top w:val="nil"/>
              <w:left w:val="single" w:sz="4" w:space="0" w:color="auto"/>
              <w:bottom w:val="single" w:sz="4" w:space="0" w:color="auto"/>
              <w:right w:val="single" w:sz="4" w:space="0" w:color="auto"/>
            </w:tcBorders>
            <w:shd w:val="clear" w:color="auto" w:fill="auto"/>
            <w:noWrap/>
            <w:vAlign w:val="bottom"/>
            <w:hideMark/>
          </w:tcPr>
          <w:p w14:paraId="05057372" w14:textId="77777777" w:rsidR="003109A8" w:rsidRPr="00A226BD" w:rsidRDefault="003109A8" w:rsidP="003109A8">
            <w:pPr>
              <w:jc w:val="center"/>
              <w:rPr>
                <w:b/>
                <w:bCs/>
                <w:sz w:val="22"/>
                <w:szCs w:val="22"/>
                <w:lang w:eastAsia="hr-HR"/>
              </w:rPr>
            </w:pPr>
            <w:r w:rsidRPr="00A226BD">
              <w:rPr>
                <w:b/>
                <w:bCs/>
                <w:sz w:val="22"/>
                <w:szCs w:val="22"/>
                <w:lang w:eastAsia="hr-HR"/>
              </w:rPr>
              <w:t>4.526.911,91</w:t>
            </w:r>
          </w:p>
        </w:tc>
        <w:tc>
          <w:tcPr>
            <w:tcW w:w="1308" w:type="dxa"/>
            <w:tcBorders>
              <w:top w:val="nil"/>
              <w:left w:val="nil"/>
              <w:bottom w:val="single" w:sz="4" w:space="0" w:color="auto"/>
              <w:right w:val="single" w:sz="4" w:space="0" w:color="auto"/>
            </w:tcBorders>
            <w:shd w:val="clear" w:color="auto" w:fill="auto"/>
            <w:noWrap/>
            <w:vAlign w:val="bottom"/>
            <w:hideMark/>
          </w:tcPr>
          <w:p w14:paraId="3D2A86AD" w14:textId="77777777" w:rsidR="003109A8" w:rsidRPr="00A226BD" w:rsidRDefault="003109A8" w:rsidP="003109A8">
            <w:pPr>
              <w:jc w:val="center"/>
              <w:rPr>
                <w:b/>
                <w:bCs/>
                <w:sz w:val="22"/>
                <w:szCs w:val="22"/>
                <w:lang w:eastAsia="hr-HR"/>
              </w:rPr>
            </w:pPr>
            <w:r w:rsidRPr="00A226BD">
              <w:rPr>
                <w:b/>
                <w:bCs/>
                <w:sz w:val="22"/>
                <w:szCs w:val="22"/>
                <w:lang w:eastAsia="hr-HR"/>
              </w:rPr>
              <w:t>173.439,12</w:t>
            </w:r>
          </w:p>
        </w:tc>
        <w:tc>
          <w:tcPr>
            <w:tcW w:w="1487" w:type="dxa"/>
            <w:tcBorders>
              <w:top w:val="nil"/>
              <w:left w:val="nil"/>
              <w:bottom w:val="single" w:sz="4" w:space="0" w:color="auto"/>
              <w:right w:val="single" w:sz="4" w:space="0" w:color="auto"/>
            </w:tcBorders>
            <w:shd w:val="clear" w:color="auto" w:fill="auto"/>
            <w:noWrap/>
            <w:vAlign w:val="bottom"/>
            <w:hideMark/>
          </w:tcPr>
          <w:p w14:paraId="237D5F69" w14:textId="77777777" w:rsidR="003109A8" w:rsidRPr="00A226BD" w:rsidRDefault="003109A8" w:rsidP="003109A8">
            <w:pPr>
              <w:jc w:val="center"/>
              <w:rPr>
                <w:b/>
                <w:bCs/>
                <w:sz w:val="22"/>
                <w:szCs w:val="22"/>
                <w:lang w:eastAsia="hr-HR"/>
              </w:rPr>
            </w:pPr>
            <w:r w:rsidRPr="00A226BD">
              <w:rPr>
                <w:b/>
                <w:bCs/>
                <w:sz w:val="22"/>
                <w:szCs w:val="22"/>
                <w:lang w:eastAsia="hr-HR"/>
              </w:rPr>
              <w:t>4.700.351,03</w:t>
            </w:r>
          </w:p>
        </w:tc>
        <w:tc>
          <w:tcPr>
            <w:tcW w:w="726" w:type="dxa"/>
            <w:tcBorders>
              <w:top w:val="nil"/>
              <w:left w:val="nil"/>
              <w:bottom w:val="single" w:sz="4" w:space="0" w:color="auto"/>
              <w:right w:val="single" w:sz="4" w:space="0" w:color="auto"/>
            </w:tcBorders>
            <w:shd w:val="clear" w:color="000000" w:fill="FFFFFF"/>
            <w:noWrap/>
            <w:vAlign w:val="bottom"/>
            <w:hideMark/>
          </w:tcPr>
          <w:p w14:paraId="1BC1FA57" w14:textId="77777777" w:rsidR="003109A8" w:rsidRPr="00A226BD" w:rsidRDefault="003109A8" w:rsidP="003109A8">
            <w:pPr>
              <w:jc w:val="center"/>
              <w:rPr>
                <w:sz w:val="22"/>
                <w:szCs w:val="22"/>
                <w:lang w:eastAsia="hr-HR"/>
              </w:rPr>
            </w:pPr>
            <w:r w:rsidRPr="00A226BD">
              <w:rPr>
                <w:sz w:val="22"/>
                <w:szCs w:val="22"/>
                <w:lang w:eastAsia="hr-HR"/>
              </w:rPr>
              <w:t> </w:t>
            </w:r>
          </w:p>
        </w:tc>
      </w:tr>
      <w:tr w:rsidR="003109A8" w:rsidRPr="00A226BD" w14:paraId="6F61F798" w14:textId="77777777" w:rsidTr="003109A8">
        <w:trPr>
          <w:trHeight w:val="323"/>
        </w:trPr>
        <w:tc>
          <w:tcPr>
            <w:tcW w:w="1147" w:type="dxa"/>
            <w:tcBorders>
              <w:top w:val="nil"/>
              <w:left w:val="single" w:sz="4" w:space="0" w:color="auto"/>
              <w:bottom w:val="single" w:sz="4" w:space="0" w:color="auto"/>
              <w:right w:val="single" w:sz="4" w:space="0" w:color="auto"/>
            </w:tcBorders>
            <w:shd w:val="clear" w:color="auto" w:fill="auto"/>
            <w:noWrap/>
            <w:vAlign w:val="bottom"/>
            <w:hideMark/>
          </w:tcPr>
          <w:p w14:paraId="4F310974" w14:textId="77777777" w:rsidR="003109A8" w:rsidRPr="00A226BD" w:rsidRDefault="003109A8" w:rsidP="003109A8">
            <w:pPr>
              <w:jc w:val="center"/>
              <w:rPr>
                <w:b/>
                <w:bCs/>
                <w:sz w:val="22"/>
                <w:szCs w:val="22"/>
                <w:lang w:eastAsia="hr-HR"/>
              </w:rPr>
            </w:pPr>
            <w:r w:rsidRPr="00A226BD">
              <w:rPr>
                <w:b/>
                <w:bCs/>
                <w:sz w:val="22"/>
                <w:szCs w:val="22"/>
                <w:lang w:eastAsia="hr-HR"/>
              </w:rPr>
              <w:t>23</w:t>
            </w:r>
          </w:p>
        </w:tc>
        <w:tc>
          <w:tcPr>
            <w:tcW w:w="3560" w:type="dxa"/>
            <w:tcBorders>
              <w:top w:val="nil"/>
              <w:left w:val="nil"/>
              <w:bottom w:val="single" w:sz="4" w:space="0" w:color="auto"/>
              <w:right w:val="nil"/>
            </w:tcBorders>
            <w:shd w:val="clear" w:color="auto" w:fill="auto"/>
            <w:noWrap/>
            <w:vAlign w:val="bottom"/>
            <w:hideMark/>
          </w:tcPr>
          <w:p w14:paraId="27447598" w14:textId="77777777" w:rsidR="003109A8" w:rsidRPr="00A226BD" w:rsidRDefault="003109A8" w:rsidP="003109A8">
            <w:pPr>
              <w:rPr>
                <w:sz w:val="22"/>
                <w:szCs w:val="22"/>
                <w:lang w:eastAsia="hr-HR"/>
              </w:rPr>
            </w:pPr>
            <w:r w:rsidRPr="00A226BD">
              <w:rPr>
                <w:sz w:val="22"/>
                <w:szCs w:val="22"/>
                <w:lang w:eastAsia="hr-HR"/>
              </w:rPr>
              <w:t>za rashode poslovanja</w:t>
            </w:r>
          </w:p>
        </w:tc>
        <w:tc>
          <w:tcPr>
            <w:tcW w:w="1492" w:type="dxa"/>
            <w:tcBorders>
              <w:top w:val="nil"/>
              <w:left w:val="single" w:sz="4" w:space="0" w:color="auto"/>
              <w:bottom w:val="single" w:sz="4" w:space="0" w:color="auto"/>
              <w:right w:val="single" w:sz="4" w:space="0" w:color="auto"/>
            </w:tcBorders>
            <w:shd w:val="clear" w:color="auto" w:fill="auto"/>
            <w:noWrap/>
            <w:vAlign w:val="bottom"/>
            <w:hideMark/>
          </w:tcPr>
          <w:p w14:paraId="08600284" w14:textId="77777777" w:rsidR="003109A8" w:rsidRPr="00A226BD" w:rsidRDefault="003109A8" w:rsidP="003109A8">
            <w:pPr>
              <w:jc w:val="center"/>
              <w:rPr>
                <w:sz w:val="22"/>
                <w:szCs w:val="22"/>
                <w:lang w:eastAsia="hr-HR"/>
              </w:rPr>
            </w:pPr>
            <w:r w:rsidRPr="00A226BD">
              <w:rPr>
                <w:sz w:val="22"/>
                <w:szCs w:val="22"/>
                <w:lang w:eastAsia="hr-HR"/>
              </w:rPr>
              <w:t>620.888,65</w:t>
            </w:r>
          </w:p>
        </w:tc>
        <w:tc>
          <w:tcPr>
            <w:tcW w:w="1308" w:type="dxa"/>
            <w:tcBorders>
              <w:top w:val="nil"/>
              <w:left w:val="nil"/>
              <w:bottom w:val="single" w:sz="4" w:space="0" w:color="auto"/>
              <w:right w:val="single" w:sz="4" w:space="0" w:color="auto"/>
            </w:tcBorders>
            <w:shd w:val="clear" w:color="auto" w:fill="auto"/>
            <w:noWrap/>
            <w:vAlign w:val="bottom"/>
            <w:hideMark/>
          </w:tcPr>
          <w:p w14:paraId="664D4191" w14:textId="77777777" w:rsidR="003109A8" w:rsidRPr="00A226BD" w:rsidRDefault="003109A8" w:rsidP="003109A8">
            <w:pPr>
              <w:jc w:val="center"/>
              <w:rPr>
                <w:sz w:val="22"/>
                <w:szCs w:val="22"/>
                <w:lang w:eastAsia="hr-HR"/>
              </w:rPr>
            </w:pPr>
            <w:r w:rsidRPr="00A226BD">
              <w:rPr>
                <w:sz w:val="22"/>
                <w:szCs w:val="22"/>
                <w:lang w:eastAsia="hr-HR"/>
              </w:rPr>
              <w:t>173.439,12</w:t>
            </w:r>
          </w:p>
        </w:tc>
        <w:tc>
          <w:tcPr>
            <w:tcW w:w="1487" w:type="dxa"/>
            <w:tcBorders>
              <w:top w:val="nil"/>
              <w:left w:val="nil"/>
              <w:bottom w:val="single" w:sz="4" w:space="0" w:color="auto"/>
              <w:right w:val="single" w:sz="4" w:space="0" w:color="auto"/>
            </w:tcBorders>
            <w:shd w:val="clear" w:color="auto" w:fill="auto"/>
            <w:noWrap/>
            <w:vAlign w:val="bottom"/>
            <w:hideMark/>
          </w:tcPr>
          <w:p w14:paraId="3CD939AF" w14:textId="77777777" w:rsidR="003109A8" w:rsidRPr="00A226BD" w:rsidRDefault="003109A8" w:rsidP="003109A8">
            <w:pPr>
              <w:jc w:val="center"/>
              <w:rPr>
                <w:sz w:val="22"/>
                <w:szCs w:val="22"/>
                <w:lang w:eastAsia="hr-HR"/>
              </w:rPr>
            </w:pPr>
            <w:r w:rsidRPr="00A226BD">
              <w:rPr>
                <w:sz w:val="22"/>
                <w:szCs w:val="22"/>
                <w:lang w:eastAsia="hr-HR"/>
              </w:rPr>
              <w:t>794.327,77</w:t>
            </w:r>
          </w:p>
        </w:tc>
        <w:tc>
          <w:tcPr>
            <w:tcW w:w="726" w:type="dxa"/>
            <w:tcBorders>
              <w:top w:val="nil"/>
              <w:left w:val="nil"/>
              <w:bottom w:val="single" w:sz="4" w:space="0" w:color="auto"/>
              <w:right w:val="single" w:sz="4" w:space="0" w:color="auto"/>
            </w:tcBorders>
            <w:shd w:val="clear" w:color="000000" w:fill="FFFFFF"/>
            <w:noWrap/>
            <w:vAlign w:val="bottom"/>
            <w:hideMark/>
          </w:tcPr>
          <w:p w14:paraId="7486B887" w14:textId="77777777" w:rsidR="003109A8" w:rsidRPr="00A226BD" w:rsidRDefault="003109A8" w:rsidP="003109A8">
            <w:pPr>
              <w:jc w:val="center"/>
              <w:rPr>
                <w:sz w:val="22"/>
                <w:szCs w:val="22"/>
                <w:lang w:eastAsia="hr-HR"/>
              </w:rPr>
            </w:pPr>
            <w:r w:rsidRPr="00A226BD">
              <w:rPr>
                <w:sz w:val="22"/>
                <w:szCs w:val="22"/>
                <w:lang w:eastAsia="hr-HR"/>
              </w:rPr>
              <w:t> </w:t>
            </w:r>
          </w:p>
        </w:tc>
      </w:tr>
      <w:tr w:rsidR="003109A8" w:rsidRPr="00A226BD" w14:paraId="0463B52B" w14:textId="77777777" w:rsidTr="003109A8">
        <w:trPr>
          <w:trHeight w:val="323"/>
        </w:trPr>
        <w:tc>
          <w:tcPr>
            <w:tcW w:w="1147" w:type="dxa"/>
            <w:tcBorders>
              <w:top w:val="nil"/>
              <w:left w:val="single" w:sz="4" w:space="0" w:color="auto"/>
              <w:bottom w:val="single" w:sz="4" w:space="0" w:color="auto"/>
              <w:right w:val="single" w:sz="4" w:space="0" w:color="auto"/>
            </w:tcBorders>
            <w:shd w:val="clear" w:color="auto" w:fill="auto"/>
            <w:noWrap/>
            <w:vAlign w:val="bottom"/>
            <w:hideMark/>
          </w:tcPr>
          <w:p w14:paraId="1C64796F" w14:textId="77777777" w:rsidR="003109A8" w:rsidRPr="00A226BD" w:rsidRDefault="003109A8" w:rsidP="003109A8">
            <w:pPr>
              <w:jc w:val="center"/>
              <w:rPr>
                <w:b/>
                <w:bCs/>
                <w:sz w:val="22"/>
                <w:szCs w:val="22"/>
                <w:lang w:eastAsia="hr-HR"/>
              </w:rPr>
            </w:pPr>
            <w:r w:rsidRPr="00A226BD">
              <w:rPr>
                <w:b/>
                <w:bCs/>
                <w:sz w:val="22"/>
                <w:szCs w:val="22"/>
                <w:lang w:eastAsia="hr-HR"/>
              </w:rPr>
              <w:t>24</w:t>
            </w:r>
          </w:p>
        </w:tc>
        <w:tc>
          <w:tcPr>
            <w:tcW w:w="3560" w:type="dxa"/>
            <w:tcBorders>
              <w:top w:val="nil"/>
              <w:left w:val="nil"/>
              <w:bottom w:val="single" w:sz="4" w:space="0" w:color="auto"/>
              <w:right w:val="nil"/>
            </w:tcBorders>
            <w:shd w:val="clear" w:color="auto" w:fill="auto"/>
            <w:noWrap/>
            <w:vAlign w:val="bottom"/>
            <w:hideMark/>
          </w:tcPr>
          <w:p w14:paraId="55934A80" w14:textId="77777777" w:rsidR="003109A8" w:rsidRPr="00A226BD" w:rsidRDefault="003109A8" w:rsidP="003109A8">
            <w:pPr>
              <w:rPr>
                <w:sz w:val="22"/>
                <w:szCs w:val="22"/>
                <w:lang w:eastAsia="hr-HR"/>
              </w:rPr>
            </w:pPr>
            <w:r w:rsidRPr="00A226BD">
              <w:rPr>
                <w:sz w:val="22"/>
                <w:szCs w:val="22"/>
                <w:lang w:eastAsia="hr-HR"/>
              </w:rPr>
              <w:t>za rashode nefinancijske imovine</w:t>
            </w:r>
          </w:p>
        </w:tc>
        <w:tc>
          <w:tcPr>
            <w:tcW w:w="1492" w:type="dxa"/>
            <w:tcBorders>
              <w:top w:val="nil"/>
              <w:left w:val="single" w:sz="4" w:space="0" w:color="auto"/>
              <w:bottom w:val="single" w:sz="4" w:space="0" w:color="auto"/>
              <w:right w:val="single" w:sz="4" w:space="0" w:color="auto"/>
            </w:tcBorders>
            <w:shd w:val="clear" w:color="auto" w:fill="auto"/>
            <w:noWrap/>
            <w:vAlign w:val="bottom"/>
            <w:hideMark/>
          </w:tcPr>
          <w:p w14:paraId="0E9DECAA" w14:textId="77777777" w:rsidR="003109A8" w:rsidRPr="00A226BD" w:rsidRDefault="003109A8" w:rsidP="003109A8">
            <w:pPr>
              <w:jc w:val="center"/>
              <w:rPr>
                <w:sz w:val="22"/>
                <w:szCs w:val="22"/>
                <w:lang w:eastAsia="hr-HR"/>
              </w:rPr>
            </w:pPr>
            <w:r w:rsidRPr="00A226BD">
              <w:rPr>
                <w:sz w:val="22"/>
                <w:szCs w:val="22"/>
                <w:lang w:eastAsia="hr-HR"/>
              </w:rPr>
              <w:t>61.269,81</w:t>
            </w:r>
          </w:p>
        </w:tc>
        <w:tc>
          <w:tcPr>
            <w:tcW w:w="1308" w:type="dxa"/>
            <w:tcBorders>
              <w:top w:val="nil"/>
              <w:left w:val="nil"/>
              <w:bottom w:val="single" w:sz="4" w:space="0" w:color="auto"/>
              <w:right w:val="single" w:sz="4" w:space="0" w:color="auto"/>
            </w:tcBorders>
            <w:shd w:val="clear" w:color="auto" w:fill="auto"/>
            <w:noWrap/>
            <w:vAlign w:val="bottom"/>
            <w:hideMark/>
          </w:tcPr>
          <w:p w14:paraId="5B8CF944" w14:textId="77777777" w:rsidR="003109A8" w:rsidRPr="00A226BD" w:rsidRDefault="003109A8" w:rsidP="003109A8">
            <w:pPr>
              <w:jc w:val="center"/>
              <w:rPr>
                <w:sz w:val="22"/>
                <w:szCs w:val="22"/>
                <w:lang w:eastAsia="hr-HR"/>
              </w:rPr>
            </w:pPr>
            <w:r w:rsidRPr="00A226BD">
              <w:rPr>
                <w:sz w:val="22"/>
                <w:szCs w:val="22"/>
                <w:lang w:eastAsia="hr-HR"/>
              </w:rPr>
              <w:t>0,00</w:t>
            </w:r>
          </w:p>
        </w:tc>
        <w:tc>
          <w:tcPr>
            <w:tcW w:w="1487" w:type="dxa"/>
            <w:tcBorders>
              <w:top w:val="nil"/>
              <w:left w:val="nil"/>
              <w:bottom w:val="single" w:sz="4" w:space="0" w:color="auto"/>
              <w:right w:val="single" w:sz="4" w:space="0" w:color="auto"/>
            </w:tcBorders>
            <w:shd w:val="clear" w:color="auto" w:fill="auto"/>
            <w:noWrap/>
            <w:vAlign w:val="bottom"/>
            <w:hideMark/>
          </w:tcPr>
          <w:p w14:paraId="4A4398CB" w14:textId="77777777" w:rsidR="003109A8" w:rsidRPr="00A226BD" w:rsidRDefault="003109A8" w:rsidP="003109A8">
            <w:pPr>
              <w:jc w:val="center"/>
              <w:rPr>
                <w:sz w:val="22"/>
                <w:szCs w:val="22"/>
                <w:lang w:eastAsia="hr-HR"/>
              </w:rPr>
            </w:pPr>
            <w:r w:rsidRPr="00A226BD">
              <w:rPr>
                <w:sz w:val="22"/>
                <w:szCs w:val="22"/>
                <w:lang w:eastAsia="hr-HR"/>
              </w:rPr>
              <w:t>61.269,81</w:t>
            </w:r>
          </w:p>
        </w:tc>
        <w:tc>
          <w:tcPr>
            <w:tcW w:w="726" w:type="dxa"/>
            <w:tcBorders>
              <w:top w:val="nil"/>
              <w:left w:val="nil"/>
              <w:bottom w:val="single" w:sz="4" w:space="0" w:color="auto"/>
              <w:right w:val="single" w:sz="4" w:space="0" w:color="auto"/>
            </w:tcBorders>
            <w:shd w:val="clear" w:color="000000" w:fill="FFFFFF"/>
            <w:noWrap/>
            <w:vAlign w:val="bottom"/>
            <w:hideMark/>
          </w:tcPr>
          <w:p w14:paraId="1E497D96" w14:textId="77777777" w:rsidR="003109A8" w:rsidRPr="00A226BD" w:rsidRDefault="003109A8" w:rsidP="003109A8">
            <w:pPr>
              <w:jc w:val="center"/>
              <w:rPr>
                <w:sz w:val="22"/>
                <w:szCs w:val="22"/>
                <w:lang w:eastAsia="hr-HR"/>
              </w:rPr>
            </w:pPr>
            <w:r w:rsidRPr="00A226BD">
              <w:rPr>
                <w:sz w:val="22"/>
                <w:szCs w:val="22"/>
                <w:lang w:eastAsia="hr-HR"/>
              </w:rPr>
              <w:t> </w:t>
            </w:r>
          </w:p>
        </w:tc>
      </w:tr>
      <w:tr w:rsidR="003109A8" w:rsidRPr="00A226BD" w14:paraId="25284A7A" w14:textId="77777777" w:rsidTr="003109A8">
        <w:trPr>
          <w:trHeight w:val="323"/>
        </w:trPr>
        <w:tc>
          <w:tcPr>
            <w:tcW w:w="1147" w:type="dxa"/>
            <w:tcBorders>
              <w:top w:val="nil"/>
              <w:left w:val="single" w:sz="4" w:space="0" w:color="auto"/>
              <w:bottom w:val="single" w:sz="4" w:space="0" w:color="auto"/>
              <w:right w:val="single" w:sz="4" w:space="0" w:color="auto"/>
            </w:tcBorders>
            <w:shd w:val="clear" w:color="auto" w:fill="auto"/>
            <w:noWrap/>
            <w:vAlign w:val="bottom"/>
            <w:hideMark/>
          </w:tcPr>
          <w:p w14:paraId="0029E5A7" w14:textId="77777777" w:rsidR="003109A8" w:rsidRPr="00A226BD" w:rsidRDefault="003109A8" w:rsidP="003109A8">
            <w:pPr>
              <w:jc w:val="center"/>
              <w:rPr>
                <w:b/>
                <w:bCs/>
                <w:sz w:val="22"/>
                <w:szCs w:val="22"/>
                <w:lang w:eastAsia="hr-HR"/>
              </w:rPr>
            </w:pPr>
            <w:r w:rsidRPr="00A226BD">
              <w:rPr>
                <w:b/>
                <w:bCs/>
                <w:sz w:val="22"/>
                <w:szCs w:val="22"/>
                <w:lang w:eastAsia="hr-HR"/>
              </w:rPr>
              <w:t xml:space="preserve"> 26</w:t>
            </w:r>
          </w:p>
        </w:tc>
        <w:tc>
          <w:tcPr>
            <w:tcW w:w="3560" w:type="dxa"/>
            <w:tcBorders>
              <w:top w:val="nil"/>
              <w:left w:val="nil"/>
              <w:bottom w:val="single" w:sz="4" w:space="0" w:color="auto"/>
              <w:right w:val="nil"/>
            </w:tcBorders>
            <w:shd w:val="clear" w:color="auto" w:fill="auto"/>
            <w:noWrap/>
            <w:vAlign w:val="bottom"/>
            <w:hideMark/>
          </w:tcPr>
          <w:p w14:paraId="625BDF87" w14:textId="77777777" w:rsidR="003109A8" w:rsidRPr="00A226BD" w:rsidRDefault="003109A8" w:rsidP="003109A8">
            <w:pPr>
              <w:rPr>
                <w:sz w:val="22"/>
                <w:szCs w:val="22"/>
                <w:lang w:eastAsia="hr-HR"/>
              </w:rPr>
            </w:pPr>
            <w:r w:rsidRPr="00A226BD">
              <w:rPr>
                <w:sz w:val="22"/>
                <w:szCs w:val="22"/>
                <w:lang w:eastAsia="hr-HR"/>
              </w:rPr>
              <w:t>za kredite i zajmove</w:t>
            </w:r>
          </w:p>
        </w:tc>
        <w:tc>
          <w:tcPr>
            <w:tcW w:w="1492" w:type="dxa"/>
            <w:tcBorders>
              <w:top w:val="nil"/>
              <w:left w:val="single" w:sz="4" w:space="0" w:color="auto"/>
              <w:bottom w:val="single" w:sz="4" w:space="0" w:color="auto"/>
              <w:right w:val="single" w:sz="4" w:space="0" w:color="auto"/>
            </w:tcBorders>
            <w:shd w:val="clear" w:color="auto" w:fill="auto"/>
            <w:noWrap/>
            <w:vAlign w:val="bottom"/>
            <w:hideMark/>
          </w:tcPr>
          <w:p w14:paraId="799B3028" w14:textId="77777777" w:rsidR="003109A8" w:rsidRPr="00A226BD" w:rsidRDefault="003109A8" w:rsidP="003109A8">
            <w:pPr>
              <w:jc w:val="center"/>
              <w:rPr>
                <w:sz w:val="22"/>
                <w:szCs w:val="22"/>
                <w:lang w:eastAsia="hr-HR"/>
              </w:rPr>
            </w:pPr>
            <w:r w:rsidRPr="00A226BD">
              <w:rPr>
                <w:sz w:val="22"/>
                <w:szCs w:val="22"/>
                <w:lang w:eastAsia="hr-HR"/>
              </w:rPr>
              <w:t>3.844.753,45</w:t>
            </w:r>
          </w:p>
        </w:tc>
        <w:tc>
          <w:tcPr>
            <w:tcW w:w="1308" w:type="dxa"/>
            <w:tcBorders>
              <w:top w:val="nil"/>
              <w:left w:val="nil"/>
              <w:bottom w:val="single" w:sz="4" w:space="0" w:color="auto"/>
              <w:right w:val="single" w:sz="4" w:space="0" w:color="auto"/>
            </w:tcBorders>
            <w:shd w:val="clear" w:color="auto" w:fill="auto"/>
            <w:noWrap/>
            <w:vAlign w:val="bottom"/>
            <w:hideMark/>
          </w:tcPr>
          <w:p w14:paraId="51936F42" w14:textId="77777777" w:rsidR="003109A8" w:rsidRPr="00A226BD" w:rsidRDefault="003109A8" w:rsidP="003109A8">
            <w:pPr>
              <w:jc w:val="center"/>
              <w:rPr>
                <w:sz w:val="22"/>
                <w:szCs w:val="22"/>
                <w:lang w:eastAsia="hr-HR"/>
              </w:rPr>
            </w:pPr>
            <w:r w:rsidRPr="00A226BD">
              <w:rPr>
                <w:sz w:val="22"/>
                <w:szCs w:val="22"/>
                <w:lang w:eastAsia="hr-HR"/>
              </w:rPr>
              <w:t>0,00</w:t>
            </w:r>
          </w:p>
        </w:tc>
        <w:tc>
          <w:tcPr>
            <w:tcW w:w="1487" w:type="dxa"/>
            <w:tcBorders>
              <w:top w:val="nil"/>
              <w:left w:val="nil"/>
              <w:bottom w:val="single" w:sz="4" w:space="0" w:color="auto"/>
              <w:right w:val="single" w:sz="4" w:space="0" w:color="auto"/>
            </w:tcBorders>
            <w:shd w:val="clear" w:color="auto" w:fill="auto"/>
            <w:noWrap/>
            <w:vAlign w:val="bottom"/>
            <w:hideMark/>
          </w:tcPr>
          <w:p w14:paraId="20201337" w14:textId="77777777" w:rsidR="003109A8" w:rsidRPr="00A226BD" w:rsidRDefault="003109A8" w:rsidP="003109A8">
            <w:pPr>
              <w:jc w:val="center"/>
              <w:rPr>
                <w:sz w:val="22"/>
                <w:szCs w:val="22"/>
                <w:lang w:eastAsia="hr-HR"/>
              </w:rPr>
            </w:pPr>
            <w:r w:rsidRPr="00A226BD">
              <w:rPr>
                <w:sz w:val="22"/>
                <w:szCs w:val="22"/>
                <w:lang w:eastAsia="hr-HR"/>
              </w:rPr>
              <w:t>3.844.753,45</w:t>
            </w:r>
          </w:p>
        </w:tc>
        <w:tc>
          <w:tcPr>
            <w:tcW w:w="726" w:type="dxa"/>
            <w:tcBorders>
              <w:top w:val="nil"/>
              <w:left w:val="nil"/>
              <w:bottom w:val="single" w:sz="4" w:space="0" w:color="auto"/>
              <w:right w:val="single" w:sz="4" w:space="0" w:color="auto"/>
            </w:tcBorders>
            <w:shd w:val="clear" w:color="auto" w:fill="auto"/>
            <w:noWrap/>
            <w:vAlign w:val="bottom"/>
            <w:hideMark/>
          </w:tcPr>
          <w:p w14:paraId="098DEF76" w14:textId="77777777" w:rsidR="003109A8" w:rsidRPr="00A226BD" w:rsidRDefault="003109A8" w:rsidP="003109A8">
            <w:pPr>
              <w:jc w:val="center"/>
              <w:rPr>
                <w:sz w:val="22"/>
                <w:szCs w:val="22"/>
                <w:lang w:eastAsia="hr-HR"/>
              </w:rPr>
            </w:pPr>
            <w:r w:rsidRPr="00A226BD">
              <w:rPr>
                <w:sz w:val="22"/>
                <w:szCs w:val="22"/>
                <w:lang w:eastAsia="hr-HR"/>
              </w:rPr>
              <w:t> </w:t>
            </w:r>
          </w:p>
        </w:tc>
      </w:tr>
      <w:tr w:rsidR="003109A8" w:rsidRPr="00A226BD" w14:paraId="41F731F1" w14:textId="77777777" w:rsidTr="003109A8">
        <w:trPr>
          <w:trHeight w:val="323"/>
        </w:trPr>
        <w:tc>
          <w:tcPr>
            <w:tcW w:w="1147" w:type="dxa"/>
            <w:tcBorders>
              <w:top w:val="nil"/>
              <w:left w:val="single" w:sz="4" w:space="0" w:color="auto"/>
              <w:bottom w:val="single" w:sz="4" w:space="0" w:color="auto"/>
              <w:right w:val="single" w:sz="4" w:space="0" w:color="auto"/>
            </w:tcBorders>
            <w:shd w:val="clear" w:color="auto" w:fill="auto"/>
            <w:noWrap/>
            <w:vAlign w:val="bottom"/>
            <w:hideMark/>
          </w:tcPr>
          <w:p w14:paraId="15BDDE2C" w14:textId="77777777" w:rsidR="003109A8" w:rsidRPr="00A226BD" w:rsidRDefault="003109A8" w:rsidP="003109A8">
            <w:pPr>
              <w:jc w:val="center"/>
              <w:rPr>
                <w:b/>
                <w:bCs/>
                <w:sz w:val="22"/>
                <w:szCs w:val="22"/>
                <w:lang w:eastAsia="hr-HR"/>
              </w:rPr>
            </w:pPr>
            <w:r w:rsidRPr="00A226BD">
              <w:rPr>
                <w:b/>
                <w:bCs/>
                <w:sz w:val="22"/>
                <w:szCs w:val="22"/>
                <w:lang w:eastAsia="hr-HR"/>
              </w:rPr>
              <w:t>od toga su:</w:t>
            </w:r>
          </w:p>
        </w:tc>
        <w:tc>
          <w:tcPr>
            <w:tcW w:w="3560" w:type="dxa"/>
            <w:tcBorders>
              <w:top w:val="nil"/>
              <w:left w:val="nil"/>
              <w:bottom w:val="single" w:sz="4" w:space="0" w:color="auto"/>
              <w:right w:val="nil"/>
            </w:tcBorders>
            <w:shd w:val="clear" w:color="auto" w:fill="auto"/>
            <w:noWrap/>
            <w:vAlign w:val="bottom"/>
            <w:hideMark/>
          </w:tcPr>
          <w:p w14:paraId="30010C23" w14:textId="77777777" w:rsidR="003109A8" w:rsidRPr="00A226BD" w:rsidRDefault="003109A8" w:rsidP="003109A8">
            <w:pPr>
              <w:rPr>
                <w:sz w:val="22"/>
                <w:szCs w:val="22"/>
                <w:lang w:eastAsia="hr-HR"/>
              </w:rPr>
            </w:pPr>
            <w:r w:rsidRPr="00A226BD">
              <w:rPr>
                <w:sz w:val="22"/>
                <w:szCs w:val="22"/>
                <w:lang w:eastAsia="hr-HR"/>
              </w:rPr>
              <w:t> </w:t>
            </w:r>
          </w:p>
        </w:tc>
        <w:tc>
          <w:tcPr>
            <w:tcW w:w="1492" w:type="dxa"/>
            <w:tcBorders>
              <w:top w:val="nil"/>
              <w:left w:val="single" w:sz="4" w:space="0" w:color="auto"/>
              <w:bottom w:val="single" w:sz="4" w:space="0" w:color="auto"/>
              <w:right w:val="single" w:sz="4" w:space="0" w:color="auto"/>
            </w:tcBorders>
            <w:shd w:val="clear" w:color="auto" w:fill="auto"/>
            <w:noWrap/>
            <w:vAlign w:val="bottom"/>
            <w:hideMark/>
          </w:tcPr>
          <w:p w14:paraId="333B5F80" w14:textId="77777777" w:rsidR="003109A8" w:rsidRPr="00A226BD" w:rsidRDefault="003109A8" w:rsidP="003109A8">
            <w:pPr>
              <w:jc w:val="center"/>
              <w:rPr>
                <w:sz w:val="22"/>
                <w:szCs w:val="22"/>
                <w:lang w:eastAsia="hr-HR"/>
              </w:rPr>
            </w:pPr>
            <w:r w:rsidRPr="00A226BD">
              <w:rPr>
                <w:sz w:val="22"/>
                <w:szCs w:val="22"/>
                <w:lang w:eastAsia="hr-HR"/>
              </w:rPr>
              <w:t> </w:t>
            </w:r>
          </w:p>
        </w:tc>
        <w:tc>
          <w:tcPr>
            <w:tcW w:w="1308" w:type="dxa"/>
            <w:tcBorders>
              <w:top w:val="nil"/>
              <w:left w:val="nil"/>
              <w:bottom w:val="single" w:sz="4" w:space="0" w:color="auto"/>
              <w:right w:val="single" w:sz="4" w:space="0" w:color="auto"/>
            </w:tcBorders>
            <w:shd w:val="clear" w:color="000000" w:fill="FFFFFF"/>
            <w:noWrap/>
            <w:vAlign w:val="bottom"/>
            <w:hideMark/>
          </w:tcPr>
          <w:p w14:paraId="07CB819A" w14:textId="77777777" w:rsidR="003109A8" w:rsidRPr="00A226BD" w:rsidRDefault="003109A8" w:rsidP="003109A8">
            <w:pPr>
              <w:jc w:val="center"/>
              <w:rPr>
                <w:sz w:val="22"/>
                <w:szCs w:val="22"/>
                <w:lang w:eastAsia="hr-HR"/>
              </w:rPr>
            </w:pPr>
            <w:r w:rsidRPr="00A226BD">
              <w:rPr>
                <w:sz w:val="22"/>
                <w:szCs w:val="22"/>
                <w:lang w:eastAsia="hr-HR"/>
              </w:rPr>
              <w:t> </w:t>
            </w:r>
          </w:p>
        </w:tc>
        <w:tc>
          <w:tcPr>
            <w:tcW w:w="1487" w:type="dxa"/>
            <w:tcBorders>
              <w:top w:val="nil"/>
              <w:left w:val="nil"/>
              <w:bottom w:val="single" w:sz="4" w:space="0" w:color="auto"/>
              <w:right w:val="single" w:sz="4" w:space="0" w:color="auto"/>
            </w:tcBorders>
            <w:shd w:val="clear" w:color="auto" w:fill="auto"/>
            <w:noWrap/>
            <w:vAlign w:val="bottom"/>
            <w:hideMark/>
          </w:tcPr>
          <w:p w14:paraId="2537AB17" w14:textId="77777777" w:rsidR="003109A8" w:rsidRPr="00A226BD" w:rsidRDefault="003109A8" w:rsidP="003109A8">
            <w:pPr>
              <w:jc w:val="center"/>
              <w:rPr>
                <w:sz w:val="22"/>
                <w:szCs w:val="22"/>
                <w:lang w:eastAsia="hr-HR"/>
              </w:rPr>
            </w:pPr>
            <w:r w:rsidRPr="00A226BD">
              <w:rPr>
                <w:sz w:val="22"/>
                <w:szCs w:val="22"/>
                <w:lang w:eastAsia="hr-HR"/>
              </w:rPr>
              <w:t> </w:t>
            </w:r>
          </w:p>
        </w:tc>
        <w:tc>
          <w:tcPr>
            <w:tcW w:w="726" w:type="dxa"/>
            <w:tcBorders>
              <w:top w:val="nil"/>
              <w:left w:val="nil"/>
              <w:bottom w:val="single" w:sz="4" w:space="0" w:color="auto"/>
              <w:right w:val="single" w:sz="4" w:space="0" w:color="auto"/>
            </w:tcBorders>
            <w:shd w:val="clear" w:color="auto" w:fill="auto"/>
            <w:noWrap/>
            <w:vAlign w:val="bottom"/>
            <w:hideMark/>
          </w:tcPr>
          <w:p w14:paraId="63AB6965" w14:textId="77777777" w:rsidR="003109A8" w:rsidRPr="00A226BD" w:rsidRDefault="003109A8" w:rsidP="003109A8">
            <w:pPr>
              <w:jc w:val="center"/>
              <w:rPr>
                <w:sz w:val="22"/>
                <w:szCs w:val="22"/>
                <w:lang w:eastAsia="hr-HR"/>
              </w:rPr>
            </w:pPr>
            <w:r w:rsidRPr="00A226BD">
              <w:rPr>
                <w:sz w:val="22"/>
                <w:szCs w:val="22"/>
                <w:lang w:eastAsia="hr-HR"/>
              </w:rPr>
              <w:t> </w:t>
            </w:r>
          </w:p>
        </w:tc>
      </w:tr>
      <w:tr w:rsidR="003109A8" w:rsidRPr="00A226BD" w14:paraId="48F7D3B9" w14:textId="77777777" w:rsidTr="003109A8">
        <w:trPr>
          <w:trHeight w:val="323"/>
        </w:trPr>
        <w:tc>
          <w:tcPr>
            <w:tcW w:w="1147" w:type="dxa"/>
            <w:tcBorders>
              <w:top w:val="nil"/>
              <w:left w:val="single" w:sz="4" w:space="0" w:color="auto"/>
              <w:bottom w:val="single" w:sz="4" w:space="0" w:color="auto"/>
              <w:right w:val="single" w:sz="4" w:space="0" w:color="auto"/>
            </w:tcBorders>
            <w:shd w:val="clear" w:color="000000" w:fill="FFFFFF"/>
            <w:noWrap/>
            <w:vAlign w:val="bottom"/>
            <w:hideMark/>
          </w:tcPr>
          <w:p w14:paraId="4343B3C1" w14:textId="77777777" w:rsidR="003109A8" w:rsidRPr="00A226BD" w:rsidRDefault="003109A8" w:rsidP="003109A8">
            <w:pPr>
              <w:jc w:val="center"/>
              <w:rPr>
                <w:b/>
                <w:bCs/>
                <w:sz w:val="22"/>
                <w:szCs w:val="22"/>
                <w:lang w:eastAsia="hr-HR"/>
              </w:rPr>
            </w:pPr>
            <w:r w:rsidRPr="00A226BD">
              <w:rPr>
                <w:b/>
                <w:bCs/>
                <w:sz w:val="22"/>
                <w:szCs w:val="22"/>
                <w:lang w:eastAsia="hr-HR"/>
              </w:rPr>
              <w:t>V007</w:t>
            </w:r>
          </w:p>
        </w:tc>
        <w:tc>
          <w:tcPr>
            <w:tcW w:w="3560" w:type="dxa"/>
            <w:tcBorders>
              <w:top w:val="nil"/>
              <w:left w:val="nil"/>
              <w:bottom w:val="single" w:sz="4" w:space="0" w:color="auto"/>
              <w:right w:val="nil"/>
            </w:tcBorders>
            <w:shd w:val="clear" w:color="000000" w:fill="FFFFFF"/>
            <w:noWrap/>
            <w:vAlign w:val="bottom"/>
            <w:hideMark/>
          </w:tcPr>
          <w:p w14:paraId="1753DEB7" w14:textId="77777777" w:rsidR="003109A8" w:rsidRPr="00A226BD" w:rsidRDefault="003109A8" w:rsidP="003109A8">
            <w:pPr>
              <w:rPr>
                <w:sz w:val="22"/>
                <w:szCs w:val="22"/>
                <w:lang w:eastAsia="hr-HR"/>
              </w:rPr>
            </w:pPr>
            <w:r w:rsidRPr="00A226BD">
              <w:rPr>
                <w:sz w:val="22"/>
                <w:szCs w:val="22"/>
                <w:lang w:eastAsia="hr-HR"/>
              </w:rPr>
              <w:t>Dospjele obveze</w:t>
            </w:r>
          </w:p>
        </w:tc>
        <w:tc>
          <w:tcPr>
            <w:tcW w:w="1492" w:type="dxa"/>
            <w:tcBorders>
              <w:top w:val="nil"/>
              <w:left w:val="single" w:sz="4" w:space="0" w:color="auto"/>
              <w:bottom w:val="single" w:sz="4" w:space="0" w:color="auto"/>
              <w:right w:val="single" w:sz="4" w:space="0" w:color="auto"/>
            </w:tcBorders>
            <w:shd w:val="clear" w:color="000000" w:fill="FFFFFF"/>
            <w:noWrap/>
            <w:vAlign w:val="bottom"/>
            <w:hideMark/>
          </w:tcPr>
          <w:p w14:paraId="0793BFAA" w14:textId="77777777" w:rsidR="003109A8" w:rsidRPr="00A226BD" w:rsidRDefault="003109A8" w:rsidP="003109A8">
            <w:pPr>
              <w:jc w:val="center"/>
              <w:rPr>
                <w:sz w:val="22"/>
                <w:szCs w:val="22"/>
                <w:lang w:eastAsia="hr-HR"/>
              </w:rPr>
            </w:pPr>
            <w:r w:rsidRPr="00A226BD">
              <w:rPr>
                <w:sz w:val="22"/>
                <w:szCs w:val="22"/>
                <w:lang w:eastAsia="hr-HR"/>
              </w:rPr>
              <w:t>4.549,07</w:t>
            </w:r>
          </w:p>
        </w:tc>
        <w:tc>
          <w:tcPr>
            <w:tcW w:w="1308" w:type="dxa"/>
            <w:tcBorders>
              <w:top w:val="nil"/>
              <w:left w:val="nil"/>
              <w:bottom w:val="single" w:sz="4" w:space="0" w:color="auto"/>
              <w:right w:val="single" w:sz="4" w:space="0" w:color="auto"/>
            </w:tcBorders>
            <w:shd w:val="clear" w:color="000000" w:fill="FFFFFF"/>
            <w:noWrap/>
            <w:vAlign w:val="bottom"/>
            <w:hideMark/>
          </w:tcPr>
          <w:p w14:paraId="4A2CA48A" w14:textId="77777777" w:rsidR="003109A8" w:rsidRPr="00A226BD" w:rsidRDefault="003109A8" w:rsidP="003109A8">
            <w:pPr>
              <w:jc w:val="center"/>
              <w:rPr>
                <w:sz w:val="22"/>
                <w:szCs w:val="22"/>
                <w:lang w:eastAsia="hr-HR"/>
              </w:rPr>
            </w:pPr>
            <w:r w:rsidRPr="00A226BD">
              <w:rPr>
                <w:sz w:val="22"/>
                <w:szCs w:val="22"/>
                <w:lang w:eastAsia="hr-HR"/>
              </w:rPr>
              <w:t>0,00</w:t>
            </w:r>
          </w:p>
        </w:tc>
        <w:tc>
          <w:tcPr>
            <w:tcW w:w="1487" w:type="dxa"/>
            <w:tcBorders>
              <w:top w:val="nil"/>
              <w:left w:val="nil"/>
              <w:bottom w:val="single" w:sz="4" w:space="0" w:color="auto"/>
              <w:right w:val="single" w:sz="4" w:space="0" w:color="auto"/>
            </w:tcBorders>
            <w:shd w:val="clear" w:color="auto" w:fill="auto"/>
            <w:noWrap/>
            <w:vAlign w:val="bottom"/>
            <w:hideMark/>
          </w:tcPr>
          <w:p w14:paraId="2DB11C6C" w14:textId="77777777" w:rsidR="003109A8" w:rsidRPr="00A226BD" w:rsidRDefault="003109A8" w:rsidP="003109A8">
            <w:pPr>
              <w:jc w:val="center"/>
              <w:rPr>
                <w:sz w:val="22"/>
                <w:szCs w:val="22"/>
                <w:lang w:eastAsia="hr-HR"/>
              </w:rPr>
            </w:pPr>
            <w:r w:rsidRPr="00A226BD">
              <w:rPr>
                <w:sz w:val="22"/>
                <w:szCs w:val="22"/>
                <w:lang w:eastAsia="hr-HR"/>
              </w:rPr>
              <w:t>4.549,07</w:t>
            </w:r>
          </w:p>
        </w:tc>
        <w:tc>
          <w:tcPr>
            <w:tcW w:w="726" w:type="dxa"/>
            <w:tcBorders>
              <w:top w:val="nil"/>
              <w:left w:val="nil"/>
              <w:bottom w:val="single" w:sz="4" w:space="0" w:color="auto"/>
              <w:right w:val="single" w:sz="4" w:space="0" w:color="auto"/>
            </w:tcBorders>
            <w:shd w:val="clear" w:color="auto" w:fill="auto"/>
            <w:noWrap/>
            <w:vAlign w:val="bottom"/>
            <w:hideMark/>
          </w:tcPr>
          <w:p w14:paraId="7E9C3059" w14:textId="77777777" w:rsidR="003109A8" w:rsidRPr="00A226BD" w:rsidRDefault="003109A8" w:rsidP="003109A8">
            <w:pPr>
              <w:jc w:val="center"/>
              <w:rPr>
                <w:b/>
                <w:bCs/>
                <w:sz w:val="22"/>
                <w:szCs w:val="22"/>
                <w:lang w:eastAsia="hr-HR"/>
              </w:rPr>
            </w:pPr>
            <w:r w:rsidRPr="00A226BD">
              <w:rPr>
                <w:b/>
                <w:bCs/>
                <w:sz w:val="22"/>
                <w:szCs w:val="22"/>
                <w:lang w:eastAsia="hr-HR"/>
              </w:rPr>
              <w:t>0,1</w:t>
            </w:r>
          </w:p>
        </w:tc>
      </w:tr>
      <w:tr w:rsidR="003109A8" w:rsidRPr="00A226BD" w14:paraId="17E36044" w14:textId="77777777" w:rsidTr="003109A8">
        <w:trPr>
          <w:trHeight w:val="323"/>
        </w:trPr>
        <w:tc>
          <w:tcPr>
            <w:tcW w:w="1147" w:type="dxa"/>
            <w:tcBorders>
              <w:top w:val="nil"/>
              <w:left w:val="single" w:sz="4" w:space="0" w:color="auto"/>
              <w:bottom w:val="single" w:sz="4" w:space="0" w:color="auto"/>
              <w:right w:val="single" w:sz="4" w:space="0" w:color="auto"/>
            </w:tcBorders>
            <w:shd w:val="clear" w:color="000000" w:fill="FFFFFF"/>
            <w:noWrap/>
            <w:vAlign w:val="bottom"/>
            <w:hideMark/>
          </w:tcPr>
          <w:p w14:paraId="668230C1" w14:textId="77777777" w:rsidR="003109A8" w:rsidRPr="00A226BD" w:rsidRDefault="003109A8" w:rsidP="003109A8">
            <w:pPr>
              <w:jc w:val="center"/>
              <w:rPr>
                <w:b/>
                <w:bCs/>
                <w:sz w:val="22"/>
                <w:szCs w:val="22"/>
                <w:lang w:eastAsia="hr-HR"/>
              </w:rPr>
            </w:pPr>
            <w:r w:rsidRPr="00A226BD">
              <w:rPr>
                <w:b/>
                <w:bCs/>
                <w:sz w:val="22"/>
                <w:szCs w:val="22"/>
                <w:lang w:eastAsia="hr-HR"/>
              </w:rPr>
              <w:t>V009</w:t>
            </w:r>
          </w:p>
        </w:tc>
        <w:tc>
          <w:tcPr>
            <w:tcW w:w="3560" w:type="dxa"/>
            <w:tcBorders>
              <w:top w:val="nil"/>
              <w:left w:val="nil"/>
              <w:bottom w:val="single" w:sz="4" w:space="0" w:color="auto"/>
              <w:right w:val="nil"/>
            </w:tcBorders>
            <w:shd w:val="clear" w:color="000000" w:fill="FFFFFF"/>
            <w:noWrap/>
            <w:vAlign w:val="bottom"/>
            <w:hideMark/>
          </w:tcPr>
          <w:p w14:paraId="2B954012" w14:textId="77777777" w:rsidR="003109A8" w:rsidRPr="00A226BD" w:rsidRDefault="003109A8" w:rsidP="003109A8">
            <w:pPr>
              <w:rPr>
                <w:sz w:val="22"/>
                <w:szCs w:val="22"/>
                <w:lang w:eastAsia="hr-HR"/>
              </w:rPr>
            </w:pPr>
            <w:r w:rsidRPr="00A226BD">
              <w:rPr>
                <w:sz w:val="22"/>
                <w:szCs w:val="22"/>
                <w:lang w:eastAsia="hr-HR"/>
              </w:rPr>
              <w:t>Nedospjele obveze</w:t>
            </w:r>
          </w:p>
        </w:tc>
        <w:tc>
          <w:tcPr>
            <w:tcW w:w="1492" w:type="dxa"/>
            <w:tcBorders>
              <w:top w:val="nil"/>
              <w:left w:val="single" w:sz="4" w:space="0" w:color="auto"/>
              <w:bottom w:val="single" w:sz="4" w:space="0" w:color="auto"/>
              <w:right w:val="single" w:sz="4" w:space="0" w:color="auto"/>
            </w:tcBorders>
            <w:shd w:val="clear" w:color="000000" w:fill="FFFFFF"/>
            <w:noWrap/>
            <w:vAlign w:val="bottom"/>
            <w:hideMark/>
          </w:tcPr>
          <w:p w14:paraId="17C7B1DB" w14:textId="77777777" w:rsidR="003109A8" w:rsidRPr="00A226BD" w:rsidRDefault="003109A8" w:rsidP="003109A8">
            <w:pPr>
              <w:jc w:val="center"/>
              <w:rPr>
                <w:sz w:val="22"/>
                <w:szCs w:val="22"/>
                <w:lang w:eastAsia="hr-HR"/>
              </w:rPr>
            </w:pPr>
            <w:r w:rsidRPr="00A226BD">
              <w:rPr>
                <w:sz w:val="22"/>
                <w:szCs w:val="22"/>
                <w:lang w:eastAsia="hr-HR"/>
              </w:rPr>
              <w:t>4.522.362,84</w:t>
            </w:r>
          </w:p>
        </w:tc>
        <w:tc>
          <w:tcPr>
            <w:tcW w:w="1308" w:type="dxa"/>
            <w:tcBorders>
              <w:top w:val="nil"/>
              <w:left w:val="nil"/>
              <w:bottom w:val="single" w:sz="4" w:space="0" w:color="auto"/>
              <w:right w:val="single" w:sz="4" w:space="0" w:color="auto"/>
            </w:tcBorders>
            <w:shd w:val="clear" w:color="000000" w:fill="FFFFFF"/>
            <w:noWrap/>
            <w:vAlign w:val="bottom"/>
            <w:hideMark/>
          </w:tcPr>
          <w:p w14:paraId="62FEE4B1" w14:textId="77777777" w:rsidR="003109A8" w:rsidRPr="00A226BD" w:rsidRDefault="003109A8" w:rsidP="003109A8">
            <w:pPr>
              <w:jc w:val="center"/>
              <w:rPr>
                <w:sz w:val="22"/>
                <w:szCs w:val="22"/>
                <w:lang w:eastAsia="hr-HR"/>
              </w:rPr>
            </w:pPr>
            <w:r w:rsidRPr="00A226BD">
              <w:rPr>
                <w:sz w:val="22"/>
                <w:szCs w:val="22"/>
                <w:lang w:eastAsia="hr-HR"/>
              </w:rPr>
              <w:t>173.439,12</w:t>
            </w:r>
          </w:p>
        </w:tc>
        <w:tc>
          <w:tcPr>
            <w:tcW w:w="1487" w:type="dxa"/>
            <w:tcBorders>
              <w:top w:val="nil"/>
              <w:left w:val="nil"/>
              <w:bottom w:val="single" w:sz="4" w:space="0" w:color="auto"/>
              <w:right w:val="single" w:sz="4" w:space="0" w:color="auto"/>
            </w:tcBorders>
            <w:shd w:val="clear" w:color="000000" w:fill="FFFFFF"/>
            <w:noWrap/>
            <w:vAlign w:val="bottom"/>
            <w:hideMark/>
          </w:tcPr>
          <w:p w14:paraId="679834BD" w14:textId="77777777" w:rsidR="003109A8" w:rsidRPr="00A226BD" w:rsidRDefault="003109A8" w:rsidP="003109A8">
            <w:pPr>
              <w:jc w:val="center"/>
              <w:rPr>
                <w:sz w:val="22"/>
                <w:szCs w:val="22"/>
                <w:lang w:eastAsia="hr-HR"/>
              </w:rPr>
            </w:pPr>
            <w:r w:rsidRPr="00A226BD">
              <w:rPr>
                <w:sz w:val="22"/>
                <w:szCs w:val="22"/>
                <w:lang w:eastAsia="hr-HR"/>
              </w:rPr>
              <w:t>4.695.801,96</w:t>
            </w:r>
          </w:p>
        </w:tc>
        <w:tc>
          <w:tcPr>
            <w:tcW w:w="726" w:type="dxa"/>
            <w:tcBorders>
              <w:top w:val="nil"/>
              <w:left w:val="nil"/>
              <w:bottom w:val="single" w:sz="4" w:space="0" w:color="auto"/>
              <w:right w:val="single" w:sz="4" w:space="0" w:color="auto"/>
            </w:tcBorders>
            <w:shd w:val="clear" w:color="auto" w:fill="auto"/>
            <w:noWrap/>
            <w:vAlign w:val="bottom"/>
            <w:hideMark/>
          </w:tcPr>
          <w:p w14:paraId="552C19B7" w14:textId="77777777" w:rsidR="003109A8" w:rsidRPr="00A226BD" w:rsidRDefault="003109A8" w:rsidP="003109A8">
            <w:pPr>
              <w:jc w:val="center"/>
              <w:rPr>
                <w:b/>
                <w:bCs/>
                <w:sz w:val="22"/>
                <w:szCs w:val="22"/>
                <w:lang w:eastAsia="hr-HR"/>
              </w:rPr>
            </w:pPr>
            <w:r w:rsidRPr="00A226BD">
              <w:rPr>
                <w:b/>
                <w:bCs/>
                <w:sz w:val="22"/>
                <w:szCs w:val="22"/>
                <w:lang w:eastAsia="hr-HR"/>
              </w:rPr>
              <w:t>99,9</w:t>
            </w:r>
          </w:p>
        </w:tc>
      </w:tr>
      <w:tr w:rsidR="003109A8" w:rsidRPr="00A226BD" w14:paraId="1DCF8E10" w14:textId="77777777" w:rsidTr="003109A8">
        <w:trPr>
          <w:trHeight w:val="323"/>
        </w:trPr>
        <w:tc>
          <w:tcPr>
            <w:tcW w:w="1147" w:type="dxa"/>
            <w:tcBorders>
              <w:top w:val="nil"/>
              <w:left w:val="single" w:sz="4" w:space="0" w:color="auto"/>
              <w:bottom w:val="single" w:sz="4" w:space="0" w:color="auto"/>
              <w:right w:val="single" w:sz="4" w:space="0" w:color="auto"/>
            </w:tcBorders>
            <w:shd w:val="clear" w:color="000000" w:fill="FFFFFF"/>
            <w:noWrap/>
            <w:vAlign w:val="bottom"/>
            <w:hideMark/>
          </w:tcPr>
          <w:p w14:paraId="08F0E1EE" w14:textId="77777777" w:rsidR="003109A8" w:rsidRPr="00A226BD" w:rsidRDefault="003109A8" w:rsidP="003109A8">
            <w:pPr>
              <w:jc w:val="center"/>
              <w:rPr>
                <w:b/>
                <w:bCs/>
                <w:sz w:val="22"/>
                <w:szCs w:val="22"/>
                <w:lang w:eastAsia="hr-HR"/>
              </w:rPr>
            </w:pPr>
            <w:r w:rsidRPr="00A226BD">
              <w:rPr>
                <w:b/>
                <w:bCs/>
                <w:sz w:val="22"/>
                <w:szCs w:val="22"/>
                <w:lang w:eastAsia="hr-HR"/>
              </w:rPr>
              <w:t>ND 23</w:t>
            </w:r>
          </w:p>
        </w:tc>
        <w:tc>
          <w:tcPr>
            <w:tcW w:w="3560" w:type="dxa"/>
            <w:tcBorders>
              <w:top w:val="nil"/>
              <w:left w:val="nil"/>
              <w:bottom w:val="single" w:sz="4" w:space="0" w:color="auto"/>
              <w:right w:val="nil"/>
            </w:tcBorders>
            <w:shd w:val="clear" w:color="000000" w:fill="FFFFFF"/>
            <w:noWrap/>
            <w:vAlign w:val="bottom"/>
            <w:hideMark/>
          </w:tcPr>
          <w:p w14:paraId="1C18170B" w14:textId="77777777" w:rsidR="003109A8" w:rsidRPr="00A226BD" w:rsidRDefault="003109A8" w:rsidP="003109A8">
            <w:pPr>
              <w:rPr>
                <w:sz w:val="22"/>
                <w:szCs w:val="22"/>
                <w:lang w:eastAsia="hr-HR"/>
              </w:rPr>
            </w:pPr>
            <w:r w:rsidRPr="00A226BD">
              <w:rPr>
                <w:sz w:val="22"/>
                <w:szCs w:val="22"/>
                <w:lang w:eastAsia="hr-HR"/>
              </w:rPr>
              <w:t xml:space="preserve">    - rashodi poslovanja</w:t>
            </w:r>
          </w:p>
        </w:tc>
        <w:tc>
          <w:tcPr>
            <w:tcW w:w="1492" w:type="dxa"/>
            <w:tcBorders>
              <w:top w:val="nil"/>
              <w:left w:val="single" w:sz="4" w:space="0" w:color="auto"/>
              <w:bottom w:val="single" w:sz="4" w:space="0" w:color="auto"/>
              <w:right w:val="single" w:sz="4" w:space="0" w:color="auto"/>
            </w:tcBorders>
            <w:shd w:val="clear" w:color="000000" w:fill="FFFFFF"/>
            <w:noWrap/>
            <w:vAlign w:val="bottom"/>
            <w:hideMark/>
          </w:tcPr>
          <w:p w14:paraId="6338C195" w14:textId="77777777" w:rsidR="003109A8" w:rsidRPr="00A226BD" w:rsidRDefault="003109A8" w:rsidP="003109A8">
            <w:pPr>
              <w:jc w:val="center"/>
              <w:rPr>
                <w:sz w:val="22"/>
                <w:szCs w:val="22"/>
                <w:lang w:eastAsia="hr-HR"/>
              </w:rPr>
            </w:pPr>
            <w:r w:rsidRPr="00A226BD">
              <w:rPr>
                <w:sz w:val="22"/>
                <w:szCs w:val="22"/>
                <w:lang w:eastAsia="hr-HR"/>
              </w:rPr>
              <w:t>616.339,58</w:t>
            </w:r>
          </w:p>
        </w:tc>
        <w:tc>
          <w:tcPr>
            <w:tcW w:w="1308" w:type="dxa"/>
            <w:tcBorders>
              <w:top w:val="nil"/>
              <w:left w:val="nil"/>
              <w:bottom w:val="single" w:sz="4" w:space="0" w:color="auto"/>
              <w:right w:val="single" w:sz="4" w:space="0" w:color="auto"/>
            </w:tcBorders>
            <w:shd w:val="clear" w:color="000000" w:fill="FFFFFF"/>
            <w:noWrap/>
            <w:vAlign w:val="bottom"/>
            <w:hideMark/>
          </w:tcPr>
          <w:p w14:paraId="13676100" w14:textId="77777777" w:rsidR="003109A8" w:rsidRPr="00A226BD" w:rsidRDefault="003109A8" w:rsidP="003109A8">
            <w:pPr>
              <w:jc w:val="center"/>
              <w:rPr>
                <w:sz w:val="22"/>
                <w:szCs w:val="22"/>
                <w:lang w:eastAsia="hr-HR"/>
              </w:rPr>
            </w:pPr>
            <w:r w:rsidRPr="00A226BD">
              <w:rPr>
                <w:sz w:val="22"/>
                <w:szCs w:val="22"/>
                <w:lang w:eastAsia="hr-HR"/>
              </w:rPr>
              <w:t>173.439,12</w:t>
            </w:r>
          </w:p>
        </w:tc>
        <w:tc>
          <w:tcPr>
            <w:tcW w:w="1487" w:type="dxa"/>
            <w:tcBorders>
              <w:top w:val="nil"/>
              <w:left w:val="nil"/>
              <w:bottom w:val="single" w:sz="4" w:space="0" w:color="auto"/>
              <w:right w:val="single" w:sz="4" w:space="0" w:color="auto"/>
            </w:tcBorders>
            <w:shd w:val="clear" w:color="auto" w:fill="auto"/>
            <w:noWrap/>
            <w:vAlign w:val="bottom"/>
            <w:hideMark/>
          </w:tcPr>
          <w:p w14:paraId="0000F7BF" w14:textId="77777777" w:rsidR="003109A8" w:rsidRPr="00A226BD" w:rsidRDefault="003109A8" w:rsidP="003109A8">
            <w:pPr>
              <w:jc w:val="center"/>
              <w:rPr>
                <w:sz w:val="22"/>
                <w:szCs w:val="22"/>
                <w:lang w:eastAsia="hr-HR"/>
              </w:rPr>
            </w:pPr>
            <w:r w:rsidRPr="00A226BD">
              <w:rPr>
                <w:sz w:val="22"/>
                <w:szCs w:val="22"/>
                <w:lang w:eastAsia="hr-HR"/>
              </w:rPr>
              <w:t>789.778,70</w:t>
            </w:r>
          </w:p>
        </w:tc>
        <w:tc>
          <w:tcPr>
            <w:tcW w:w="726" w:type="dxa"/>
            <w:tcBorders>
              <w:top w:val="nil"/>
              <w:left w:val="nil"/>
              <w:bottom w:val="single" w:sz="4" w:space="0" w:color="auto"/>
              <w:right w:val="single" w:sz="4" w:space="0" w:color="auto"/>
            </w:tcBorders>
            <w:shd w:val="clear" w:color="auto" w:fill="auto"/>
            <w:noWrap/>
            <w:vAlign w:val="bottom"/>
            <w:hideMark/>
          </w:tcPr>
          <w:p w14:paraId="402D1D73" w14:textId="77777777" w:rsidR="003109A8" w:rsidRPr="00A226BD" w:rsidRDefault="003109A8" w:rsidP="003109A8">
            <w:pPr>
              <w:jc w:val="center"/>
              <w:rPr>
                <w:sz w:val="22"/>
                <w:szCs w:val="22"/>
                <w:lang w:eastAsia="hr-HR"/>
              </w:rPr>
            </w:pPr>
            <w:r w:rsidRPr="00A226BD">
              <w:rPr>
                <w:sz w:val="22"/>
                <w:szCs w:val="22"/>
                <w:lang w:eastAsia="hr-HR"/>
              </w:rPr>
              <w:t>16,8</w:t>
            </w:r>
          </w:p>
        </w:tc>
      </w:tr>
      <w:tr w:rsidR="003109A8" w:rsidRPr="00A226BD" w14:paraId="206186F0" w14:textId="77777777" w:rsidTr="003109A8">
        <w:trPr>
          <w:trHeight w:val="323"/>
        </w:trPr>
        <w:tc>
          <w:tcPr>
            <w:tcW w:w="1147" w:type="dxa"/>
            <w:tcBorders>
              <w:top w:val="nil"/>
              <w:left w:val="single" w:sz="4" w:space="0" w:color="auto"/>
              <w:bottom w:val="single" w:sz="4" w:space="0" w:color="auto"/>
              <w:right w:val="single" w:sz="4" w:space="0" w:color="auto"/>
            </w:tcBorders>
            <w:shd w:val="clear" w:color="000000" w:fill="FFFFFF"/>
            <w:noWrap/>
            <w:vAlign w:val="bottom"/>
            <w:hideMark/>
          </w:tcPr>
          <w:p w14:paraId="3E89AF83" w14:textId="77777777" w:rsidR="003109A8" w:rsidRPr="00A226BD" w:rsidRDefault="003109A8" w:rsidP="003109A8">
            <w:pPr>
              <w:jc w:val="center"/>
              <w:rPr>
                <w:b/>
                <w:bCs/>
                <w:sz w:val="22"/>
                <w:szCs w:val="22"/>
                <w:lang w:eastAsia="hr-HR"/>
              </w:rPr>
            </w:pPr>
            <w:r w:rsidRPr="00A226BD">
              <w:rPr>
                <w:b/>
                <w:bCs/>
                <w:sz w:val="22"/>
                <w:szCs w:val="22"/>
                <w:lang w:eastAsia="hr-HR"/>
              </w:rPr>
              <w:t>ND 24</w:t>
            </w:r>
          </w:p>
        </w:tc>
        <w:tc>
          <w:tcPr>
            <w:tcW w:w="3560" w:type="dxa"/>
            <w:tcBorders>
              <w:top w:val="nil"/>
              <w:left w:val="nil"/>
              <w:bottom w:val="single" w:sz="4" w:space="0" w:color="auto"/>
              <w:right w:val="nil"/>
            </w:tcBorders>
            <w:shd w:val="clear" w:color="000000" w:fill="FFFFFF"/>
            <w:noWrap/>
            <w:vAlign w:val="bottom"/>
            <w:hideMark/>
          </w:tcPr>
          <w:p w14:paraId="431F1B2B" w14:textId="77777777" w:rsidR="003109A8" w:rsidRPr="00A226BD" w:rsidRDefault="003109A8" w:rsidP="003109A8">
            <w:pPr>
              <w:rPr>
                <w:sz w:val="22"/>
                <w:szCs w:val="22"/>
                <w:lang w:eastAsia="hr-HR"/>
              </w:rPr>
            </w:pPr>
            <w:r w:rsidRPr="00A226BD">
              <w:rPr>
                <w:sz w:val="22"/>
                <w:szCs w:val="22"/>
                <w:lang w:eastAsia="hr-HR"/>
              </w:rPr>
              <w:t xml:space="preserve">    - obveze za nefinancijsku imovinu</w:t>
            </w:r>
          </w:p>
        </w:tc>
        <w:tc>
          <w:tcPr>
            <w:tcW w:w="1492" w:type="dxa"/>
            <w:tcBorders>
              <w:top w:val="nil"/>
              <w:left w:val="single" w:sz="4" w:space="0" w:color="auto"/>
              <w:bottom w:val="single" w:sz="4" w:space="0" w:color="auto"/>
              <w:right w:val="single" w:sz="4" w:space="0" w:color="auto"/>
            </w:tcBorders>
            <w:shd w:val="clear" w:color="000000" w:fill="FFFFFF"/>
            <w:noWrap/>
            <w:vAlign w:val="bottom"/>
            <w:hideMark/>
          </w:tcPr>
          <w:p w14:paraId="1B620DA6" w14:textId="77777777" w:rsidR="003109A8" w:rsidRPr="00A226BD" w:rsidRDefault="003109A8" w:rsidP="003109A8">
            <w:pPr>
              <w:jc w:val="center"/>
              <w:rPr>
                <w:sz w:val="22"/>
                <w:szCs w:val="22"/>
                <w:lang w:eastAsia="hr-HR"/>
              </w:rPr>
            </w:pPr>
            <w:r w:rsidRPr="00A226BD">
              <w:rPr>
                <w:sz w:val="22"/>
                <w:szCs w:val="22"/>
                <w:lang w:eastAsia="hr-HR"/>
              </w:rPr>
              <w:t>61.269,81</w:t>
            </w:r>
          </w:p>
        </w:tc>
        <w:tc>
          <w:tcPr>
            <w:tcW w:w="1308" w:type="dxa"/>
            <w:tcBorders>
              <w:top w:val="nil"/>
              <w:left w:val="nil"/>
              <w:bottom w:val="single" w:sz="4" w:space="0" w:color="auto"/>
              <w:right w:val="single" w:sz="4" w:space="0" w:color="auto"/>
            </w:tcBorders>
            <w:shd w:val="clear" w:color="000000" w:fill="FFFFFF"/>
            <w:noWrap/>
            <w:vAlign w:val="bottom"/>
            <w:hideMark/>
          </w:tcPr>
          <w:p w14:paraId="1BB268A8" w14:textId="77777777" w:rsidR="003109A8" w:rsidRPr="00A226BD" w:rsidRDefault="003109A8" w:rsidP="003109A8">
            <w:pPr>
              <w:jc w:val="center"/>
              <w:rPr>
                <w:sz w:val="22"/>
                <w:szCs w:val="22"/>
                <w:lang w:eastAsia="hr-HR"/>
              </w:rPr>
            </w:pPr>
            <w:r w:rsidRPr="00A226BD">
              <w:rPr>
                <w:sz w:val="22"/>
                <w:szCs w:val="22"/>
                <w:lang w:eastAsia="hr-HR"/>
              </w:rPr>
              <w:t>0,00</w:t>
            </w:r>
          </w:p>
        </w:tc>
        <w:tc>
          <w:tcPr>
            <w:tcW w:w="1487" w:type="dxa"/>
            <w:tcBorders>
              <w:top w:val="nil"/>
              <w:left w:val="nil"/>
              <w:bottom w:val="single" w:sz="4" w:space="0" w:color="auto"/>
              <w:right w:val="single" w:sz="4" w:space="0" w:color="auto"/>
            </w:tcBorders>
            <w:shd w:val="clear" w:color="auto" w:fill="auto"/>
            <w:noWrap/>
            <w:vAlign w:val="bottom"/>
            <w:hideMark/>
          </w:tcPr>
          <w:p w14:paraId="2665B639" w14:textId="77777777" w:rsidR="003109A8" w:rsidRPr="00A226BD" w:rsidRDefault="003109A8" w:rsidP="003109A8">
            <w:pPr>
              <w:jc w:val="center"/>
              <w:rPr>
                <w:sz w:val="22"/>
                <w:szCs w:val="22"/>
                <w:lang w:eastAsia="hr-HR"/>
              </w:rPr>
            </w:pPr>
            <w:r w:rsidRPr="00A226BD">
              <w:rPr>
                <w:sz w:val="22"/>
                <w:szCs w:val="22"/>
                <w:lang w:eastAsia="hr-HR"/>
              </w:rPr>
              <w:t>61.269,81</w:t>
            </w:r>
          </w:p>
        </w:tc>
        <w:tc>
          <w:tcPr>
            <w:tcW w:w="726" w:type="dxa"/>
            <w:tcBorders>
              <w:top w:val="nil"/>
              <w:left w:val="nil"/>
              <w:bottom w:val="single" w:sz="4" w:space="0" w:color="auto"/>
              <w:right w:val="single" w:sz="4" w:space="0" w:color="auto"/>
            </w:tcBorders>
            <w:shd w:val="clear" w:color="auto" w:fill="auto"/>
            <w:noWrap/>
            <w:vAlign w:val="bottom"/>
            <w:hideMark/>
          </w:tcPr>
          <w:p w14:paraId="270C5D3C" w14:textId="77777777" w:rsidR="003109A8" w:rsidRPr="00A226BD" w:rsidRDefault="003109A8" w:rsidP="003109A8">
            <w:pPr>
              <w:jc w:val="center"/>
              <w:rPr>
                <w:sz w:val="22"/>
                <w:szCs w:val="22"/>
                <w:lang w:eastAsia="hr-HR"/>
              </w:rPr>
            </w:pPr>
            <w:r w:rsidRPr="00A226BD">
              <w:rPr>
                <w:sz w:val="22"/>
                <w:szCs w:val="22"/>
                <w:lang w:eastAsia="hr-HR"/>
              </w:rPr>
              <w:t>1,3</w:t>
            </w:r>
          </w:p>
        </w:tc>
      </w:tr>
      <w:tr w:rsidR="003109A8" w:rsidRPr="00A226BD" w14:paraId="7D03F726" w14:textId="77777777" w:rsidTr="003109A8">
        <w:trPr>
          <w:trHeight w:val="323"/>
        </w:trPr>
        <w:tc>
          <w:tcPr>
            <w:tcW w:w="1147" w:type="dxa"/>
            <w:tcBorders>
              <w:top w:val="nil"/>
              <w:left w:val="single" w:sz="4" w:space="0" w:color="auto"/>
              <w:bottom w:val="single" w:sz="4" w:space="0" w:color="auto"/>
              <w:right w:val="single" w:sz="4" w:space="0" w:color="auto"/>
            </w:tcBorders>
            <w:shd w:val="clear" w:color="000000" w:fill="FFFFFF"/>
            <w:noWrap/>
            <w:vAlign w:val="bottom"/>
            <w:hideMark/>
          </w:tcPr>
          <w:p w14:paraId="58826B3F" w14:textId="77777777" w:rsidR="003109A8" w:rsidRPr="00A226BD" w:rsidRDefault="003109A8" w:rsidP="003109A8">
            <w:pPr>
              <w:jc w:val="center"/>
              <w:rPr>
                <w:b/>
                <w:bCs/>
                <w:sz w:val="22"/>
                <w:szCs w:val="22"/>
                <w:lang w:eastAsia="hr-HR"/>
              </w:rPr>
            </w:pPr>
            <w:r w:rsidRPr="00A226BD">
              <w:rPr>
                <w:b/>
                <w:bCs/>
                <w:sz w:val="22"/>
                <w:szCs w:val="22"/>
                <w:lang w:eastAsia="hr-HR"/>
              </w:rPr>
              <w:t>ND 25, 26</w:t>
            </w:r>
          </w:p>
        </w:tc>
        <w:tc>
          <w:tcPr>
            <w:tcW w:w="3560" w:type="dxa"/>
            <w:tcBorders>
              <w:top w:val="nil"/>
              <w:left w:val="nil"/>
              <w:bottom w:val="single" w:sz="4" w:space="0" w:color="auto"/>
              <w:right w:val="nil"/>
            </w:tcBorders>
            <w:shd w:val="clear" w:color="000000" w:fill="FFFFFF"/>
            <w:noWrap/>
            <w:vAlign w:val="bottom"/>
            <w:hideMark/>
          </w:tcPr>
          <w:p w14:paraId="1E59235C" w14:textId="77777777" w:rsidR="003109A8" w:rsidRPr="00A226BD" w:rsidRDefault="003109A8" w:rsidP="003109A8">
            <w:pPr>
              <w:rPr>
                <w:sz w:val="22"/>
                <w:szCs w:val="22"/>
                <w:lang w:eastAsia="hr-HR"/>
              </w:rPr>
            </w:pPr>
            <w:r w:rsidRPr="00A226BD">
              <w:rPr>
                <w:sz w:val="22"/>
                <w:szCs w:val="22"/>
                <w:lang w:eastAsia="hr-HR"/>
              </w:rPr>
              <w:t xml:space="preserve">    - obveze za financijsku imovinu</w:t>
            </w:r>
          </w:p>
        </w:tc>
        <w:tc>
          <w:tcPr>
            <w:tcW w:w="1492" w:type="dxa"/>
            <w:tcBorders>
              <w:top w:val="nil"/>
              <w:left w:val="single" w:sz="4" w:space="0" w:color="auto"/>
              <w:bottom w:val="single" w:sz="4" w:space="0" w:color="auto"/>
              <w:right w:val="single" w:sz="4" w:space="0" w:color="auto"/>
            </w:tcBorders>
            <w:shd w:val="clear" w:color="000000" w:fill="FFFFFF"/>
            <w:noWrap/>
            <w:vAlign w:val="bottom"/>
            <w:hideMark/>
          </w:tcPr>
          <w:p w14:paraId="5CAE413C" w14:textId="77777777" w:rsidR="003109A8" w:rsidRPr="00A226BD" w:rsidRDefault="003109A8" w:rsidP="003109A8">
            <w:pPr>
              <w:jc w:val="center"/>
              <w:rPr>
                <w:sz w:val="22"/>
                <w:szCs w:val="22"/>
                <w:lang w:eastAsia="hr-HR"/>
              </w:rPr>
            </w:pPr>
            <w:r w:rsidRPr="00A226BD">
              <w:rPr>
                <w:sz w:val="22"/>
                <w:szCs w:val="22"/>
                <w:lang w:eastAsia="hr-HR"/>
              </w:rPr>
              <w:t>3.844.753,45</w:t>
            </w:r>
          </w:p>
        </w:tc>
        <w:tc>
          <w:tcPr>
            <w:tcW w:w="1308" w:type="dxa"/>
            <w:tcBorders>
              <w:top w:val="nil"/>
              <w:left w:val="nil"/>
              <w:bottom w:val="single" w:sz="4" w:space="0" w:color="auto"/>
              <w:right w:val="single" w:sz="4" w:space="0" w:color="auto"/>
            </w:tcBorders>
            <w:shd w:val="clear" w:color="000000" w:fill="FFFFFF"/>
            <w:noWrap/>
            <w:vAlign w:val="bottom"/>
            <w:hideMark/>
          </w:tcPr>
          <w:p w14:paraId="24097935" w14:textId="77777777" w:rsidR="003109A8" w:rsidRPr="00A226BD" w:rsidRDefault="003109A8" w:rsidP="003109A8">
            <w:pPr>
              <w:jc w:val="center"/>
              <w:rPr>
                <w:sz w:val="22"/>
                <w:szCs w:val="22"/>
                <w:lang w:eastAsia="hr-HR"/>
              </w:rPr>
            </w:pPr>
            <w:r w:rsidRPr="00A226BD">
              <w:rPr>
                <w:sz w:val="22"/>
                <w:szCs w:val="22"/>
                <w:lang w:eastAsia="hr-HR"/>
              </w:rPr>
              <w:t>0,00</w:t>
            </w:r>
          </w:p>
        </w:tc>
        <w:tc>
          <w:tcPr>
            <w:tcW w:w="1487" w:type="dxa"/>
            <w:tcBorders>
              <w:top w:val="nil"/>
              <w:left w:val="nil"/>
              <w:bottom w:val="single" w:sz="4" w:space="0" w:color="auto"/>
              <w:right w:val="single" w:sz="4" w:space="0" w:color="auto"/>
            </w:tcBorders>
            <w:shd w:val="clear" w:color="auto" w:fill="auto"/>
            <w:noWrap/>
            <w:vAlign w:val="bottom"/>
            <w:hideMark/>
          </w:tcPr>
          <w:p w14:paraId="1A7BBB00" w14:textId="77777777" w:rsidR="003109A8" w:rsidRPr="00A226BD" w:rsidRDefault="003109A8" w:rsidP="003109A8">
            <w:pPr>
              <w:jc w:val="center"/>
              <w:rPr>
                <w:sz w:val="22"/>
                <w:szCs w:val="22"/>
                <w:lang w:eastAsia="hr-HR"/>
              </w:rPr>
            </w:pPr>
            <w:r w:rsidRPr="00A226BD">
              <w:rPr>
                <w:sz w:val="22"/>
                <w:szCs w:val="22"/>
                <w:lang w:eastAsia="hr-HR"/>
              </w:rPr>
              <w:t>3.844.753,45</w:t>
            </w:r>
          </w:p>
        </w:tc>
        <w:tc>
          <w:tcPr>
            <w:tcW w:w="726" w:type="dxa"/>
            <w:tcBorders>
              <w:top w:val="nil"/>
              <w:left w:val="nil"/>
              <w:bottom w:val="single" w:sz="4" w:space="0" w:color="auto"/>
              <w:right w:val="single" w:sz="4" w:space="0" w:color="auto"/>
            </w:tcBorders>
            <w:shd w:val="clear" w:color="000000" w:fill="FFFFFF"/>
            <w:noWrap/>
            <w:vAlign w:val="bottom"/>
            <w:hideMark/>
          </w:tcPr>
          <w:p w14:paraId="17C1B330" w14:textId="77777777" w:rsidR="003109A8" w:rsidRPr="00A226BD" w:rsidRDefault="003109A8" w:rsidP="003109A8">
            <w:pPr>
              <w:jc w:val="center"/>
              <w:rPr>
                <w:sz w:val="22"/>
                <w:szCs w:val="22"/>
                <w:lang w:eastAsia="hr-HR"/>
              </w:rPr>
            </w:pPr>
            <w:r w:rsidRPr="00A226BD">
              <w:rPr>
                <w:sz w:val="22"/>
                <w:szCs w:val="22"/>
                <w:lang w:eastAsia="hr-HR"/>
              </w:rPr>
              <w:t>81,9</w:t>
            </w:r>
          </w:p>
        </w:tc>
      </w:tr>
    </w:tbl>
    <w:p w14:paraId="5BC6077A" w14:textId="77777777" w:rsidR="003109A8" w:rsidRPr="00A226BD" w:rsidRDefault="003109A8" w:rsidP="002B5ACC">
      <w:pPr>
        <w:widowControl w:val="0"/>
        <w:suppressAutoHyphens/>
        <w:jc w:val="both"/>
        <w:rPr>
          <w:rFonts w:eastAsia="SimSun"/>
          <w:kern w:val="1"/>
          <w:sz w:val="24"/>
          <w:szCs w:val="24"/>
          <w:lang w:eastAsia="zh-CN"/>
        </w:rPr>
      </w:pPr>
    </w:p>
    <w:p w14:paraId="0F067037" w14:textId="77777777" w:rsidR="003109A8" w:rsidRPr="00A226BD" w:rsidRDefault="003109A8" w:rsidP="002B5ACC">
      <w:pPr>
        <w:widowControl w:val="0"/>
        <w:suppressAutoHyphens/>
        <w:jc w:val="both"/>
        <w:rPr>
          <w:rFonts w:eastAsia="SimSun"/>
          <w:kern w:val="1"/>
          <w:sz w:val="24"/>
          <w:szCs w:val="24"/>
          <w:lang w:eastAsia="zh-CN"/>
        </w:rPr>
      </w:pPr>
    </w:p>
    <w:p w14:paraId="3FDAF852" w14:textId="77777777" w:rsidR="001C2FA9" w:rsidRPr="00A226BD" w:rsidRDefault="001C2FA9" w:rsidP="001C2FA9">
      <w:pPr>
        <w:tabs>
          <w:tab w:val="left" w:pos="709"/>
          <w:tab w:val="right" w:pos="5670"/>
          <w:tab w:val="right" w:pos="7513"/>
        </w:tabs>
        <w:jc w:val="both"/>
        <w:rPr>
          <w:bCs/>
          <w:color w:val="000000"/>
          <w:sz w:val="24"/>
          <w:szCs w:val="24"/>
        </w:rPr>
      </w:pPr>
      <w:r w:rsidRPr="00A226BD">
        <w:rPr>
          <w:bCs/>
          <w:color w:val="000000"/>
          <w:sz w:val="24"/>
          <w:szCs w:val="24"/>
        </w:rPr>
        <w:t>Ukupne obveze Proračuna Općine Matulji zajedno s obvezama proračunskog korisnika Dječjeg vrtića Matulji i mjesnih odbora, na dan 31.12.2024. godine iznose 4.700.351,03 eura, pri čemu dospjele obveze iznose 4.549,07 eura, a nedospjele obveze 4.695.801,96 eura. Od ukupnih nedospjelih obveza, obveze na ime rashoda poslovanja iznose 789.778,705 eura, a na ime rashoda za nabavu dugotrajne imovine 61.269,81 eura, dok su obveze za financijsku imovinu 3.844.753,45 eura.</w:t>
      </w:r>
    </w:p>
    <w:p w14:paraId="4E75364F" w14:textId="77777777" w:rsidR="001C2FA9" w:rsidRPr="00A226BD" w:rsidRDefault="001C2FA9" w:rsidP="001C2FA9">
      <w:pPr>
        <w:tabs>
          <w:tab w:val="left" w:pos="709"/>
          <w:tab w:val="right" w:pos="5670"/>
          <w:tab w:val="right" w:pos="7513"/>
        </w:tabs>
        <w:jc w:val="both"/>
        <w:rPr>
          <w:bCs/>
          <w:color w:val="000000"/>
          <w:sz w:val="24"/>
          <w:szCs w:val="24"/>
        </w:rPr>
      </w:pPr>
    </w:p>
    <w:p w14:paraId="01B14A59" w14:textId="77777777" w:rsidR="001C2FA9" w:rsidRPr="00A226BD" w:rsidRDefault="001C2FA9" w:rsidP="001C2FA9">
      <w:pPr>
        <w:pStyle w:val="Naslov3"/>
        <w:spacing w:before="0" w:after="0"/>
        <w:jc w:val="both"/>
        <w:rPr>
          <w:rFonts w:ascii="Times New Roman" w:hAnsi="Times New Roman"/>
          <w:b w:val="0"/>
          <w:iCs/>
          <w:sz w:val="24"/>
          <w:szCs w:val="24"/>
        </w:rPr>
      </w:pPr>
      <w:r w:rsidRPr="00A226BD">
        <w:rPr>
          <w:rFonts w:ascii="Times New Roman" w:hAnsi="Times New Roman"/>
          <w:b w:val="0"/>
          <w:iCs/>
          <w:sz w:val="24"/>
          <w:szCs w:val="24"/>
        </w:rPr>
        <w:t xml:space="preserve">Od ukupnog iznosa stanja obveza, na Općinu Matulji i mjesne odbore otpada 4.526.911,91 eura, a 173.439,12 eura se odnosi na Dječji vrtić Matulji. Najveći dio obveza Općine Matulji, otpada na nedospjele obveze Općine za otplatu kredita i kamata te obveze prema društvu KD Autotrolej d.o.o. za nabavku autobusa. </w:t>
      </w:r>
    </w:p>
    <w:p w14:paraId="0CE81E31" w14:textId="77777777" w:rsidR="001C2FA9" w:rsidRPr="00A226BD" w:rsidRDefault="001C2FA9" w:rsidP="002B5ACC">
      <w:pPr>
        <w:widowControl w:val="0"/>
        <w:suppressAutoHyphens/>
        <w:jc w:val="both"/>
        <w:rPr>
          <w:rFonts w:eastAsia="SimSun"/>
          <w:kern w:val="1"/>
          <w:sz w:val="24"/>
          <w:szCs w:val="24"/>
          <w:lang w:eastAsia="zh-CN"/>
        </w:rPr>
      </w:pPr>
    </w:p>
    <w:p w14:paraId="0C2A116F" w14:textId="77777777" w:rsidR="003109A8" w:rsidRPr="00A226BD" w:rsidRDefault="003109A8" w:rsidP="002B5ACC">
      <w:pPr>
        <w:widowControl w:val="0"/>
        <w:suppressAutoHyphens/>
        <w:jc w:val="both"/>
        <w:rPr>
          <w:rFonts w:eastAsia="SimSun"/>
          <w:kern w:val="1"/>
          <w:sz w:val="24"/>
          <w:szCs w:val="24"/>
          <w:lang w:eastAsia="zh-CN"/>
        </w:rPr>
      </w:pPr>
    </w:p>
    <w:p w14:paraId="4E0AB1DB" w14:textId="093EF6BA" w:rsidR="002B5ACC" w:rsidRPr="00A226BD" w:rsidRDefault="002B5ACC" w:rsidP="002B5ACC">
      <w:pPr>
        <w:widowControl w:val="0"/>
        <w:suppressAutoHyphens/>
        <w:ind w:right="165"/>
        <w:jc w:val="both"/>
        <w:rPr>
          <w:rFonts w:eastAsia="SimSun"/>
          <w:iCs/>
          <w:kern w:val="1"/>
          <w:sz w:val="24"/>
          <w:szCs w:val="24"/>
          <w:lang w:eastAsia="zh-CN"/>
        </w:rPr>
      </w:pPr>
      <w:r w:rsidRPr="00A226BD">
        <w:rPr>
          <w:rFonts w:eastAsia="SimSun"/>
          <w:bCs/>
          <w:iCs/>
          <w:kern w:val="1"/>
          <w:sz w:val="24"/>
          <w:szCs w:val="24"/>
          <w:lang w:eastAsia="zh-CN"/>
        </w:rPr>
        <w:t>Potencijalne obveze po osnovi sudskih sporova</w:t>
      </w:r>
      <w:r w:rsidRPr="00A226BD">
        <w:rPr>
          <w:rFonts w:eastAsia="SimSun"/>
          <w:iCs/>
          <w:kern w:val="1"/>
          <w:sz w:val="24"/>
          <w:szCs w:val="24"/>
          <w:lang w:eastAsia="zh-CN"/>
        </w:rPr>
        <w:t xml:space="preserve"> </w:t>
      </w:r>
      <w:r w:rsidR="009F1705" w:rsidRPr="00A226BD">
        <w:rPr>
          <w:rFonts w:eastAsia="SimSun"/>
          <w:iCs/>
          <w:kern w:val="1"/>
          <w:sz w:val="24"/>
          <w:szCs w:val="24"/>
          <w:lang w:eastAsia="zh-CN"/>
        </w:rPr>
        <w:t xml:space="preserve">Općine Matulji </w:t>
      </w:r>
      <w:r w:rsidR="001C2FA9" w:rsidRPr="00A226BD">
        <w:rPr>
          <w:rFonts w:eastAsia="SimSun"/>
          <w:iCs/>
          <w:kern w:val="1"/>
          <w:sz w:val="24"/>
          <w:szCs w:val="24"/>
          <w:lang w:eastAsia="zh-CN"/>
        </w:rPr>
        <w:t xml:space="preserve">odnose se na deset sudskih sporova u tijeku kod kojih je Općina tuženik u ukupnom iznosu od 1.376.016,49 eura, a najvećim dijelom iznos se odnosi na spor tužitelja Spartamatrix Inc. Philip H.Wainwright radi naknade štete (1.268.975,57 eura), a ostalo se odnosi na osam sporova s fizičkim osobama i jedan s pravnim osobama. Također, u tijeku je šest postupaka u kojima je Općina Matulji tužitelj u ukupnom iznosu od 4.659.589,41 eura, od kojih se najveći iznos odnosi na spor s Credo bankom d.d. (4.232.933,97 eura), a ostalo se odnosi na jedan spor s fizičkom osobom i četiri spora s pravnim osobama. </w:t>
      </w:r>
    </w:p>
    <w:p w14:paraId="64B7F75D" w14:textId="77777777" w:rsidR="001C2FA9" w:rsidRPr="00A226BD" w:rsidRDefault="001C2FA9" w:rsidP="002B5ACC">
      <w:pPr>
        <w:widowControl w:val="0"/>
        <w:suppressAutoHyphens/>
        <w:ind w:right="165"/>
        <w:jc w:val="both"/>
        <w:rPr>
          <w:rFonts w:eastAsia="SimSun"/>
          <w:iCs/>
          <w:kern w:val="1"/>
          <w:sz w:val="24"/>
          <w:szCs w:val="24"/>
          <w:lang w:eastAsia="zh-CN"/>
        </w:rPr>
      </w:pPr>
    </w:p>
    <w:p w14:paraId="31B0DFEB" w14:textId="5B48D35B" w:rsidR="007030D7" w:rsidRPr="00A226BD" w:rsidRDefault="009F1705" w:rsidP="002B5ACC">
      <w:pPr>
        <w:widowControl w:val="0"/>
        <w:suppressAutoHyphens/>
        <w:ind w:right="165"/>
        <w:jc w:val="both"/>
        <w:rPr>
          <w:rFonts w:eastAsia="SimSun"/>
          <w:iCs/>
          <w:kern w:val="1"/>
          <w:sz w:val="24"/>
          <w:szCs w:val="24"/>
          <w:lang w:eastAsia="zh-CN"/>
        </w:rPr>
      </w:pPr>
      <w:r w:rsidRPr="00A226BD">
        <w:rPr>
          <w:rFonts w:eastAsia="SimSun"/>
          <w:iCs/>
          <w:kern w:val="1"/>
          <w:sz w:val="24"/>
          <w:szCs w:val="24"/>
          <w:lang w:eastAsia="zh-CN"/>
        </w:rPr>
        <w:t>Dječji vrtić Matulji nema sporova u tijeku stoga nema potencijalnih obveza po osnovi sudskih sporova.</w:t>
      </w:r>
    </w:p>
    <w:p w14:paraId="13E1435F" w14:textId="77777777" w:rsidR="007030D7" w:rsidRPr="00A226BD" w:rsidRDefault="007030D7">
      <w:pPr>
        <w:rPr>
          <w:rFonts w:eastAsia="SimSun"/>
          <w:iCs/>
          <w:kern w:val="1"/>
          <w:sz w:val="24"/>
          <w:szCs w:val="24"/>
          <w:lang w:eastAsia="zh-CN"/>
        </w:rPr>
      </w:pPr>
      <w:r w:rsidRPr="00A226BD">
        <w:rPr>
          <w:rFonts w:eastAsia="SimSun"/>
          <w:iCs/>
          <w:kern w:val="1"/>
          <w:sz w:val="24"/>
          <w:szCs w:val="24"/>
          <w:lang w:eastAsia="zh-CN"/>
        </w:rPr>
        <w:br w:type="page"/>
      </w:r>
    </w:p>
    <w:p w14:paraId="6E8D1F7F" w14:textId="77777777" w:rsidR="007030D7" w:rsidRPr="00A226BD" w:rsidRDefault="007030D7" w:rsidP="008F010C">
      <w:pPr>
        <w:framePr w:w="4614" w:h="1858" w:hSpace="181" w:wrap="notBeside" w:vAnchor="text" w:hAnchor="page" w:x="1020" w:y="1"/>
        <w:jc w:val="center"/>
        <w:rPr>
          <w:b/>
          <w:sz w:val="22"/>
          <w:szCs w:val="22"/>
        </w:rPr>
      </w:pPr>
      <w:r w:rsidRPr="00A226BD">
        <w:rPr>
          <w:b/>
          <w:noProof/>
          <w:sz w:val="22"/>
          <w:szCs w:val="22"/>
        </w:rPr>
        <w:lastRenderedPageBreak/>
        <w:drawing>
          <wp:inline distT="0" distB="0" distL="0" distR="0" wp14:anchorId="043C4341" wp14:editId="16ECD594">
            <wp:extent cx="381000" cy="45720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 cy="457200"/>
                    </a:xfrm>
                    <a:prstGeom prst="rect">
                      <a:avLst/>
                    </a:prstGeom>
                    <a:noFill/>
                    <a:ln>
                      <a:noFill/>
                    </a:ln>
                  </pic:spPr>
                </pic:pic>
              </a:graphicData>
            </a:graphic>
          </wp:inline>
        </w:drawing>
      </w:r>
    </w:p>
    <w:p w14:paraId="36FE3F94" w14:textId="77777777" w:rsidR="007030D7" w:rsidRPr="00A226BD" w:rsidRDefault="007030D7" w:rsidP="008F010C">
      <w:pPr>
        <w:framePr w:w="4614" w:h="1858" w:hSpace="181" w:wrap="notBeside" w:vAnchor="text" w:hAnchor="page" w:x="1020" w:y="1"/>
        <w:jc w:val="center"/>
        <w:rPr>
          <w:b/>
          <w:sz w:val="22"/>
          <w:szCs w:val="22"/>
        </w:rPr>
      </w:pPr>
      <w:r w:rsidRPr="00A226BD">
        <w:rPr>
          <w:b/>
          <w:sz w:val="22"/>
          <w:szCs w:val="22"/>
        </w:rPr>
        <w:t>REPUBLIKA HRVATSKA</w:t>
      </w:r>
    </w:p>
    <w:p w14:paraId="52D9CEBB" w14:textId="77777777" w:rsidR="007030D7" w:rsidRPr="00A226BD" w:rsidRDefault="007030D7" w:rsidP="008F010C">
      <w:pPr>
        <w:framePr w:w="4614" w:h="1858" w:hSpace="181" w:wrap="notBeside" w:vAnchor="text" w:hAnchor="page" w:x="1020" w:y="1"/>
        <w:jc w:val="center"/>
        <w:rPr>
          <w:b/>
          <w:sz w:val="22"/>
          <w:szCs w:val="22"/>
        </w:rPr>
      </w:pPr>
      <w:r w:rsidRPr="00A226BD">
        <w:rPr>
          <w:b/>
          <w:sz w:val="22"/>
          <w:szCs w:val="22"/>
        </w:rPr>
        <w:t>PRIMORSKO-GORANSKA ŽUPANIJA</w:t>
      </w:r>
    </w:p>
    <w:p w14:paraId="08DCBE18" w14:textId="77777777" w:rsidR="007030D7" w:rsidRPr="00A226BD" w:rsidRDefault="007030D7" w:rsidP="008F010C">
      <w:pPr>
        <w:framePr w:w="4614" w:h="1858" w:hSpace="181" w:wrap="notBeside" w:vAnchor="text" w:hAnchor="page" w:x="1020" w:y="1"/>
        <w:jc w:val="center"/>
        <w:rPr>
          <w:b/>
          <w:sz w:val="22"/>
          <w:szCs w:val="22"/>
        </w:rPr>
      </w:pPr>
    </w:p>
    <w:p w14:paraId="17755040" w14:textId="77777777" w:rsidR="007030D7" w:rsidRPr="00A226BD" w:rsidRDefault="007030D7" w:rsidP="008F010C">
      <w:pPr>
        <w:framePr w:w="4614" w:h="1858" w:hSpace="181" w:wrap="notBeside" w:vAnchor="text" w:hAnchor="page" w:x="1020" w:y="1"/>
        <w:jc w:val="center"/>
        <w:rPr>
          <w:b/>
          <w:sz w:val="22"/>
          <w:szCs w:val="22"/>
        </w:rPr>
      </w:pPr>
      <w:r w:rsidRPr="00A226BD">
        <w:rPr>
          <w:b/>
          <w:sz w:val="22"/>
          <w:szCs w:val="22"/>
        </w:rPr>
        <w:t>OPĆINA MATULJI</w:t>
      </w:r>
    </w:p>
    <w:p w14:paraId="0A945D34" w14:textId="77777777" w:rsidR="007030D7" w:rsidRPr="00A226BD" w:rsidRDefault="007030D7" w:rsidP="008F010C">
      <w:pPr>
        <w:framePr w:w="4614" w:h="1858" w:hSpace="181" w:wrap="notBeside" w:vAnchor="text" w:hAnchor="page" w:x="1020" w:y="1"/>
        <w:jc w:val="center"/>
        <w:rPr>
          <w:b/>
          <w:sz w:val="22"/>
          <w:szCs w:val="22"/>
        </w:rPr>
      </w:pPr>
      <w:r w:rsidRPr="00A226BD">
        <w:rPr>
          <w:b/>
          <w:sz w:val="22"/>
          <w:szCs w:val="22"/>
        </w:rPr>
        <w:t xml:space="preserve"> OPĆINSKI NAČELNIK</w:t>
      </w:r>
    </w:p>
    <w:p w14:paraId="78C83EF9" w14:textId="77777777" w:rsidR="007030D7" w:rsidRPr="00A226BD" w:rsidRDefault="007030D7">
      <w:pPr>
        <w:rPr>
          <w:sz w:val="22"/>
          <w:szCs w:val="22"/>
        </w:rPr>
      </w:pPr>
      <w:r w:rsidRPr="00A226BD">
        <w:rPr>
          <w:noProof/>
        </w:rPr>
        <w:drawing>
          <wp:anchor distT="0" distB="0" distL="114300" distR="114300" simplePos="0" relativeHeight="251668480" behindDoc="0" locked="0" layoutInCell="1" allowOverlap="1" wp14:anchorId="16CA54C0" wp14:editId="6B221640">
            <wp:simplePos x="0" y="0"/>
            <wp:positionH relativeFrom="column">
              <wp:posOffset>245745</wp:posOffset>
            </wp:positionH>
            <wp:positionV relativeFrom="paragraph">
              <wp:posOffset>927100</wp:posOffset>
            </wp:positionV>
            <wp:extent cx="381000" cy="314325"/>
            <wp:effectExtent l="0" t="0" r="0" b="0"/>
            <wp:wrapSquare wrapText="bothSides"/>
            <wp:docPr id="2"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1000" cy="314325"/>
                    </a:xfrm>
                    <a:prstGeom prst="rect">
                      <a:avLst/>
                    </a:prstGeom>
                    <a:noFill/>
                  </pic:spPr>
                </pic:pic>
              </a:graphicData>
            </a:graphic>
            <wp14:sizeRelH relativeFrom="page">
              <wp14:pctWidth>0</wp14:pctWidth>
            </wp14:sizeRelH>
            <wp14:sizeRelV relativeFrom="page">
              <wp14:pctHeight>0</wp14:pctHeight>
            </wp14:sizeRelV>
          </wp:anchor>
        </w:drawing>
      </w:r>
    </w:p>
    <w:p w14:paraId="3524C14E" w14:textId="77777777" w:rsidR="007030D7" w:rsidRPr="00A226BD" w:rsidRDefault="007030D7" w:rsidP="00BC0F92">
      <w:pPr>
        <w:rPr>
          <w:sz w:val="22"/>
          <w:szCs w:val="22"/>
        </w:rPr>
      </w:pPr>
      <w:bookmarkStart w:id="43" w:name="_Hlk165377886"/>
      <w:bookmarkStart w:id="44" w:name="_Hlk165377934"/>
      <w:r w:rsidRPr="00A226BD">
        <w:rPr>
          <w:sz w:val="22"/>
          <w:szCs w:val="22"/>
        </w:rPr>
        <w:t>KLASA: 400-01/24-03/1</w:t>
      </w:r>
    </w:p>
    <w:p w14:paraId="5E18A813" w14:textId="77777777" w:rsidR="007030D7" w:rsidRPr="00A226BD" w:rsidRDefault="007030D7" w:rsidP="00BC0F92">
      <w:pPr>
        <w:rPr>
          <w:sz w:val="22"/>
          <w:szCs w:val="22"/>
        </w:rPr>
      </w:pPr>
      <w:r w:rsidRPr="00A226BD">
        <w:rPr>
          <w:sz w:val="22"/>
          <w:szCs w:val="22"/>
        </w:rPr>
        <w:t>URBROJ: 2170-27-02/1-25-3</w:t>
      </w:r>
    </w:p>
    <w:p w14:paraId="72F4B977" w14:textId="77777777" w:rsidR="007030D7" w:rsidRPr="00A226BD" w:rsidRDefault="007030D7" w:rsidP="00BC0F92">
      <w:pPr>
        <w:rPr>
          <w:sz w:val="22"/>
          <w:szCs w:val="22"/>
        </w:rPr>
      </w:pPr>
      <w:r w:rsidRPr="00A226BD">
        <w:rPr>
          <w:sz w:val="22"/>
          <w:szCs w:val="22"/>
        </w:rPr>
        <w:t>Matulji, 03.03.2025. godine</w:t>
      </w:r>
    </w:p>
    <w:p w14:paraId="317BFEE5" w14:textId="77777777" w:rsidR="007030D7" w:rsidRPr="00A226BD" w:rsidRDefault="007030D7" w:rsidP="00BC0F92">
      <w:pPr>
        <w:rPr>
          <w:sz w:val="22"/>
          <w:szCs w:val="22"/>
        </w:rPr>
      </w:pPr>
    </w:p>
    <w:p w14:paraId="7CEE69FC" w14:textId="77777777" w:rsidR="007030D7" w:rsidRPr="00A226BD" w:rsidRDefault="007030D7" w:rsidP="00BC0F92">
      <w:pPr>
        <w:jc w:val="both"/>
        <w:rPr>
          <w:sz w:val="22"/>
          <w:szCs w:val="22"/>
        </w:rPr>
      </w:pPr>
      <w:r w:rsidRPr="00A226BD">
        <w:rPr>
          <w:sz w:val="22"/>
          <w:szCs w:val="22"/>
        </w:rPr>
        <w:t>Na temelju članka 43. Statuta Općine Matulji („Službene novine Primorsko-goranske županije“ broj 26/09, 38/09, 8/13, 17/14, 29/14, 4/15 - pročišćeni tekst, 39/15, 7/18, 6/21, 23/21 i 36/23), a vezano uz članak 60. Zakona o proračunu („Narodne novine“ broj 144/21) i članak 16. Odluke o izvršavanju Proračuna Općine Matulji za 2024. godinu („Službene novine Primorsko-goranske županije“ broj 50/23 i Službene novine Općine Matulji 16/24) podnosim</w:t>
      </w:r>
    </w:p>
    <w:p w14:paraId="6164DDBC" w14:textId="77777777" w:rsidR="007030D7" w:rsidRPr="00A226BD" w:rsidRDefault="007030D7" w:rsidP="00BC0F92">
      <w:pPr>
        <w:jc w:val="both"/>
        <w:rPr>
          <w:sz w:val="22"/>
          <w:szCs w:val="22"/>
        </w:rPr>
      </w:pPr>
    </w:p>
    <w:p w14:paraId="759B526E" w14:textId="77777777" w:rsidR="007030D7" w:rsidRPr="00A226BD" w:rsidRDefault="007030D7" w:rsidP="00BC0F92">
      <w:pPr>
        <w:ind w:firstLine="426"/>
        <w:jc w:val="center"/>
        <w:rPr>
          <w:b/>
          <w:sz w:val="24"/>
          <w:szCs w:val="24"/>
        </w:rPr>
      </w:pPr>
      <w:r w:rsidRPr="00A226BD">
        <w:rPr>
          <w:b/>
          <w:sz w:val="24"/>
          <w:szCs w:val="24"/>
        </w:rPr>
        <w:t>IZVJEŠTAJ O ODOBRENOJ PRERASPODJELI SREDSTAVA NA STAVKAMA PRORAČUNA OPĆINE MATULJI ZA 2024. GODINU</w:t>
      </w:r>
    </w:p>
    <w:p w14:paraId="62B63DB2" w14:textId="77777777" w:rsidR="007030D7" w:rsidRPr="00A226BD" w:rsidRDefault="007030D7" w:rsidP="007030D7">
      <w:pPr>
        <w:ind w:firstLine="426"/>
        <w:jc w:val="both"/>
        <w:rPr>
          <w:b/>
          <w:szCs w:val="24"/>
        </w:rPr>
      </w:pPr>
    </w:p>
    <w:p w14:paraId="0469B9B3" w14:textId="77777777" w:rsidR="007030D7" w:rsidRPr="00A226BD" w:rsidRDefault="007030D7" w:rsidP="007030D7">
      <w:pPr>
        <w:pStyle w:val="Odlomakpopisa"/>
        <w:numPr>
          <w:ilvl w:val="0"/>
          <w:numId w:val="45"/>
        </w:numPr>
        <w:spacing w:after="0" w:line="240" w:lineRule="auto"/>
        <w:ind w:left="714" w:hanging="357"/>
        <w:jc w:val="both"/>
        <w:rPr>
          <w:rFonts w:ascii="Times New Roman" w:hAnsi="Times New Roman"/>
        </w:rPr>
      </w:pPr>
      <w:r w:rsidRPr="00A226BD">
        <w:rPr>
          <w:rFonts w:ascii="Times New Roman" w:hAnsi="Times New Roman"/>
        </w:rPr>
        <w:t>U odnosu na Proračun Općine Matulji za 2024. godinu odobrena je preraspodjela sredstava na proračunskim stavkama dana 17. prosinca 2024. godine kako slijedi:</w:t>
      </w:r>
    </w:p>
    <w:tbl>
      <w:tblPr>
        <w:tblW w:w="10490" w:type="dxa"/>
        <w:jc w:val="center"/>
        <w:tblLook w:val="04A0" w:firstRow="1" w:lastRow="0" w:firstColumn="1" w:lastColumn="0" w:noHBand="0" w:noVBand="1"/>
      </w:tblPr>
      <w:tblGrid>
        <w:gridCol w:w="821"/>
        <w:gridCol w:w="4559"/>
        <w:gridCol w:w="1136"/>
        <w:gridCol w:w="1194"/>
        <w:gridCol w:w="1177"/>
        <w:gridCol w:w="1603"/>
      </w:tblGrid>
      <w:tr w:rsidR="007030D7" w:rsidRPr="00A226BD" w14:paraId="78166142" w14:textId="77777777" w:rsidTr="00CB4A62">
        <w:trPr>
          <w:trHeight w:val="368"/>
          <w:jc w:val="center"/>
        </w:trPr>
        <w:tc>
          <w:tcPr>
            <w:tcW w:w="82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08D74A" w14:textId="77777777" w:rsidR="007030D7" w:rsidRPr="00A226BD" w:rsidRDefault="007030D7" w:rsidP="00CB4A62">
            <w:pPr>
              <w:jc w:val="right"/>
              <w:rPr>
                <w:b/>
                <w:bCs/>
                <w:color w:val="000000"/>
                <w:sz w:val="16"/>
                <w:szCs w:val="16"/>
              </w:rPr>
            </w:pPr>
            <w:r w:rsidRPr="00A226BD">
              <w:rPr>
                <w:b/>
                <w:bCs/>
                <w:color w:val="000000"/>
                <w:sz w:val="16"/>
                <w:szCs w:val="16"/>
              </w:rPr>
              <w:t> </w:t>
            </w:r>
          </w:p>
        </w:tc>
        <w:tc>
          <w:tcPr>
            <w:tcW w:w="4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380CB1" w14:textId="77777777" w:rsidR="007030D7" w:rsidRPr="00A226BD" w:rsidRDefault="007030D7" w:rsidP="00CB4A62">
            <w:pPr>
              <w:jc w:val="center"/>
              <w:rPr>
                <w:b/>
                <w:bCs/>
                <w:color w:val="000000"/>
                <w:sz w:val="16"/>
                <w:szCs w:val="16"/>
              </w:rPr>
            </w:pPr>
            <w:r w:rsidRPr="00A226BD">
              <w:rPr>
                <w:b/>
                <w:bCs/>
                <w:color w:val="000000"/>
                <w:sz w:val="16"/>
                <w:szCs w:val="16"/>
              </w:rPr>
              <w:t>RAZDJEL/GLAVA/PROGRAM/ PROJEKT/AKTIVNOST</w:t>
            </w:r>
          </w:p>
        </w:tc>
        <w:tc>
          <w:tcPr>
            <w:tcW w:w="11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4BE833" w14:textId="77777777" w:rsidR="007030D7" w:rsidRPr="00A226BD" w:rsidRDefault="007030D7" w:rsidP="00CB4A62">
            <w:pPr>
              <w:jc w:val="center"/>
              <w:rPr>
                <w:b/>
                <w:bCs/>
                <w:sz w:val="16"/>
                <w:szCs w:val="16"/>
              </w:rPr>
            </w:pPr>
            <w:r w:rsidRPr="00A226BD">
              <w:rPr>
                <w:b/>
                <w:bCs/>
                <w:sz w:val="16"/>
                <w:szCs w:val="16"/>
              </w:rPr>
              <w:t>PRORAČUN 2024</w:t>
            </w:r>
          </w:p>
        </w:tc>
        <w:tc>
          <w:tcPr>
            <w:tcW w:w="11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17B6C9" w14:textId="77777777" w:rsidR="007030D7" w:rsidRPr="00A226BD" w:rsidRDefault="007030D7" w:rsidP="00CB4A62">
            <w:pPr>
              <w:jc w:val="center"/>
              <w:rPr>
                <w:b/>
                <w:bCs/>
                <w:sz w:val="16"/>
                <w:szCs w:val="16"/>
              </w:rPr>
            </w:pPr>
            <w:r w:rsidRPr="00A226BD">
              <w:rPr>
                <w:b/>
                <w:bCs/>
                <w:sz w:val="16"/>
                <w:szCs w:val="16"/>
              </w:rPr>
              <w:t>POVEĆANJE</w:t>
            </w:r>
          </w:p>
        </w:tc>
        <w:tc>
          <w:tcPr>
            <w:tcW w:w="11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CBF0B8" w14:textId="77777777" w:rsidR="007030D7" w:rsidRPr="00A226BD" w:rsidRDefault="007030D7" w:rsidP="00CB4A62">
            <w:pPr>
              <w:rPr>
                <w:b/>
                <w:bCs/>
                <w:sz w:val="16"/>
                <w:szCs w:val="16"/>
              </w:rPr>
            </w:pPr>
            <w:r w:rsidRPr="00A226BD">
              <w:rPr>
                <w:b/>
                <w:bCs/>
                <w:sz w:val="16"/>
                <w:szCs w:val="16"/>
              </w:rPr>
              <w:t>SMANJENJE</w:t>
            </w:r>
          </w:p>
        </w:tc>
        <w:tc>
          <w:tcPr>
            <w:tcW w:w="16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DEA96D" w14:textId="77777777" w:rsidR="007030D7" w:rsidRPr="00A226BD" w:rsidRDefault="007030D7" w:rsidP="00CB4A62">
            <w:pPr>
              <w:jc w:val="center"/>
              <w:rPr>
                <w:b/>
                <w:bCs/>
                <w:sz w:val="16"/>
                <w:szCs w:val="16"/>
              </w:rPr>
            </w:pPr>
            <w:r w:rsidRPr="00A226BD">
              <w:rPr>
                <w:b/>
                <w:bCs/>
                <w:sz w:val="16"/>
                <w:szCs w:val="16"/>
              </w:rPr>
              <w:t>PRORAČUN 2024 PRERASPODJELA</w:t>
            </w:r>
          </w:p>
        </w:tc>
      </w:tr>
      <w:tr w:rsidR="007030D7" w:rsidRPr="00A226BD" w14:paraId="592CD305" w14:textId="77777777" w:rsidTr="00CB4A62">
        <w:trPr>
          <w:trHeight w:val="368"/>
          <w:jc w:val="center"/>
        </w:trPr>
        <w:tc>
          <w:tcPr>
            <w:tcW w:w="821" w:type="dxa"/>
            <w:vMerge/>
            <w:tcBorders>
              <w:top w:val="single" w:sz="4" w:space="0" w:color="auto"/>
              <w:left w:val="single" w:sz="4" w:space="0" w:color="auto"/>
              <w:bottom w:val="single" w:sz="4" w:space="0" w:color="auto"/>
              <w:right w:val="single" w:sz="4" w:space="0" w:color="auto"/>
            </w:tcBorders>
            <w:vAlign w:val="center"/>
            <w:hideMark/>
          </w:tcPr>
          <w:p w14:paraId="0D9E16B1" w14:textId="77777777" w:rsidR="007030D7" w:rsidRPr="00A226BD" w:rsidRDefault="007030D7" w:rsidP="00CB4A62">
            <w:pPr>
              <w:rPr>
                <w:b/>
                <w:bCs/>
                <w:color w:val="000000"/>
                <w:sz w:val="16"/>
                <w:szCs w:val="16"/>
              </w:rPr>
            </w:pPr>
          </w:p>
        </w:tc>
        <w:tc>
          <w:tcPr>
            <w:tcW w:w="4559" w:type="dxa"/>
            <w:vMerge/>
            <w:tcBorders>
              <w:top w:val="single" w:sz="4" w:space="0" w:color="auto"/>
              <w:left w:val="single" w:sz="4" w:space="0" w:color="auto"/>
              <w:bottom w:val="single" w:sz="4" w:space="0" w:color="auto"/>
              <w:right w:val="single" w:sz="4" w:space="0" w:color="auto"/>
            </w:tcBorders>
            <w:vAlign w:val="center"/>
            <w:hideMark/>
          </w:tcPr>
          <w:p w14:paraId="04D94591" w14:textId="77777777" w:rsidR="007030D7" w:rsidRPr="00A226BD" w:rsidRDefault="007030D7" w:rsidP="00CB4A62">
            <w:pPr>
              <w:rPr>
                <w:b/>
                <w:bCs/>
                <w:color w:val="000000"/>
                <w:sz w:val="16"/>
                <w:szCs w:val="16"/>
              </w:rPr>
            </w:pPr>
          </w:p>
        </w:tc>
        <w:tc>
          <w:tcPr>
            <w:tcW w:w="1136" w:type="dxa"/>
            <w:vMerge/>
            <w:tcBorders>
              <w:top w:val="single" w:sz="4" w:space="0" w:color="auto"/>
              <w:left w:val="single" w:sz="4" w:space="0" w:color="auto"/>
              <w:bottom w:val="single" w:sz="4" w:space="0" w:color="auto"/>
              <w:right w:val="single" w:sz="4" w:space="0" w:color="auto"/>
            </w:tcBorders>
            <w:vAlign w:val="center"/>
            <w:hideMark/>
          </w:tcPr>
          <w:p w14:paraId="1E4E872C" w14:textId="77777777" w:rsidR="007030D7" w:rsidRPr="00A226BD" w:rsidRDefault="007030D7" w:rsidP="00CB4A62">
            <w:pPr>
              <w:rPr>
                <w:b/>
                <w:bCs/>
                <w:sz w:val="16"/>
                <w:szCs w:val="16"/>
              </w:rPr>
            </w:pPr>
          </w:p>
        </w:tc>
        <w:tc>
          <w:tcPr>
            <w:tcW w:w="1194" w:type="dxa"/>
            <w:vMerge/>
            <w:tcBorders>
              <w:top w:val="single" w:sz="4" w:space="0" w:color="auto"/>
              <w:left w:val="single" w:sz="4" w:space="0" w:color="auto"/>
              <w:bottom w:val="single" w:sz="4" w:space="0" w:color="auto"/>
              <w:right w:val="single" w:sz="4" w:space="0" w:color="auto"/>
            </w:tcBorders>
            <w:vAlign w:val="center"/>
            <w:hideMark/>
          </w:tcPr>
          <w:p w14:paraId="45A45F00" w14:textId="77777777" w:rsidR="007030D7" w:rsidRPr="00A226BD" w:rsidRDefault="007030D7" w:rsidP="00CB4A62">
            <w:pPr>
              <w:rPr>
                <w:b/>
                <w:bCs/>
                <w:sz w:val="16"/>
                <w:szCs w:val="16"/>
              </w:rPr>
            </w:pPr>
          </w:p>
        </w:tc>
        <w:tc>
          <w:tcPr>
            <w:tcW w:w="1177" w:type="dxa"/>
            <w:vMerge/>
            <w:tcBorders>
              <w:top w:val="single" w:sz="4" w:space="0" w:color="auto"/>
              <w:left w:val="single" w:sz="4" w:space="0" w:color="auto"/>
              <w:bottom w:val="single" w:sz="4" w:space="0" w:color="auto"/>
              <w:right w:val="single" w:sz="4" w:space="0" w:color="auto"/>
            </w:tcBorders>
            <w:vAlign w:val="center"/>
            <w:hideMark/>
          </w:tcPr>
          <w:p w14:paraId="4DDD6FCC" w14:textId="77777777" w:rsidR="007030D7" w:rsidRPr="00A226BD" w:rsidRDefault="007030D7" w:rsidP="00CB4A62">
            <w:pPr>
              <w:rPr>
                <w:b/>
                <w:bCs/>
                <w:sz w:val="16"/>
                <w:szCs w:val="16"/>
              </w:rPr>
            </w:pPr>
          </w:p>
        </w:tc>
        <w:tc>
          <w:tcPr>
            <w:tcW w:w="1603" w:type="dxa"/>
            <w:vMerge/>
            <w:tcBorders>
              <w:top w:val="single" w:sz="4" w:space="0" w:color="auto"/>
              <w:left w:val="single" w:sz="4" w:space="0" w:color="auto"/>
              <w:bottom w:val="single" w:sz="4" w:space="0" w:color="auto"/>
              <w:right w:val="single" w:sz="4" w:space="0" w:color="auto"/>
            </w:tcBorders>
            <w:vAlign w:val="center"/>
            <w:hideMark/>
          </w:tcPr>
          <w:p w14:paraId="4316B50F" w14:textId="77777777" w:rsidR="007030D7" w:rsidRPr="00A226BD" w:rsidRDefault="007030D7" w:rsidP="00CB4A62">
            <w:pPr>
              <w:rPr>
                <w:b/>
                <w:bCs/>
                <w:sz w:val="16"/>
                <w:szCs w:val="16"/>
              </w:rPr>
            </w:pPr>
          </w:p>
        </w:tc>
      </w:tr>
      <w:tr w:rsidR="007030D7" w:rsidRPr="00A226BD" w14:paraId="1356B624"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auto" w:fill="auto"/>
            <w:noWrap/>
            <w:vAlign w:val="center"/>
            <w:hideMark/>
          </w:tcPr>
          <w:p w14:paraId="27A8471A" w14:textId="77777777" w:rsidR="007030D7" w:rsidRPr="00A226BD" w:rsidRDefault="007030D7" w:rsidP="00CB4A62">
            <w:pPr>
              <w:jc w:val="center"/>
              <w:rPr>
                <w:b/>
                <w:bCs/>
                <w:color w:val="000000"/>
                <w:sz w:val="16"/>
                <w:szCs w:val="16"/>
              </w:rPr>
            </w:pPr>
            <w:r w:rsidRPr="00A226BD">
              <w:rPr>
                <w:b/>
                <w:bCs/>
                <w:color w:val="000000"/>
                <w:sz w:val="16"/>
                <w:szCs w:val="16"/>
              </w:rPr>
              <w:t>1</w:t>
            </w:r>
          </w:p>
        </w:tc>
        <w:tc>
          <w:tcPr>
            <w:tcW w:w="4559" w:type="dxa"/>
            <w:tcBorders>
              <w:top w:val="nil"/>
              <w:left w:val="nil"/>
              <w:bottom w:val="single" w:sz="4" w:space="0" w:color="auto"/>
              <w:right w:val="single" w:sz="4" w:space="0" w:color="auto"/>
            </w:tcBorders>
            <w:shd w:val="clear" w:color="auto" w:fill="auto"/>
            <w:noWrap/>
            <w:vAlign w:val="center"/>
            <w:hideMark/>
          </w:tcPr>
          <w:p w14:paraId="7DBC7394" w14:textId="77777777" w:rsidR="007030D7" w:rsidRPr="00A226BD" w:rsidRDefault="007030D7" w:rsidP="00CB4A62">
            <w:pPr>
              <w:jc w:val="center"/>
              <w:rPr>
                <w:b/>
                <w:bCs/>
                <w:color w:val="000000"/>
                <w:sz w:val="16"/>
                <w:szCs w:val="16"/>
              </w:rPr>
            </w:pPr>
            <w:r w:rsidRPr="00A226BD">
              <w:rPr>
                <w:b/>
                <w:bCs/>
                <w:color w:val="000000"/>
                <w:sz w:val="16"/>
                <w:szCs w:val="16"/>
              </w:rPr>
              <w:t>2</w:t>
            </w:r>
          </w:p>
        </w:tc>
        <w:tc>
          <w:tcPr>
            <w:tcW w:w="1136" w:type="dxa"/>
            <w:tcBorders>
              <w:top w:val="nil"/>
              <w:left w:val="nil"/>
              <w:bottom w:val="single" w:sz="4" w:space="0" w:color="auto"/>
              <w:right w:val="single" w:sz="4" w:space="0" w:color="auto"/>
            </w:tcBorders>
            <w:shd w:val="clear" w:color="auto" w:fill="auto"/>
            <w:noWrap/>
            <w:vAlign w:val="center"/>
            <w:hideMark/>
          </w:tcPr>
          <w:p w14:paraId="41AAEB61" w14:textId="77777777" w:rsidR="007030D7" w:rsidRPr="00A226BD" w:rsidRDefault="007030D7" w:rsidP="00CB4A62">
            <w:pPr>
              <w:jc w:val="center"/>
              <w:rPr>
                <w:b/>
                <w:bCs/>
                <w:color w:val="000000"/>
                <w:sz w:val="16"/>
                <w:szCs w:val="16"/>
              </w:rPr>
            </w:pPr>
            <w:r w:rsidRPr="00A226BD">
              <w:rPr>
                <w:b/>
                <w:bCs/>
                <w:color w:val="000000"/>
                <w:sz w:val="16"/>
                <w:szCs w:val="16"/>
              </w:rPr>
              <w:t>3</w:t>
            </w:r>
          </w:p>
        </w:tc>
        <w:tc>
          <w:tcPr>
            <w:tcW w:w="1194" w:type="dxa"/>
            <w:tcBorders>
              <w:top w:val="nil"/>
              <w:left w:val="nil"/>
              <w:bottom w:val="single" w:sz="4" w:space="0" w:color="auto"/>
              <w:right w:val="single" w:sz="4" w:space="0" w:color="auto"/>
            </w:tcBorders>
            <w:shd w:val="clear" w:color="auto" w:fill="auto"/>
            <w:noWrap/>
            <w:vAlign w:val="center"/>
            <w:hideMark/>
          </w:tcPr>
          <w:p w14:paraId="5514B065" w14:textId="77777777" w:rsidR="007030D7" w:rsidRPr="00A226BD" w:rsidRDefault="007030D7" w:rsidP="00CB4A62">
            <w:pPr>
              <w:jc w:val="center"/>
              <w:rPr>
                <w:b/>
                <w:bCs/>
                <w:color w:val="000000"/>
                <w:sz w:val="16"/>
                <w:szCs w:val="16"/>
              </w:rPr>
            </w:pPr>
            <w:r w:rsidRPr="00A226BD">
              <w:rPr>
                <w:b/>
                <w:bCs/>
                <w:color w:val="000000"/>
                <w:sz w:val="16"/>
                <w:szCs w:val="16"/>
              </w:rPr>
              <w:t>4</w:t>
            </w:r>
          </w:p>
        </w:tc>
        <w:tc>
          <w:tcPr>
            <w:tcW w:w="1177" w:type="dxa"/>
            <w:tcBorders>
              <w:top w:val="nil"/>
              <w:left w:val="nil"/>
              <w:bottom w:val="single" w:sz="4" w:space="0" w:color="auto"/>
              <w:right w:val="single" w:sz="4" w:space="0" w:color="auto"/>
            </w:tcBorders>
            <w:shd w:val="clear" w:color="auto" w:fill="auto"/>
            <w:noWrap/>
            <w:vAlign w:val="center"/>
            <w:hideMark/>
          </w:tcPr>
          <w:p w14:paraId="15BFE976" w14:textId="77777777" w:rsidR="007030D7" w:rsidRPr="00A226BD" w:rsidRDefault="007030D7" w:rsidP="00CB4A62">
            <w:pPr>
              <w:jc w:val="center"/>
              <w:rPr>
                <w:b/>
                <w:bCs/>
                <w:color w:val="000000"/>
                <w:sz w:val="16"/>
                <w:szCs w:val="16"/>
              </w:rPr>
            </w:pPr>
            <w:r w:rsidRPr="00A226BD">
              <w:rPr>
                <w:b/>
                <w:bCs/>
                <w:color w:val="000000"/>
                <w:sz w:val="16"/>
                <w:szCs w:val="16"/>
              </w:rPr>
              <w:t>5</w:t>
            </w:r>
          </w:p>
        </w:tc>
        <w:tc>
          <w:tcPr>
            <w:tcW w:w="1603" w:type="dxa"/>
            <w:tcBorders>
              <w:top w:val="nil"/>
              <w:left w:val="nil"/>
              <w:bottom w:val="single" w:sz="4" w:space="0" w:color="auto"/>
              <w:right w:val="single" w:sz="4" w:space="0" w:color="auto"/>
            </w:tcBorders>
            <w:shd w:val="clear" w:color="auto" w:fill="auto"/>
            <w:noWrap/>
            <w:vAlign w:val="center"/>
            <w:hideMark/>
          </w:tcPr>
          <w:p w14:paraId="7E6C1461" w14:textId="77777777" w:rsidR="007030D7" w:rsidRPr="00A226BD" w:rsidRDefault="007030D7" w:rsidP="00CB4A62">
            <w:pPr>
              <w:jc w:val="center"/>
              <w:rPr>
                <w:b/>
                <w:bCs/>
                <w:color w:val="000000"/>
                <w:sz w:val="16"/>
                <w:szCs w:val="16"/>
              </w:rPr>
            </w:pPr>
            <w:r w:rsidRPr="00A226BD">
              <w:rPr>
                <w:b/>
                <w:bCs/>
                <w:color w:val="000000"/>
                <w:sz w:val="16"/>
                <w:szCs w:val="16"/>
              </w:rPr>
              <w:t>6</w:t>
            </w:r>
          </w:p>
        </w:tc>
      </w:tr>
      <w:tr w:rsidR="007030D7" w:rsidRPr="00A226BD" w14:paraId="152D5AA7"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auto" w:fill="auto"/>
            <w:noWrap/>
            <w:vAlign w:val="center"/>
            <w:hideMark/>
          </w:tcPr>
          <w:p w14:paraId="009641F2" w14:textId="77777777" w:rsidR="007030D7" w:rsidRPr="00A226BD" w:rsidRDefault="007030D7" w:rsidP="00CB4A62">
            <w:pPr>
              <w:jc w:val="center"/>
              <w:rPr>
                <w:b/>
                <w:bCs/>
                <w:color w:val="000000"/>
                <w:sz w:val="16"/>
                <w:szCs w:val="16"/>
              </w:rPr>
            </w:pPr>
            <w:r w:rsidRPr="00A226BD">
              <w:rPr>
                <w:b/>
                <w:bCs/>
                <w:color w:val="000000"/>
                <w:sz w:val="16"/>
                <w:szCs w:val="16"/>
              </w:rPr>
              <w:t> </w:t>
            </w:r>
          </w:p>
        </w:tc>
        <w:tc>
          <w:tcPr>
            <w:tcW w:w="4559" w:type="dxa"/>
            <w:tcBorders>
              <w:top w:val="nil"/>
              <w:left w:val="nil"/>
              <w:bottom w:val="single" w:sz="4" w:space="0" w:color="auto"/>
              <w:right w:val="single" w:sz="4" w:space="0" w:color="auto"/>
            </w:tcBorders>
            <w:shd w:val="clear" w:color="auto" w:fill="auto"/>
            <w:noWrap/>
            <w:vAlign w:val="center"/>
            <w:hideMark/>
          </w:tcPr>
          <w:p w14:paraId="1F6CA39A" w14:textId="77777777" w:rsidR="007030D7" w:rsidRPr="00A226BD" w:rsidRDefault="007030D7" w:rsidP="00CB4A62">
            <w:pPr>
              <w:jc w:val="center"/>
              <w:rPr>
                <w:b/>
                <w:bCs/>
                <w:color w:val="000000"/>
                <w:sz w:val="16"/>
                <w:szCs w:val="16"/>
              </w:rPr>
            </w:pPr>
            <w:r w:rsidRPr="00A226BD">
              <w:rPr>
                <w:b/>
                <w:bCs/>
                <w:color w:val="000000"/>
                <w:sz w:val="16"/>
                <w:szCs w:val="16"/>
              </w:rPr>
              <w:t>UKUPNO PRORAČUN</w:t>
            </w:r>
          </w:p>
        </w:tc>
        <w:tc>
          <w:tcPr>
            <w:tcW w:w="1136" w:type="dxa"/>
            <w:tcBorders>
              <w:top w:val="nil"/>
              <w:left w:val="nil"/>
              <w:bottom w:val="single" w:sz="4" w:space="0" w:color="auto"/>
              <w:right w:val="single" w:sz="4" w:space="0" w:color="auto"/>
            </w:tcBorders>
            <w:shd w:val="clear" w:color="auto" w:fill="auto"/>
            <w:noWrap/>
            <w:vAlign w:val="center"/>
            <w:hideMark/>
          </w:tcPr>
          <w:p w14:paraId="25CD17C0" w14:textId="77777777" w:rsidR="007030D7" w:rsidRPr="00A226BD" w:rsidRDefault="007030D7" w:rsidP="00CB4A62">
            <w:pPr>
              <w:jc w:val="right"/>
              <w:rPr>
                <w:b/>
                <w:bCs/>
                <w:sz w:val="16"/>
                <w:szCs w:val="16"/>
              </w:rPr>
            </w:pPr>
            <w:r w:rsidRPr="00A226BD">
              <w:rPr>
                <w:b/>
                <w:bCs/>
                <w:sz w:val="16"/>
                <w:szCs w:val="16"/>
              </w:rPr>
              <w:t>16.817.516,00</w:t>
            </w:r>
          </w:p>
        </w:tc>
        <w:tc>
          <w:tcPr>
            <w:tcW w:w="1194" w:type="dxa"/>
            <w:tcBorders>
              <w:top w:val="nil"/>
              <w:left w:val="nil"/>
              <w:bottom w:val="single" w:sz="4" w:space="0" w:color="auto"/>
              <w:right w:val="single" w:sz="4" w:space="0" w:color="auto"/>
            </w:tcBorders>
            <w:shd w:val="clear" w:color="auto" w:fill="auto"/>
            <w:noWrap/>
            <w:vAlign w:val="center"/>
            <w:hideMark/>
          </w:tcPr>
          <w:p w14:paraId="4814E6B2" w14:textId="77777777" w:rsidR="007030D7" w:rsidRPr="00A226BD" w:rsidRDefault="007030D7" w:rsidP="00CB4A62">
            <w:pPr>
              <w:jc w:val="right"/>
              <w:rPr>
                <w:b/>
                <w:bCs/>
                <w:sz w:val="16"/>
                <w:szCs w:val="16"/>
              </w:rPr>
            </w:pPr>
            <w:r w:rsidRPr="00A226BD">
              <w:rPr>
                <w:b/>
                <w:bCs/>
                <w:sz w:val="16"/>
                <w:szCs w:val="16"/>
              </w:rPr>
              <w:t>95.900,00</w:t>
            </w:r>
          </w:p>
        </w:tc>
        <w:tc>
          <w:tcPr>
            <w:tcW w:w="1177" w:type="dxa"/>
            <w:tcBorders>
              <w:top w:val="nil"/>
              <w:left w:val="nil"/>
              <w:bottom w:val="single" w:sz="4" w:space="0" w:color="auto"/>
              <w:right w:val="single" w:sz="4" w:space="0" w:color="auto"/>
            </w:tcBorders>
            <w:shd w:val="clear" w:color="auto" w:fill="auto"/>
            <w:noWrap/>
            <w:vAlign w:val="center"/>
            <w:hideMark/>
          </w:tcPr>
          <w:p w14:paraId="64E316DD" w14:textId="77777777" w:rsidR="007030D7" w:rsidRPr="00A226BD" w:rsidRDefault="007030D7" w:rsidP="00CB4A62">
            <w:pPr>
              <w:jc w:val="right"/>
              <w:rPr>
                <w:b/>
                <w:bCs/>
                <w:sz w:val="16"/>
                <w:szCs w:val="16"/>
              </w:rPr>
            </w:pPr>
            <w:r w:rsidRPr="00A226BD">
              <w:rPr>
                <w:b/>
                <w:bCs/>
                <w:sz w:val="16"/>
                <w:szCs w:val="16"/>
              </w:rPr>
              <w:t>-95.900,00</w:t>
            </w:r>
          </w:p>
        </w:tc>
        <w:tc>
          <w:tcPr>
            <w:tcW w:w="1603" w:type="dxa"/>
            <w:tcBorders>
              <w:top w:val="nil"/>
              <w:left w:val="nil"/>
              <w:bottom w:val="single" w:sz="4" w:space="0" w:color="auto"/>
              <w:right w:val="single" w:sz="4" w:space="0" w:color="auto"/>
            </w:tcBorders>
            <w:shd w:val="clear" w:color="auto" w:fill="auto"/>
            <w:noWrap/>
            <w:vAlign w:val="center"/>
            <w:hideMark/>
          </w:tcPr>
          <w:p w14:paraId="76F0F67F" w14:textId="77777777" w:rsidR="007030D7" w:rsidRPr="00A226BD" w:rsidRDefault="007030D7" w:rsidP="00CB4A62">
            <w:pPr>
              <w:jc w:val="right"/>
              <w:rPr>
                <w:b/>
                <w:bCs/>
                <w:sz w:val="16"/>
                <w:szCs w:val="16"/>
              </w:rPr>
            </w:pPr>
            <w:r w:rsidRPr="00A226BD">
              <w:rPr>
                <w:b/>
                <w:bCs/>
                <w:sz w:val="16"/>
                <w:szCs w:val="16"/>
              </w:rPr>
              <w:t>16.817.516,00</w:t>
            </w:r>
          </w:p>
        </w:tc>
      </w:tr>
      <w:tr w:rsidR="007030D7" w:rsidRPr="00A226BD" w14:paraId="7145CBB1"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EDEDED"/>
            <w:noWrap/>
            <w:vAlign w:val="bottom"/>
            <w:hideMark/>
          </w:tcPr>
          <w:p w14:paraId="07FB7D88" w14:textId="77777777" w:rsidR="007030D7" w:rsidRPr="00A226BD" w:rsidRDefault="007030D7" w:rsidP="00CB4A62">
            <w:pPr>
              <w:jc w:val="right"/>
              <w:rPr>
                <w:b/>
                <w:bCs/>
                <w:sz w:val="16"/>
                <w:szCs w:val="16"/>
              </w:rPr>
            </w:pPr>
            <w:r w:rsidRPr="00A226BD">
              <w:rPr>
                <w:b/>
                <w:bCs/>
                <w:sz w:val="16"/>
                <w:szCs w:val="16"/>
              </w:rPr>
              <w:t>002</w:t>
            </w:r>
          </w:p>
        </w:tc>
        <w:tc>
          <w:tcPr>
            <w:tcW w:w="4559" w:type="dxa"/>
            <w:tcBorders>
              <w:top w:val="nil"/>
              <w:left w:val="nil"/>
              <w:bottom w:val="single" w:sz="4" w:space="0" w:color="auto"/>
              <w:right w:val="single" w:sz="4" w:space="0" w:color="auto"/>
            </w:tcBorders>
            <w:shd w:val="clear" w:color="000000" w:fill="EDEDED"/>
            <w:noWrap/>
            <w:vAlign w:val="bottom"/>
            <w:hideMark/>
          </w:tcPr>
          <w:p w14:paraId="560B7B1C" w14:textId="77777777" w:rsidR="007030D7" w:rsidRPr="00A226BD" w:rsidRDefault="007030D7" w:rsidP="00CB4A62">
            <w:pPr>
              <w:rPr>
                <w:b/>
                <w:bCs/>
                <w:sz w:val="16"/>
                <w:szCs w:val="16"/>
              </w:rPr>
            </w:pPr>
            <w:r w:rsidRPr="00A226BD">
              <w:rPr>
                <w:b/>
                <w:bCs/>
                <w:sz w:val="16"/>
                <w:szCs w:val="16"/>
              </w:rPr>
              <w:t>JEDINSTVENI UPRAVNI ODJEL</w:t>
            </w:r>
          </w:p>
        </w:tc>
        <w:tc>
          <w:tcPr>
            <w:tcW w:w="1136" w:type="dxa"/>
            <w:tcBorders>
              <w:top w:val="nil"/>
              <w:left w:val="nil"/>
              <w:bottom w:val="single" w:sz="4" w:space="0" w:color="auto"/>
              <w:right w:val="single" w:sz="4" w:space="0" w:color="auto"/>
            </w:tcBorders>
            <w:shd w:val="clear" w:color="000000" w:fill="EDEDED"/>
            <w:noWrap/>
            <w:vAlign w:val="bottom"/>
            <w:hideMark/>
          </w:tcPr>
          <w:p w14:paraId="117EBD90" w14:textId="77777777" w:rsidR="007030D7" w:rsidRPr="00A226BD" w:rsidRDefault="007030D7" w:rsidP="00CB4A62">
            <w:pPr>
              <w:jc w:val="right"/>
              <w:rPr>
                <w:b/>
                <w:bCs/>
                <w:sz w:val="16"/>
                <w:szCs w:val="16"/>
              </w:rPr>
            </w:pPr>
            <w:r w:rsidRPr="00A226BD">
              <w:rPr>
                <w:b/>
                <w:bCs/>
                <w:sz w:val="16"/>
                <w:szCs w:val="16"/>
              </w:rPr>
              <w:t>16.357.712,00</w:t>
            </w:r>
          </w:p>
        </w:tc>
        <w:tc>
          <w:tcPr>
            <w:tcW w:w="1194" w:type="dxa"/>
            <w:tcBorders>
              <w:top w:val="nil"/>
              <w:left w:val="nil"/>
              <w:bottom w:val="single" w:sz="4" w:space="0" w:color="auto"/>
              <w:right w:val="single" w:sz="4" w:space="0" w:color="auto"/>
            </w:tcBorders>
            <w:shd w:val="clear" w:color="000000" w:fill="EDEDED"/>
            <w:noWrap/>
            <w:vAlign w:val="bottom"/>
            <w:hideMark/>
          </w:tcPr>
          <w:p w14:paraId="463AEF5D" w14:textId="77777777" w:rsidR="007030D7" w:rsidRPr="00A226BD" w:rsidRDefault="007030D7" w:rsidP="00CB4A62">
            <w:pPr>
              <w:jc w:val="right"/>
              <w:rPr>
                <w:b/>
                <w:bCs/>
                <w:sz w:val="16"/>
                <w:szCs w:val="16"/>
              </w:rPr>
            </w:pPr>
            <w:r w:rsidRPr="00A226BD">
              <w:rPr>
                <w:b/>
                <w:bCs/>
                <w:sz w:val="16"/>
                <w:szCs w:val="16"/>
              </w:rPr>
              <w:t>95.900,00</w:t>
            </w:r>
          </w:p>
        </w:tc>
        <w:tc>
          <w:tcPr>
            <w:tcW w:w="1177" w:type="dxa"/>
            <w:tcBorders>
              <w:top w:val="nil"/>
              <w:left w:val="nil"/>
              <w:bottom w:val="single" w:sz="4" w:space="0" w:color="auto"/>
              <w:right w:val="single" w:sz="4" w:space="0" w:color="auto"/>
            </w:tcBorders>
            <w:shd w:val="clear" w:color="000000" w:fill="EDEDED"/>
            <w:noWrap/>
            <w:vAlign w:val="bottom"/>
            <w:hideMark/>
          </w:tcPr>
          <w:p w14:paraId="5DFDA983" w14:textId="77777777" w:rsidR="007030D7" w:rsidRPr="00A226BD" w:rsidRDefault="007030D7" w:rsidP="00CB4A62">
            <w:pPr>
              <w:jc w:val="right"/>
              <w:rPr>
                <w:b/>
                <w:bCs/>
                <w:sz w:val="16"/>
                <w:szCs w:val="16"/>
              </w:rPr>
            </w:pPr>
            <w:r w:rsidRPr="00A226BD">
              <w:rPr>
                <w:b/>
                <w:bCs/>
                <w:sz w:val="16"/>
                <w:szCs w:val="16"/>
              </w:rPr>
              <w:t>-95.900,00</w:t>
            </w:r>
          </w:p>
        </w:tc>
        <w:tc>
          <w:tcPr>
            <w:tcW w:w="1603" w:type="dxa"/>
            <w:tcBorders>
              <w:top w:val="nil"/>
              <w:left w:val="nil"/>
              <w:bottom w:val="single" w:sz="4" w:space="0" w:color="auto"/>
              <w:right w:val="single" w:sz="4" w:space="0" w:color="auto"/>
            </w:tcBorders>
            <w:shd w:val="clear" w:color="000000" w:fill="EDEDED"/>
            <w:noWrap/>
            <w:vAlign w:val="bottom"/>
            <w:hideMark/>
          </w:tcPr>
          <w:p w14:paraId="675CE18D" w14:textId="77777777" w:rsidR="007030D7" w:rsidRPr="00A226BD" w:rsidRDefault="007030D7" w:rsidP="00CB4A62">
            <w:pPr>
              <w:jc w:val="right"/>
              <w:rPr>
                <w:b/>
                <w:bCs/>
                <w:sz w:val="16"/>
                <w:szCs w:val="16"/>
              </w:rPr>
            </w:pPr>
            <w:r w:rsidRPr="00A226BD">
              <w:rPr>
                <w:b/>
                <w:bCs/>
                <w:sz w:val="16"/>
                <w:szCs w:val="16"/>
              </w:rPr>
              <w:t>16.357.712,00</w:t>
            </w:r>
          </w:p>
        </w:tc>
      </w:tr>
      <w:tr w:rsidR="007030D7" w:rsidRPr="00A226BD" w14:paraId="12803093"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00B0F0"/>
            <w:noWrap/>
            <w:vAlign w:val="bottom"/>
            <w:hideMark/>
          </w:tcPr>
          <w:p w14:paraId="1DA42D9A" w14:textId="77777777" w:rsidR="007030D7" w:rsidRPr="00A226BD" w:rsidRDefault="007030D7" w:rsidP="00CB4A62">
            <w:pPr>
              <w:jc w:val="right"/>
              <w:rPr>
                <w:b/>
                <w:bCs/>
                <w:sz w:val="16"/>
                <w:szCs w:val="16"/>
              </w:rPr>
            </w:pPr>
            <w:r w:rsidRPr="00A226BD">
              <w:rPr>
                <w:b/>
                <w:bCs/>
                <w:sz w:val="16"/>
                <w:szCs w:val="16"/>
              </w:rPr>
              <w:t>00202</w:t>
            </w:r>
          </w:p>
        </w:tc>
        <w:tc>
          <w:tcPr>
            <w:tcW w:w="4559" w:type="dxa"/>
            <w:tcBorders>
              <w:top w:val="nil"/>
              <w:left w:val="nil"/>
              <w:bottom w:val="single" w:sz="4" w:space="0" w:color="auto"/>
              <w:right w:val="single" w:sz="4" w:space="0" w:color="auto"/>
            </w:tcBorders>
            <w:shd w:val="clear" w:color="000000" w:fill="00B0F0"/>
            <w:noWrap/>
            <w:vAlign w:val="bottom"/>
            <w:hideMark/>
          </w:tcPr>
          <w:p w14:paraId="3E7640CA" w14:textId="77777777" w:rsidR="007030D7" w:rsidRPr="00A226BD" w:rsidRDefault="007030D7" w:rsidP="00CB4A62">
            <w:pPr>
              <w:rPr>
                <w:b/>
                <w:bCs/>
                <w:sz w:val="16"/>
                <w:szCs w:val="16"/>
              </w:rPr>
            </w:pPr>
            <w:r w:rsidRPr="00A226BD">
              <w:rPr>
                <w:b/>
                <w:bCs/>
                <w:sz w:val="16"/>
                <w:szCs w:val="16"/>
              </w:rPr>
              <w:t>JEDINSTVENI UPRAVNI ODJEL</w:t>
            </w:r>
          </w:p>
        </w:tc>
        <w:tc>
          <w:tcPr>
            <w:tcW w:w="1136" w:type="dxa"/>
            <w:tcBorders>
              <w:top w:val="nil"/>
              <w:left w:val="nil"/>
              <w:bottom w:val="single" w:sz="4" w:space="0" w:color="auto"/>
              <w:right w:val="single" w:sz="4" w:space="0" w:color="auto"/>
            </w:tcBorders>
            <w:shd w:val="clear" w:color="000000" w:fill="00B0F0"/>
            <w:noWrap/>
            <w:vAlign w:val="bottom"/>
            <w:hideMark/>
          </w:tcPr>
          <w:p w14:paraId="59A06909" w14:textId="77777777" w:rsidR="007030D7" w:rsidRPr="00A226BD" w:rsidRDefault="007030D7" w:rsidP="00CB4A62">
            <w:pPr>
              <w:jc w:val="right"/>
              <w:rPr>
                <w:b/>
                <w:bCs/>
                <w:sz w:val="16"/>
                <w:szCs w:val="16"/>
              </w:rPr>
            </w:pPr>
            <w:r w:rsidRPr="00A226BD">
              <w:rPr>
                <w:b/>
                <w:bCs/>
                <w:sz w:val="16"/>
                <w:szCs w:val="16"/>
              </w:rPr>
              <w:t>13.836.452,00</w:t>
            </w:r>
          </w:p>
        </w:tc>
        <w:tc>
          <w:tcPr>
            <w:tcW w:w="1194" w:type="dxa"/>
            <w:tcBorders>
              <w:top w:val="nil"/>
              <w:left w:val="nil"/>
              <w:bottom w:val="single" w:sz="4" w:space="0" w:color="auto"/>
              <w:right w:val="single" w:sz="4" w:space="0" w:color="auto"/>
            </w:tcBorders>
            <w:shd w:val="clear" w:color="000000" w:fill="00B0F0"/>
            <w:noWrap/>
            <w:vAlign w:val="bottom"/>
            <w:hideMark/>
          </w:tcPr>
          <w:p w14:paraId="79EA6E6F" w14:textId="77777777" w:rsidR="007030D7" w:rsidRPr="00A226BD" w:rsidRDefault="007030D7" w:rsidP="00CB4A62">
            <w:pPr>
              <w:jc w:val="right"/>
              <w:rPr>
                <w:b/>
                <w:bCs/>
                <w:sz w:val="16"/>
                <w:szCs w:val="16"/>
              </w:rPr>
            </w:pPr>
            <w:r w:rsidRPr="00A226BD">
              <w:rPr>
                <w:b/>
                <w:bCs/>
                <w:sz w:val="16"/>
                <w:szCs w:val="16"/>
              </w:rPr>
              <w:t>95.900,00</w:t>
            </w:r>
          </w:p>
        </w:tc>
        <w:tc>
          <w:tcPr>
            <w:tcW w:w="1177" w:type="dxa"/>
            <w:tcBorders>
              <w:top w:val="nil"/>
              <w:left w:val="nil"/>
              <w:bottom w:val="single" w:sz="4" w:space="0" w:color="auto"/>
              <w:right w:val="single" w:sz="4" w:space="0" w:color="auto"/>
            </w:tcBorders>
            <w:shd w:val="clear" w:color="000000" w:fill="00B0F0"/>
            <w:noWrap/>
            <w:vAlign w:val="bottom"/>
            <w:hideMark/>
          </w:tcPr>
          <w:p w14:paraId="319B954E" w14:textId="77777777" w:rsidR="007030D7" w:rsidRPr="00A226BD" w:rsidRDefault="007030D7" w:rsidP="00CB4A62">
            <w:pPr>
              <w:jc w:val="right"/>
              <w:rPr>
                <w:b/>
                <w:bCs/>
                <w:sz w:val="16"/>
                <w:szCs w:val="16"/>
              </w:rPr>
            </w:pPr>
            <w:r w:rsidRPr="00A226BD">
              <w:rPr>
                <w:b/>
                <w:bCs/>
                <w:sz w:val="16"/>
                <w:szCs w:val="16"/>
              </w:rPr>
              <w:t>-95.900,00</w:t>
            </w:r>
          </w:p>
        </w:tc>
        <w:tc>
          <w:tcPr>
            <w:tcW w:w="1603" w:type="dxa"/>
            <w:tcBorders>
              <w:top w:val="nil"/>
              <w:left w:val="nil"/>
              <w:bottom w:val="single" w:sz="4" w:space="0" w:color="auto"/>
              <w:right w:val="single" w:sz="4" w:space="0" w:color="auto"/>
            </w:tcBorders>
            <w:shd w:val="clear" w:color="000000" w:fill="00B0F0"/>
            <w:noWrap/>
            <w:vAlign w:val="bottom"/>
            <w:hideMark/>
          </w:tcPr>
          <w:p w14:paraId="38BBAA47" w14:textId="77777777" w:rsidR="007030D7" w:rsidRPr="00A226BD" w:rsidRDefault="007030D7" w:rsidP="00CB4A62">
            <w:pPr>
              <w:jc w:val="right"/>
              <w:rPr>
                <w:b/>
                <w:bCs/>
                <w:sz w:val="16"/>
                <w:szCs w:val="16"/>
              </w:rPr>
            </w:pPr>
            <w:r w:rsidRPr="00A226BD">
              <w:rPr>
                <w:b/>
                <w:bCs/>
                <w:sz w:val="16"/>
                <w:szCs w:val="16"/>
              </w:rPr>
              <w:t>13.836.452,00</w:t>
            </w:r>
          </w:p>
        </w:tc>
      </w:tr>
      <w:tr w:rsidR="007030D7" w:rsidRPr="00A226BD" w14:paraId="45C99E27"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E2EFDA"/>
            <w:noWrap/>
            <w:vAlign w:val="bottom"/>
            <w:hideMark/>
          </w:tcPr>
          <w:p w14:paraId="5AD43584" w14:textId="77777777" w:rsidR="007030D7" w:rsidRPr="00A226BD" w:rsidRDefault="007030D7" w:rsidP="00CB4A62">
            <w:pPr>
              <w:jc w:val="right"/>
              <w:rPr>
                <w:b/>
                <w:bCs/>
                <w:sz w:val="16"/>
                <w:szCs w:val="16"/>
              </w:rPr>
            </w:pPr>
            <w:r w:rsidRPr="00A226BD">
              <w:rPr>
                <w:b/>
                <w:bCs/>
                <w:sz w:val="16"/>
                <w:szCs w:val="16"/>
              </w:rPr>
              <w:t>2005</w:t>
            </w:r>
          </w:p>
        </w:tc>
        <w:tc>
          <w:tcPr>
            <w:tcW w:w="4559" w:type="dxa"/>
            <w:tcBorders>
              <w:top w:val="nil"/>
              <w:left w:val="nil"/>
              <w:bottom w:val="single" w:sz="4" w:space="0" w:color="auto"/>
              <w:right w:val="single" w:sz="4" w:space="0" w:color="auto"/>
            </w:tcBorders>
            <w:shd w:val="clear" w:color="000000" w:fill="E2EFDA"/>
            <w:noWrap/>
            <w:vAlign w:val="bottom"/>
            <w:hideMark/>
          </w:tcPr>
          <w:p w14:paraId="1A15F90C" w14:textId="77777777" w:rsidR="007030D7" w:rsidRPr="00A226BD" w:rsidRDefault="007030D7" w:rsidP="00CB4A62">
            <w:pPr>
              <w:rPr>
                <w:b/>
                <w:bCs/>
                <w:sz w:val="16"/>
                <w:szCs w:val="16"/>
              </w:rPr>
            </w:pPr>
            <w:r w:rsidRPr="00A226BD">
              <w:rPr>
                <w:b/>
                <w:bCs/>
                <w:sz w:val="16"/>
                <w:szCs w:val="16"/>
              </w:rPr>
              <w:t>SPORT</w:t>
            </w:r>
          </w:p>
        </w:tc>
        <w:tc>
          <w:tcPr>
            <w:tcW w:w="1136" w:type="dxa"/>
            <w:tcBorders>
              <w:top w:val="nil"/>
              <w:left w:val="nil"/>
              <w:bottom w:val="single" w:sz="4" w:space="0" w:color="auto"/>
              <w:right w:val="single" w:sz="4" w:space="0" w:color="auto"/>
            </w:tcBorders>
            <w:shd w:val="clear" w:color="000000" w:fill="E2EFDA"/>
            <w:noWrap/>
            <w:vAlign w:val="bottom"/>
            <w:hideMark/>
          </w:tcPr>
          <w:p w14:paraId="58001102" w14:textId="77777777" w:rsidR="007030D7" w:rsidRPr="00A226BD" w:rsidRDefault="007030D7" w:rsidP="00CB4A62">
            <w:pPr>
              <w:jc w:val="right"/>
              <w:rPr>
                <w:b/>
                <w:bCs/>
                <w:sz w:val="16"/>
                <w:szCs w:val="16"/>
              </w:rPr>
            </w:pPr>
            <w:r w:rsidRPr="00A226BD">
              <w:rPr>
                <w:b/>
                <w:bCs/>
                <w:sz w:val="16"/>
                <w:szCs w:val="16"/>
              </w:rPr>
              <w:t>325.650,00</w:t>
            </w:r>
          </w:p>
        </w:tc>
        <w:tc>
          <w:tcPr>
            <w:tcW w:w="1194" w:type="dxa"/>
            <w:tcBorders>
              <w:top w:val="nil"/>
              <w:left w:val="nil"/>
              <w:bottom w:val="single" w:sz="4" w:space="0" w:color="auto"/>
              <w:right w:val="single" w:sz="4" w:space="0" w:color="auto"/>
            </w:tcBorders>
            <w:shd w:val="clear" w:color="000000" w:fill="E2EFDA"/>
            <w:noWrap/>
            <w:vAlign w:val="bottom"/>
            <w:hideMark/>
          </w:tcPr>
          <w:p w14:paraId="159956CA" w14:textId="77777777" w:rsidR="007030D7" w:rsidRPr="00A226BD" w:rsidRDefault="007030D7" w:rsidP="00CB4A62">
            <w:pPr>
              <w:jc w:val="right"/>
              <w:rPr>
                <w:b/>
                <w:bCs/>
                <w:sz w:val="16"/>
                <w:szCs w:val="16"/>
              </w:rPr>
            </w:pPr>
            <w:r w:rsidRPr="00A226BD">
              <w:rPr>
                <w:b/>
                <w:bCs/>
                <w:sz w:val="16"/>
                <w:szCs w:val="16"/>
              </w:rPr>
              <w:t>0,00</w:t>
            </w:r>
          </w:p>
        </w:tc>
        <w:tc>
          <w:tcPr>
            <w:tcW w:w="1177" w:type="dxa"/>
            <w:tcBorders>
              <w:top w:val="nil"/>
              <w:left w:val="nil"/>
              <w:bottom w:val="single" w:sz="4" w:space="0" w:color="auto"/>
              <w:right w:val="single" w:sz="4" w:space="0" w:color="auto"/>
            </w:tcBorders>
            <w:shd w:val="clear" w:color="000000" w:fill="E2EFDA"/>
            <w:noWrap/>
            <w:vAlign w:val="bottom"/>
            <w:hideMark/>
          </w:tcPr>
          <w:p w14:paraId="36A34DCA" w14:textId="77777777" w:rsidR="007030D7" w:rsidRPr="00A226BD" w:rsidRDefault="007030D7" w:rsidP="00CB4A62">
            <w:pPr>
              <w:jc w:val="right"/>
              <w:rPr>
                <w:b/>
                <w:bCs/>
                <w:sz w:val="16"/>
                <w:szCs w:val="16"/>
              </w:rPr>
            </w:pPr>
            <w:r w:rsidRPr="00A226BD">
              <w:rPr>
                <w:b/>
                <w:bCs/>
                <w:sz w:val="16"/>
                <w:szCs w:val="16"/>
              </w:rPr>
              <w:t>-4.750,00</w:t>
            </w:r>
          </w:p>
        </w:tc>
        <w:tc>
          <w:tcPr>
            <w:tcW w:w="1603" w:type="dxa"/>
            <w:tcBorders>
              <w:top w:val="nil"/>
              <w:left w:val="nil"/>
              <w:bottom w:val="single" w:sz="4" w:space="0" w:color="auto"/>
              <w:right w:val="single" w:sz="4" w:space="0" w:color="auto"/>
            </w:tcBorders>
            <w:shd w:val="clear" w:color="000000" w:fill="E2EFDA"/>
            <w:noWrap/>
            <w:vAlign w:val="bottom"/>
            <w:hideMark/>
          </w:tcPr>
          <w:p w14:paraId="31EC0005" w14:textId="77777777" w:rsidR="007030D7" w:rsidRPr="00A226BD" w:rsidRDefault="007030D7" w:rsidP="00CB4A62">
            <w:pPr>
              <w:jc w:val="right"/>
              <w:rPr>
                <w:b/>
                <w:bCs/>
                <w:sz w:val="16"/>
                <w:szCs w:val="16"/>
              </w:rPr>
            </w:pPr>
            <w:r w:rsidRPr="00A226BD">
              <w:rPr>
                <w:b/>
                <w:bCs/>
                <w:sz w:val="16"/>
                <w:szCs w:val="16"/>
              </w:rPr>
              <w:t>320.900,00</w:t>
            </w:r>
          </w:p>
        </w:tc>
      </w:tr>
      <w:tr w:rsidR="007030D7" w:rsidRPr="00A226BD" w14:paraId="0BD79178"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DDEBF7"/>
            <w:noWrap/>
            <w:vAlign w:val="bottom"/>
            <w:hideMark/>
          </w:tcPr>
          <w:p w14:paraId="62C50BF1" w14:textId="77777777" w:rsidR="007030D7" w:rsidRPr="00A226BD" w:rsidRDefault="007030D7" w:rsidP="00CB4A62">
            <w:pPr>
              <w:jc w:val="right"/>
              <w:rPr>
                <w:b/>
                <w:bCs/>
                <w:sz w:val="16"/>
                <w:szCs w:val="16"/>
              </w:rPr>
            </w:pPr>
            <w:r w:rsidRPr="00A226BD">
              <w:rPr>
                <w:b/>
                <w:bCs/>
                <w:sz w:val="16"/>
                <w:szCs w:val="16"/>
              </w:rPr>
              <w:t>A200510</w:t>
            </w:r>
          </w:p>
        </w:tc>
        <w:tc>
          <w:tcPr>
            <w:tcW w:w="4559" w:type="dxa"/>
            <w:tcBorders>
              <w:top w:val="nil"/>
              <w:left w:val="nil"/>
              <w:bottom w:val="single" w:sz="4" w:space="0" w:color="auto"/>
              <w:right w:val="single" w:sz="4" w:space="0" w:color="auto"/>
            </w:tcBorders>
            <w:shd w:val="clear" w:color="000000" w:fill="DDEBF7"/>
            <w:vAlign w:val="bottom"/>
            <w:hideMark/>
          </w:tcPr>
          <w:p w14:paraId="3C680B38" w14:textId="77777777" w:rsidR="007030D7" w:rsidRPr="00A226BD" w:rsidRDefault="007030D7" w:rsidP="00CB4A62">
            <w:pPr>
              <w:rPr>
                <w:b/>
                <w:bCs/>
                <w:sz w:val="16"/>
                <w:szCs w:val="16"/>
              </w:rPr>
            </w:pPr>
            <w:r w:rsidRPr="00A226BD">
              <w:rPr>
                <w:b/>
                <w:bCs/>
                <w:sz w:val="16"/>
                <w:szCs w:val="16"/>
              </w:rPr>
              <w:t>OSIGURAVANJE PROSTORNIH UVJETA</w:t>
            </w:r>
          </w:p>
        </w:tc>
        <w:tc>
          <w:tcPr>
            <w:tcW w:w="1136" w:type="dxa"/>
            <w:tcBorders>
              <w:top w:val="nil"/>
              <w:left w:val="nil"/>
              <w:bottom w:val="single" w:sz="4" w:space="0" w:color="auto"/>
              <w:right w:val="single" w:sz="4" w:space="0" w:color="auto"/>
            </w:tcBorders>
            <w:shd w:val="clear" w:color="000000" w:fill="DDEBF7"/>
            <w:noWrap/>
            <w:vAlign w:val="bottom"/>
            <w:hideMark/>
          </w:tcPr>
          <w:p w14:paraId="7E83480B" w14:textId="77777777" w:rsidR="007030D7" w:rsidRPr="00A226BD" w:rsidRDefault="007030D7" w:rsidP="00CB4A62">
            <w:pPr>
              <w:jc w:val="right"/>
              <w:rPr>
                <w:b/>
                <w:bCs/>
                <w:sz w:val="16"/>
                <w:szCs w:val="16"/>
              </w:rPr>
            </w:pPr>
            <w:r w:rsidRPr="00A226BD">
              <w:rPr>
                <w:b/>
                <w:bCs/>
                <w:sz w:val="16"/>
                <w:szCs w:val="16"/>
              </w:rPr>
              <w:t>167.920,00</w:t>
            </w:r>
          </w:p>
        </w:tc>
        <w:tc>
          <w:tcPr>
            <w:tcW w:w="1194" w:type="dxa"/>
            <w:tcBorders>
              <w:top w:val="nil"/>
              <w:left w:val="nil"/>
              <w:bottom w:val="single" w:sz="4" w:space="0" w:color="auto"/>
              <w:right w:val="single" w:sz="4" w:space="0" w:color="auto"/>
            </w:tcBorders>
            <w:shd w:val="clear" w:color="000000" w:fill="DDEBF7"/>
            <w:noWrap/>
            <w:vAlign w:val="bottom"/>
            <w:hideMark/>
          </w:tcPr>
          <w:p w14:paraId="0D6FD2FF" w14:textId="77777777" w:rsidR="007030D7" w:rsidRPr="00A226BD" w:rsidRDefault="007030D7" w:rsidP="00CB4A62">
            <w:pPr>
              <w:jc w:val="right"/>
              <w:rPr>
                <w:b/>
                <w:bCs/>
                <w:sz w:val="16"/>
                <w:szCs w:val="16"/>
              </w:rPr>
            </w:pPr>
            <w:r w:rsidRPr="00A226BD">
              <w:rPr>
                <w:b/>
                <w:bCs/>
                <w:sz w:val="16"/>
                <w:szCs w:val="16"/>
              </w:rPr>
              <w:t>0,00</w:t>
            </w:r>
          </w:p>
        </w:tc>
        <w:tc>
          <w:tcPr>
            <w:tcW w:w="1177" w:type="dxa"/>
            <w:tcBorders>
              <w:top w:val="nil"/>
              <w:left w:val="nil"/>
              <w:bottom w:val="single" w:sz="4" w:space="0" w:color="auto"/>
              <w:right w:val="single" w:sz="4" w:space="0" w:color="auto"/>
            </w:tcBorders>
            <w:shd w:val="clear" w:color="000000" w:fill="DDEBF7"/>
            <w:noWrap/>
            <w:vAlign w:val="bottom"/>
            <w:hideMark/>
          </w:tcPr>
          <w:p w14:paraId="15FE4400" w14:textId="77777777" w:rsidR="007030D7" w:rsidRPr="00A226BD" w:rsidRDefault="007030D7" w:rsidP="00CB4A62">
            <w:pPr>
              <w:jc w:val="right"/>
              <w:rPr>
                <w:b/>
                <w:bCs/>
                <w:sz w:val="16"/>
                <w:szCs w:val="16"/>
              </w:rPr>
            </w:pPr>
            <w:r w:rsidRPr="00A226BD">
              <w:rPr>
                <w:b/>
                <w:bCs/>
                <w:sz w:val="16"/>
                <w:szCs w:val="16"/>
              </w:rPr>
              <w:t>-4.750,00</w:t>
            </w:r>
          </w:p>
        </w:tc>
        <w:tc>
          <w:tcPr>
            <w:tcW w:w="1603" w:type="dxa"/>
            <w:tcBorders>
              <w:top w:val="nil"/>
              <w:left w:val="nil"/>
              <w:bottom w:val="single" w:sz="4" w:space="0" w:color="auto"/>
              <w:right w:val="single" w:sz="4" w:space="0" w:color="auto"/>
            </w:tcBorders>
            <w:shd w:val="clear" w:color="000000" w:fill="DDEBF7"/>
            <w:noWrap/>
            <w:vAlign w:val="bottom"/>
            <w:hideMark/>
          </w:tcPr>
          <w:p w14:paraId="568372CA" w14:textId="77777777" w:rsidR="007030D7" w:rsidRPr="00A226BD" w:rsidRDefault="007030D7" w:rsidP="00CB4A62">
            <w:pPr>
              <w:jc w:val="right"/>
              <w:rPr>
                <w:b/>
                <w:bCs/>
                <w:sz w:val="16"/>
                <w:szCs w:val="16"/>
              </w:rPr>
            </w:pPr>
            <w:r w:rsidRPr="00A226BD">
              <w:rPr>
                <w:b/>
                <w:bCs/>
                <w:sz w:val="16"/>
                <w:szCs w:val="16"/>
              </w:rPr>
              <w:t>163.170,00</w:t>
            </w:r>
          </w:p>
        </w:tc>
      </w:tr>
      <w:tr w:rsidR="007030D7" w:rsidRPr="00A226BD" w14:paraId="0CE54FCE" w14:textId="77777777" w:rsidTr="00CB4A62">
        <w:trPr>
          <w:trHeight w:val="20"/>
          <w:jc w:val="center"/>
        </w:trPr>
        <w:tc>
          <w:tcPr>
            <w:tcW w:w="5380"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7F45327" w14:textId="77777777" w:rsidR="007030D7" w:rsidRPr="00A226BD" w:rsidRDefault="007030D7" w:rsidP="00CB4A62">
            <w:pPr>
              <w:jc w:val="center"/>
              <w:rPr>
                <w:b/>
                <w:bCs/>
                <w:color w:val="000000"/>
                <w:sz w:val="16"/>
                <w:szCs w:val="16"/>
              </w:rPr>
            </w:pPr>
            <w:r w:rsidRPr="00A226BD">
              <w:rPr>
                <w:b/>
                <w:bCs/>
                <w:color w:val="000000"/>
                <w:sz w:val="16"/>
                <w:szCs w:val="16"/>
              </w:rPr>
              <w:t>Izvor Opći prihodi i primici</w:t>
            </w:r>
          </w:p>
        </w:tc>
        <w:tc>
          <w:tcPr>
            <w:tcW w:w="1136" w:type="dxa"/>
            <w:tcBorders>
              <w:top w:val="nil"/>
              <w:left w:val="nil"/>
              <w:bottom w:val="single" w:sz="4" w:space="0" w:color="auto"/>
              <w:right w:val="single" w:sz="4" w:space="0" w:color="auto"/>
            </w:tcBorders>
            <w:shd w:val="clear" w:color="000000" w:fill="D9D9D9"/>
            <w:noWrap/>
            <w:vAlign w:val="center"/>
            <w:hideMark/>
          </w:tcPr>
          <w:p w14:paraId="2326DF9A" w14:textId="77777777" w:rsidR="007030D7" w:rsidRPr="00A226BD" w:rsidRDefault="007030D7" w:rsidP="00CB4A62">
            <w:pPr>
              <w:jc w:val="right"/>
              <w:rPr>
                <w:sz w:val="16"/>
                <w:szCs w:val="16"/>
              </w:rPr>
            </w:pPr>
            <w:r w:rsidRPr="00A226BD">
              <w:rPr>
                <w:sz w:val="16"/>
                <w:szCs w:val="16"/>
              </w:rPr>
              <w:t>167.920,00</w:t>
            </w:r>
          </w:p>
        </w:tc>
        <w:tc>
          <w:tcPr>
            <w:tcW w:w="1194" w:type="dxa"/>
            <w:tcBorders>
              <w:top w:val="nil"/>
              <w:left w:val="nil"/>
              <w:bottom w:val="single" w:sz="4" w:space="0" w:color="auto"/>
              <w:right w:val="single" w:sz="4" w:space="0" w:color="auto"/>
            </w:tcBorders>
            <w:shd w:val="clear" w:color="000000" w:fill="D9D9D9"/>
            <w:noWrap/>
            <w:vAlign w:val="center"/>
            <w:hideMark/>
          </w:tcPr>
          <w:p w14:paraId="255CE805"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000000" w:fill="D9D9D9"/>
            <w:noWrap/>
            <w:vAlign w:val="center"/>
            <w:hideMark/>
          </w:tcPr>
          <w:p w14:paraId="783DCFD2" w14:textId="77777777" w:rsidR="007030D7" w:rsidRPr="00A226BD" w:rsidRDefault="007030D7" w:rsidP="00CB4A62">
            <w:pPr>
              <w:jc w:val="right"/>
              <w:rPr>
                <w:sz w:val="16"/>
                <w:szCs w:val="16"/>
              </w:rPr>
            </w:pPr>
            <w:r w:rsidRPr="00A226BD">
              <w:rPr>
                <w:sz w:val="16"/>
                <w:szCs w:val="16"/>
              </w:rPr>
              <w:t>-4.750,00</w:t>
            </w:r>
          </w:p>
        </w:tc>
        <w:tc>
          <w:tcPr>
            <w:tcW w:w="1603" w:type="dxa"/>
            <w:tcBorders>
              <w:top w:val="nil"/>
              <w:left w:val="nil"/>
              <w:bottom w:val="single" w:sz="4" w:space="0" w:color="auto"/>
              <w:right w:val="single" w:sz="4" w:space="0" w:color="auto"/>
            </w:tcBorders>
            <w:shd w:val="clear" w:color="000000" w:fill="D9D9D9"/>
            <w:noWrap/>
            <w:vAlign w:val="center"/>
            <w:hideMark/>
          </w:tcPr>
          <w:p w14:paraId="765A9A7B" w14:textId="77777777" w:rsidR="007030D7" w:rsidRPr="00A226BD" w:rsidRDefault="007030D7" w:rsidP="00CB4A62">
            <w:pPr>
              <w:jc w:val="right"/>
              <w:rPr>
                <w:sz w:val="16"/>
                <w:szCs w:val="16"/>
              </w:rPr>
            </w:pPr>
            <w:r w:rsidRPr="00A226BD">
              <w:rPr>
                <w:sz w:val="16"/>
                <w:szCs w:val="16"/>
              </w:rPr>
              <w:t>163.170,00</w:t>
            </w:r>
          </w:p>
        </w:tc>
      </w:tr>
      <w:tr w:rsidR="007030D7" w:rsidRPr="00A226BD" w14:paraId="1F45EAB7"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auto" w:fill="auto"/>
            <w:noWrap/>
            <w:vAlign w:val="bottom"/>
            <w:hideMark/>
          </w:tcPr>
          <w:p w14:paraId="543353B2" w14:textId="77777777" w:rsidR="007030D7" w:rsidRPr="00A226BD" w:rsidRDefault="007030D7" w:rsidP="00CB4A62">
            <w:pPr>
              <w:jc w:val="right"/>
              <w:rPr>
                <w:sz w:val="16"/>
                <w:szCs w:val="16"/>
              </w:rPr>
            </w:pPr>
            <w:r w:rsidRPr="00A226BD">
              <w:rPr>
                <w:sz w:val="16"/>
                <w:szCs w:val="16"/>
              </w:rPr>
              <w:t>32</w:t>
            </w:r>
          </w:p>
        </w:tc>
        <w:tc>
          <w:tcPr>
            <w:tcW w:w="4559" w:type="dxa"/>
            <w:tcBorders>
              <w:top w:val="nil"/>
              <w:left w:val="nil"/>
              <w:bottom w:val="single" w:sz="4" w:space="0" w:color="auto"/>
              <w:right w:val="single" w:sz="4" w:space="0" w:color="auto"/>
            </w:tcBorders>
            <w:shd w:val="clear" w:color="auto" w:fill="auto"/>
            <w:vAlign w:val="bottom"/>
            <w:hideMark/>
          </w:tcPr>
          <w:p w14:paraId="501EC6E7" w14:textId="77777777" w:rsidR="007030D7" w:rsidRPr="00A226BD" w:rsidRDefault="007030D7" w:rsidP="00CB4A62">
            <w:pPr>
              <w:rPr>
                <w:sz w:val="16"/>
                <w:szCs w:val="16"/>
              </w:rPr>
            </w:pPr>
            <w:r w:rsidRPr="00A226BD">
              <w:rPr>
                <w:sz w:val="16"/>
                <w:szCs w:val="16"/>
              </w:rPr>
              <w:t xml:space="preserve">Materijalni rashodi </w:t>
            </w:r>
          </w:p>
        </w:tc>
        <w:tc>
          <w:tcPr>
            <w:tcW w:w="1136" w:type="dxa"/>
            <w:tcBorders>
              <w:top w:val="nil"/>
              <w:left w:val="nil"/>
              <w:bottom w:val="single" w:sz="4" w:space="0" w:color="auto"/>
              <w:right w:val="single" w:sz="4" w:space="0" w:color="auto"/>
            </w:tcBorders>
            <w:shd w:val="clear" w:color="auto" w:fill="auto"/>
            <w:noWrap/>
            <w:vAlign w:val="bottom"/>
            <w:hideMark/>
          </w:tcPr>
          <w:p w14:paraId="47C173B2" w14:textId="77777777" w:rsidR="007030D7" w:rsidRPr="00A226BD" w:rsidRDefault="007030D7" w:rsidP="00CB4A62">
            <w:pPr>
              <w:jc w:val="right"/>
              <w:rPr>
                <w:sz w:val="16"/>
                <w:szCs w:val="16"/>
              </w:rPr>
            </w:pPr>
            <w:r w:rsidRPr="00A226BD">
              <w:rPr>
                <w:sz w:val="16"/>
                <w:szCs w:val="16"/>
              </w:rPr>
              <w:t>147.420,00</w:t>
            </w:r>
          </w:p>
        </w:tc>
        <w:tc>
          <w:tcPr>
            <w:tcW w:w="1194" w:type="dxa"/>
            <w:tcBorders>
              <w:top w:val="nil"/>
              <w:left w:val="nil"/>
              <w:bottom w:val="single" w:sz="4" w:space="0" w:color="auto"/>
              <w:right w:val="single" w:sz="4" w:space="0" w:color="auto"/>
            </w:tcBorders>
            <w:shd w:val="clear" w:color="auto" w:fill="auto"/>
            <w:noWrap/>
            <w:vAlign w:val="bottom"/>
            <w:hideMark/>
          </w:tcPr>
          <w:p w14:paraId="63803D18"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auto" w:fill="auto"/>
            <w:noWrap/>
            <w:vAlign w:val="bottom"/>
            <w:hideMark/>
          </w:tcPr>
          <w:p w14:paraId="49B49BDB" w14:textId="77777777" w:rsidR="007030D7" w:rsidRPr="00A226BD" w:rsidRDefault="007030D7" w:rsidP="00CB4A62">
            <w:pPr>
              <w:jc w:val="right"/>
              <w:rPr>
                <w:sz w:val="16"/>
                <w:szCs w:val="16"/>
              </w:rPr>
            </w:pPr>
            <w:r w:rsidRPr="00A226BD">
              <w:rPr>
                <w:sz w:val="16"/>
                <w:szCs w:val="16"/>
              </w:rPr>
              <w:t>-4.750,00</w:t>
            </w:r>
          </w:p>
        </w:tc>
        <w:tc>
          <w:tcPr>
            <w:tcW w:w="1603" w:type="dxa"/>
            <w:tcBorders>
              <w:top w:val="nil"/>
              <w:left w:val="nil"/>
              <w:bottom w:val="single" w:sz="4" w:space="0" w:color="auto"/>
              <w:right w:val="single" w:sz="4" w:space="0" w:color="auto"/>
            </w:tcBorders>
            <w:shd w:val="clear" w:color="auto" w:fill="auto"/>
            <w:noWrap/>
            <w:vAlign w:val="bottom"/>
            <w:hideMark/>
          </w:tcPr>
          <w:p w14:paraId="30CC0E1B" w14:textId="77777777" w:rsidR="007030D7" w:rsidRPr="00A226BD" w:rsidRDefault="007030D7" w:rsidP="00CB4A62">
            <w:pPr>
              <w:jc w:val="right"/>
              <w:rPr>
                <w:sz w:val="16"/>
                <w:szCs w:val="16"/>
              </w:rPr>
            </w:pPr>
            <w:r w:rsidRPr="00A226BD">
              <w:rPr>
                <w:sz w:val="16"/>
                <w:szCs w:val="16"/>
              </w:rPr>
              <w:t>142.670,00</w:t>
            </w:r>
          </w:p>
        </w:tc>
      </w:tr>
      <w:tr w:rsidR="007030D7" w:rsidRPr="00A226BD" w14:paraId="287F637A"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E2EFDA"/>
            <w:noWrap/>
            <w:vAlign w:val="bottom"/>
            <w:hideMark/>
          </w:tcPr>
          <w:p w14:paraId="584A3E34" w14:textId="77777777" w:rsidR="007030D7" w:rsidRPr="00A226BD" w:rsidRDefault="007030D7" w:rsidP="00CB4A62">
            <w:pPr>
              <w:jc w:val="right"/>
              <w:rPr>
                <w:b/>
                <w:bCs/>
                <w:sz w:val="16"/>
                <w:szCs w:val="16"/>
              </w:rPr>
            </w:pPr>
            <w:r w:rsidRPr="00A226BD">
              <w:rPr>
                <w:b/>
                <w:bCs/>
                <w:sz w:val="16"/>
                <w:szCs w:val="16"/>
              </w:rPr>
              <w:t>2006</w:t>
            </w:r>
          </w:p>
        </w:tc>
        <w:tc>
          <w:tcPr>
            <w:tcW w:w="4559" w:type="dxa"/>
            <w:tcBorders>
              <w:top w:val="nil"/>
              <w:left w:val="nil"/>
              <w:bottom w:val="single" w:sz="4" w:space="0" w:color="auto"/>
              <w:right w:val="single" w:sz="4" w:space="0" w:color="auto"/>
            </w:tcBorders>
            <w:shd w:val="clear" w:color="000000" w:fill="E2EFDA"/>
            <w:noWrap/>
            <w:vAlign w:val="bottom"/>
            <w:hideMark/>
          </w:tcPr>
          <w:p w14:paraId="334134EC" w14:textId="77777777" w:rsidR="007030D7" w:rsidRPr="00A226BD" w:rsidRDefault="007030D7" w:rsidP="00CB4A62">
            <w:pPr>
              <w:rPr>
                <w:b/>
                <w:bCs/>
                <w:sz w:val="16"/>
                <w:szCs w:val="16"/>
              </w:rPr>
            </w:pPr>
            <w:r w:rsidRPr="00A226BD">
              <w:rPr>
                <w:b/>
                <w:bCs/>
                <w:sz w:val="16"/>
                <w:szCs w:val="16"/>
              </w:rPr>
              <w:t>SOCIJALNA SKRB</w:t>
            </w:r>
          </w:p>
        </w:tc>
        <w:tc>
          <w:tcPr>
            <w:tcW w:w="1136" w:type="dxa"/>
            <w:tcBorders>
              <w:top w:val="nil"/>
              <w:left w:val="nil"/>
              <w:bottom w:val="single" w:sz="4" w:space="0" w:color="auto"/>
              <w:right w:val="single" w:sz="4" w:space="0" w:color="auto"/>
            </w:tcBorders>
            <w:shd w:val="clear" w:color="000000" w:fill="E2EFDA"/>
            <w:noWrap/>
            <w:vAlign w:val="bottom"/>
            <w:hideMark/>
          </w:tcPr>
          <w:p w14:paraId="67980804" w14:textId="77777777" w:rsidR="007030D7" w:rsidRPr="00A226BD" w:rsidRDefault="007030D7" w:rsidP="00CB4A62">
            <w:pPr>
              <w:jc w:val="right"/>
              <w:rPr>
                <w:b/>
                <w:bCs/>
                <w:sz w:val="16"/>
                <w:szCs w:val="16"/>
              </w:rPr>
            </w:pPr>
            <w:r w:rsidRPr="00A226BD">
              <w:rPr>
                <w:b/>
                <w:bCs/>
                <w:sz w:val="16"/>
                <w:szCs w:val="16"/>
              </w:rPr>
              <w:t>432.110,00</w:t>
            </w:r>
          </w:p>
        </w:tc>
        <w:tc>
          <w:tcPr>
            <w:tcW w:w="1194" w:type="dxa"/>
            <w:tcBorders>
              <w:top w:val="nil"/>
              <w:left w:val="nil"/>
              <w:bottom w:val="single" w:sz="4" w:space="0" w:color="auto"/>
              <w:right w:val="single" w:sz="4" w:space="0" w:color="auto"/>
            </w:tcBorders>
            <w:shd w:val="clear" w:color="000000" w:fill="E2EFDA"/>
            <w:noWrap/>
            <w:vAlign w:val="bottom"/>
            <w:hideMark/>
          </w:tcPr>
          <w:p w14:paraId="4E7869D4" w14:textId="77777777" w:rsidR="007030D7" w:rsidRPr="00A226BD" w:rsidRDefault="007030D7" w:rsidP="00CB4A62">
            <w:pPr>
              <w:jc w:val="right"/>
              <w:rPr>
                <w:b/>
                <w:bCs/>
                <w:sz w:val="16"/>
                <w:szCs w:val="16"/>
              </w:rPr>
            </w:pPr>
            <w:r w:rsidRPr="00A226BD">
              <w:rPr>
                <w:b/>
                <w:bCs/>
                <w:sz w:val="16"/>
                <w:szCs w:val="16"/>
              </w:rPr>
              <w:t>26.450,00</w:t>
            </w:r>
          </w:p>
        </w:tc>
        <w:tc>
          <w:tcPr>
            <w:tcW w:w="1177" w:type="dxa"/>
            <w:tcBorders>
              <w:top w:val="nil"/>
              <w:left w:val="nil"/>
              <w:bottom w:val="single" w:sz="4" w:space="0" w:color="auto"/>
              <w:right w:val="single" w:sz="4" w:space="0" w:color="auto"/>
            </w:tcBorders>
            <w:shd w:val="clear" w:color="000000" w:fill="E2EFDA"/>
            <w:noWrap/>
            <w:vAlign w:val="bottom"/>
            <w:hideMark/>
          </w:tcPr>
          <w:p w14:paraId="7C80C4D3" w14:textId="77777777" w:rsidR="007030D7" w:rsidRPr="00A226BD" w:rsidRDefault="007030D7" w:rsidP="00CB4A62">
            <w:pPr>
              <w:jc w:val="right"/>
              <w:rPr>
                <w:b/>
                <w:bCs/>
                <w:sz w:val="16"/>
                <w:szCs w:val="16"/>
              </w:rPr>
            </w:pPr>
            <w:r w:rsidRPr="00A226BD">
              <w:rPr>
                <w:b/>
                <w:bCs/>
                <w:sz w:val="16"/>
                <w:szCs w:val="16"/>
              </w:rPr>
              <w:t>-4.250,00</w:t>
            </w:r>
          </w:p>
        </w:tc>
        <w:tc>
          <w:tcPr>
            <w:tcW w:w="1603" w:type="dxa"/>
            <w:tcBorders>
              <w:top w:val="nil"/>
              <w:left w:val="nil"/>
              <w:bottom w:val="single" w:sz="4" w:space="0" w:color="auto"/>
              <w:right w:val="single" w:sz="4" w:space="0" w:color="auto"/>
            </w:tcBorders>
            <w:shd w:val="clear" w:color="000000" w:fill="E2EFDA"/>
            <w:noWrap/>
            <w:vAlign w:val="bottom"/>
            <w:hideMark/>
          </w:tcPr>
          <w:p w14:paraId="730BD88C" w14:textId="77777777" w:rsidR="007030D7" w:rsidRPr="00A226BD" w:rsidRDefault="007030D7" w:rsidP="00CB4A62">
            <w:pPr>
              <w:jc w:val="right"/>
              <w:rPr>
                <w:b/>
                <w:bCs/>
                <w:sz w:val="16"/>
                <w:szCs w:val="16"/>
              </w:rPr>
            </w:pPr>
            <w:r w:rsidRPr="00A226BD">
              <w:rPr>
                <w:b/>
                <w:bCs/>
                <w:sz w:val="16"/>
                <w:szCs w:val="16"/>
              </w:rPr>
              <w:t>454.310,00</w:t>
            </w:r>
          </w:p>
        </w:tc>
      </w:tr>
      <w:tr w:rsidR="007030D7" w:rsidRPr="00A226BD" w14:paraId="173EE4F3"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DDEBF7"/>
            <w:noWrap/>
            <w:vAlign w:val="bottom"/>
            <w:hideMark/>
          </w:tcPr>
          <w:p w14:paraId="3A181976" w14:textId="77777777" w:rsidR="007030D7" w:rsidRPr="00A226BD" w:rsidRDefault="007030D7" w:rsidP="00CB4A62">
            <w:pPr>
              <w:jc w:val="right"/>
              <w:rPr>
                <w:b/>
                <w:bCs/>
                <w:sz w:val="16"/>
                <w:szCs w:val="16"/>
              </w:rPr>
            </w:pPr>
            <w:r w:rsidRPr="00A226BD">
              <w:rPr>
                <w:b/>
                <w:bCs/>
                <w:sz w:val="16"/>
                <w:szCs w:val="16"/>
              </w:rPr>
              <w:t>A200604</w:t>
            </w:r>
          </w:p>
        </w:tc>
        <w:tc>
          <w:tcPr>
            <w:tcW w:w="4559" w:type="dxa"/>
            <w:tcBorders>
              <w:top w:val="nil"/>
              <w:left w:val="nil"/>
              <w:bottom w:val="single" w:sz="4" w:space="0" w:color="auto"/>
              <w:right w:val="single" w:sz="4" w:space="0" w:color="auto"/>
            </w:tcBorders>
            <w:shd w:val="clear" w:color="000000" w:fill="DDEBF7"/>
            <w:vAlign w:val="bottom"/>
            <w:hideMark/>
          </w:tcPr>
          <w:p w14:paraId="49958B0C" w14:textId="77777777" w:rsidR="007030D7" w:rsidRPr="00A226BD" w:rsidRDefault="007030D7" w:rsidP="00CB4A62">
            <w:pPr>
              <w:rPr>
                <w:b/>
                <w:bCs/>
                <w:sz w:val="16"/>
                <w:szCs w:val="16"/>
              </w:rPr>
            </w:pPr>
            <w:r w:rsidRPr="00A226BD">
              <w:rPr>
                <w:b/>
                <w:bCs/>
                <w:sz w:val="16"/>
                <w:szCs w:val="16"/>
              </w:rPr>
              <w:t>POMOĆ ZA NOVOROĐENU DJECU</w:t>
            </w:r>
          </w:p>
        </w:tc>
        <w:tc>
          <w:tcPr>
            <w:tcW w:w="1136" w:type="dxa"/>
            <w:tcBorders>
              <w:top w:val="nil"/>
              <w:left w:val="nil"/>
              <w:bottom w:val="single" w:sz="4" w:space="0" w:color="auto"/>
              <w:right w:val="single" w:sz="4" w:space="0" w:color="auto"/>
            </w:tcBorders>
            <w:shd w:val="clear" w:color="000000" w:fill="DDEBF7"/>
            <w:noWrap/>
            <w:vAlign w:val="bottom"/>
            <w:hideMark/>
          </w:tcPr>
          <w:p w14:paraId="09043AA2" w14:textId="77777777" w:rsidR="007030D7" w:rsidRPr="00A226BD" w:rsidRDefault="007030D7" w:rsidP="00CB4A62">
            <w:pPr>
              <w:jc w:val="right"/>
              <w:rPr>
                <w:b/>
                <w:bCs/>
                <w:sz w:val="16"/>
                <w:szCs w:val="16"/>
              </w:rPr>
            </w:pPr>
            <w:r w:rsidRPr="00A226BD">
              <w:rPr>
                <w:b/>
                <w:bCs/>
                <w:sz w:val="16"/>
                <w:szCs w:val="16"/>
              </w:rPr>
              <w:t>55.000,00</w:t>
            </w:r>
          </w:p>
        </w:tc>
        <w:tc>
          <w:tcPr>
            <w:tcW w:w="1194" w:type="dxa"/>
            <w:tcBorders>
              <w:top w:val="nil"/>
              <w:left w:val="nil"/>
              <w:bottom w:val="single" w:sz="4" w:space="0" w:color="auto"/>
              <w:right w:val="single" w:sz="4" w:space="0" w:color="auto"/>
            </w:tcBorders>
            <w:shd w:val="clear" w:color="000000" w:fill="DDEBF7"/>
            <w:noWrap/>
            <w:vAlign w:val="bottom"/>
            <w:hideMark/>
          </w:tcPr>
          <w:p w14:paraId="024A0237" w14:textId="77777777" w:rsidR="007030D7" w:rsidRPr="00A226BD" w:rsidRDefault="007030D7" w:rsidP="00CB4A62">
            <w:pPr>
              <w:jc w:val="right"/>
              <w:rPr>
                <w:b/>
                <w:bCs/>
                <w:sz w:val="16"/>
                <w:szCs w:val="16"/>
              </w:rPr>
            </w:pPr>
            <w:r w:rsidRPr="00A226BD">
              <w:rPr>
                <w:b/>
                <w:bCs/>
                <w:sz w:val="16"/>
                <w:szCs w:val="16"/>
              </w:rPr>
              <w:t>200,00</w:t>
            </w:r>
          </w:p>
        </w:tc>
        <w:tc>
          <w:tcPr>
            <w:tcW w:w="1177" w:type="dxa"/>
            <w:tcBorders>
              <w:top w:val="nil"/>
              <w:left w:val="nil"/>
              <w:bottom w:val="single" w:sz="4" w:space="0" w:color="auto"/>
              <w:right w:val="single" w:sz="4" w:space="0" w:color="auto"/>
            </w:tcBorders>
            <w:shd w:val="clear" w:color="000000" w:fill="DDEBF7"/>
            <w:noWrap/>
            <w:vAlign w:val="bottom"/>
            <w:hideMark/>
          </w:tcPr>
          <w:p w14:paraId="6C43B5A5" w14:textId="77777777" w:rsidR="007030D7" w:rsidRPr="00A226BD" w:rsidRDefault="007030D7" w:rsidP="00CB4A62">
            <w:pPr>
              <w:jc w:val="right"/>
              <w:rPr>
                <w:b/>
                <w:bCs/>
                <w:sz w:val="16"/>
                <w:szCs w:val="16"/>
              </w:rPr>
            </w:pPr>
            <w:r w:rsidRPr="00A226BD">
              <w:rPr>
                <w:b/>
                <w:bCs/>
                <w:sz w:val="16"/>
                <w:szCs w:val="16"/>
              </w:rPr>
              <w:t>0,00</w:t>
            </w:r>
          </w:p>
        </w:tc>
        <w:tc>
          <w:tcPr>
            <w:tcW w:w="1603" w:type="dxa"/>
            <w:tcBorders>
              <w:top w:val="nil"/>
              <w:left w:val="nil"/>
              <w:bottom w:val="single" w:sz="4" w:space="0" w:color="auto"/>
              <w:right w:val="single" w:sz="4" w:space="0" w:color="auto"/>
            </w:tcBorders>
            <w:shd w:val="clear" w:color="000000" w:fill="DDEBF7"/>
            <w:noWrap/>
            <w:vAlign w:val="bottom"/>
            <w:hideMark/>
          </w:tcPr>
          <w:p w14:paraId="7C9C6796" w14:textId="77777777" w:rsidR="007030D7" w:rsidRPr="00A226BD" w:rsidRDefault="007030D7" w:rsidP="00CB4A62">
            <w:pPr>
              <w:jc w:val="right"/>
              <w:rPr>
                <w:b/>
                <w:bCs/>
                <w:sz w:val="16"/>
                <w:szCs w:val="16"/>
              </w:rPr>
            </w:pPr>
            <w:r w:rsidRPr="00A226BD">
              <w:rPr>
                <w:b/>
                <w:bCs/>
                <w:sz w:val="16"/>
                <w:szCs w:val="16"/>
              </w:rPr>
              <w:t>55.200,00</w:t>
            </w:r>
          </w:p>
        </w:tc>
      </w:tr>
      <w:tr w:rsidR="007030D7" w:rsidRPr="00A226BD" w14:paraId="32A8D7FE" w14:textId="77777777" w:rsidTr="00CB4A62">
        <w:trPr>
          <w:trHeight w:val="20"/>
          <w:jc w:val="center"/>
        </w:trPr>
        <w:tc>
          <w:tcPr>
            <w:tcW w:w="5380"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2E1F0B4" w14:textId="77777777" w:rsidR="007030D7" w:rsidRPr="00A226BD" w:rsidRDefault="007030D7" w:rsidP="00CB4A62">
            <w:pPr>
              <w:jc w:val="center"/>
              <w:rPr>
                <w:b/>
                <w:bCs/>
                <w:color w:val="000000"/>
                <w:sz w:val="16"/>
                <w:szCs w:val="16"/>
              </w:rPr>
            </w:pPr>
            <w:r w:rsidRPr="00A226BD">
              <w:rPr>
                <w:b/>
                <w:bCs/>
                <w:color w:val="000000"/>
                <w:sz w:val="16"/>
                <w:szCs w:val="16"/>
              </w:rPr>
              <w:t>Izvor Opći prihodi i primici</w:t>
            </w:r>
          </w:p>
        </w:tc>
        <w:tc>
          <w:tcPr>
            <w:tcW w:w="1136" w:type="dxa"/>
            <w:tcBorders>
              <w:top w:val="nil"/>
              <w:left w:val="nil"/>
              <w:bottom w:val="single" w:sz="4" w:space="0" w:color="auto"/>
              <w:right w:val="single" w:sz="4" w:space="0" w:color="auto"/>
            </w:tcBorders>
            <w:shd w:val="clear" w:color="000000" w:fill="D9D9D9"/>
            <w:noWrap/>
            <w:vAlign w:val="center"/>
            <w:hideMark/>
          </w:tcPr>
          <w:p w14:paraId="10DC0C99" w14:textId="77777777" w:rsidR="007030D7" w:rsidRPr="00A226BD" w:rsidRDefault="007030D7" w:rsidP="00CB4A62">
            <w:pPr>
              <w:jc w:val="right"/>
              <w:rPr>
                <w:sz w:val="16"/>
                <w:szCs w:val="16"/>
              </w:rPr>
            </w:pPr>
            <w:r w:rsidRPr="00A226BD">
              <w:rPr>
                <w:sz w:val="16"/>
                <w:szCs w:val="16"/>
              </w:rPr>
              <w:t>55.000,00</w:t>
            </w:r>
          </w:p>
        </w:tc>
        <w:tc>
          <w:tcPr>
            <w:tcW w:w="1194" w:type="dxa"/>
            <w:tcBorders>
              <w:top w:val="nil"/>
              <w:left w:val="nil"/>
              <w:bottom w:val="single" w:sz="4" w:space="0" w:color="auto"/>
              <w:right w:val="single" w:sz="4" w:space="0" w:color="auto"/>
            </w:tcBorders>
            <w:shd w:val="clear" w:color="000000" w:fill="D9D9D9"/>
            <w:noWrap/>
            <w:vAlign w:val="center"/>
            <w:hideMark/>
          </w:tcPr>
          <w:p w14:paraId="64DC0FF0" w14:textId="77777777" w:rsidR="007030D7" w:rsidRPr="00A226BD" w:rsidRDefault="007030D7" w:rsidP="00CB4A62">
            <w:pPr>
              <w:jc w:val="right"/>
              <w:rPr>
                <w:sz w:val="16"/>
                <w:szCs w:val="16"/>
              </w:rPr>
            </w:pPr>
            <w:r w:rsidRPr="00A226BD">
              <w:rPr>
                <w:sz w:val="16"/>
                <w:szCs w:val="16"/>
              </w:rPr>
              <w:t>200,00</w:t>
            </w:r>
          </w:p>
        </w:tc>
        <w:tc>
          <w:tcPr>
            <w:tcW w:w="1177" w:type="dxa"/>
            <w:tcBorders>
              <w:top w:val="nil"/>
              <w:left w:val="nil"/>
              <w:bottom w:val="single" w:sz="4" w:space="0" w:color="auto"/>
              <w:right w:val="single" w:sz="4" w:space="0" w:color="auto"/>
            </w:tcBorders>
            <w:shd w:val="clear" w:color="000000" w:fill="D9D9D9"/>
            <w:noWrap/>
            <w:vAlign w:val="center"/>
            <w:hideMark/>
          </w:tcPr>
          <w:p w14:paraId="695C5987" w14:textId="77777777" w:rsidR="007030D7" w:rsidRPr="00A226BD" w:rsidRDefault="007030D7" w:rsidP="00CB4A62">
            <w:pPr>
              <w:jc w:val="right"/>
              <w:rPr>
                <w:sz w:val="16"/>
                <w:szCs w:val="16"/>
              </w:rPr>
            </w:pPr>
            <w:r w:rsidRPr="00A226BD">
              <w:rPr>
                <w:sz w:val="16"/>
                <w:szCs w:val="16"/>
              </w:rPr>
              <w:t> </w:t>
            </w:r>
          </w:p>
        </w:tc>
        <w:tc>
          <w:tcPr>
            <w:tcW w:w="1603" w:type="dxa"/>
            <w:tcBorders>
              <w:top w:val="nil"/>
              <w:left w:val="nil"/>
              <w:bottom w:val="single" w:sz="4" w:space="0" w:color="auto"/>
              <w:right w:val="single" w:sz="4" w:space="0" w:color="auto"/>
            </w:tcBorders>
            <w:shd w:val="clear" w:color="000000" w:fill="D9D9D9"/>
            <w:noWrap/>
            <w:vAlign w:val="center"/>
            <w:hideMark/>
          </w:tcPr>
          <w:p w14:paraId="16E38D1A" w14:textId="77777777" w:rsidR="007030D7" w:rsidRPr="00A226BD" w:rsidRDefault="007030D7" w:rsidP="00CB4A62">
            <w:pPr>
              <w:jc w:val="right"/>
              <w:rPr>
                <w:sz w:val="16"/>
                <w:szCs w:val="16"/>
              </w:rPr>
            </w:pPr>
            <w:r w:rsidRPr="00A226BD">
              <w:rPr>
                <w:sz w:val="16"/>
                <w:szCs w:val="16"/>
              </w:rPr>
              <w:t>55.200,00</w:t>
            </w:r>
          </w:p>
        </w:tc>
      </w:tr>
      <w:tr w:rsidR="007030D7" w:rsidRPr="00A226BD" w14:paraId="1C86F08A"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auto" w:fill="auto"/>
            <w:noWrap/>
            <w:vAlign w:val="bottom"/>
            <w:hideMark/>
          </w:tcPr>
          <w:p w14:paraId="1272F1EF" w14:textId="77777777" w:rsidR="007030D7" w:rsidRPr="00A226BD" w:rsidRDefault="007030D7" w:rsidP="00CB4A62">
            <w:pPr>
              <w:jc w:val="right"/>
              <w:rPr>
                <w:sz w:val="16"/>
                <w:szCs w:val="16"/>
              </w:rPr>
            </w:pPr>
            <w:r w:rsidRPr="00A226BD">
              <w:rPr>
                <w:sz w:val="16"/>
                <w:szCs w:val="16"/>
              </w:rPr>
              <w:t>37</w:t>
            </w:r>
          </w:p>
        </w:tc>
        <w:tc>
          <w:tcPr>
            <w:tcW w:w="4559" w:type="dxa"/>
            <w:tcBorders>
              <w:top w:val="nil"/>
              <w:left w:val="nil"/>
              <w:bottom w:val="single" w:sz="4" w:space="0" w:color="auto"/>
              <w:right w:val="single" w:sz="4" w:space="0" w:color="auto"/>
            </w:tcBorders>
            <w:shd w:val="clear" w:color="auto" w:fill="auto"/>
            <w:vAlign w:val="bottom"/>
            <w:hideMark/>
          </w:tcPr>
          <w:p w14:paraId="5EB81C50" w14:textId="77777777" w:rsidR="007030D7" w:rsidRPr="00A226BD" w:rsidRDefault="007030D7" w:rsidP="00CB4A62">
            <w:pPr>
              <w:rPr>
                <w:sz w:val="16"/>
                <w:szCs w:val="16"/>
              </w:rPr>
            </w:pPr>
            <w:r w:rsidRPr="00A226BD">
              <w:rPr>
                <w:sz w:val="16"/>
                <w:szCs w:val="16"/>
              </w:rPr>
              <w:t>Naknade građanima i kućanstvima na temelju osiguranja i druge naknade</w:t>
            </w:r>
          </w:p>
        </w:tc>
        <w:tc>
          <w:tcPr>
            <w:tcW w:w="1136" w:type="dxa"/>
            <w:tcBorders>
              <w:top w:val="nil"/>
              <w:left w:val="nil"/>
              <w:bottom w:val="single" w:sz="4" w:space="0" w:color="auto"/>
              <w:right w:val="single" w:sz="4" w:space="0" w:color="auto"/>
            </w:tcBorders>
            <w:shd w:val="clear" w:color="auto" w:fill="auto"/>
            <w:noWrap/>
            <w:vAlign w:val="bottom"/>
            <w:hideMark/>
          </w:tcPr>
          <w:p w14:paraId="582315A2" w14:textId="77777777" w:rsidR="007030D7" w:rsidRPr="00A226BD" w:rsidRDefault="007030D7" w:rsidP="00CB4A62">
            <w:pPr>
              <w:jc w:val="right"/>
              <w:rPr>
                <w:sz w:val="16"/>
                <w:szCs w:val="16"/>
              </w:rPr>
            </w:pPr>
            <w:r w:rsidRPr="00A226BD">
              <w:rPr>
                <w:sz w:val="16"/>
                <w:szCs w:val="16"/>
              </w:rPr>
              <w:t>55.000,00</w:t>
            </w:r>
          </w:p>
        </w:tc>
        <w:tc>
          <w:tcPr>
            <w:tcW w:w="1194" w:type="dxa"/>
            <w:tcBorders>
              <w:top w:val="nil"/>
              <w:left w:val="nil"/>
              <w:bottom w:val="single" w:sz="4" w:space="0" w:color="auto"/>
              <w:right w:val="single" w:sz="4" w:space="0" w:color="auto"/>
            </w:tcBorders>
            <w:shd w:val="clear" w:color="auto" w:fill="auto"/>
            <w:noWrap/>
            <w:vAlign w:val="bottom"/>
            <w:hideMark/>
          </w:tcPr>
          <w:p w14:paraId="5501C942" w14:textId="77777777" w:rsidR="007030D7" w:rsidRPr="00A226BD" w:rsidRDefault="007030D7" w:rsidP="00CB4A62">
            <w:pPr>
              <w:jc w:val="right"/>
              <w:rPr>
                <w:sz w:val="16"/>
                <w:szCs w:val="16"/>
              </w:rPr>
            </w:pPr>
            <w:r w:rsidRPr="00A226BD">
              <w:rPr>
                <w:sz w:val="16"/>
                <w:szCs w:val="16"/>
              </w:rPr>
              <w:t>200,00</w:t>
            </w:r>
          </w:p>
        </w:tc>
        <w:tc>
          <w:tcPr>
            <w:tcW w:w="1177" w:type="dxa"/>
            <w:tcBorders>
              <w:top w:val="nil"/>
              <w:left w:val="nil"/>
              <w:bottom w:val="single" w:sz="4" w:space="0" w:color="auto"/>
              <w:right w:val="single" w:sz="4" w:space="0" w:color="auto"/>
            </w:tcBorders>
            <w:shd w:val="clear" w:color="auto" w:fill="auto"/>
            <w:noWrap/>
            <w:vAlign w:val="bottom"/>
            <w:hideMark/>
          </w:tcPr>
          <w:p w14:paraId="4092C7E9" w14:textId="77777777" w:rsidR="007030D7" w:rsidRPr="00A226BD" w:rsidRDefault="007030D7" w:rsidP="00CB4A62">
            <w:pPr>
              <w:jc w:val="right"/>
              <w:rPr>
                <w:sz w:val="16"/>
                <w:szCs w:val="16"/>
              </w:rPr>
            </w:pPr>
            <w:r w:rsidRPr="00A226BD">
              <w:rPr>
                <w:sz w:val="16"/>
                <w:szCs w:val="16"/>
              </w:rPr>
              <w:t> </w:t>
            </w:r>
          </w:p>
        </w:tc>
        <w:tc>
          <w:tcPr>
            <w:tcW w:w="1603" w:type="dxa"/>
            <w:tcBorders>
              <w:top w:val="nil"/>
              <w:left w:val="nil"/>
              <w:bottom w:val="single" w:sz="4" w:space="0" w:color="auto"/>
              <w:right w:val="single" w:sz="4" w:space="0" w:color="auto"/>
            </w:tcBorders>
            <w:shd w:val="clear" w:color="auto" w:fill="auto"/>
            <w:noWrap/>
            <w:vAlign w:val="bottom"/>
            <w:hideMark/>
          </w:tcPr>
          <w:p w14:paraId="5A0C14CD" w14:textId="77777777" w:rsidR="007030D7" w:rsidRPr="00A226BD" w:rsidRDefault="007030D7" w:rsidP="00CB4A62">
            <w:pPr>
              <w:jc w:val="right"/>
              <w:rPr>
                <w:sz w:val="16"/>
                <w:szCs w:val="16"/>
              </w:rPr>
            </w:pPr>
            <w:r w:rsidRPr="00A226BD">
              <w:rPr>
                <w:sz w:val="16"/>
                <w:szCs w:val="16"/>
              </w:rPr>
              <w:t>55.200,00</w:t>
            </w:r>
          </w:p>
        </w:tc>
      </w:tr>
      <w:tr w:rsidR="007030D7" w:rsidRPr="00A226BD" w14:paraId="29A2B0DC"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DDEBF7"/>
            <w:noWrap/>
            <w:vAlign w:val="bottom"/>
            <w:hideMark/>
          </w:tcPr>
          <w:p w14:paraId="7FC69F77" w14:textId="77777777" w:rsidR="007030D7" w:rsidRPr="00A226BD" w:rsidRDefault="007030D7" w:rsidP="00CB4A62">
            <w:pPr>
              <w:jc w:val="right"/>
              <w:rPr>
                <w:b/>
                <w:bCs/>
                <w:sz w:val="16"/>
                <w:szCs w:val="16"/>
              </w:rPr>
            </w:pPr>
            <w:r w:rsidRPr="00A226BD">
              <w:rPr>
                <w:b/>
                <w:bCs/>
                <w:sz w:val="16"/>
                <w:szCs w:val="16"/>
              </w:rPr>
              <w:t>A200605</w:t>
            </w:r>
          </w:p>
        </w:tc>
        <w:tc>
          <w:tcPr>
            <w:tcW w:w="4559" w:type="dxa"/>
            <w:tcBorders>
              <w:top w:val="nil"/>
              <w:left w:val="nil"/>
              <w:bottom w:val="single" w:sz="4" w:space="0" w:color="auto"/>
              <w:right w:val="single" w:sz="4" w:space="0" w:color="auto"/>
            </w:tcBorders>
            <w:shd w:val="clear" w:color="000000" w:fill="DDEBF7"/>
            <w:vAlign w:val="bottom"/>
            <w:hideMark/>
          </w:tcPr>
          <w:p w14:paraId="01E0A76C" w14:textId="77777777" w:rsidR="007030D7" w:rsidRPr="00A226BD" w:rsidRDefault="007030D7" w:rsidP="00CB4A62">
            <w:pPr>
              <w:rPr>
                <w:b/>
                <w:bCs/>
                <w:sz w:val="16"/>
                <w:szCs w:val="16"/>
              </w:rPr>
            </w:pPr>
            <w:r w:rsidRPr="00A226BD">
              <w:rPr>
                <w:b/>
                <w:bCs/>
                <w:sz w:val="16"/>
                <w:szCs w:val="16"/>
              </w:rPr>
              <w:t>POMOĆ SOCIJALNO UGROŽENIM I NEMOĆNIM OSOBAMA</w:t>
            </w:r>
          </w:p>
        </w:tc>
        <w:tc>
          <w:tcPr>
            <w:tcW w:w="1136" w:type="dxa"/>
            <w:tcBorders>
              <w:top w:val="nil"/>
              <w:left w:val="nil"/>
              <w:bottom w:val="single" w:sz="4" w:space="0" w:color="auto"/>
              <w:right w:val="single" w:sz="4" w:space="0" w:color="auto"/>
            </w:tcBorders>
            <w:shd w:val="clear" w:color="000000" w:fill="DDEBF7"/>
            <w:noWrap/>
            <w:vAlign w:val="bottom"/>
            <w:hideMark/>
          </w:tcPr>
          <w:p w14:paraId="22839235" w14:textId="77777777" w:rsidR="007030D7" w:rsidRPr="00A226BD" w:rsidRDefault="007030D7" w:rsidP="00CB4A62">
            <w:pPr>
              <w:jc w:val="right"/>
              <w:rPr>
                <w:b/>
                <w:bCs/>
                <w:sz w:val="16"/>
                <w:szCs w:val="16"/>
              </w:rPr>
            </w:pPr>
            <w:r w:rsidRPr="00A226BD">
              <w:rPr>
                <w:b/>
                <w:bCs/>
                <w:sz w:val="16"/>
                <w:szCs w:val="16"/>
              </w:rPr>
              <w:t>142.660,00</w:t>
            </w:r>
          </w:p>
        </w:tc>
        <w:tc>
          <w:tcPr>
            <w:tcW w:w="1194" w:type="dxa"/>
            <w:tcBorders>
              <w:top w:val="nil"/>
              <w:left w:val="nil"/>
              <w:bottom w:val="single" w:sz="4" w:space="0" w:color="auto"/>
              <w:right w:val="single" w:sz="4" w:space="0" w:color="auto"/>
            </w:tcBorders>
            <w:shd w:val="clear" w:color="000000" w:fill="DDEBF7"/>
            <w:noWrap/>
            <w:vAlign w:val="bottom"/>
            <w:hideMark/>
          </w:tcPr>
          <w:p w14:paraId="2C8CC909" w14:textId="77777777" w:rsidR="007030D7" w:rsidRPr="00A226BD" w:rsidRDefault="007030D7" w:rsidP="00CB4A62">
            <w:pPr>
              <w:jc w:val="right"/>
              <w:rPr>
                <w:b/>
                <w:bCs/>
                <w:sz w:val="16"/>
                <w:szCs w:val="16"/>
              </w:rPr>
            </w:pPr>
            <w:r w:rsidRPr="00A226BD">
              <w:rPr>
                <w:b/>
                <w:bCs/>
                <w:sz w:val="16"/>
                <w:szCs w:val="16"/>
              </w:rPr>
              <w:t>0,00</w:t>
            </w:r>
          </w:p>
        </w:tc>
        <w:tc>
          <w:tcPr>
            <w:tcW w:w="1177" w:type="dxa"/>
            <w:tcBorders>
              <w:top w:val="nil"/>
              <w:left w:val="nil"/>
              <w:bottom w:val="single" w:sz="4" w:space="0" w:color="auto"/>
              <w:right w:val="single" w:sz="4" w:space="0" w:color="auto"/>
            </w:tcBorders>
            <w:shd w:val="clear" w:color="000000" w:fill="DDEBF7"/>
            <w:noWrap/>
            <w:vAlign w:val="bottom"/>
            <w:hideMark/>
          </w:tcPr>
          <w:p w14:paraId="30091737" w14:textId="77777777" w:rsidR="007030D7" w:rsidRPr="00A226BD" w:rsidRDefault="007030D7" w:rsidP="00CB4A62">
            <w:pPr>
              <w:jc w:val="right"/>
              <w:rPr>
                <w:b/>
                <w:bCs/>
                <w:sz w:val="16"/>
                <w:szCs w:val="16"/>
              </w:rPr>
            </w:pPr>
            <w:r w:rsidRPr="00A226BD">
              <w:rPr>
                <w:b/>
                <w:bCs/>
                <w:sz w:val="16"/>
                <w:szCs w:val="16"/>
              </w:rPr>
              <w:t>-4.250,00</w:t>
            </w:r>
          </w:p>
        </w:tc>
        <w:tc>
          <w:tcPr>
            <w:tcW w:w="1603" w:type="dxa"/>
            <w:tcBorders>
              <w:top w:val="nil"/>
              <w:left w:val="nil"/>
              <w:bottom w:val="single" w:sz="4" w:space="0" w:color="auto"/>
              <w:right w:val="single" w:sz="4" w:space="0" w:color="auto"/>
            </w:tcBorders>
            <w:shd w:val="clear" w:color="000000" w:fill="DDEBF7"/>
            <w:noWrap/>
            <w:vAlign w:val="bottom"/>
            <w:hideMark/>
          </w:tcPr>
          <w:p w14:paraId="67CC749E" w14:textId="77777777" w:rsidR="007030D7" w:rsidRPr="00A226BD" w:rsidRDefault="007030D7" w:rsidP="00CB4A62">
            <w:pPr>
              <w:jc w:val="right"/>
              <w:rPr>
                <w:b/>
                <w:bCs/>
                <w:sz w:val="16"/>
                <w:szCs w:val="16"/>
              </w:rPr>
            </w:pPr>
            <w:r w:rsidRPr="00A226BD">
              <w:rPr>
                <w:b/>
                <w:bCs/>
                <w:sz w:val="16"/>
                <w:szCs w:val="16"/>
              </w:rPr>
              <w:t>138.410,00</w:t>
            </w:r>
          </w:p>
        </w:tc>
      </w:tr>
      <w:tr w:rsidR="007030D7" w:rsidRPr="00A226BD" w14:paraId="099C9CCA" w14:textId="77777777" w:rsidTr="00CB4A62">
        <w:trPr>
          <w:trHeight w:val="20"/>
          <w:jc w:val="center"/>
        </w:trPr>
        <w:tc>
          <w:tcPr>
            <w:tcW w:w="5380"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167AB21" w14:textId="77777777" w:rsidR="007030D7" w:rsidRPr="00A226BD" w:rsidRDefault="007030D7" w:rsidP="00CB4A62">
            <w:pPr>
              <w:jc w:val="center"/>
              <w:rPr>
                <w:b/>
                <w:bCs/>
                <w:color w:val="000000"/>
                <w:sz w:val="16"/>
                <w:szCs w:val="16"/>
              </w:rPr>
            </w:pPr>
            <w:r w:rsidRPr="00A226BD">
              <w:rPr>
                <w:b/>
                <w:bCs/>
                <w:color w:val="000000"/>
                <w:sz w:val="16"/>
                <w:szCs w:val="16"/>
              </w:rPr>
              <w:t>Izvor Opći prihodi i primici</w:t>
            </w:r>
          </w:p>
        </w:tc>
        <w:tc>
          <w:tcPr>
            <w:tcW w:w="1136" w:type="dxa"/>
            <w:tcBorders>
              <w:top w:val="nil"/>
              <w:left w:val="nil"/>
              <w:bottom w:val="single" w:sz="4" w:space="0" w:color="auto"/>
              <w:right w:val="single" w:sz="4" w:space="0" w:color="auto"/>
            </w:tcBorders>
            <w:shd w:val="clear" w:color="000000" w:fill="D9D9D9"/>
            <w:noWrap/>
            <w:vAlign w:val="center"/>
            <w:hideMark/>
          </w:tcPr>
          <w:p w14:paraId="611D0E91" w14:textId="77777777" w:rsidR="007030D7" w:rsidRPr="00A226BD" w:rsidRDefault="007030D7" w:rsidP="00CB4A62">
            <w:pPr>
              <w:jc w:val="right"/>
              <w:rPr>
                <w:sz w:val="16"/>
                <w:szCs w:val="16"/>
              </w:rPr>
            </w:pPr>
            <w:r w:rsidRPr="00A226BD">
              <w:rPr>
                <w:sz w:val="16"/>
                <w:szCs w:val="16"/>
              </w:rPr>
              <w:t>142.660,00</w:t>
            </w:r>
          </w:p>
        </w:tc>
        <w:tc>
          <w:tcPr>
            <w:tcW w:w="1194" w:type="dxa"/>
            <w:tcBorders>
              <w:top w:val="nil"/>
              <w:left w:val="nil"/>
              <w:bottom w:val="single" w:sz="4" w:space="0" w:color="auto"/>
              <w:right w:val="single" w:sz="4" w:space="0" w:color="auto"/>
            </w:tcBorders>
            <w:shd w:val="clear" w:color="000000" w:fill="D9D9D9"/>
            <w:noWrap/>
            <w:vAlign w:val="center"/>
            <w:hideMark/>
          </w:tcPr>
          <w:p w14:paraId="32C4BB00"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000000" w:fill="D9D9D9"/>
            <w:noWrap/>
            <w:vAlign w:val="center"/>
            <w:hideMark/>
          </w:tcPr>
          <w:p w14:paraId="4046BF2C" w14:textId="77777777" w:rsidR="007030D7" w:rsidRPr="00A226BD" w:rsidRDefault="007030D7" w:rsidP="00CB4A62">
            <w:pPr>
              <w:jc w:val="right"/>
              <w:rPr>
                <w:sz w:val="16"/>
                <w:szCs w:val="16"/>
              </w:rPr>
            </w:pPr>
            <w:r w:rsidRPr="00A226BD">
              <w:rPr>
                <w:sz w:val="16"/>
                <w:szCs w:val="16"/>
              </w:rPr>
              <w:t>-4.250,00</w:t>
            </w:r>
          </w:p>
        </w:tc>
        <w:tc>
          <w:tcPr>
            <w:tcW w:w="1603" w:type="dxa"/>
            <w:tcBorders>
              <w:top w:val="nil"/>
              <w:left w:val="nil"/>
              <w:bottom w:val="single" w:sz="4" w:space="0" w:color="auto"/>
              <w:right w:val="single" w:sz="4" w:space="0" w:color="auto"/>
            </w:tcBorders>
            <w:shd w:val="clear" w:color="000000" w:fill="D9D9D9"/>
            <w:noWrap/>
            <w:vAlign w:val="center"/>
            <w:hideMark/>
          </w:tcPr>
          <w:p w14:paraId="7520E275" w14:textId="77777777" w:rsidR="007030D7" w:rsidRPr="00A226BD" w:rsidRDefault="007030D7" w:rsidP="00CB4A62">
            <w:pPr>
              <w:jc w:val="right"/>
              <w:rPr>
                <w:sz w:val="16"/>
                <w:szCs w:val="16"/>
              </w:rPr>
            </w:pPr>
            <w:r w:rsidRPr="00A226BD">
              <w:rPr>
                <w:sz w:val="16"/>
                <w:szCs w:val="16"/>
              </w:rPr>
              <w:t>138.410,00</w:t>
            </w:r>
          </w:p>
        </w:tc>
      </w:tr>
      <w:tr w:rsidR="007030D7" w:rsidRPr="00A226BD" w14:paraId="193BBE6D"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auto" w:fill="auto"/>
            <w:noWrap/>
            <w:vAlign w:val="bottom"/>
            <w:hideMark/>
          </w:tcPr>
          <w:p w14:paraId="5837B5A4" w14:textId="77777777" w:rsidR="007030D7" w:rsidRPr="00A226BD" w:rsidRDefault="007030D7" w:rsidP="00CB4A62">
            <w:pPr>
              <w:jc w:val="right"/>
              <w:rPr>
                <w:sz w:val="16"/>
                <w:szCs w:val="16"/>
              </w:rPr>
            </w:pPr>
            <w:r w:rsidRPr="00A226BD">
              <w:rPr>
                <w:sz w:val="16"/>
                <w:szCs w:val="16"/>
              </w:rPr>
              <w:t>37</w:t>
            </w:r>
          </w:p>
        </w:tc>
        <w:tc>
          <w:tcPr>
            <w:tcW w:w="4559" w:type="dxa"/>
            <w:tcBorders>
              <w:top w:val="nil"/>
              <w:left w:val="nil"/>
              <w:bottom w:val="single" w:sz="4" w:space="0" w:color="auto"/>
              <w:right w:val="single" w:sz="4" w:space="0" w:color="auto"/>
            </w:tcBorders>
            <w:shd w:val="clear" w:color="auto" w:fill="auto"/>
            <w:vAlign w:val="bottom"/>
            <w:hideMark/>
          </w:tcPr>
          <w:p w14:paraId="6C40409F" w14:textId="77777777" w:rsidR="007030D7" w:rsidRPr="00A226BD" w:rsidRDefault="007030D7" w:rsidP="00CB4A62">
            <w:pPr>
              <w:rPr>
                <w:sz w:val="16"/>
                <w:szCs w:val="16"/>
              </w:rPr>
            </w:pPr>
            <w:r w:rsidRPr="00A226BD">
              <w:rPr>
                <w:sz w:val="16"/>
                <w:szCs w:val="16"/>
              </w:rPr>
              <w:t>Naknade građanima i kućanstvima na temelju osiguranja i druge naknade</w:t>
            </w:r>
          </w:p>
        </w:tc>
        <w:tc>
          <w:tcPr>
            <w:tcW w:w="1136" w:type="dxa"/>
            <w:tcBorders>
              <w:top w:val="nil"/>
              <w:left w:val="nil"/>
              <w:bottom w:val="single" w:sz="4" w:space="0" w:color="auto"/>
              <w:right w:val="single" w:sz="4" w:space="0" w:color="auto"/>
            </w:tcBorders>
            <w:shd w:val="clear" w:color="auto" w:fill="auto"/>
            <w:noWrap/>
            <w:vAlign w:val="bottom"/>
            <w:hideMark/>
          </w:tcPr>
          <w:p w14:paraId="77FC111D" w14:textId="77777777" w:rsidR="007030D7" w:rsidRPr="00A226BD" w:rsidRDefault="007030D7" w:rsidP="00CB4A62">
            <w:pPr>
              <w:jc w:val="right"/>
              <w:rPr>
                <w:sz w:val="16"/>
                <w:szCs w:val="16"/>
              </w:rPr>
            </w:pPr>
            <w:r w:rsidRPr="00A226BD">
              <w:rPr>
                <w:sz w:val="16"/>
                <w:szCs w:val="16"/>
              </w:rPr>
              <w:t>135.000,00</w:t>
            </w:r>
          </w:p>
        </w:tc>
        <w:tc>
          <w:tcPr>
            <w:tcW w:w="1194" w:type="dxa"/>
            <w:tcBorders>
              <w:top w:val="nil"/>
              <w:left w:val="nil"/>
              <w:bottom w:val="single" w:sz="4" w:space="0" w:color="auto"/>
              <w:right w:val="single" w:sz="4" w:space="0" w:color="auto"/>
            </w:tcBorders>
            <w:shd w:val="clear" w:color="auto" w:fill="auto"/>
            <w:noWrap/>
            <w:vAlign w:val="bottom"/>
            <w:hideMark/>
          </w:tcPr>
          <w:p w14:paraId="1C298165"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auto" w:fill="auto"/>
            <w:noWrap/>
            <w:vAlign w:val="bottom"/>
            <w:hideMark/>
          </w:tcPr>
          <w:p w14:paraId="7F55BCE7" w14:textId="77777777" w:rsidR="007030D7" w:rsidRPr="00A226BD" w:rsidRDefault="007030D7" w:rsidP="00CB4A62">
            <w:pPr>
              <w:jc w:val="right"/>
              <w:rPr>
                <w:sz w:val="16"/>
                <w:szCs w:val="16"/>
              </w:rPr>
            </w:pPr>
            <w:r w:rsidRPr="00A226BD">
              <w:rPr>
                <w:sz w:val="16"/>
                <w:szCs w:val="16"/>
              </w:rPr>
              <w:t>-4.250,00</w:t>
            </w:r>
          </w:p>
        </w:tc>
        <w:tc>
          <w:tcPr>
            <w:tcW w:w="1603" w:type="dxa"/>
            <w:tcBorders>
              <w:top w:val="nil"/>
              <w:left w:val="nil"/>
              <w:bottom w:val="single" w:sz="4" w:space="0" w:color="auto"/>
              <w:right w:val="single" w:sz="4" w:space="0" w:color="auto"/>
            </w:tcBorders>
            <w:shd w:val="clear" w:color="auto" w:fill="auto"/>
            <w:noWrap/>
            <w:vAlign w:val="bottom"/>
            <w:hideMark/>
          </w:tcPr>
          <w:p w14:paraId="173CF97C" w14:textId="77777777" w:rsidR="007030D7" w:rsidRPr="00A226BD" w:rsidRDefault="007030D7" w:rsidP="00CB4A62">
            <w:pPr>
              <w:jc w:val="right"/>
              <w:rPr>
                <w:sz w:val="16"/>
                <w:szCs w:val="16"/>
              </w:rPr>
            </w:pPr>
            <w:r w:rsidRPr="00A226BD">
              <w:rPr>
                <w:sz w:val="16"/>
                <w:szCs w:val="16"/>
              </w:rPr>
              <w:t>130.750,00</w:t>
            </w:r>
          </w:p>
        </w:tc>
      </w:tr>
      <w:tr w:rsidR="007030D7" w:rsidRPr="00A226BD" w14:paraId="190F2E7A"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DDEBF7"/>
            <w:noWrap/>
            <w:vAlign w:val="bottom"/>
            <w:hideMark/>
          </w:tcPr>
          <w:p w14:paraId="24050DCD" w14:textId="77777777" w:rsidR="007030D7" w:rsidRPr="00A226BD" w:rsidRDefault="007030D7" w:rsidP="00CB4A62">
            <w:pPr>
              <w:jc w:val="right"/>
              <w:rPr>
                <w:b/>
                <w:bCs/>
                <w:sz w:val="16"/>
                <w:szCs w:val="16"/>
              </w:rPr>
            </w:pPr>
            <w:r w:rsidRPr="00A226BD">
              <w:rPr>
                <w:b/>
                <w:bCs/>
                <w:sz w:val="16"/>
                <w:szCs w:val="16"/>
              </w:rPr>
              <w:t>T200604</w:t>
            </w:r>
          </w:p>
        </w:tc>
        <w:tc>
          <w:tcPr>
            <w:tcW w:w="4559" w:type="dxa"/>
            <w:tcBorders>
              <w:top w:val="nil"/>
              <w:left w:val="nil"/>
              <w:bottom w:val="single" w:sz="4" w:space="0" w:color="auto"/>
              <w:right w:val="single" w:sz="4" w:space="0" w:color="auto"/>
            </w:tcBorders>
            <w:shd w:val="clear" w:color="000000" w:fill="DDEBF7"/>
            <w:vAlign w:val="bottom"/>
            <w:hideMark/>
          </w:tcPr>
          <w:p w14:paraId="70EF3FC5" w14:textId="77777777" w:rsidR="007030D7" w:rsidRPr="00A226BD" w:rsidRDefault="007030D7" w:rsidP="00CB4A62">
            <w:pPr>
              <w:rPr>
                <w:b/>
                <w:bCs/>
                <w:sz w:val="16"/>
                <w:szCs w:val="16"/>
              </w:rPr>
            </w:pPr>
            <w:r w:rsidRPr="00A226BD">
              <w:rPr>
                <w:b/>
                <w:bCs/>
                <w:sz w:val="16"/>
                <w:szCs w:val="16"/>
              </w:rPr>
              <w:t>PROJEKT ZAŽELI - ZAJEDNO U POMOĆI POTREBITIMA</w:t>
            </w:r>
          </w:p>
        </w:tc>
        <w:tc>
          <w:tcPr>
            <w:tcW w:w="1136" w:type="dxa"/>
            <w:tcBorders>
              <w:top w:val="nil"/>
              <w:left w:val="nil"/>
              <w:bottom w:val="single" w:sz="4" w:space="0" w:color="auto"/>
              <w:right w:val="single" w:sz="4" w:space="0" w:color="auto"/>
            </w:tcBorders>
            <w:shd w:val="clear" w:color="000000" w:fill="DDEBF7"/>
            <w:noWrap/>
            <w:vAlign w:val="bottom"/>
            <w:hideMark/>
          </w:tcPr>
          <w:p w14:paraId="256E61A7" w14:textId="77777777" w:rsidR="007030D7" w:rsidRPr="00A226BD" w:rsidRDefault="007030D7" w:rsidP="00CB4A62">
            <w:pPr>
              <w:jc w:val="right"/>
              <w:rPr>
                <w:b/>
                <w:bCs/>
                <w:sz w:val="16"/>
                <w:szCs w:val="16"/>
              </w:rPr>
            </w:pPr>
            <w:r w:rsidRPr="00A226BD">
              <w:rPr>
                <w:b/>
                <w:bCs/>
                <w:sz w:val="16"/>
                <w:szCs w:val="16"/>
              </w:rPr>
              <w:t>152.000,00</w:t>
            </w:r>
          </w:p>
        </w:tc>
        <w:tc>
          <w:tcPr>
            <w:tcW w:w="1194" w:type="dxa"/>
            <w:tcBorders>
              <w:top w:val="nil"/>
              <w:left w:val="nil"/>
              <w:bottom w:val="single" w:sz="4" w:space="0" w:color="auto"/>
              <w:right w:val="single" w:sz="4" w:space="0" w:color="auto"/>
            </w:tcBorders>
            <w:shd w:val="clear" w:color="000000" w:fill="DDEBF7"/>
            <w:noWrap/>
            <w:vAlign w:val="bottom"/>
            <w:hideMark/>
          </w:tcPr>
          <w:p w14:paraId="16A50B87" w14:textId="77777777" w:rsidR="007030D7" w:rsidRPr="00A226BD" w:rsidRDefault="007030D7" w:rsidP="00CB4A62">
            <w:pPr>
              <w:jc w:val="right"/>
              <w:rPr>
                <w:b/>
                <w:bCs/>
                <w:sz w:val="16"/>
                <w:szCs w:val="16"/>
              </w:rPr>
            </w:pPr>
            <w:r w:rsidRPr="00A226BD">
              <w:rPr>
                <w:b/>
                <w:bCs/>
                <w:sz w:val="16"/>
                <w:szCs w:val="16"/>
              </w:rPr>
              <w:t>26.250,00</w:t>
            </w:r>
          </w:p>
        </w:tc>
        <w:tc>
          <w:tcPr>
            <w:tcW w:w="1177" w:type="dxa"/>
            <w:tcBorders>
              <w:top w:val="nil"/>
              <w:left w:val="nil"/>
              <w:bottom w:val="single" w:sz="4" w:space="0" w:color="auto"/>
              <w:right w:val="single" w:sz="4" w:space="0" w:color="auto"/>
            </w:tcBorders>
            <w:shd w:val="clear" w:color="000000" w:fill="DDEBF7"/>
            <w:noWrap/>
            <w:vAlign w:val="bottom"/>
            <w:hideMark/>
          </w:tcPr>
          <w:p w14:paraId="54B7F4F0" w14:textId="77777777" w:rsidR="007030D7" w:rsidRPr="00A226BD" w:rsidRDefault="007030D7" w:rsidP="00CB4A62">
            <w:pPr>
              <w:jc w:val="right"/>
              <w:rPr>
                <w:b/>
                <w:bCs/>
                <w:sz w:val="16"/>
                <w:szCs w:val="16"/>
              </w:rPr>
            </w:pPr>
            <w:r w:rsidRPr="00A226BD">
              <w:rPr>
                <w:b/>
                <w:bCs/>
                <w:sz w:val="16"/>
                <w:szCs w:val="16"/>
              </w:rPr>
              <w:t>0,00</w:t>
            </w:r>
          </w:p>
        </w:tc>
        <w:tc>
          <w:tcPr>
            <w:tcW w:w="1603" w:type="dxa"/>
            <w:tcBorders>
              <w:top w:val="nil"/>
              <w:left w:val="nil"/>
              <w:bottom w:val="single" w:sz="4" w:space="0" w:color="auto"/>
              <w:right w:val="single" w:sz="4" w:space="0" w:color="auto"/>
            </w:tcBorders>
            <w:shd w:val="clear" w:color="000000" w:fill="DDEBF7"/>
            <w:noWrap/>
            <w:vAlign w:val="bottom"/>
            <w:hideMark/>
          </w:tcPr>
          <w:p w14:paraId="303C6C30" w14:textId="77777777" w:rsidR="007030D7" w:rsidRPr="00A226BD" w:rsidRDefault="007030D7" w:rsidP="00CB4A62">
            <w:pPr>
              <w:jc w:val="right"/>
              <w:rPr>
                <w:b/>
                <w:bCs/>
                <w:sz w:val="16"/>
                <w:szCs w:val="16"/>
              </w:rPr>
            </w:pPr>
            <w:r w:rsidRPr="00A226BD">
              <w:rPr>
                <w:b/>
                <w:bCs/>
                <w:sz w:val="16"/>
                <w:szCs w:val="16"/>
              </w:rPr>
              <w:t>178.250,00</w:t>
            </w:r>
          </w:p>
        </w:tc>
      </w:tr>
      <w:tr w:rsidR="007030D7" w:rsidRPr="00A226BD" w14:paraId="06E1DB77" w14:textId="77777777" w:rsidTr="00CB4A62">
        <w:trPr>
          <w:trHeight w:val="20"/>
          <w:jc w:val="center"/>
        </w:trPr>
        <w:tc>
          <w:tcPr>
            <w:tcW w:w="5380"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676CB45" w14:textId="77777777" w:rsidR="007030D7" w:rsidRPr="00A226BD" w:rsidRDefault="007030D7" w:rsidP="00CB4A62">
            <w:pPr>
              <w:jc w:val="center"/>
              <w:rPr>
                <w:b/>
                <w:bCs/>
                <w:color w:val="000000"/>
                <w:sz w:val="16"/>
                <w:szCs w:val="16"/>
              </w:rPr>
            </w:pPr>
            <w:r w:rsidRPr="00A226BD">
              <w:rPr>
                <w:b/>
                <w:bCs/>
                <w:color w:val="000000"/>
                <w:sz w:val="16"/>
                <w:szCs w:val="16"/>
              </w:rPr>
              <w:t>Izvor Opći prihodi i primici</w:t>
            </w:r>
          </w:p>
        </w:tc>
        <w:tc>
          <w:tcPr>
            <w:tcW w:w="1136" w:type="dxa"/>
            <w:tcBorders>
              <w:top w:val="nil"/>
              <w:left w:val="nil"/>
              <w:bottom w:val="single" w:sz="4" w:space="0" w:color="auto"/>
              <w:right w:val="single" w:sz="4" w:space="0" w:color="auto"/>
            </w:tcBorders>
            <w:shd w:val="clear" w:color="000000" w:fill="D9D9D9"/>
            <w:noWrap/>
            <w:vAlign w:val="center"/>
            <w:hideMark/>
          </w:tcPr>
          <w:p w14:paraId="466104CF" w14:textId="77777777" w:rsidR="007030D7" w:rsidRPr="00A226BD" w:rsidRDefault="007030D7" w:rsidP="00CB4A62">
            <w:pPr>
              <w:jc w:val="right"/>
              <w:rPr>
                <w:sz w:val="16"/>
                <w:szCs w:val="16"/>
              </w:rPr>
            </w:pPr>
            <w:r w:rsidRPr="00A226BD">
              <w:rPr>
                <w:sz w:val="16"/>
                <w:szCs w:val="16"/>
              </w:rPr>
              <w:t>12.500,00</w:t>
            </w:r>
          </w:p>
        </w:tc>
        <w:tc>
          <w:tcPr>
            <w:tcW w:w="1194" w:type="dxa"/>
            <w:tcBorders>
              <w:top w:val="nil"/>
              <w:left w:val="nil"/>
              <w:bottom w:val="single" w:sz="4" w:space="0" w:color="auto"/>
              <w:right w:val="single" w:sz="4" w:space="0" w:color="auto"/>
            </w:tcBorders>
            <w:shd w:val="clear" w:color="000000" w:fill="D9D9D9"/>
            <w:noWrap/>
            <w:vAlign w:val="center"/>
            <w:hideMark/>
          </w:tcPr>
          <w:p w14:paraId="13026506" w14:textId="77777777" w:rsidR="007030D7" w:rsidRPr="00A226BD" w:rsidRDefault="007030D7" w:rsidP="00CB4A62">
            <w:pPr>
              <w:jc w:val="right"/>
              <w:rPr>
                <w:sz w:val="16"/>
                <w:szCs w:val="16"/>
              </w:rPr>
            </w:pPr>
            <w:r w:rsidRPr="00A226BD">
              <w:rPr>
                <w:sz w:val="16"/>
                <w:szCs w:val="16"/>
              </w:rPr>
              <w:t>26.250,00</w:t>
            </w:r>
          </w:p>
        </w:tc>
        <w:tc>
          <w:tcPr>
            <w:tcW w:w="1177" w:type="dxa"/>
            <w:tcBorders>
              <w:top w:val="nil"/>
              <w:left w:val="nil"/>
              <w:bottom w:val="single" w:sz="4" w:space="0" w:color="auto"/>
              <w:right w:val="single" w:sz="4" w:space="0" w:color="auto"/>
            </w:tcBorders>
            <w:shd w:val="clear" w:color="000000" w:fill="D9D9D9"/>
            <w:noWrap/>
            <w:vAlign w:val="center"/>
            <w:hideMark/>
          </w:tcPr>
          <w:p w14:paraId="5DEA5944" w14:textId="77777777" w:rsidR="007030D7" w:rsidRPr="00A226BD" w:rsidRDefault="007030D7" w:rsidP="00CB4A62">
            <w:pPr>
              <w:jc w:val="right"/>
              <w:rPr>
                <w:sz w:val="16"/>
                <w:szCs w:val="16"/>
              </w:rPr>
            </w:pPr>
            <w:r w:rsidRPr="00A226BD">
              <w:rPr>
                <w:sz w:val="16"/>
                <w:szCs w:val="16"/>
              </w:rPr>
              <w:t> </w:t>
            </w:r>
          </w:p>
        </w:tc>
        <w:tc>
          <w:tcPr>
            <w:tcW w:w="1603" w:type="dxa"/>
            <w:tcBorders>
              <w:top w:val="nil"/>
              <w:left w:val="nil"/>
              <w:bottom w:val="single" w:sz="4" w:space="0" w:color="auto"/>
              <w:right w:val="single" w:sz="4" w:space="0" w:color="auto"/>
            </w:tcBorders>
            <w:shd w:val="clear" w:color="000000" w:fill="D9D9D9"/>
            <w:noWrap/>
            <w:vAlign w:val="center"/>
            <w:hideMark/>
          </w:tcPr>
          <w:p w14:paraId="026F677D" w14:textId="77777777" w:rsidR="007030D7" w:rsidRPr="00A226BD" w:rsidRDefault="007030D7" w:rsidP="00CB4A62">
            <w:pPr>
              <w:jc w:val="right"/>
              <w:rPr>
                <w:sz w:val="16"/>
                <w:szCs w:val="16"/>
              </w:rPr>
            </w:pPr>
            <w:r w:rsidRPr="00A226BD">
              <w:rPr>
                <w:sz w:val="16"/>
                <w:szCs w:val="16"/>
              </w:rPr>
              <w:t>38.750,00</w:t>
            </w:r>
          </w:p>
        </w:tc>
      </w:tr>
      <w:tr w:rsidR="007030D7" w:rsidRPr="00A226BD" w14:paraId="530A0D57"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auto" w:fill="auto"/>
            <w:noWrap/>
            <w:vAlign w:val="bottom"/>
            <w:hideMark/>
          </w:tcPr>
          <w:p w14:paraId="21AD086D" w14:textId="77777777" w:rsidR="007030D7" w:rsidRPr="00A226BD" w:rsidRDefault="007030D7" w:rsidP="00CB4A62">
            <w:pPr>
              <w:jc w:val="right"/>
              <w:rPr>
                <w:sz w:val="16"/>
                <w:szCs w:val="16"/>
              </w:rPr>
            </w:pPr>
            <w:r w:rsidRPr="00A226BD">
              <w:rPr>
                <w:sz w:val="16"/>
                <w:szCs w:val="16"/>
              </w:rPr>
              <w:t>38</w:t>
            </w:r>
          </w:p>
        </w:tc>
        <w:tc>
          <w:tcPr>
            <w:tcW w:w="4559" w:type="dxa"/>
            <w:tcBorders>
              <w:top w:val="nil"/>
              <w:left w:val="nil"/>
              <w:bottom w:val="single" w:sz="4" w:space="0" w:color="auto"/>
              <w:right w:val="single" w:sz="4" w:space="0" w:color="auto"/>
            </w:tcBorders>
            <w:shd w:val="clear" w:color="auto" w:fill="auto"/>
            <w:vAlign w:val="bottom"/>
            <w:hideMark/>
          </w:tcPr>
          <w:p w14:paraId="0628FDCE" w14:textId="77777777" w:rsidR="007030D7" w:rsidRPr="00A226BD" w:rsidRDefault="007030D7" w:rsidP="00CB4A62">
            <w:pPr>
              <w:rPr>
                <w:sz w:val="16"/>
                <w:szCs w:val="16"/>
              </w:rPr>
            </w:pPr>
            <w:r w:rsidRPr="00A226BD">
              <w:rPr>
                <w:sz w:val="16"/>
                <w:szCs w:val="16"/>
              </w:rPr>
              <w:t>Ostali rashodi</w:t>
            </w:r>
          </w:p>
        </w:tc>
        <w:tc>
          <w:tcPr>
            <w:tcW w:w="1136" w:type="dxa"/>
            <w:tcBorders>
              <w:top w:val="nil"/>
              <w:left w:val="nil"/>
              <w:bottom w:val="single" w:sz="4" w:space="0" w:color="auto"/>
              <w:right w:val="single" w:sz="4" w:space="0" w:color="auto"/>
            </w:tcBorders>
            <w:shd w:val="clear" w:color="auto" w:fill="auto"/>
            <w:noWrap/>
            <w:vAlign w:val="bottom"/>
            <w:hideMark/>
          </w:tcPr>
          <w:p w14:paraId="6D9D859D" w14:textId="77777777" w:rsidR="007030D7" w:rsidRPr="00A226BD" w:rsidRDefault="007030D7" w:rsidP="00CB4A62">
            <w:pPr>
              <w:jc w:val="right"/>
              <w:rPr>
                <w:sz w:val="16"/>
                <w:szCs w:val="16"/>
              </w:rPr>
            </w:pPr>
            <w:r w:rsidRPr="00A226BD">
              <w:rPr>
                <w:sz w:val="16"/>
                <w:szCs w:val="16"/>
              </w:rPr>
              <w:t>12.500,00</w:t>
            </w:r>
          </w:p>
        </w:tc>
        <w:tc>
          <w:tcPr>
            <w:tcW w:w="1194" w:type="dxa"/>
            <w:tcBorders>
              <w:top w:val="nil"/>
              <w:left w:val="nil"/>
              <w:bottom w:val="single" w:sz="4" w:space="0" w:color="auto"/>
              <w:right w:val="single" w:sz="4" w:space="0" w:color="auto"/>
            </w:tcBorders>
            <w:shd w:val="clear" w:color="auto" w:fill="auto"/>
            <w:noWrap/>
            <w:vAlign w:val="bottom"/>
            <w:hideMark/>
          </w:tcPr>
          <w:p w14:paraId="4F1BBBF4" w14:textId="77777777" w:rsidR="007030D7" w:rsidRPr="00A226BD" w:rsidRDefault="007030D7" w:rsidP="00CB4A62">
            <w:pPr>
              <w:jc w:val="right"/>
              <w:rPr>
                <w:sz w:val="16"/>
                <w:szCs w:val="16"/>
              </w:rPr>
            </w:pPr>
            <w:r w:rsidRPr="00A226BD">
              <w:rPr>
                <w:sz w:val="16"/>
                <w:szCs w:val="16"/>
              </w:rPr>
              <w:t>26.250,00</w:t>
            </w:r>
          </w:p>
        </w:tc>
        <w:tc>
          <w:tcPr>
            <w:tcW w:w="1177" w:type="dxa"/>
            <w:tcBorders>
              <w:top w:val="nil"/>
              <w:left w:val="nil"/>
              <w:bottom w:val="single" w:sz="4" w:space="0" w:color="auto"/>
              <w:right w:val="single" w:sz="4" w:space="0" w:color="auto"/>
            </w:tcBorders>
            <w:shd w:val="clear" w:color="auto" w:fill="auto"/>
            <w:noWrap/>
            <w:vAlign w:val="bottom"/>
            <w:hideMark/>
          </w:tcPr>
          <w:p w14:paraId="76064EB0" w14:textId="77777777" w:rsidR="007030D7" w:rsidRPr="00A226BD" w:rsidRDefault="007030D7" w:rsidP="00CB4A62">
            <w:pPr>
              <w:jc w:val="right"/>
              <w:rPr>
                <w:sz w:val="16"/>
                <w:szCs w:val="16"/>
              </w:rPr>
            </w:pPr>
            <w:r w:rsidRPr="00A226BD">
              <w:rPr>
                <w:sz w:val="16"/>
                <w:szCs w:val="16"/>
              </w:rPr>
              <w:t> </w:t>
            </w:r>
          </w:p>
        </w:tc>
        <w:tc>
          <w:tcPr>
            <w:tcW w:w="1603" w:type="dxa"/>
            <w:tcBorders>
              <w:top w:val="nil"/>
              <w:left w:val="nil"/>
              <w:bottom w:val="single" w:sz="4" w:space="0" w:color="auto"/>
              <w:right w:val="single" w:sz="4" w:space="0" w:color="auto"/>
            </w:tcBorders>
            <w:shd w:val="clear" w:color="auto" w:fill="auto"/>
            <w:noWrap/>
            <w:vAlign w:val="bottom"/>
            <w:hideMark/>
          </w:tcPr>
          <w:p w14:paraId="6B05A7FA" w14:textId="77777777" w:rsidR="007030D7" w:rsidRPr="00A226BD" w:rsidRDefault="007030D7" w:rsidP="00CB4A62">
            <w:pPr>
              <w:jc w:val="right"/>
              <w:rPr>
                <w:sz w:val="16"/>
                <w:szCs w:val="16"/>
              </w:rPr>
            </w:pPr>
            <w:r w:rsidRPr="00A226BD">
              <w:rPr>
                <w:sz w:val="16"/>
                <w:szCs w:val="16"/>
              </w:rPr>
              <w:t>38.750,00</w:t>
            </w:r>
          </w:p>
        </w:tc>
      </w:tr>
      <w:tr w:rsidR="007030D7" w:rsidRPr="00A226BD" w14:paraId="51732346"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E2EFDA"/>
            <w:noWrap/>
            <w:vAlign w:val="bottom"/>
            <w:hideMark/>
          </w:tcPr>
          <w:p w14:paraId="43AEB59F" w14:textId="77777777" w:rsidR="007030D7" w:rsidRPr="00A226BD" w:rsidRDefault="007030D7" w:rsidP="00CB4A62">
            <w:pPr>
              <w:jc w:val="right"/>
              <w:rPr>
                <w:b/>
                <w:bCs/>
                <w:sz w:val="16"/>
                <w:szCs w:val="16"/>
              </w:rPr>
            </w:pPr>
            <w:r w:rsidRPr="00A226BD">
              <w:rPr>
                <w:b/>
                <w:bCs/>
                <w:sz w:val="16"/>
                <w:szCs w:val="16"/>
              </w:rPr>
              <w:t>2010</w:t>
            </w:r>
          </w:p>
        </w:tc>
        <w:tc>
          <w:tcPr>
            <w:tcW w:w="4559" w:type="dxa"/>
            <w:tcBorders>
              <w:top w:val="nil"/>
              <w:left w:val="nil"/>
              <w:bottom w:val="single" w:sz="4" w:space="0" w:color="auto"/>
              <w:right w:val="single" w:sz="4" w:space="0" w:color="auto"/>
            </w:tcBorders>
            <w:shd w:val="clear" w:color="000000" w:fill="E2EFDA"/>
            <w:noWrap/>
            <w:vAlign w:val="bottom"/>
            <w:hideMark/>
          </w:tcPr>
          <w:p w14:paraId="207A67A2" w14:textId="77777777" w:rsidR="007030D7" w:rsidRPr="00A226BD" w:rsidRDefault="007030D7" w:rsidP="00CB4A62">
            <w:pPr>
              <w:rPr>
                <w:b/>
                <w:bCs/>
                <w:sz w:val="16"/>
                <w:szCs w:val="16"/>
              </w:rPr>
            </w:pPr>
            <w:r w:rsidRPr="00A226BD">
              <w:rPr>
                <w:b/>
                <w:bCs/>
                <w:sz w:val="16"/>
                <w:szCs w:val="16"/>
              </w:rPr>
              <w:t>JAVNI PRIJEVOZ</w:t>
            </w:r>
          </w:p>
        </w:tc>
        <w:tc>
          <w:tcPr>
            <w:tcW w:w="1136" w:type="dxa"/>
            <w:tcBorders>
              <w:top w:val="nil"/>
              <w:left w:val="nil"/>
              <w:bottom w:val="single" w:sz="4" w:space="0" w:color="auto"/>
              <w:right w:val="single" w:sz="4" w:space="0" w:color="auto"/>
            </w:tcBorders>
            <w:shd w:val="clear" w:color="000000" w:fill="E2EFDA"/>
            <w:noWrap/>
            <w:vAlign w:val="bottom"/>
            <w:hideMark/>
          </w:tcPr>
          <w:p w14:paraId="12E687A6" w14:textId="77777777" w:rsidR="007030D7" w:rsidRPr="00A226BD" w:rsidRDefault="007030D7" w:rsidP="00CB4A62">
            <w:pPr>
              <w:jc w:val="right"/>
              <w:rPr>
                <w:b/>
                <w:bCs/>
                <w:sz w:val="16"/>
                <w:szCs w:val="16"/>
              </w:rPr>
            </w:pPr>
            <w:r w:rsidRPr="00A226BD">
              <w:rPr>
                <w:b/>
                <w:bCs/>
                <w:sz w:val="16"/>
                <w:szCs w:val="16"/>
              </w:rPr>
              <w:t>195.510,00</w:t>
            </w:r>
          </w:p>
        </w:tc>
        <w:tc>
          <w:tcPr>
            <w:tcW w:w="1194" w:type="dxa"/>
            <w:tcBorders>
              <w:top w:val="nil"/>
              <w:left w:val="nil"/>
              <w:bottom w:val="single" w:sz="4" w:space="0" w:color="auto"/>
              <w:right w:val="single" w:sz="4" w:space="0" w:color="auto"/>
            </w:tcBorders>
            <w:shd w:val="clear" w:color="000000" w:fill="E2EFDA"/>
            <w:noWrap/>
            <w:vAlign w:val="bottom"/>
            <w:hideMark/>
          </w:tcPr>
          <w:p w14:paraId="30EE9DF5" w14:textId="77777777" w:rsidR="007030D7" w:rsidRPr="00A226BD" w:rsidRDefault="007030D7" w:rsidP="00CB4A62">
            <w:pPr>
              <w:jc w:val="right"/>
              <w:rPr>
                <w:b/>
                <w:bCs/>
                <w:sz w:val="16"/>
                <w:szCs w:val="16"/>
              </w:rPr>
            </w:pPr>
            <w:r w:rsidRPr="00A226BD">
              <w:rPr>
                <w:b/>
                <w:bCs/>
                <w:sz w:val="16"/>
                <w:szCs w:val="16"/>
              </w:rPr>
              <w:t>0,00</w:t>
            </w:r>
          </w:p>
        </w:tc>
        <w:tc>
          <w:tcPr>
            <w:tcW w:w="1177" w:type="dxa"/>
            <w:tcBorders>
              <w:top w:val="nil"/>
              <w:left w:val="nil"/>
              <w:bottom w:val="single" w:sz="4" w:space="0" w:color="auto"/>
              <w:right w:val="single" w:sz="4" w:space="0" w:color="auto"/>
            </w:tcBorders>
            <w:shd w:val="clear" w:color="000000" w:fill="E2EFDA"/>
            <w:noWrap/>
            <w:vAlign w:val="bottom"/>
            <w:hideMark/>
          </w:tcPr>
          <w:p w14:paraId="4D2E91C0" w14:textId="77777777" w:rsidR="007030D7" w:rsidRPr="00A226BD" w:rsidRDefault="007030D7" w:rsidP="00CB4A62">
            <w:pPr>
              <w:jc w:val="right"/>
              <w:rPr>
                <w:b/>
                <w:bCs/>
                <w:sz w:val="16"/>
                <w:szCs w:val="16"/>
              </w:rPr>
            </w:pPr>
            <w:r w:rsidRPr="00A226BD">
              <w:rPr>
                <w:b/>
                <w:bCs/>
                <w:sz w:val="16"/>
                <w:szCs w:val="16"/>
              </w:rPr>
              <w:t>-20.000,00</w:t>
            </w:r>
          </w:p>
        </w:tc>
        <w:tc>
          <w:tcPr>
            <w:tcW w:w="1603" w:type="dxa"/>
            <w:tcBorders>
              <w:top w:val="nil"/>
              <w:left w:val="nil"/>
              <w:bottom w:val="single" w:sz="4" w:space="0" w:color="auto"/>
              <w:right w:val="single" w:sz="4" w:space="0" w:color="auto"/>
            </w:tcBorders>
            <w:shd w:val="clear" w:color="000000" w:fill="E2EFDA"/>
            <w:noWrap/>
            <w:vAlign w:val="bottom"/>
            <w:hideMark/>
          </w:tcPr>
          <w:p w14:paraId="0E9A531C" w14:textId="77777777" w:rsidR="007030D7" w:rsidRPr="00A226BD" w:rsidRDefault="007030D7" w:rsidP="00CB4A62">
            <w:pPr>
              <w:jc w:val="right"/>
              <w:rPr>
                <w:b/>
                <w:bCs/>
                <w:sz w:val="16"/>
                <w:szCs w:val="16"/>
              </w:rPr>
            </w:pPr>
            <w:r w:rsidRPr="00A226BD">
              <w:rPr>
                <w:b/>
                <w:bCs/>
                <w:sz w:val="16"/>
                <w:szCs w:val="16"/>
              </w:rPr>
              <w:t>175.510,00</w:t>
            </w:r>
          </w:p>
        </w:tc>
      </w:tr>
      <w:tr w:rsidR="007030D7" w:rsidRPr="00A226BD" w14:paraId="055E1036"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DDEBF7"/>
            <w:noWrap/>
            <w:vAlign w:val="bottom"/>
            <w:hideMark/>
          </w:tcPr>
          <w:p w14:paraId="491D26EB" w14:textId="77777777" w:rsidR="007030D7" w:rsidRPr="00A226BD" w:rsidRDefault="007030D7" w:rsidP="00CB4A62">
            <w:pPr>
              <w:jc w:val="right"/>
              <w:rPr>
                <w:b/>
                <w:bCs/>
                <w:sz w:val="16"/>
                <w:szCs w:val="16"/>
              </w:rPr>
            </w:pPr>
            <w:r w:rsidRPr="00A226BD">
              <w:rPr>
                <w:b/>
                <w:bCs/>
                <w:sz w:val="16"/>
                <w:szCs w:val="16"/>
              </w:rPr>
              <w:t>A201001</w:t>
            </w:r>
          </w:p>
        </w:tc>
        <w:tc>
          <w:tcPr>
            <w:tcW w:w="4559" w:type="dxa"/>
            <w:tcBorders>
              <w:top w:val="nil"/>
              <w:left w:val="nil"/>
              <w:bottom w:val="single" w:sz="4" w:space="0" w:color="auto"/>
              <w:right w:val="single" w:sz="4" w:space="0" w:color="auto"/>
            </w:tcBorders>
            <w:shd w:val="clear" w:color="000000" w:fill="DDEBF7"/>
            <w:vAlign w:val="bottom"/>
            <w:hideMark/>
          </w:tcPr>
          <w:p w14:paraId="7E6AF430" w14:textId="77777777" w:rsidR="007030D7" w:rsidRPr="00A226BD" w:rsidRDefault="007030D7" w:rsidP="00CB4A62">
            <w:pPr>
              <w:rPr>
                <w:b/>
                <w:bCs/>
                <w:sz w:val="16"/>
                <w:szCs w:val="16"/>
              </w:rPr>
            </w:pPr>
            <w:r w:rsidRPr="00A226BD">
              <w:rPr>
                <w:b/>
                <w:bCs/>
                <w:sz w:val="16"/>
                <w:szCs w:val="16"/>
              </w:rPr>
              <w:t>SUBVENCIJE ZA JAVNI PRIJEVOZ KD AUTOTROLEJ</w:t>
            </w:r>
          </w:p>
        </w:tc>
        <w:tc>
          <w:tcPr>
            <w:tcW w:w="1136" w:type="dxa"/>
            <w:tcBorders>
              <w:top w:val="nil"/>
              <w:left w:val="nil"/>
              <w:bottom w:val="single" w:sz="4" w:space="0" w:color="auto"/>
              <w:right w:val="single" w:sz="4" w:space="0" w:color="auto"/>
            </w:tcBorders>
            <w:shd w:val="clear" w:color="000000" w:fill="DDEBF7"/>
            <w:noWrap/>
            <w:vAlign w:val="bottom"/>
            <w:hideMark/>
          </w:tcPr>
          <w:p w14:paraId="6826C813" w14:textId="77777777" w:rsidR="007030D7" w:rsidRPr="00A226BD" w:rsidRDefault="007030D7" w:rsidP="00CB4A62">
            <w:pPr>
              <w:jc w:val="right"/>
              <w:rPr>
                <w:b/>
                <w:bCs/>
                <w:sz w:val="16"/>
                <w:szCs w:val="16"/>
              </w:rPr>
            </w:pPr>
            <w:r w:rsidRPr="00A226BD">
              <w:rPr>
                <w:b/>
                <w:bCs/>
                <w:sz w:val="16"/>
                <w:szCs w:val="16"/>
              </w:rPr>
              <w:t>822.518,00</w:t>
            </w:r>
          </w:p>
        </w:tc>
        <w:tc>
          <w:tcPr>
            <w:tcW w:w="1194" w:type="dxa"/>
            <w:tcBorders>
              <w:top w:val="nil"/>
              <w:left w:val="nil"/>
              <w:bottom w:val="single" w:sz="4" w:space="0" w:color="auto"/>
              <w:right w:val="single" w:sz="4" w:space="0" w:color="auto"/>
            </w:tcBorders>
            <w:shd w:val="clear" w:color="000000" w:fill="DDEBF7"/>
            <w:noWrap/>
            <w:vAlign w:val="bottom"/>
            <w:hideMark/>
          </w:tcPr>
          <w:p w14:paraId="32D67DCF" w14:textId="77777777" w:rsidR="007030D7" w:rsidRPr="00A226BD" w:rsidRDefault="007030D7" w:rsidP="00CB4A62">
            <w:pPr>
              <w:jc w:val="right"/>
              <w:rPr>
                <w:b/>
                <w:bCs/>
                <w:sz w:val="16"/>
                <w:szCs w:val="16"/>
              </w:rPr>
            </w:pPr>
            <w:r w:rsidRPr="00A226BD">
              <w:rPr>
                <w:b/>
                <w:bCs/>
                <w:sz w:val="16"/>
                <w:szCs w:val="16"/>
              </w:rPr>
              <w:t>0,00</w:t>
            </w:r>
          </w:p>
        </w:tc>
        <w:tc>
          <w:tcPr>
            <w:tcW w:w="1177" w:type="dxa"/>
            <w:tcBorders>
              <w:top w:val="nil"/>
              <w:left w:val="nil"/>
              <w:bottom w:val="single" w:sz="4" w:space="0" w:color="auto"/>
              <w:right w:val="single" w:sz="4" w:space="0" w:color="auto"/>
            </w:tcBorders>
            <w:shd w:val="clear" w:color="000000" w:fill="DDEBF7"/>
            <w:noWrap/>
            <w:vAlign w:val="bottom"/>
            <w:hideMark/>
          </w:tcPr>
          <w:p w14:paraId="69A5402B" w14:textId="77777777" w:rsidR="007030D7" w:rsidRPr="00A226BD" w:rsidRDefault="007030D7" w:rsidP="00CB4A62">
            <w:pPr>
              <w:jc w:val="right"/>
              <w:rPr>
                <w:b/>
                <w:bCs/>
                <w:sz w:val="16"/>
                <w:szCs w:val="16"/>
              </w:rPr>
            </w:pPr>
            <w:r w:rsidRPr="00A226BD">
              <w:rPr>
                <w:b/>
                <w:bCs/>
                <w:sz w:val="16"/>
                <w:szCs w:val="16"/>
              </w:rPr>
              <w:t>-20.000,00</w:t>
            </w:r>
          </w:p>
        </w:tc>
        <w:tc>
          <w:tcPr>
            <w:tcW w:w="1603" w:type="dxa"/>
            <w:tcBorders>
              <w:top w:val="nil"/>
              <w:left w:val="nil"/>
              <w:bottom w:val="single" w:sz="4" w:space="0" w:color="auto"/>
              <w:right w:val="single" w:sz="4" w:space="0" w:color="auto"/>
            </w:tcBorders>
            <w:shd w:val="clear" w:color="000000" w:fill="DDEBF7"/>
            <w:noWrap/>
            <w:vAlign w:val="bottom"/>
            <w:hideMark/>
          </w:tcPr>
          <w:p w14:paraId="039BA6E3" w14:textId="77777777" w:rsidR="007030D7" w:rsidRPr="00A226BD" w:rsidRDefault="007030D7" w:rsidP="00CB4A62">
            <w:pPr>
              <w:jc w:val="right"/>
              <w:rPr>
                <w:b/>
                <w:bCs/>
                <w:sz w:val="16"/>
                <w:szCs w:val="16"/>
              </w:rPr>
            </w:pPr>
            <w:r w:rsidRPr="00A226BD">
              <w:rPr>
                <w:b/>
                <w:bCs/>
                <w:sz w:val="16"/>
                <w:szCs w:val="16"/>
              </w:rPr>
              <w:t>802.518,00</w:t>
            </w:r>
          </w:p>
        </w:tc>
      </w:tr>
      <w:tr w:rsidR="007030D7" w:rsidRPr="00A226BD" w14:paraId="172541F2" w14:textId="77777777" w:rsidTr="00CB4A62">
        <w:trPr>
          <w:trHeight w:val="20"/>
          <w:jc w:val="center"/>
        </w:trPr>
        <w:tc>
          <w:tcPr>
            <w:tcW w:w="5380"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4A08E82" w14:textId="77777777" w:rsidR="007030D7" w:rsidRPr="00A226BD" w:rsidRDefault="007030D7" w:rsidP="00CB4A62">
            <w:pPr>
              <w:jc w:val="center"/>
              <w:rPr>
                <w:b/>
                <w:bCs/>
                <w:color w:val="000000"/>
                <w:sz w:val="16"/>
                <w:szCs w:val="16"/>
              </w:rPr>
            </w:pPr>
            <w:r w:rsidRPr="00A226BD">
              <w:rPr>
                <w:b/>
                <w:bCs/>
                <w:color w:val="000000"/>
                <w:sz w:val="16"/>
                <w:szCs w:val="16"/>
              </w:rPr>
              <w:t>Izvor Opći prihodi i primici</w:t>
            </w:r>
          </w:p>
        </w:tc>
        <w:tc>
          <w:tcPr>
            <w:tcW w:w="1136" w:type="dxa"/>
            <w:tcBorders>
              <w:top w:val="nil"/>
              <w:left w:val="nil"/>
              <w:bottom w:val="single" w:sz="4" w:space="0" w:color="auto"/>
              <w:right w:val="single" w:sz="4" w:space="0" w:color="auto"/>
            </w:tcBorders>
            <w:shd w:val="clear" w:color="000000" w:fill="D9D9D9"/>
            <w:noWrap/>
            <w:vAlign w:val="center"/>
            <w:hideMark/>
          </w:tcPr>
          <w:p w14:paraId="1E87CF1F" w14:textId="77777777" w:rsidR="007030D7" w:rsidRPr="00A226BD" w:rsidRDefault="007030D7" w:rsidP="00CB4A62">
            <w:pPr>
              <w:jc w:val="right"/>
              <w:rPr>
                <w:sz w:val="16"/>
                <w:szCs w:val="16"/>
              </w:rPr>
            </w:pPr>
            <w:r w:rsidRPr="00A226BD">
              <w:rPr>
                <w:sz w:val="16"/>
                <w:szCs w:val="16"/>
              </w:rPr>
              <w:t>822.518,00</w:t>
            </w:r>
          </w:p>
        </w:tc>
        <w:tc>
          <w:tcPr>
            <w:tcW w:w="1194" w:type="dxa"/>
            <w:tcBorders>
              <w:top w:val="nil"/>
              <w:left w:val="nil"/>
              <w:bottom w:val="single" w:sz="4" w:space="0" w:color="auto"/>
              <w:right w:val="single" w:sz="4" w:space="0" w:color="auto"/>
            </w:tcBorders>
            <w:shd w:val="clear" w:color="000000" w:fill="D9D9D9"/>
            <w:noWrap/>
            <w:vAlign w:val="center"/>
            <w:hideMark/>
          </w:tcPr>
          <w:p w14:paraId="5B218D16"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000000" w:fill="D9D9D9"/>
            <w:noWrap/>
            <w:vAlign w:val="center"/>
            <w:hideMark/>
          </w:tcPr>
          <w:p w14:paraId="312E6101" w14:textId="77777777" w:rsidR="007030D7" w:rsidRPr="00A226BD" w:rsidRDefault="007030D7" w:rsidP="00CB4A62">
            <w:pPr>
              <w:jc w:val="right"/>
              <w:rPr>
                <w:sz w:val="16"/>
                <w:szCs w:val="16"/>
              </w:rPr>
            </w:pPr>
            <w:r w:rsidRPr="00A226BD">
              <w:rPr>
                <w:sz w:val="16"/>
                <w:szCs w:val="16"/>
              </w:rPr>
              <w:t>-20.000,00</w:t>
            </w:r>
          </w:p>
        </w:tc>
        <w:tc>
          <w:tcPr>
            <w:tcW w:w="1603" w:type="dxa"/>
            <w:tcBorders>
              <w:top w:val="nil"/>
              <w:left w:val="nil"/>
              <w:bottom w:val="single" w:sz="4" w:space="0" w:color="auto"/>
              <w:right w:val="single" w:sz="4" w:space="0" w:color="auto"/>
            </w:tcBorders>
            <w:shd w:val="clear" w:color="000000" w:fill="D9D9D9"/>
            <w:noWrap/>
            <w:vAlign w:val="center"/>
            <w:hideMark/>
          </w:tcPr>
          <w:p w14:paraId="5B4C3F4D" w14:textId="77777777" w:rsidR="007030D7" w:rsidRPr="00A226BD" w:rsidRDefault="007030D7" w:rsidP="00CB4A62">
            <w:pPr>
              <w:jc w:val="right"/>
              <w:rPr>
                <w:sz w:val="16"/>
                <w:szCs w:val="16"/>
              </w:rPr>
            </w:pPr>
            <w:r w:rsidRPr="00A226BD">
              <w:rPr>
                <w:sz w:val="16"/>
                <w:szCs w:val="16"/>
              </w:rPr>
              <w:t>802.518,00</w:t>
            </w:r>
          </w:p>
        </w:tc>
      </w:tr>
      <w:tr w:rsidR="007030D7" w:rsidRPr="00A226BD" w14:paraId="6D2A94AB"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auto" w:fill="auto"/>
            <w:noWrap/>
            <w:vAlign w:val="bottom"/>
            <w:hideMark/>
          </w:tcPr>
          <w:p w14:paraId="0B5F93A5" w14:textId="77777777" w:rsidR="007030D7" w:rsidRPr="00A226BD" w:rsidRDefault="007030D7" w:rsidP="00CB4A62">
            <w:pPr>
              <w:jc w:val="right"/>
              <w:rPr>
                <w:sz w:val="16"/>
                <w:szCs w:val="16"/>
              </w:rPr>
            </w:pPr>
            <w:r w:rsidRPr="00A226BD">
              <w:rPr>
                <w:sz w:val="16"/>
                <w:szCs w:val="16"/>
              </w:rPr>
              <w:t>35</w:t>
            </w:r>
          </w:p>
        </w:tc>
        <w:tc>
          <w:tcPr>
            <w:tcW w:w="4559" w:type="dxa"/>
            <w:tcBorders>
              <w:top w:val="nil"/>
              <w:left w:val="nil"/>
              <w:bottom w:val="single" w:sz="4" w:space="0" w:color="auto"/>
              <w:right w:val="single" w:sz="4" w:space="0" w:color="auto"/>
            </w:tcBorders>
            <w:shd w:val="clear" w:color="auto" w:fill="auto"/>
            <w:vAlign w:val="bottom"/>
            <w:hideMark/>
          </w:tcPr>
          <w:p w14:paraId="6CAFD34A" w14:textId="77777777" w:rsidR="007030D7" w:rsidRPr="00A226BD" w:rsidRDefault="007030D7" w:rsidP="00CB4A62">
            <w:pPr>
              <w:rPr>
                <w:sz w:val="16"/>
                <w:szCs w:val="16"/>
              </w:rPr>
            </w:pPr>
            <w:r w:rsidRPr="00A226BD">
              <w:rPr>
                <w:sz w:val="16"/>
                <w:szCs w:val="16"/>
              </w:rPr>
              <w:t>Subvencije</w:t>
            </w:r>
          </w:p>
        </w:tc>
        <w:tc>
          <w:tcPr>
            <w:tcW w:w="1136" w:type="dxa"/>
            <w:tcBorders>
              <w:top w:val="nil"/>
              <w:left w:val="nil"/>
              <w:bottom w:val="single" w:sz="4" w:space="0" w:color="auto"/>
              <w:right w:val="single" w:sz="4" w:space="0" w:color="auto"/>
            </w:tcBorders>
            <w:shd w:val="clear" w:color="auto" w:fill="auto"/>
            <w:noWrap/>
            <w:vAlign w:val="bottom"/>
            <w:hideMark/>
          </w:tcPr>
          <w:p w14:paraId="3049C07C" w14:textId="77777777" w:rsidR="007030D7" w:rsidRPr="00A226BD" w:rsidRDefault="007030D7" w:rsidP="00CB4A62">
            <w:pPr>
              <w:jc w:val="right"/>
              <w:rPr>
                <w:sz w:val="16"/>
                <w:szCs w:val="16"/>
              </w:rPr>
            </w:pPr>
            <w:r w:rsidRPr="00A226BD">
              <w:rPr>
                <w:sz w:val="16"/>
                <w:szCs w:val="16"/>
              </w:rPr>
              <w:t>822.518,00</w:t>
            </w:r>
          </w:p>
        </w:tc>
        <w:tc>
          <w:tcPr>
            <w:tcW w:w="1194" w:type="dxa"/>
            <w:tcBorders>
              <w:top w:val="nil"/>
              <w:left w:val="nil"/>
              <w:bottom w:val="single" w:sz="4" w:space="0" w:color="auto"/>
              <w:right w:val="single" w:sz="4" w:space="0" w:color="auto"/>
            </w:tcBorders>
            <w:shd w:val="clear" w:color="auto" w:fill="auto"/>
            <w:noWrap/>
            <w:vAlign w:val="bottom"/>
            <w:hideMark/>
          </w:tcPr>
          <w:p w14:paraId="186A1F9A"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auto" w:fill="auto"/>
            <w:noWrap/>
            <w:vAlign w:val="bottom"/>
            <w:hideMark/>
          </w:tcPr>
          <w:p w14:paraId="3A4B2685" w14:textId="77777777" w:rsidR="007030D7" w:rsidRPr="00A226BD" w:rsidRDefault="007030D7" w:rsidP="00CB4A62">
            <w:pPr>
              <w:jc w:val="right"/>
              <w:rPr>
                <w:sz w:val="16"/>
                <w:szCs w:val="16"/>
              </w:rPr>
            </w:pPr>
            <w:r w:rsidRPr="00A226BD">
              <w:rPr>
                <w:sz w:val="16"/>
                <w:szCs w:val="16"/>
              </w:rPr>
              <w:t>-20.000,00</w:t>
            </w:r>
          </w:p>
        </w:tc>
        <w:tc>
          <w:tcPr>
            <w:tcW w:w="1603" w:type="dxa"/>
            <w:tcBorders>
              <w:top w:val="nil"/>
              <w:left w:val="nil"/>
              <w:bottom w:val="single" w:sz="4" w:space="0" w:color="auto"/>
              <w:right w:val="single" w:sz="4" w:space="0" w:color="auto"/>
            </w:tcBorders>
            <w:shd w:val="clear" w:color="auto" w:fill="auto"/>
            <w:noWrap/>
            <w:vAlign w:val="bottom"/>
            <w:hideMark/>
          </w:tcPr>
          <w:p w14:paraId="70119268" w14:textId="77777777" w:rsidR="007030D7" w:rsidRPr="00A226BD" w:rsidRDefault="007030D7" w:rsidP="00CB4A62">
            <w:pPr>
              <w:jc w:val="right"/>
              <w:rPr>
                <w:sz w:val="16"/>
                <w:szCs w:val="16"/>
              </w:rPr>
            </w:pPr>
            <w:r w:rsidRPr="00A226BD">
              <w:rPr>
                <w:sz w:val="16"/>
                <w:szCs w:val="16"/>
              </w:rPr>
              <w:t>802.518,00</w:t>
            </w:r>
          </w:p>
        </w:tc>
      </w:tr>
      <w:tr w:rsidR="007030D7" w:rsidRPr="00A226BD" w14:paraId="403BBE7D"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E2EFDA"/>
            <w:noWrap/>
            <w:vAlign w:val="bottom"/>
            <w:hideMark/>
          </w:tcPr>
          <w:p w14:paraId="15964BC0" w14:textId="77777777" w:rsidR="007030D7" w:rsidRPr="00A226BD" w:rsidRDefault="007030D7" w:rsidP="00CB4A62">
            <w:pPr>
              <w:jc w:val="right"/>
              <w:rPr>
                <w:b/>
                <w:bCs/>
                <w:sz w:val="16"/>
                <w:szCs w:val="16"/>
              </w:rPr>
            </w:pPr>
            <w:r w:rsidRPr="00A226BD">
              <w:rPr>
                <w:b/>
                <w:bCs/>
                <w:sz w:val="16"/>
                <w:szCs w:val="16"/>
              </w:rPr>
              <w:t>2011</w:t>
            </w:r>
          </w:p>
        </w:tc>
        <w:tc>
          <w:tcPr>
            <w:tcW w:w="4559" w:type="dxa"/>
            <w:tcBorders>
              <w:top w:val="nil"/>
              <w:left w:val="nil"/>
              <w:bottom w:val="single" w:sz="4" w:space="0" w:color="auto"/>
              <w:right w:val="single" w:sz="4" w:space="0" w:color="auto"/>
            </w:tcBorders>
            <w:shd w:val="clear" w:color="000000" w:fill="E2EFDA"/>
            <w:noWrap/>
            <w:vAlign w:val="bottom"/>
            <w:hideMark/>
          </w:tcPr>
          <w:p w14:paraId="41E4C051" w14:textId="77777777" w:rsidR="007030D7" w:rsidRPr="00A226BD" w:rsidRDefault="007030D7" w:rsidP="00CB4A62">
            <w:pPr>
              <w:rPr>
                <w:b/>
                <w:bCs/>
                <w:sz w:val="16"/>
                <w:szCs w:val="16"/>
              </w:rPr>
            </w:pPr>
            <w:r w:rsidRPr="00A226BD">
              <w:rPr>
                <w:b/>
                <w:bCs/>
                <w:sz w:val="16"/>
                <w:szCs w:val="16"/>
              </w:rPr>
              <w:t>GOSPODARSTVO</w:t>
            </w:r>
          </w:p>
        </w:tc>
        <w:tc>
          <w:tcPr>
            <w:tcW w:w="1136" w:type="dxa"/>
            <w:tcBorders>
              <w:top w:val="nil"/>
              <w:left w:val="nil"/>
              <w:bottom w:val="single" w:sz="4" w:space="0" w:color="auto"/>
              <w:right w:val="single" w:sz="4" w:space="0" w:color="auto"/>
            </w:tcBorders>
            <w:shd w:val="clear" w:color="000000" w:fill="E2EFDA"/>
            <w:noWrap/>
            <w:vAlign w:val="bottom"/>
            <w:hideMark/>
          </w:tcPr>
          <w:p w14:paraId="7FB2CCC5" w14:textId="77777777" w:rsidR="007030D7" w:rsidRPr="00A226BD" w:rsidRDefault="007030D7" w:rsidP="00CB4A62">
            <w:pPr>
              <w:jc w:val="right"/>
              <w:rPr>
                <w:b/>
                <w:bCs/>
                <w:sz w:val="16"/>
                <w:szCs w:val="16"/>
              </w:rPr>
            </w:pPr>
            <w:r w:rsidRPr="00A226BD">
              <w:rPr>
                <w:b/>
                <w:bCs/>
                <w:sz w:val="16"/>
                <w:szCs w:val="16"/>
              </w:rPr>
              <w:t>195.510,00</w:t>
            </w:r>
          </w:p>
        </w:tc>
        <w:tc>
          <w:tcPr>
            <w:tcW w:w="1194" w:type="dxa"/>
            <w:tcBorders>
              <w:top w:val="nil"/>
              <w:left w:val="nil"/>
              <w:bottom w:val="single" w:sz="4" w:space="0" w:color="auto"/>
              <w:right w:val="single" w:sz="4" w:space="0" w:color="auto"/>
            </w:tcBorders>
            <w:shd w:val="clear" w:color="000000" w:fill="E2EFDA"/>
            <w:noWrap/>
            <w:vAlign w:val="bottom"/>
            <w:hideMark/>
          </w:tcPr>
          <w:p w14:paraId="0966B09C" w14:textId="77777777" w:rsidR="007030D7" w:rsidRPr="00A226BD" w:rsidRDefault="007030D7" w:rsidP="00CB4A62">
            <w:pPr>
              <w:jc w:val="right"/>
              <w:rPr>
                <w:b/>
                <w:bCs/>
                <w:sz w:val="16"/>
                <w:szCs w:val="16"/>
              </w:rPr>
            </w:pPr>
            <w:r w:rsidRPr="00A226BD">
              <w:rPr>
                <w:b/>
                <w:bCs/>
                <w:sz w:val="16"/>
                <w:szCs w:val="16"/>
              </w:rPr>
              <w:t>750,00</w:t>
            </w:r>
          </w:p>
        </w:tc>
        <w:tc>
          <w:tcPr>
            <w:tcW w:w="1177" w:type="dxa"/>
            <w:tcBorders>
              <w:top w:val="nil"/>
              <w:left w:val="nil"/>
              <w:bottom w:val="single" w:sz="4" w:space="0" w:color="auto"/>
              <w:right w:val="single" w:sz="4" w:space="0" w:color="auto"/>
            </w:tcBorders>
            <w:shd w:val="clear" w:color="000000" w:fill="E2EFDA"/>
            <w:noWrap/>
            <w:vAlign w:val="bottom"/>
            <w:hideMark/>
          </w:tcPr>
          <w:p w14:paraId="4391FAB5" w14:textId="77777777" w:rsidR="007030D7" w:rsidRPr="00A226BD" w:rsidRDefault="007030D7" w:rsidP="00CB4A62">
            <w:pPr>
              <w:jc w:val="right"/>
              <w:rPr>
                <w:b/>
                <w:bCs/>
                <w:sz w:val="16"/>
                <w:szCs w:val="16"/>
              </w:rPr>
            </w:pPr>
            <w:r w:rsidRPr="00A226BD">
              <w:rPr>
                <w:b/>
                <w:bCs/>
                <w:sz w:val="16"/>
                <w:szCs w:val="16"/>
              </w:rPr>
              <w:t>-6.000,00</w:t>
            </w:r>
          </w:p>
        </w:tc>
        <w:tc>
          <w:tcPr>
            <w:tcW w:w="1603" w:type="dxa"/>
            <w:tcBorders>
              <w:top w:val="nil"/>
              <w:left w:val="nil"/>
              <w:bottom w:val="single" w:sz="4" w:space="0" w:color="auto"/>
              <w:right w:val="single" w:sz="4" w:space="0" w:color="auto"/>
            </w:tcBorders>
            <w:shd w:val="clear" w:color="000000" w:fill="E2EFDA"/>
            <w:noWrap/>
            <w:vAlign w:val="bottom"/>
            <w:hideMark/>
          </w:tcPr>
          <w:p w14:paraId="524BC7C5" w14:textId="77777777" w:rsidR="007030D7" w:rsidRPr="00A226BD" w:rsidRDefault="007030D7" w:rsidP="00CB4A62">
            <w:pPr>
              <w:jc w:val="right"/>
              <w:rPr>
                <w:b/>
                <w:bCs/>
                <w:sz w:val="16"/>
                <w:szCs w:val="16"/>
              </w:rPr>
            </w:pPr>
            <w:r w:rsidRPr="00A226BD">
              <w:rPr>
                <w:b/>
                <w:bCs/>
                <w:sz w:val="16"/>
                <w:szCs w:val="16"/>
              </w:rPr>
              <w:t>190.260,00</w:t>
            </w:r>
          </w:p>
        </w:tc>
      </w:tr>
      <w:tr w:rsidR="007030D7" w:rsidRPr="00A226BD" w14:paraId="671AB138"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DDEBF7"/>
            <w:noWrap/>
            <w:vAlign w:val="bottom"/>
            <w:hideMark/>
          </w:tcPr>
          <w:p w14:paraId="4F0786CB" w14:textId="77777777" w:rsidR="007030D7" w:rsidRPr="00A226BD" w:rsidRDefault="007030D7" w:rsidP="00CB4A62">
            <w:pPr>
              <w:jc w:val="right"/>
              <w:rPr>
                <w:b/>
                <w:bCs/>
                <w:sz w:val="16"/>
                <w:szCs w:val="16"/>
              </w:rPr>
            </w:pPr>
            <w:r w:rsidRPr="00A226BD">
              <w:rPr>
                <w:b/>
                <w:bCs/>
                <w:sz w:val="16"/>
                <w:szCs w:val="16"/>
              </w:rPr>
              <w:t>A201101</w:t>
            </w:r>
          </w:p>
        </w:tc>
        <w:tc>
          <w:tcPr>
            <w:tcW w:w="4559" w:type="dxa"/>
            <w:tcBorders>
              <w:top w:val="nil"/>
              <w:left w:val="nil"/>
              <w:bottom w:val="single" w:sz="4" w:space="0" w:color="auto"/>
              <w:right w:val="single" w:sz="4" w:space="0" w:color="auto"/>
            </w:tcBorders>
            <w:shd w:val="clear" w:color="000000" w:fill="DDEBF7"/>
            <w:vAlign w:val="bottom"/>
            <w:hideMark/>
          </w:tcPr>
          <w:p w14:paraId="6ECAFB3A" w14:textId="77777777" w:rsidR="007030D7" w:rsidRPr="00A226BD" w:rsidRDefault="007030D7" w:rsidP="00CB4A62">
            <w:pPr>
              <w:rPr>
                <w:b/>
                <w:bCs/>
                <w:sz w:val="16"/>
                <w:szCs w:val="16"/>
              </w:rPr>
            </w:pPr>
            <w:r w:rsidRPr="00A226BD">
              <w:rPr>
                <w:b/>
                <w:bCs/>
                <w:sz w:val="16"/>
                <w:szCs w:val="16"/>
              </w:rPr>
              <w:t>SUBVENCIJE POLJOPRIVREDNICIMA</w:t>
            </w:r>
          </w:p>
        </w:tc>
        <w:tc>
          <w:tcPr>
            <w:tcW w:w="1136" w:type="dxa"/>
            <w:tcBorders>
              <w:top w:val="nil"/>
              <w:left w:val="nil"/>
              <w:bottom w:val="single" w:sz="4" w:space="0" w:color="auto"/>
              <w:right w:val="single" w:sz="4" w:space="0" w:color="auto"/>
            </w:tcBorders>
            <w:shd w:val="clear" w:color="000000" w:fill="DDEBF7"/>
            <w:noWrap/>
            <w:vAlign w:val="bottom"/>
            <w:hideMark/>
          </w:tcPr>
          <w:p w14:paraId="7C14C5F8" w14:textId="77777777" w:rsidR="007030D7" w:rsidRPr="00A226BD" w:rsidRDefault="007030D7" w:rsidP="00CB4A62">
            <w:pPr>
              <w:jc w:val="right"/>
              <w:rPr>
                <w:b/>
                <w:bCs/>
                <w:sz w:val="16"/>
                <w:szCs w:val="16"/>
              </w:rPr>
            </w:pPr>
            <w:r w:rsidRPr="00A226BD">
              <w:rPr>
                <w:b/>
                <w:bCs/>
                <w:sz w:val="16"/>
                <w:szCs w:val="16"/>
              </w:rPr>
              <w:t>41.065,00</w:t>
            </w:r>
          </w:p>
        </w:tc>
        <w:tc>
          <w:tcPr>
            <w:tcW w:w="1194" w:type="dxa"/>
            <w:tcBorders>
              <w:top w:val="nil"/>
              <w:left w:val="nil"/>
              <w:bottom w:val="single" w:sz="4" w:space="0" w:color="auto"/>
              <w:right w:val="single" w:sz="4" w:space="0" w:color="auto"/>
            </w:tcBorders>
            <w:shd w:val="clear" w:color="000000" w:fill="DDEBF7"/>
            <w:noWrap/>
            <w:vAlign w:val="bottom"/>
            <w:hideMark/>
          </w:tcPr>
          <w:p w14:paraId="43FBBC7F" w14:textId="77777777" w:rsidR="007030D7" w:rsidRPr="00A226BD" w:rsidRDefault="007030D7" w:rsidP="00CB4A62">
            <w:pPr>
              <w:jc w:val="right"/>
              <w:rPr>
                <w:b/>
                <w:bCs/>
                <w:sz w:val="16"/>
                <w:szCs w:val="16"/>
              </w:rPr>
            </w:pPr>
            <w:r w:rsidRPr="00A226BD">
              <w:rPr>
                <w:b/>
                <w:bCs/>
                <w:sz w:val="16"/>
                <w:szCs w:val="16"/>
              </w:rPr>
              <w:t>0,00</w:t>
            </w:r>
          </w:p>
        </w:tc>
        <w:tc>
          <w:tcPr>
            <w:tcW w:w="1177" w:type="dxa"/>
            <w:tcBorders>
              <w:top w:val="nil"/>
              <w:left w:val="nil"/>
              <w:bottom w:val="single" w:sz="4" w:space="0" w:color="auto"/>
              <w:right w:val="single" w:sz="4" w:space="0" w:color="auto"/>
            </w:tcBorders>
            <w:shd w:val="clear" w:color="000000" w:fill="DDEBF7"/>
            <w:noWrap/>
            <w:vAlign w:val="bottom"/>
            <w:hideMark/>
          </w:tcPr>
          <w:p w14:paraId="2B7B224A" w14:textId="77777777" w:rsidR="007030D7" w:rsidRPr="00A226BD" w:rsidRDefault="007030D7" w:rsidP="00CB4A62">
            <w:pPr>
              <w:jc w:val="right"/>
              <w:rPr>
                <w:b/>
                <w:bCs/>
                <w:sz w:val="16"/>
                <w:szCs w:val="16"/>
              </w:rPr>
            </w:pPr>
            <w:r w:rsidRPr="00A226BD">
              <w:rPr>
                <w:b/>
                <w:bCs/>
                <w:sz w:val="16"/>
                <w:szCs w:val="16"/>
              </w:rPr>
              <w:t>-750,00</w:t>
            </w:r>
          </w:p>
        </w:tc>
        <w:tc>
          <w:tcPr>
            <w:tcW w:w="1603" w:type="dxa"/>
            <w:tcBorders>
              <w:top w:val="nil"/>
              <w:left w:val="nil"/>
              <w:bottom w:val="single" w:sz="4" w:space="0" w:color="auto"/>
              <w:right w:val="single" w:sz="4" w:space="0" w:color="auto"/>
            </w:tcBorders>
            <w:shd w:val="clear" w:color="000000" w:fill="DDEBF7"/>
            <w:noWrap/>
            <w:vAlign w:val="bottom"/>
            <w:hideMark/>
          </w:tcPr>
          <w:p w14:paraId="2DDF35AB" w14:textId="77777777" w:rsidR="007030D7" w:rsidRPr="00A226BD" w:rsidRDefault="007030D7" w:rsidP="00CB4A62">
            <w:pPr>
              <w:jc w:val="right"/>
              <w:rPr>
                <w:b/>
                <w:bCs/>
                <w:sz w:val="16"/>
                <w:szCs w:val="16"/>
              </w:rPr>
            </w:pPr>
            <w:r w:rsidRPr="00A226BD">
              <w:rPr>
                <w:b/>
                <w:bCs/>
                <w:sz w:val="16"/>
                <w:szCs w:val="16"/>
              </w:rPr>
              <w:t>40.315,00</w:t>
            </w:r>
          </w:p>
        </w:tc>
      </w:tr>
      <w:tr w:rsidR="007030D7" w:rsidRPr="00A226BD" w14:paraId="1E9B9631" w14:textId="77777777" w:rsidTr="00CB4A62">
        <w:trPr>
          <w:trHeight w:val="20"/>
          <w:jc w:val="center"/>
        </w:trPr>
        <w:tc>
          <w:tcPr>
            <w:tcW w:w="5380"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60D91DB" w14:textId="77777777" w:rsidR="007030D7" w:rsidRPr="00A226BD" w:rsidRDefault="007030D7" w:rsidP="00CB4A62">
            <w:pPr>
              <w:jc w:val="center"/>
              <w:rPr>
                <w:b/>
                <w:bCs/>
                <w:color w:val="000000"/>
                <w:sz w:val="16"/>
                <w:szCs w:val="16"/>
              </w:rPr>
            </w:pPr>
            <w:r w:rsidRPr="00A226BD">
              <w:rPr>
                <w:b/>
                <w:bCs/>
                <w:color w:val="000000"/>
                <w:sz w:val="16"/>
                <w:szCs w:val="16"/>
              </w:rPr>
              <w:t>Izvor Opći prihodi i primici</w:t>
            </w:r>
          </w:p>
        </w:tc>
        <w:tc>
          <w:tcPr>
            <w:tcW w:w="1136" w:type="dxa"/>
            <w:tcBorders>
              <w:top w:val="nil"/>
              <w:left w:val="nil"/>
              <w:bottom w:val="single" w:sz="4" w:space="0" w:color="auto"/>
              <w:right w:val="single" w:sz="4" w:space="0" w:color="auto"/>
            </w:tcBorders>
            <w:shd w:val="clear" w:color="000000" w:fill="D9D9D9"/>
            <w:noWrap/>
            <w:vAlign w:val="center"/>
            <w:hideMark/>
          </w:tcPr>
          <w:p w14:paraId="51A1303C" w14:textId="77777777" w:rsidR="007030D7" w:rsidRPr="00A226BD" w:rsidRDefault="007030D7" w:rsidP="00CB4A62">
            <w:pPr>
              <w:jc w:val="right"/>
              <w:rPr>
                <w:sz w:val="16"/>
                <w:szCs w:val="16"/>
              </w:rPr>
            </w:pPr>
            <w:r w:rsidRPr="00A226BD">
              <w:rPr>
                <w:sz w:val="16"/>
                <w:szCs w:val="16"/>
              </w:rPr>
              <w:t>41.065,00</w:t>
            </w:r>
          </w:p>
        </w:tc>
        <w:tc>
          <w:tcPr>
            <w:tcW w:w="1194" w:type="dxa"/>
            <w:tcBorders>
              <w:top w:val="nil"/>
              <w:left w:val="nil"/>
              <w:bottom w:val="single" w:sz="4" w:space="0" w:color="auto"/>
              <w:right w:val="single" w:sz="4" w:space="0" w:color="auto"/>
            </w:tcBorders>
            <w:shd w:val="clear" w:color="000000" w:fill="D9D9D9"/>
            <w:noWrap/>
            <w:vAlign w:val="center"/>
            <w:hideMark/>
          </w:tcPr>
          <w:p w14:paraId="2FC4580C"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000000" w:fill="D9D9D9"/>
            <w:noWrap/>
            <w:vAlign w:val="center"/>
            <w:hideMark/>
          </w:tcPr>
          <w:p w14:paraId="1A728D91" w14:textId="77777777" w:rsidR="007030D7" w:rsidRPr="00A226BD" w:rsidRDefault="007030D7" w:rsidP="00CB4A62">
            <w:pPr>
              <w:jc w:val="right"/>
              <w:rPr>
                <w:sz w:val="16"/>
                <w:szCs w:val="16"/>
              </w:rPr>
            </w:pPr>
            <w:r w:rsidRPr="00A226BD">
              <w:rPr>
                <w:sz w:val="16"/>
                <w:szCs w:val="16"/>
              </w:rPr>
              <w:t>-750,00</w:t>
            </w:r>
          </w:p>
        </w:tc>
        <w:tc>
          <w:tcPr>
            <w:tcW w:w="1603" w:type="dxa"/>
            <w:tcBorders>
              <w:top w:val="nil"/>
              <w:left w:val="nil"/>
              <w:bottom w:val="single" w:sz="4" w:space="0" w:color="auto"/>
              <w:right w:val="single" w:sz="4" w:space="0" w:color="auto"/>
            </w:tcBorders>
            <w:shd w:val="clear" w:color="000000" w:fill="D9D9D9"/>
            <w:noWrap/>
            <w:vAlign w:val="center"/>
            <w:hideMark/>
          </w:tcPr>
          <w:p w14:paraId="37ADB8E9" w14:textId="77777777" w:rsidR="007030D7" w:rsidRPr="00A226BD" w:rsidRDefault="007030D7" w:rsidP="00CB4A62">
            <w:pPr>
              <w:jc w:val="right"/>
              <w:rPr>
                <w:sz w:val="16"/>
                <w:szCs w:val="16"/>
              </w:rPr>
            </w:pPr>
            <w:r w:rsidRPr="00A226BD">
              <w:rPr>
                <w:sz w:val="16"/>
                <w:szCs w:val="16"/>
              </w:rPr>
              <w:t>40.315,00</w:t>
            </w:r>
          </w:p>
        </w:tc>
      </w:tr>
      <w:tr w:rsidR="007030D7" w:rsidRPr="00A226BD" w14:paraId="5ADF49C7"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auto" w:fill="auto"/>
            <w:noWrap/>
            <w:vAlign w:val="bottom"/>
            <w:hideMark/>
          </w:tcPr>
          <w:p w14:paraId="51DD9D95" w14:textId="77777777" w:rsidR="007030D7" w:rsidRPr="00A226BD" w:rsidRDefault="007030D7" w:rsidP="00CB4A62">
            <w:pPr>
              <w:jc w:val="right"/>
              <w:rPr>
                <w:sz w:val="16"/>
                <w:szCs w:val="16"/>
              </w:rPr>
            </w:pPr>
            <w:r w:rsidRPr="00A226BD">
              <w:rPr>
                <w:sz w:val="16"/>
                <w:szCs w:val="16"/>
              </w:rPr>
              <w:t>38</w:t>
            </w:r>
          </w:p>
        </w:tc>
        <w:tc>
          <w:tcPr>
            <w:tcW w:w="4559" w:type="dxa"/>
            <w:tcBorders>
              <w:top w:val="nil"/>
              <w:left w:val="nil"/>
              <w:bottom w:val="single" w:sz="4" w:space="0" w:color="auto"/>
              <w:right w:val="single" w:sz="4" w:space="0" w:color="auto"/>
            </w:tcBorders>
            <w:shd w:val="clear" w:color="auto" w:fill="auto"/>
            <w:vAlign w:val="bottom"/>
            <w:hideMark/>
          </w:tcPr>
          <w:p w14:paraId="3DF3376B" w14:textId="77777777" w:rsidR="007030D7" w:rsidRPr="00A226BD" w:rsidRDefault="007030D7" w:rsidP="00CB4A62">
            <w:pPr>
              <w:rPr>
                <w:sz w:val="16"/>
                <w:szCs w:val="16"/>
              </w:rPr>
            </w:pPr>
            <w:r w:rsidRPr="00A226BD">
              <w:rPr>
                <w:sz w:val="16"/>
                <w:szCs w:val="16"/>
              </w:rPr>
              <w:t>Ostali rashodi</w:t>
            </w:r>
          </w:p>
        </w:tc>
        <w:tc>
          <w:tcPr>
            <w:tcW w:w="1136" w:type="dxa"/>
            <w:tcBorders>
              <w:top w:val="nil"/>
              <w:left w:val="nil"/>
              <w:bottom w:val="single" w:sz="4" w:space="0" w:color="auto"/>
              <w:right w:val="single" w:sz="4" w:space="0" w:color="auto"/>
            </w:tcBorders>
            <w:shd w:val="clear" w:color="auto" w:fill="auto"/>
            <w:noWrap/>
            <w:vAlign w:val="bottom"/>
            <w:hideMark/>
          </w:tcPr>
          <w:p w14:paraId="36A1D8FE" w14:textId="77777777" w:rsidR="007030D7" w:rsidRPr="00A226BD" w:rsidRDefault="007030D7" w:rsidP="00CB4A62">
            <w:pPr>
              <w:jc w:val="right"/>
              <w:rPr>
                <w:sz w:val="16"/>
                <w:szCs w:val="16"/>
              </w:rPr>
            </w:pPr>
            <w:r w:rsidRPr="00A226BD">
              <w:rPr>
                <w:sz w:val="16"/>
                <w:szCs w:val="16"/>
              </w:rPr>
              <w:t>16.255,00</w:t>
            </w:r>
          </w:p>
        </w:tc>
        <w:tc>
          <w:tcPr>
            <w:tcW w:w="1194" w:type="dxa"/>
            <w:tcBorders>
              <w:top w:val="nil"/>
              <w:left w:val="nil"/>
              <w:bottom w:val="single" w:sz="4" w:space="0" w:color="auto"/>
              <w:right w:val="single" w:sz="4" w:space="0" w:color="auto"/>
            </w:tcBorders>
            <w:shd w:val="clear" w:color="auto" w:fill="auto"/>
            <w:noWrap/>
            <w:vAlign w:val="bottom"/>
            <w:hideMark/>
          </w:tcPr>
          <w:p w14:paraId="7A0E48EF"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auto" w:fill="auto"/>
            <w:noWrap/>
            <w:vAlign w:val="bottom"/>
            <w:hideMark/>
          </w:tcPr>
          <w:p w14:paraId="1110EFAA" w14:textId="77777777" w:rsidR="007030D7" w:rsidRPr="00A226BD" w:rsidRDefault="007030D7" w:rsidP="00CB4A62">
            <w:pPr>
              <w:jc w:val="right"/>
              <w:rPr>
                <w:sz w:val="16"/>
                <w:szCs w:val="16"/>
              </w:rPr>
            </w:pPr>
            <w:r w:rsidRPr="00A226BD">
              <w:rPr>
                <w:sz w:val="16"/>
                <w:szCs w:val="16"/>
              </w:rPr>
              <w:t>-750,00</w:t>
            </w:r>
          </w:p>
        </w:tc>
        <w:tc>
          <w:tcPr>
            <w:tcW w:w="1603" w:type="dxa"/>
            <w:tcBorders>
              <w:top w:val="nil"/>
              <w:left w:val="nil"/>
              <w:bottom w:val="single" w:sz="4" w:space="0" w:color="auto"/>
              <w:right w:val="single" w:sz="4" w:space="0" w:color="auto"/>
            </w:tcBorders>
            <w:shd w:val="clear" w:color="auto" w:fill="auto"/>
            <w:noWrap/>
            <w:vAlign w:val="bottom"/>
            <w:hideMark/>
          </w:tcPr>
          <w:p w14:paraId="51C70388" w14:textId="77777777" w:rsidR="007030D7" w:rsidRPr="00A226BD" w:rsidRDefault="007030D7" w:rsidP="00CB4A62">
            <w:pPr>
              <w:jc w:val="right"/>
              <w:rPr>
                <w:sz w:val="16"/>
                <w:szCs w:val="16"/>
              </w:rPr>
            </w:pPr>
            <w:r w:rsidRPr="00A226BD">
              <w:rPr>
                <w:sz w:val="16"/>
                <w:szCs w:val="16"/>
              </w:rPr>
              <w:t>15.505,00</w:t>
            </w:r>
          </w:p>
        </w:tc>
      </w:tr>
      <w:tr w:rsidR="007030D7" w:rsidRPr="00A226BD" w14:paraId="5084598A"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DDEBF7"/>
            <w:noWrap/>
            <w:vAlign w:val="bottom"/>
            <w:hideMark/>
          </w:tcPr>
          <w:p w14:paraId="431E3B2C" w14:textId="77777777" w:rsidR="007030D7" w:rsidRPr="00A226BD" w:rsidRDefault="007030D7" w:rsidP="00CB4A62">
            <w:pPr>
              <w:jc w:val="right"/>
              <w:rPr>
                <w:b/>
                <w:bCs/>
                <w:sz w:val="16"/>
                <w:szCs w:val="16"/>
              </w:rPr>
            </w:pPr>
            <w:r w:rsidRPr="00A226BD">
              <w:rPr>
                <w:b/>
                <w:bCs/>
                <w:sz w:val="16"/>
                <w:szCs w:val="16"/>
              </w:rPr>
              <w:t>A201102</w:t>
            </w:r>
          </w:p>
        </w:tc>
        <w:tc>
          <w:tcPr>
            <w:tcW w:w="4559" w:type="dxa"/>
            <w:tcBorders>
              <w:top w:val="nil"/>
              <w:left w:val="nil"/>
              <w:bottom w:val="single" w:sz="4" w:space="0" w:color="auto"/>
              <w:right w:val="single" w:sz="4" w:space="0" w:color="auto"/>
            </w:tcBorders>
            <w:shd w:val="clear" w:color="000000" w:fill="DDEBF7"/>
            <w:vAlign w:val="bottom"/>
            <w:hideMark/>
          </w:tcPr>
          <w:p w14:paraId="79D0E5B1" w14:textId="77777777" w:rsidR="007030D7" w:rsidRPr="00A226BD" w:rsidRDefault="007030D7" w:rsidP="00CB4A62">
            <w:pPr>
              <w:rPr>
                <w:b/>
                <w:bCs/>
                <w:sz w:val="16"/>
                <w:szCs w:val="16"/>
              </w:rPr>
            </w:pPr>
            <w:r w:rsidRPr="00A226BD">
              <w:rPr>
                <w:b/>
                <w:bCs/>
                <w:sz w:val="16"/>
                <w:szCs w:val="16"/>
              </w:rPr>
              <w:t>SUBVENCIJE PODUZETNICIMA</w:t>
            </w:r>
          </w:p>
        </w:tc>
        <w:tc>
          <w:tcPr>
            <w:tcW w:w="1136" w:type="dxa"/>
            <w:tcBorders>
              <w:top w:val="nil"/>
              <w:left w:val="nil"/>
              <w:bottom w:val="single" w:sz="4" w:space="0" w:color="auto"/>
              <w:right w:val="single" w:sz="4" w:space="0" w:color="auto"/>
            </w:tcBorders>
            <w:shd w:val="clear" w:color="000000" w:fill="DDEBF7"/>
            <w:noWrap/>
            <w:vAlign w:val="bottom"/>
            <w:hideMark/>
          </w:tcPr>
          <w:p w14:paraId="5E08A7EB" w14:textId="77777777" w:rsidR="007030D7" w:rsidRPr="00A226BD" w:rsidRDefault="007030D7" w:rsidP="00CB4A62">
            <w:pPr>
              <w:jc w:val="right"/>
              <w:rPr>
                <w:b/>
                <w:bCs/>
                <w:sz w:val="16"/>
                <w:szCs w:val="16"/>
              </w:rPr>
            </w:pPr>
            <w:r w:rsidRPr="00A226BD">
              <w:rPr>
                <w:b/>
                <w:bCs/>
                <w:sz w:val="16"/>
                <w:szCs w:val="16"/>
              </w:rPr>
              <w:t>100.000,00</w:t>
            </w:r>
          </w:p>
        </w:tc>
        <w:tc>
          <w:tcPr>
            <w:tcW w:w="1194" w:type="dxa"/>
            <w:tcBorders>
              <w:top w:val="nil"/>
              <w:left w:val="nil"/>
              <w:bottom w:val="single" w:sz="4" w:space="0" w:color="auto"/>
              <w:right w:val="single" w:sz="4" w:space="0" w:color="auto"/>
            </w:tcBorders>
            <w:shd w:val="clear" w:color="000000" w:fill="DDEBF7"/>
            <w:noWrap/>
            <w:vAlign w:val="bottom"/>
            <w:hideMark/>
          </w:tcPr>
          <w:p w14:paraId="0D1EBC83" w14:textId="77777777" w:rsidR="007030D7" w:rsidRPr="00A226BD" w:rsidRDefault="007030D7" w:rsidP="00CB4A62">
            <w:pPr>
              <w:jc w:val="right"/>
              <w:rPr>
                <w:b/>
                <w:bCs/>
                <w:sz w:val="16"/>
                <w:szCs w:val="16"/>
              </w:rPr>
            </w:pPr>
            <w:r w:rsidRPr="00A226BD">
              <w:rPr>
                <w:b/>
                <w:bCs/>
                <w:sz w:val="16"/>
                <w:szCs w:val="16"/>
              </w:rPr>
              <w:t>0,00</w:t>
            </w:r>
          </w:p>
        </w:tc>
        <w:tc>
          <w:tcPr>
            <w:tcW w:w="1177" w:type="dxa"/>
            <w:tcBorders>
              <w:top w:val="nil"/>
              <w:left w:val="nil"/>
              <w:bottom w:val="single" w:sz="4" w:space="0" w:color="auto"/>
              <w:right w:val="single" w:sz="4" w:space="0" w:color="auto"/>
            </w:tcBorders>
            <w:shd w:val="clear" w:color="000000" w:fill="DDEBF7"/>
            <w:noWrap/>
            <w:vAlign w:val="bottom"/>
            <w:hideMark/>
          </w:tcPr>
          <w:p w14:paraId="6F32B4C5" w14:textId="77777777" w:rsidR="007030D7" w:rsidRPr="00A226BD" w:rsidRDefault="007030D7" w:rsidP="00CB4A62">
            <w:pPr>
              <w:jc w:val="right"/>
              <w:rPr>
                <w:b/>
                <w:bCs/>
                <w:sz w:val="16"/>
                <w:szCs w:val="16"/>
              </w:rPr>
            </w:pPr>
            <w:r w:rsidRPr="00A226BD">
              <w:rPr>
                <w:b/>
                <w:bCs/>
                <w:sz w:val="16"/>
                <w:szCs w:val="16"/>
              </w:rPr>
              <w:t>-5.000,00</w:t>
            </w:r>
          </w:p>
        </w:tc>
        <w:tc>
          <w:tcPr>
            <w:tcW w:w="1603" w:type="dxa"/>
            <w:tcBorders>
              <w:top w:val="nil"/>
              <w:left w:val="nil"/>
              <w:bottom w:val="single" w:sz="4" w:space="0" w:color="auto"/>
              <w:right w:val="single" w:sz="4" w:space="0" w:color="auto"/>
            </w:tcBorders>
            <w:shd w:val="clear" w:color="000000" w:fill="DDEBF7"/>
            <w:noWrap/>
            <w:vAlign w:val="bottom"/>
            <w:hideMark/>
          </w:tcPr>
          <w:p w14:paraId="074DD8D7" w14:textId="77777777" w:rsidR="007030D7" w:rsidRPr="00A226BD" w:rsidRDefault="007030D7" w:rsidP="00CB4A62">
            <w:pPr>
              <w:jc w:val="right"/>
              <w:rPr>
                <w:b/>
                <w:bCs/>
                <w:sz w:val="16"/>
                <w:szCs w:val="16"/>
              </w:rPr>
            </w:pPr>
            <w:r w:rsidRPr="00A226BD">
              <w:rPr>
                <w:b/>
                <w:bCs/>
                <w:sz w:val="16"/>
                <w:szCs w:val="16"/>
              </w:rPr>
              <w:t>95.000,00</w:t>
            </w:r>
          </w:p>
        </w:tc>
      </w:tr>
      <w:tr w:rsidR="007030D7" w:rsidRPr="00A226BD" w14:paraId="0D4B8660" w14:textId="77777777" w:rsidTr="00CB4A62">
        <w:trPr>
          <w:trHeight w:val="20"/>
          <w:jc w:val="center"/>
        </w:trPr>
        <w:tc>
          <w:tcPr>
            <w:tcW w:w="5380"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06BEE22" w14:textId="77777777" w:rsidR="007030D7" w:rsidRPr="00A226BD" w:rsidRDefault="007030D7" w:rsidP="00CB4A62">
            <w:pPr>
              <w:jc w:val="center"/>
              <w:rPr>
                <w:b/>
                <w:bCs/>
                <w:color w:val="000000"/>
                <w:sz w:val="16"/>
                <w:szCs w:val="16"/>
              </w:rPr>
            </w:pPr>
            <w:r w:rsidRPr="00A226BD">
              <w:rPr>
                <w:b/>
                <w:bCs/>
                <w:color w:val="000000"/>
                <w:sz w:val="16"/>
                <w:szCs w:val="16"/>
              </w:rPr>
              <w:t>Izvor Opći prihodi i primici</w:t>
            </w:r>
          </w:p>
        </w:tc>
        <w:tc>
          <w:tcPr>
            <w:tcW w:w="1136" w:type="dxa"/>
            <w:tcBorders>
              <w:top w:val="nil"/>
              <w:left w:val="nil"/>
              <w:bottom w:val="single" w:sz="4" w:space="0" w:color="auto"/>
              <w:right w:val="single" w:sz="4" w:space="0" w:color="auto"/>
            </w:tcBorders>
            <w:shd w:val="clear" w:color="000000" w:fill="D9D9D9"/>
            <w:noWrap/>
            <w:vAlign w:val="center"/>
            <w:hideMark/>
          </w:tcPr>
          <w:p w14:paraId="479B5083" w14:textId="77777777" w:rsidR="007030D7" w:rsidRPr="00A226BD" w:rsidRDefault="007030D7" w:rsidP="00CB4A62">
            <w:pPr>
              <w:jc w:val="right"/>
              <w:rPr>
                <w:sz w:val="16"/>
                <w:szCs w:val="16"/>
              </w:rPr>
            </w:pPr>
            <w:r w:rsidRPr="00A226BD">
              <w:rPr>
                <w:sz w:val="16"/>
                <w:szCs w:val="16"/>
              </w:rPr>
              <w:t>100.000,00</w:t>
            </w:r>
          </w:p>
        </w:tc>
        <w:tc>
          <w:tcPr>
            <w:tcW w:w="1194" w:type="dxa"/>
            <w:tcBorders>
              <w:top w:val="nil"/>
              <w:left w:val="nil"/>
              <w:bottom w:val="single" w:sz="4" w:space="0" w:color="auto"/>
              <w:right w:val="single" w:sz="4" w:space="0" w:color="auto"/>
            </w:tcBorders>
            <w:shd w:val="clear" w:color="000000" w:fill="D9D9D9"/>
            <w:noWrap/>
            <w:vAlign w:val="center"/>
            <w:hideMark/>
          </w:tcPr>
          <w:p w14:paraId="2C6C9A58"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000000" w:fill="D9D9D9"/>
            <w:noWrap/>
            <w:vAlign w:val="center"/>
            <w:hideMark/>
          </w:tcPr>
          <w:p w14:paraId="5D69DE5C" w14:textId="77777777" w:rsidR="007030D7" w:rsidRPr="00A226BD" w:rsidRDefault="007030D7" w:rsidP="00CB4A62">
            <w:pPr>
              <w:jc w:val="right"/>
              <w:rPr>
                <w:sz w:val="16"/>
                <w:szCs w:val="16"/>
              </w:rPr>
            </w:pPr>
            <w:r w:rsidRPr="00A226BD">
              <w:rPr>
                <w:sz w:val="16"/>
                <w:szCs w:val="16"/>
              </w:rPr>
              <w:t>-5.000,00</w:t>
            </w:r>
          </w:p>
        </w:tc>
        <w:tc>
          <w:tcPr>
            <w:tcW w:w="1603" w:type="dxa"/>
            <w:tcBorders>
              <w:top w:val="nil"/>
              <w:left w:val="nil"/>
              <w:bottom w:val="single" w:sz="4" w:space="0" w:color="auto"/>
              <w:right w:val="single" w:sz="4" w:space="0" w:color="auto"/>
            </w:tcBorders>
            <w:shd w:val="clear" w:color="000000" w:fill="D9D9D9"/>
            <w:noWrap/>
            <w:vAlign w:val="center"/>
            <w:hideMark/>
          </w:tcPr>
          <w:p w14:paraId="418458B2" w14:textId="77777777" w:rsidR="007030D7" w:rsidRPr="00A226BD" w:rsidRDefault="007030D7" w:rsidP="00CB4A62">
            <w:pPr>
              <w:jc w:val="right"/>
              <w:rPr>
                <w:sz w:val="16"/>
                <w:szCs w:val="16"/>
              </w:rPr>
            </w:pPr>
            <w:r w:rsidRPr="00A226BD">
              <w:rPr>
                <w:sz w:val="16"/>
                <w:szCs w:val="16"/>
              </w:rPr>
              <w:t>95.000,00</w:t>
            </w:r>
          </w:p>
        </w:tc>
      </w:tr>
      <w:tr w:rsidR="007030D7" w:rsidRPr="00A226BD" w14:paraId="701949E9"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auto" w:fill="auto"/>
            <w:noWrap/>
            <w:vAlign w:val="bottom"/>
            <w:hideMark/>
          </w:tcPr>
          <w:p w14:paraId="256EBEF5" w14:textId="77777777" w:rsidR="007030D7" w:rsidRPr="00A226BD" w:rsidRDefault="007030D7" w:rsidP="00CB4A62">
            <w:pPr>
              <w:jc w:val="right"/>
              <w:rPr>
                <w:sz w:val="16"/>
                <w:szCs w:val="16"/>
              </w:rPr>
            </w:pPr>
            <w:r w:rsidRPr="00A226BD">
              <w:rPr>
                <w:sz w:val="16"/>
                <w:szCs w:val="16"/>
              </w:rPr>
              <w:t>35</w:t>
            </w:r>
          </w:p>
        </w:tc>
        <w:tc>
          <w:tcPr>
            <w:tcW w:w="4559" w:type="dxa"/>
            <w:tcBorders>
              <w:top w:val="nil"/>
              <w:left w:val="nil"/>
              <w:bottom w:val="single" w:sz="4" w:space="0" w:color="auto"/>
              <w:right w:val="single" w:sz="4" w:space="0" w:color="auto"/>
            </w:tcBorders>
            <w:shd w:val="clear" w:color="auto" w:fill="auto"/>
            <w:vAlign w:val="bottom"/>
            <w:hideMark/>
          </w:tcPr>
          <w:p w14:paraId="24A08BAE" w14:textId="77777777" w:rsidR="007030D7" w:rsidRPr="00A226BD" w:rsidRDefault="007030D7" w:rsidP="00CB4A62">
            <w:pPr>
              <w:rPr>
                <w:sz w:val="16"/>
                <w:szCs w:val="16"/>
              </w:rPr>
            </w:pPr>
            <w:r w:rsidRPr="00A226BD">
              <w:rPr>
                <w:sz w:val="16"/>
                <w:szCs w:val="16"/>
              </w:rPr>
              <w:t>Subvencije</w:t>
            </w:r>
          </w:p>
        </w:tc>
        <w:tc>
          <w:tcPr>
            <w:tcW w:w="1136" w:type="dxa"/>
            <w:tcBorders>
              <w:top w:val="nil"/>
              <w:left w:val="nil"/>
              <w:bottom w:val="single" w:sz="4" w:space="0" w:color="auto"/>
              <w:right w:val="single" w:sz="4" w:space="0" w:color="auto"/>
            </w:tcBorders>
            <w:shd w:val="clear" w:color="auto" w:fill="auto"/>
            <w:noWrap/>
            <w:vAlign w:val="bottom"/>
            <w:hideMark/>
          </w:tcPr>
          <w:p w14:paraId="3E1B6169" w14:textId="77777777" w:rsidR="007030D7" w:rsidRPr="00A226BD" w:rsidRDefault="007030D7" w:rsidP="00CB4A62">
            <w:pPr>
              <w:jc w:val="right"/>
              <w:rPr>
                <w:sz w:val="16"/>
                <w:szCs w:val="16"/>
              </w:rPr>
            </w:pPr>
            <w:r w:rsidRPr="00A226BD">
              <w:rPr>
                <w:sz w:val="16"/>
                <w:szCs w:val="16"/>
              </w:rPr>
              <w:t>100.000,00</w:t>
            </w:r>
          </w:p>
        </w:tc>
        <w:tc>
          <w:tcPr>
            <w:tcW w:w="1194" w:type="dxa"/>
            <w:tcBorders>
              <w:top w:val="nil"/>
              <w:left w:val="nil"/>
              <w:bottom w:val="single" w:sz="4" w:space="0" w:color="auto"/>
              <w:right w:val="single" w:sz="4" w:space="0" w:color="auto"/>
            </w:tcBorders>
            <w:shd w:val="clear" w:color="auto" w:fill="auto"/>
            <w:noWrap/>
            <w:vAlign w:val="bottom"/>
            <w:hideMark/>
          </w:tcPr>
          <w:p w14:paraId="3B74D2C2"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auto" w:fill="auto"/>
            <w:noWrap/>
            <w:vAlign w:val="bottom"/>
            <w:hideMark/>
          </w:tcPr>
          <w:p w14:paraId="0BC63F9C" w14:textId="77777777" w:rsidR="007030D7" w:rsidRPr="00A226BD" w:rsidRDefault="007030D7" w:rsidP="00CB4A62">
            <w:pPr>
              <w:jc w:val="right"/>
              <w:rPr>
                <w:sz w:val="16"/>
                <w:szCs w:val="16"/>
              </w:rPr>
            </w:pPr>
            <w:r w:rsidRPr="00A226BD">
              <w:rPr>
                <w:sz w:val="16"/>
                <w:szCs w:val="16"/>
              </w:rPr>
              <w:t>-5.000,00</w:t>
            </w:r>
          </w:p>
        </w:tc>
        <w:tc>
          <w:tcPr>
            <w:tcW w:w="1603" w:type="dxa"/>
            <w:tcBorders>
              <w:top w:val="nil"/>
              <w:left w:val="nil"/>
              <w:bottom w:val="single" w:sz="4" w:space="0" w:color="auto"/>
              <w:right w:val="single" w:sz="4" w:space="0" w:color="auto"/>
            </w:tcBorders>
            <w:shd w:val="clear" w:color="auto" w:fill="auto"/>
            <w:noWrap/>
            <w:vAlign w:val="bottom"/>
            <w:hideMark/>
          </w:tcPr>
          <w:p w14:paraId="4F830310" w14:textId="77777777" w:rsidR="007030D7" w:rsidRPr="00A226BD" w:rsidRDefault="007030D7" w:rsidP="00CB4A62">
            <w:pPr>
              <w:jc w:val="right"/>
              <w:rPr>
                <w:sz w:val="16"/>
                <w:szCs w:val="16"/>
              </w:rPr>
            </w:pPr>
            <w:r w:rsidRPr="00A226BD">
              <w:rPr>
                <w:sz w:val="16"/>
                <w:szCs w:val="16"/>
              </w:rPr>
              <w:t>95.000,00</w:t>
            </w:r>
          </w:p>
        </w:tc>
      </w:tr>
      <w:tr w:rsidR="007030D7" w:rsidRPr="00A226BD" w14:paraId="17D8FD41"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DDEBF7"/>
            <w:noWrap/>
            <w:vAlign w:val="bottom"/>
            <w:hideMark/>
          </w:tcPr>
          <w:p w14:paraId="15356C54" w14:textId="77777777" w:rsidR="007030D7" w:rsidRPr="00A226BD" w:rsidRDefault="007030D7" w:rsidP="00CB4A62">
            <w:pPr>
              <w:jc w:val="right"/>
              <w:rPr>
                <w:b/>
                <w:bCs/>
                <w:sz w:val="16"/>
                <w:szCs w:val="16"/>
              </w:rPr>
            </w:pPr>
            <w:r w:rsidRPr="00A226BD">
              <w:rPr>
                <w:b/>
                <w:bCs/>
                <w:sz w:val="16"/>
                <w:szCs w:val="16"/>
              </w:rPr>
              <w:lastRenderedPageBreak/>
              <w:t>A201103</w:t>
            </w:r>
          </w:p>
        </w:tc>
        <w:tc>
          <w:tcPr>
            <w:tcW w:w="4559" w:type="dxa"/>
            <w:tcBorders>
              <w:top w:val="nil"/>
              <w:left w:val="nil"/>
              <w:bottom w:val="single" w:sz="4" w:space="0" w:color="auto"/>
              <w:right w:val="single" w:sz="4" w:space="0" w:color="auto"/>
            </w:tcBorders>
            <w:shd w:val="clear" w:color="000000" w:fill="DDEBF7"/>
            <w:vAlign w:val="bottom"/>
            <w:hideMark/>
          </w:tcPr>
          <w:p w14:paraId="3D898F95" w14:textId="77777777" w:rsidR="007030D7" w:rsidRPr="00A226BD" w:rsidRDefault="007030D7" w:rsidP="00CB4A62">
            <w:pPr>
              <w:rPr>
                <w:b/>
                <w:bCs/>
                <w:sz w:val="16"/>
                <w:szCs w:val="16"/>
              </w:rPr>
            </w:pPr>
            <w:r w:rsidRPr="00A226BD">
              <w:rPr>
                <w:b/>
                <w:bCs/>
                <w:sz w:val="16"/>
                <w:szCs w:val="16"/>
              </w:rPr>
              <w:t>SUBVENCIJE ZA RAZVOJ TURIZMA</w:t>
            </w:r>
          </w:p>
        </w:tc>
        <w:tc>
          <w:tcPr>
            <w:tcW w:w="1136" w:type="dxa"/>
            <w:tcBorders>
              <w:top w:val="nil"/>
              <w:left w:val="nil"/>
              <w:bottom w:val="single" w:sz="4" w:space="0" w:color="auto"/>
              <w:right w:val="single" w:sz="4" w:space="0" w:color="auto"/>
            </w:tcBorders>
            <w:shd w:val="clear" w:color="000000" w:fill="DDEBF7"/>
            <w:noWrap/>
            <w:vAlign w:val="bottom"/>
            <w:hideMark/>
          </w:tcPr>
          <w:p w14:paraId="61562264" w14:textId="77777777" w:rsidR="007030D7" w:rsidRPr="00A226BD" w:rsidRDefault="007030D7" w:rsidP="00CB4A62">
            <w:pPr>
              <w:jc w:val="right"/>
              <w:rPr>
                <w:b/>
                <w:bCs/>
                <w:sz w:val="16"/>
                <w:szCs w:val="16"/>
              </w:rPr>
            </w:pPr>
            <w:r w:rsidRPr="00A226BD">
              <w:rPr>
                <w:b/>
                <w:bCs/>
                <w:sz w:val="16"/>
                <w:szCs w:val="16"/>
              </w:rPr>
              <w:t>15.745,00</w:t>
            </w:r>
          </w:p>
        </w:tc>
        <w:tc>
          <w:tcPr>
            <w:tcW w:w="1194" w:type="dxa"/>
            <w:tcBorders>
              <w:top w:val="nil"/>
              <w:left w:val="nil"/>
              <w:bottom w:val="single" w:sz="4" w:space="0" w:color="auto"/>
              <w:right w:val="single" w:sz="4" w:space="0" w:color="auto"/>
            </w:tcBorders>
            <w:shd w:val="clear" w:color="000000" w:fill="DDEBF7"/>
            <w:noWrap/>
            <w:vAlign w:val="bottom"/>
            <w:hideMark/>
          </w:tcPr>
          <w:p w14:paraId="4072394F" w14:textId="77777777" w:rsidR="007030D7" w:rsidRPr="00A226BD" w:rsidRDefault="007030D7" w:rsidP="00CB4A62">
            <w:pPr>
              <w:jc w:val="right"/>
              <w:rPr>
                <w:b/>
                <w:bCs/>
                <w:sz w:val="16"/>
                <w:szCs w:val="16"/>
              </w:rPr>
            </w:pPr>
            <w:r w:rsidRPr="00A226BD">
              <w:rPr>
                <w:b/>
                <w:bCs/>
                <w:sz w:val="16"/>
                <w:szCs w:val="16"/>
              </w:rPr>
              <w:t>0,00</w:t>
            </w:r>
          </w:p>
        </w:tc>
        <w:tc>
          <w:tcPr>
            <w:tcW w:w="1177" w:type="dxa"/>
            <w:tcBorders>
              <w:top w:val="nil"/>
              <w:left w:val="nil"/>
              <w:bottom w:val="single" w:sz="4" w:space="0" w:color="auto"/>
              <w:right w:val="single" w:sz="4" w:space="0" w:color="auto"/>
            </w:tcBorders>
            <w:shd w:val="clear" w:color="000000" w:fill="DDEBF7"/>
            <w:noWrap/>
            <w:vAlign w:val="bottom"/>
            <w:hideMark/>
          </w:tcPr>
          <w:p w14:paraId="790D6383" w14:textId="77777777" w:rsidR="007030D7" w:rsidRPr="00A226BD" w:rsidRDefault="007030D7" w:rsidP="00CB4A62">
            <w:pPr>
              <w:jc w:val="right"/>
              <w:rPr>
                <w:b/>
                <w:bCs/>
                <w:sz w:val="16"/>
                <w:szCs w:val="16"/>
              </w:rPr>
            </w:pPr>
            <w:r w:rsidRPr="00A226BD">
              <w:rPr>
                <w:b/>
                <w:bCs/>
                <w:sz w:val="16"/>
                <w:szCs w:val="16"/>
              </w:rPr>
              <w:t>-250,00</w:t>
            </w:r>
          </w:p>
        </w:tc>
        <w:tc>
          <w:tcPr>
            <w:tcW w:w="1603" w:type="dxa"/>
            <w:tcBorders>
              <w:top w:val="nil"/>
              <w:left w:val="nil"/>
              <w:bottom w:val="single" w:sz="4" w:space="0" w:color="auto"/>
              <w:right w:val="single" w:sz="4" w:space="0" w:color="auto"/>
            </w:tcBorders>
            <w:shd w:val="clear" w:color="000000" w:fill="DDEBF7"/>
            <w:noWrap/>
            <w:vAlign w:val="bottom"/>
            <w:hideMark/>
          </w:tcPr>
          <w:p w14:paraId="11AF944D" w14:textId="77777777" w:rsidR="007030D7" w:rsidRPr="00A226BD" w:rsidRDefault="007030D7" w:rsidP="00CB4A62">
            <w:pPr>
              <w:jc w:val="right"/>
              <w:rPr>
                <w:b/>
                <w:bCs/>
                <w:sz w:val="16"/>
                <w:szCs w:val="16"/>
              </w:rPr>
            </w:pPr>
            <w:r w:rsidRPr="00A226BD">
              <w:rPr>
                <w:b/>
                <w:bCs/>
                <w:sz w:val="16"/>
                <w:szCs w:val="16"/>
              </w:rPr>
              <w:t>15.495,00</w:t>
            </w:r>
          </w:p>
        </w:tc>
      </w:tr>
      <w:tr w:rsidR="007030D7" w:rsidRPr="00A226BD" w14:paraId="3AF94DEC" w14:textId="77777777" w:rsidTr="00CB4A62">
        <w:trPr>
          <w:trHeight w:val="20"/>
          <w:jc w:val="center"/>
        </w:trPr>
        <w:tc>
          <w:tcPr>
            <w:tcW w:w="5380"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A7871B0" w14:textId="77777777" w:rsidR="007030D7" w:rsidRPr="00A226BD" w:rsidRDefault="007030D7" w:rsidP="00CB4A62">
            <w:pPr>
              <w:jc w:val="center"/>
              <w:rPr>
                <w:b/>
                <w:bCs/>
                <w:color w:val="000000"/>
                <w:sz w:val="16"/>
                <w:szCs w:val="16"/>
              </w:rPr>
            </w:pPr>
            <w:r w:rsidRPr="00A226BD">
              <w:rPr>
                <w:b/>
                <w:bCs/>
                <w:color w:val="000000"/>
                <w:sz w:val="16"/>
                <w:szCs w:val="16"/>
              </w:rPr>
              <w:t>Izvor Opći prihodi i primici</w:t>
            </w:r>
          </w:p>
        </w:tc>
        <w:tc>
          <w:tcPr>
            <w:tcW w:w="1136" w:type="dxa"/>
            <w:tcBorders>
              <w:top w:val="nil"/>
              <w:left w:val="nil"/>
              <w:bottom w:val="single" w:sz="4" w:space="0" w:color="auto"/>
              <w:right w:val="single" w:sz="4" w:space="0" w:color="auto"/>
            </w:tcBorders>
            <w:shd w:val="clear" w:color="000000" w:fill="D9D9D9"/>
            <w:noWrap/>
            <w:vAlign w:val="center"/>
            <w:hideMark/>
          </w:tcPr>
          <w:p w14:paraId="79AE6D49" w14:textId="77777777" w:rsidR="007030D7" w:rsidRPr="00A226BD" w:rsidRDefault="007030D7" w:rsidP="00CB4A62">
            <w:pPr>
              <w:jc w:val="right"/>
              <w:rPr>
                <w:sz w:val="16"/>
                <w:szCs w:val="16"/>
              </w:rPr>
            </w:pPr>
            <w:r w:rsidRPr="00A226BD">
              <w:rPr>
                <w:sz w:val="16"/>
                <w:szCs w:val="16"/>
              </w:rPr>
              <w:t>15.745,00</w:t>
            </w:r>
          </w:p>
        </w:tc>
        <w:tc>
          <w:tcPr>
            <w:tcW w:w="1194" w:type="dxa"/>
            <w:tcBorders>
              <w:top w:val="nil"/>
              <w:left w:val="nil"/>
              <w:bottom w:val="single" w:sz="4" w:space="0" w:color="auto"/>
              <w:right w:val="single" w:sz="4" w:space="0" w:color="auto"/>
            </w:tcBorders>
            <w:shd w:val="clear" w:color="000000" w:fill="D9D9D9"/>
            <w:noWrap/>
            <w:vAlign w:val="center"/>
            <w:hideMark/>
          </w:tcPr>
          <w:p w14:paraId="33A38F91"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000000" w:fill="D9D9D9"/>
            <w:noWrap/>
            <w:vAlign w:val="center"/>
            <w:hideMark/>
          </w:tcPr>
          <w:p w14:paraId="24C785DE" w14:textId="77777777" w:rsidR="007030D7" w:rsidRPr="00A226BD" w:rsidRDefault="007030D7" w:rsidP="00CB4A62">
            <w:pPr>
              <w:jc w:val="right"/>
              <w:rPr>
                <w:sz w:val="16"/>
                <w:szCs w:val="16"/>
              </w:rPr>
            </w:pPr>
            <w:r w:rsidRPr="00A226BD">
              <w:rPr>
                <w:sz w:val="16"/>
                <w:szCs w:val="16"/>
              </w:rPr>
              <w:t>-250,00</w:t>
            </w:r>
          </w:p>
        </w:tc>
        <w:tc>
          <w:tcPr>
            <w:tcW w:w="1603" w:type="dxa"/>
            <w:tcBorders>
              <w:top w:val="nil"/>
              <w:left w:val="nil"/>
              <w:bottom w:val="single" w:sz="4" w:space="0" w:color="auto"/>
              <w:right w:val="single" w:sz="4" w:space="0" w:color="auto"/>
            </w:tcBorders>
            <w:shd w:val="clear" w:color="000000" w:fill="D9D9D9"/>
            <w:noWrap/>
            <w:vAlign w:val="center"/>
            <w:hideMark/>
          </w:tcPr>
          <w:p w14:paraId="15676779" w14:textId="77777777" w:rsidR="007030D7" w:rsidRPr="00A226BD" w:rsidRDefault="007030D7" w:rsidP="00CB4A62">
            <w:pPr>
              <w:jc w:val="right"/>
              <w:rPr>
                <w:sz w:val="16"/>
                <w:szCs w:val="16"/>
              </w:rPr>
            </w:pPr>
            <w:r w:rsidRPr="00A226BD">
              <w:rPr>
                <w:sz w:val="16"/>
                <w:szCs w:val="16"/>
              </w:rPr>
              <w:t>15.495,00</w:t>
            </w:r>
          </w:p>
        </w:tc>
      </w:tr>
      <w:tr w:rsidR="007030D7" w:rsidRPr="00A226BD" w14:paraId="60CA4DAB"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auto" w:fill="auto"/>
            <w:noWrap/>
            <w:vAlign w:val="bottom"/>
            <w:hideMark/>
          </w:tcPr>
          <w:p w14:paraId="092F1CB9" w14:textId="77777777" w:rsidR="007030D7" w:rsidRPr="00A226BD" w:rsidRDefault="007030D7" w:rsidP="00CB4A62">
            <w:pPr>
              <w:jc w:val="right"/>
              <w:rPr>
                <w:sz w:val="16"/>
                <w:szCs w:val="16"/>
              </w:rPr>
            </w:pPr>
            <w:r w:rsidRPr="00A226BD">
              <w:rPr>
                <w:sz w:val="16"/>
                <w:szCs w:val="16"/>
              </w:rPr>
              <w:t>32</w:t>
            </w:r>
          </w:p>
        </w:tc>
        <w:tc>
          <w:tcPr>
            <w:tcW w:w="4559" w:type="dxa"/>
            <w:tcBorders>
              <w:top w:val="nil"/>
              <w:left w:val="nil"/>
              <w:bottom w:val="single" w:sz="4" w:space="0" w:color="auto"/>
              <w:right w:val="single" w:sz="4" w:space="0" w:color="auto"/>
            </w:tcBorders>
            <w:shd w:val="clear" w:color="auto" w:fill="auto"/>
            <w:vAlign w:val="bottom"/>
            <w:hideMark/>
          </w:tcPr>
          <w:p w14:paraId="6F6D8B58" w14:textId="77777777" w:rsidR="007030D7" w:rsidRPr="00A226BD" w:rsidRDefault="007030D7" w:rsidP="00CB4A62">
            <w:pPr>
              <w:rPr>
                <w:sz w:val="16"/>
                <w:szCs w:val="16"/>
              </w:rPr>
            </w:pPr>
            <w:r w:rsidRPr="00A226BD">
              <w:rPr>
                <w:sz w:val="16"/>
                <w:szCs w:val="16"/>
              </w:rPr>
              <w:t xml:space="preserve">Materijalni rashodi </w:t>
            </w:r>
          </w:p>
        </w:tc>
        <w:tc>
          <w:tcPr>
            <w:tcW w:w="1136" w:type="dxa"/>
            <w:tcBorders>
              <w:top w:val="nil"/>
              <w:left w:val="nil"/>
              <w:bottom w:val="single" w:sz="4" w:space="0" w:color="auto"/>
              <w:right w:val="single" w:sz="4" w:space="0" w:color="auto"/>
            </w:tcBorders>
            <w:shd w:val="clear" w:color="auto" w:fill="auto"/>
            <w:noWrap/>
            <w:vAlign w:val="bottom"/>
            <w:hideMark/>
          </w:tcPr>
          <w:p w14:paraId="58879A44" w14:textId="77777777" w:rsidR="007030D7" w:rsidRPr="00A226BD" w:rsidRDefault="007030D7" w:rsidP="00CB4A62">
            <w:pPr>
              <w:jc w:val="right"/>
              <w:rPr>
                <w:sz w:val="16"/>
                <w:szCs w:val="16"/>
              </w:rPr>
            </w:pPr>
            <w:r w:rsidRPr="00A226BD">
              <w:rPr>
                <w:sz w:val="16"/>
                <w:szCs w:val="16"/>
              </w:rPr>
              <w:t>7.170,00</w:t>
            </w:r>
          </w:p>
        </w:tc>
        <w:tc>
          <w:tcPr>
            <w:tcW w:w="1194" w:type="dxa"/>
            <w:tcBorders>
              <w:top w:val="nil"/>
              <w:left w:val="nil"/>
              <w:bottom w:val="single" w:sz="4" w:space="0" w:color="auto"/>
              <w:right w:val="single" w:sz="4" w:space="0" w:color="auto"/>
            </w:tcBorders>
            <w:shd w:val="clear" w:color="auto" w:fill="auto"/>
            <w:noWrap/>
            <w:vAlign w:val="bottom"/>
            <w:hideMark/>
          </w:tcPr>
          <w:p w14:paraId="653600BC"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auto" w:fill="auto"/>
            <w:noWrap/>
            <w:vAlign w:val="bottom"/>
            <w:hideMark/>
          </w:tcPr>
          <w:p w14:paraId="63C72AEC" w14:textId="77777777" w:rsidR="007030D7" w:rsidRPr="00A226BD" w:rsidRDefault="007030D7" w:rsidP="00CB4A62">
            <w:pPr>
              <w:jc w:val="right"/>
              <w:rPr>
                <w:sz w:val="16"/>
                <w:szCs w:val="16"/>
              </w:rPr>
            </w:pPr>
            <w:r w:rsidRPr="00A226BD">
              <w:rPr>
                <w:sz w:val="16"/>
                <w:szCs w:val="16"/>
              </w:rPr>
              <w:t>-250,00</w:t>
            </w:r>
          </w:p>
        </w:tc>
        <w:tc>
          <w:tcPr>
            <w:tcW w:w="1603" w:type="dxa"/>
            <w:tcBorders>
              <w:top w:val="nil"/>
              <w:left w:val="nil"/>
              <w:bottom w:val="single" w:sz="4" w:space="0" w:color="auto"/>
              <w:right w:val="single" w:sz="4" w:space="0" w:color="auto"/>
            </w:tcBorders>
            <w:shd w:val="clear" w:color="auto" w:fill="auto"/>
            <w:noWrap/>
            <w:vAlign w:val="bottom"/>
            <w:hideMark/>
          </w:tcPr>
          <w:p w14:paraId="6AC69EE3" w14:textId="77777777" w:rsidR="007030D7" w:rsidRPr="00A226BD" w:rsidRDefault="007030D7" w:rsidP="00CB4A62">
            <w:pPr>
              <w:jc w:val="right"/>
              <w:rPr>
                <w:sz w:val="16"/>
                <w:szCs w:val="16"/>
              </w:rPr>
            </w:pPr>
            <w:r w:rsidRPr="00A226BD">
              <w:rPr>
                <w:sz w:val="16"/>
                <w:szCs w:val="16"/>
              </w:rPr>
              <w:t>6.920,00</w:t>
            </w:r>
          </w:p>
        </w:tc>
      </w:tr>
      <w:tr w:rsidR="007030D7" w:rsidRPr="00A226BD" w14:paraId="048F9966"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DDEBF7"/>
            <w:noWrap/>
            <w:vAlign w:val="bottom"/>
            <w:hideMark/>
          </w:tcPr>
          <w:p w14:paraId="4C1285D7" w14:textId="77777777" w:rsidR="007030D7" w:rsidRPr="00A226BD" w:rsidRDefault="007030D7" w:rsidP="00CB4A62">
            <w:pPr>
              <w:jc w:val="right"/>
              <w:rPr>
                <w:b/>
                <w:bCs/>
                <w:sz w:val="16"/>
                <w:szCs w:val="16"/>
              </w:rPr>
            </w:pPr>
            <w:r w:rsidRPr="00A226BD">
              <w:rPr>
                <w:b/>
                <w:bCs/>
                <w:sz w:val="16"/>
                <w:szCs w:val="16"/>
              </w:rPr>
              <w:t>K201101</w:t>
            </w:r>
          </w:p>
        </w:tc>
        <w:tc>
          <w:tcPr>
            <w:tcW w:w="4559" w:type="dxa"/>
            <w:tcBorders>
              <w:top w:val="nil"/>
              <w:left w:val="nil"/>
              <w:bottom w:val="single" w:sz="4" w:space="0" w:color="auto"/>
              <w:right w:val="single" w:sz="4" w:space="0" w:color="auto"/>
            </w:tcBorders>
            <w:shd w:val="clear" w:color="000000" w:fill="DDEBF7"/>
            <w:vAlign w:val="bottom"/>
            <w:hideMark/>
          </w:tcPr>
          <w:p w14:paraId="7DA57872" w14:textId="77777777" w:rsidR="007030D7" w:rsidRPr="00A226BD" w:rsidRDefault="007030D7" w:rsidP="00CB4A62">
            <w:pPr>
              <w:rPr>
                <w:b/>
                <w:bCs/>
                <w:sz w:val="16"/>
                <w:szCs w:val="16"/>
              </w:rPr>
            </w:pPr>
            <w:r w:rsidRPr="00A226BD">
              <w:rPr>
                <w:b/>
                <w:bCs/>
                <w:sz w:val="16"/>
                <w:szCs w:val="16"/>
              </w:rPr>
              <w:t>OPREMANJE BICIKLISTIČKIH STAZA ŠPINAMA</w:t>
            </w:r>
          </w:p>
        </w:tc>
        <w:tc>
          <w:tcPr>
            <w:tcW w:w="1136" w:type="dxa"/>
            <w:tcBorders>
              <w:top w:val="nil"/>
              <w:left w:val="nil"/>
              <w:bottom w:val="single" w:sz="4" w:space="0" w:color="auto"/>
              <w:right w:val="single" w:sz="4" w:space="0" w:color="auto"/>
            </w:tcBorders>
            <w:shd w:val="clear" w:color="000000" w:fill="DDEBF7"/>
            <w:noWrap/>
            <w:vAlign w:val="bottom"/>
            <w:hideMark/>
          </w:tcPr>
          <w:p w14:paraId="500AAA78" w14:textId="77777777" w:rsidR="007030D7" w:rsidRPr="00A226BD" w:rsidRDefault="007030D7" w:rsidP="00CB4A62">
            <w:pPr>
              <w:jc w:val="right"/>
              <w:rPr>
                <w:b/>
                <w:bCs/>
                <w:sz w:val="16"/>
                <w:szCs w:val="16"/>
              </w:rPr>
            </w:pPr>
            <w:r w:rsidRPr="00A226BD">
              <w:rPr>
                <w:b/>
                <w:bCs/>
                <w:sz w:val="16"/>
                <w:szCs w:val="16"/>
              </w:rPr>
              <w:t>30.000,00</w:t>
            </w:r>
          </w:p>
        </w:tc>
        <w:tc>
          <w:tcPr>
            <w:tcW w:w="1194" w:type="dxa"/>
            <w:tcBorders>
              <w:top w:val="nil"/>
              <w:left w:val="nil"/>
              <w:bottom w:val="single" w:sz="4" w:space="0" w:color="auto"/>
              <w:right w:val="single" w:sz="4" w:space="0" w:color="auto"/>
            </w:tcBorders>
            <w:shd w:val="clear" w:color="000000" w:fill="DDEBF7"/>
            <w:noWrap/>
            <w:vAlign w:val="bottom"/>
            <w:hideMark/>
          </w:tcPr>
          <w:p w14:paraId="443A9D94" w14:textId="77777777" w:rsidR="007030D7" w:rsidRPr="00A226BD" w:rsidRDefault="007030D7" w:rsidP="00CB4A62">
            <w:pPr>
              <w:jc w:val="right"/>
              <w:rPr>
                <w:b/>
                <w:bCs/>
                <w:sz w:val="16"/>
                <w:szCs w:val="16"/>
              </w:rPr>
            </w:pPr>
            <w:r w:rsidRPr="00A226BD">
              <w:rPr>
                <w:b/>
                <w:bCs/>
                <w:sz w:val="16"/>
                <w:szCs w:val="16"/>
              </w:rPr>
              <w:t>750,00</w:t>
            </w:r>
          </w:p>
        </w:tc>
        <w:tc>
          <w:tcPr>
            <w:tcW w:w="1177" w:type="dxa"/>
            <w:tcBorders>
              <w:top w:val="nil"/>
              <w:left w:val="nil"/>
              <w:bottom w:val="single" w:sz="4" w:space="0" w:color="auto"/>
              <w:right w:val="single" w:sz="4" w:space="0" w:color="auto"/>
            </w:tcBorders>
            <w:shd w:val="clear" w:color="000000" w:fill="DDEBF7"/>
            <w:noWrap/>
            <w:vAlign w:val="bottom"/>
            <w:hideMark/>
          </w:tcPr>
          <w:p w14:paraId="17BC0465" w14:textId="77777777" w:rsidR="007030D7" w:rsidRPr="00A226BD" w:rsidRDefault="007030D7" w:rsidP="00CB4A62">
            <w:pPr>
              <w:jc w:val="right"/>
              <w:rPr>
                <w:b/>
                <w:bCs/>
                <w:sz w:val="16"/>
                <w:szCs w:val="16"/>
              </w:rPr>
            </w:pPr>
            <w:r w:rsidRPr="00A226BD">
              <w:rPr>
                <w:b/>
                <w:bCs/>
                <w:sz w:val="16"/>
                <w:szCs w:val="16"/>
              </w:rPr>
              <w:t>0,00</w:t>
            </w:r>
          </w:p>
        </w:tc>
        <w:tc>
          <w:tcPr>
            <w:tcW w:w="1603" w:type="dxa"/>
            <w:tcBorders>
              <w:top w:val="nil"/>
              <w:left w:val="nil"/>
              <w:bottom w:val="single" w:sz="4" w:space="0" w:color="auto"/>
              <w:right w:val="single" w:sz="4" w:space="0" w:color="auto"/>
            </w:tcBorders>
            <w:shd w:val="clear" w:color="000000" w:fill="DDEBF7"/>
            <w:noWrap/>
            <w:vAlign w:val="bottom"/>
            <w:hideMark/>
          </w:tcPr>
          <w:p w14:paraId="23015110" w14:textId="77777777" w:rsidR="007030D7" w:rsidRPr="00A226BD" w:rsidRDefault="007030D7" w:rsidP="00CB4A62">
            <w:pPr>
              <w:jc w:val="right"/>
              <w:rPr>
                <w:b/>
                <w:bCs/>
                <w:sz w:val="16"/>
                <w:szCs w:val="16"/>
              </w:rPr>
            </w:pPr>
            <w:r w:rsidRPr="00A226BD">
              <w:rPr>
                <w:b/>
                <w:bCs/>
                <w:sz w:val="16"/>
                <w:szCs w:val="16"/>
              </w:rPr>
              <w:t>30.750,00</w:t>
            </w:r>
          </w:p>
        </w:tc>
      </w:tr>
      <w:tr w:rsidR="007030D7" w:rsidRPr="00A226BD" w14:paraId="11166C9A" w14:textId="77777777" w:rsidTr="00CB4A62">
        <w:trPr>
          <w:trHeight w:val="20"/>
          <w:jc w:val="center"/>
        </w:trPr>
        <w:tc>
          <w:tcPr>
            <w:tcW w:w="5380"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3FC9594" w14:textId="77777777" w:rsidR="007030D7" w:rsidRPr="00A226BD" w:rsidRDefault="007030D7" w:rsidP="00CB4A62">
            <w:pPr>
              <w:jc w:val="center"/>
              <w:rPr>
                <w:b/>
                <w:bCs/>
                <w:color w:val="000000"/>
                <w:sz w:val="16"/>
                <w:szCs w:val="16"/>
              </w:rPr>
            </w:pPr>
            <w:r w:rsidRPr="00A226BD">
              <w:rPr>
                <w:b/>
                <w:bCs/>
                <w:color w:val="000000"/>
                <w:sz w:val="16"/>
                <w:szCs w:val="16"/>
              </w:rPr>
              <w:t>Izvor Opći prihodi i primici</w:t>
            </w:r>
          </w:p>
        </w:tc>
        <w:tc>
          <w:tcPr>
            <w:tcW w:w="1136" w:type="dxa"/>
            <w:tcBorders>
              <w:top w:val="nil"/>
              <w:left w:val="nil"/>
              <w:bottom w:val="single" w:sz="4" w:space="0" w:color="auto"/>
              <w:right w:val="single" w:sz="4" w:space="0" w:color="auto"/>
            </w:tcBorders>
            <w:shd w:val="clear" w:color="000000" w:fill="D9D9D9"/>
            <w:noWrap/>
            <w:vAlign w:val="center"/>
            <w:hideMark/>
          </w:tcPr>
          <w:p w14:paraId="5C031918" w14:textId="77777777" w:rsidR="007030D7" w:rsidRPr="00A226BD" w:rsidRDefault="007030D7" w:rsidP="00CB4A62">
            <w:pPr>
              <w:jc w:val="right"/>
              <w:rPr>
                <w:sz w:val="16"/>
                <w:szCs w:val="16"/>
              </w:rPr>
            </w:pPr>
            <w:r w:rsidRPr="00A226BD">
              <w:rPr>
                <w:sz w:val="16"/>
                <w:szCs w:val="16"/>
              </w:rPr>
              <w:t>10.000,00</w:t>
            </w:r>
          </w:p>
        </w:tc>
        <w:tc>
          <w:tcPr>
            <w:tcW w:w="1194" w:type="dxa"/>
            <w:tcBorders>
              <w:top w:val="nil"/>
              <w:left w:val="nil"/>
              <w:bottom w:val="single" w:sz="4" w:space="0" w:color="auto"/>
              <w:right w:val="single" w:sz="4" w:space="0" w:color="auto"/>
            </w:tcBorders>
            <w:shd w:val="clear" w:color="000000" w:fill="D9D9D9"/>
            <w:noWrap/>
            <w:vAlign w:val="center"/>
            <w:hideMark/>
          </w:tcPr>
          <w:p w14:paraId="7DE68EBF" w14:textId="77777777" w:rsidR="007030D7" w:rsidRPr="00A226BD" w:rsidRDefault="007030D7" w:rsidP="00CB4A62">
            <w:pPr>
              <w:jc w:val="right"/>
              <w:rPr>
                <w:sz w:val="16"/>
                <w:szCs w:val="16"/>
              </w:rPr>
            </w:pPr>
            <w:r w:rsidRPr="00A226BD">
              <w:rPr>
                <w:sz w:val="16"/>
                <w:szCs w:val="16"/>
              </w:rPr>
              <w:t>750,00</w:t>
            </w:r>
          </w:p>
        </w:tc>
        <w:tc>
          <w:tcPr>
            <w:tcW w:w="1177" w:type="dxa"/>
            <w:tcBorders>
              <w:top w:val="nil"/>
              <w:left w:val="nil"/>
              <w:bottom w:val="single" w:sz="4" w:space="0" w:color="auto"/>
              <w:right w:val="single" w:sz="4" w:space="0" w:color="auto"/>
            </w:tcBorders>
            <w:shd w:val="clear" w:color="000000" w:fill="D9D9D9"/>
            <w:noWrap/>
            <w:vAlign w:val="center"/>
            <w:hideMark/>
          </w:tcPr>
          <w:p w14:paraId="10FF3E36" w14:textId="77777777" w:rsidR="007030D7" w:rsidRPr="00A226BD" w:rsidRDefault="007030D7" w:rsidP="00CB4A62">
            <w:pPr>
              <w:jc w:val="right"/>
              <w:rPr>
                <w:sz w:val="16"/>
                <w:szCs w:val="16"/>
              </w:rPr>
            </w:pPr>
            <w:r w:rsidRPr="00A226BD">
              <w:rPr>
                <w:sz w:val="16"/>
                <w:szCs w:val="16"/>
              </w:rPr>
              <w:t> </w:t>
            </w:r>
          </w:p>
        </w:tc>
        <w:tc>
          <w:tcPr>
            <w:tcW w:w="1603" w:type="dxa"/>
            <w:tcBorders>
              <w:top w:val="nil"/>
              <w:left w:val="nil"/>
              <w:bottom w:val="single" w:sz="4" w:space="0" w:color="auto"/>
              <w:right w:val="single" w:sz="4" w:space="0" w:color="auto"/>
            </w:tcBorders>
            <w:shd w:val="clear" w:color="000000" w:fill="D9D9D9"/>
            <w:noWrap/>
            <w:vAlign w:val="center"/>
            <w:hideMark/>
          </w:tcPr>
          <w:p w14:paraId="2B0244CE" w14:textId="77777777" w:rsidR="007030D7" w:rsidRPr="00A226BD" w:rsidRDefault="007030D7" w:rsidP="00CB4A62">
            <w:pPr>
              <w:jc w:val="right"/>
              <w:rPr>
                <w:sz w:val="16"/>
                <w:szCs w:val="16"/>
              </w:rPr>
            </w:pPr>
            <w:r w:rsidRPr="00A226BD">
              <w:rPr>
                <w:sz w:val="16"/>
                <w:szCs w:val="16"/>
              </w:rPr>
              <w:t>10.750,00</w:t>
            </w:r>
          </w:p>
        </w:tc>
      </w:tr>
      <w:tr w:rsidR="007030D7" w:rsidRPr="00A226BD" w14:paraId="6CC0CDAC"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auto" w:fill="auto"/>
            <w:noWrap/>
            <w:vAlign w:val="bottom"/>
            <w:hideMark/>
          </w:tcPr>
          <w:p w14:paraId="24511AA7" w14:textId="77777777" w:rsidR="007030D7" w:rsidRPr="00A226BD" w:rsidRDefault="007030D7" w:rsidP="00CB4A62">
            <w:pPr>
              <w:jc w:val="right"/>
              <w:rPr>
                <w:sz w:val="16"/>
                <w:szCs w:val="16"/>
              </w:rPr>
            </w:pPr>
            <w:r w:rsidRPr="00A226BD">
              <w:rPr>
                <w:sz w:val="16"/>
                <w:szCs w:val="16"/>
              </w:rPr>
              <w:t>42</w:t>
            </w:r>
          </w:p>
        </w:tc>
        <w:tc>
          <w:tcPr>
            <w:tcW w:w="4559" w:type="dxa"/>
            <w:tcBorders>
              <w:top w:val="nil"/>
              <w:left w:val="nil"/>
              <w:bottom w:val="single" w:sz="4" w:space="0" w:color="auto"/>
              <w:right w:val="single" w:sz="4" w:space="0" w:color="auto"/>
            </w:tcBorders>
            <w:shd w:val="clear" w:color="auto" w:fill="auto"/>
            <w:vAlign w:val="bottom"/>
            <w:hideMark/>
          </w:tcPr>
          <w:p w14:paraId="56782FD0" w14:textId="77777777" w:rsidR="007030D7" w:rsidRPr="00A226BD" w:rsidRDefault="007030D7" w:rsidP="00CB4A62">
            <w:pPr>
              <w:rPr>
                <w:sz w:val="16"/>
                <w:szCs w:val="16"/>
              </w:rPr>
            </w:pPr>
            <w:r w:rsidRPr="00A226BD">
              <w:rPr>
                <w:sz w:val="16"/>
                <w:szCs w:val="16"/>
              </w:rPr>
              <w:t>Rashodi za nabavu proizvedene dugotrajne imovine</w:t>
            </w:r>
          </w:p>
        </w:tc>
        <w:tc>
          <w:tcPr>
            <w:tcW w:w="1136" w:type="dxa"/>
            <w:tcBorders>
              <w:top w:val="nil"/>
              <w:left w:val="nil"/>
              <w:bottom w:val="single" w:sz="4" w:space="0" w:color="auto"/>
              <w:right w:val="single" w:sz="4" w:space="0" w:color="auto"/>
            </w:tcBorders>
            <w:shd w:val="clear" w:color="auto" w:fill="auto"/>
            <w:noWrap/>
            <w:vAlign w:val="bottom"/>
            <w:hideMark/>
          </w:tcPr>
          <w:p w14:paraId="5BCF32C6" w14:textId="77777777" w:rsidR="007030D7" w:rsidRPr="00A226BD" w:rsidRDefault="007030D7" w:rsidP="00CB4A62">
            <w:pPr>
              <w:jc w:val="right"/>
              <w:rPr>
                <w:sz w:val="16"/>
                <w:szCs w:val="16"/>
              </w:rPr>
            </w:pPr>
            <w:r w:rsidRPr="00A226BD">
              <w:rPr>
                <w:sz w:val="16"/>
                <w:szCs w:val="16"/>
              </w:rPr>
              <w:t>10.000,00</w:t>
            </w:r>
          </w:p>
        </w:tc>
        <w:tc>
          <w:tcPr>
            <w:tcW w:w="1194" w:type="dxa"/>
            <w:tcBorders>
              <w:top w:val="nil"/>
              <w:left w:val="nil"/>
              <w:bottom w:val="single" w:sz="4" w:space="0" w:color="auto"/>
              <w:right w:val="single" w:sz="4" w:space="0" w:color="auto"/>
            </w:tcBorders>
            <w:shd w:val="clear" w:color="auto" w:fill="auto"/>
            <w:noWrap/>
            <w:vAlign w:val="bottom"/>
            <w:hideMark/>
          </w:tcPr>
          <w:p w14:paraId="36DBCB91" w14:textId="77777777" w:rsidR="007030D7" w:rsidRPr="00A226BD" w:rsidRDefault="007030D7" w:rsidP="00CB4A62">
            <w:pPr>
              <w:jc w:val="right"/>
              <w:rPr>
                <w:sz w:val="16"/>
                <w:szCs w:val="16"/>
              </w:rPr>
            </w:pPr>
            <w:r w:rsidRPr="00A226BD">
              <w:rPr>
                <w:sz w:val="16"/>
                <w:szCs w:val="16"/>
              </w:rPr>
              <w:t>750,00</w:t>
            </w:r>
          </w:p>
        </w:tc>
        <w:tc>
          <w:tcPr>
            <w:tcW w:w="1177" w:type="dxa"/>
            <w:tcBorders>
              <w:top w:val="nil"/>
              <w:left w:val="nil"/>
              <w:bottom w:val="single" w:sz="4" w:space="0" w:color="auto"/>
              <w:right w:val="single" w:sz="4" w:space="0" w:color="auto"/>
            </w:tcBorders>
            <w:shd w:val="clear" w:color="auto" w:fill="auto"/>
            <w:noWrap/>
            <w:vAlign w:val="bottom"/>
            <w:hideMark/>
          </w:tcPr>
          <w:p w14:paraId="291D5A43" w14:textId="77777777" w:rsidR="007030D7" w:rsidRPr="00A226BD" w:rsidRDefault="007030D7" w:rsidP="00CB4A62">
            <w:pPr>
              <w:jc w:val="right"/>
              <w:rPr>
                <w:sz w:val="16"/>
                <w:szCs w:val="16"/>
              </w:rPr>
            </w:pPr>
            <w:r w:rsidRPr="00A226BD">
              <w:rPr>
                <w:sz w:val="16"/>
                <w:szCs w:val="16"/>
              </w:rPr>
              <w:t> </w:t>
            </w:r>
          </w:p>
        </w:tc>
        <w:tc>
          <w:tcPr>
            <w:tcW w:w="1603" w:type="dxa"/>
            <w:tcBorders>
              <w:top w:val="nil"/>
              <w:left w:val="nil"/>
              <w:bottom w:val="single" w:sz="4" w:space="0" w:color="auto"/>
              <w:right w:val="single" w:sz="4" w:space="0" w:color="auto"/>
            </w:tcBorders>
            <w:shd w:val="clear" w:color="auto" w:fill="auto"/>
            <w:noWrap/>
            <w:vAlign w:val="bottom"/>
            <w:hideMark/>
          </w:tcPr>
          <w:p w14:paraId="661C74FC" w14:textId="77777777" w:rsidR="007030D7" w:rsidRPr="00A226BD" w:rsidRDefault="007030D7" w:rsidP="00CB4A62">
            <w:pPr>
              <w:jc w:val="right"/>
              <w:rPr>
                <w:sz w:val="16"/>
                <w:szCs w:val="16"/>
              </w:rPr>
            </w:pPr>
            <w:r w:rsidRPr="00A226BD">
              <w:rPr>
                <w:sz w:val="16"/>
                <w:szCs w:val="16"/>
              </w:rPr>
              <w:t>10.750,00</w:t>
            </w:r>
          </w:p>
        </w:tc>
      </w:tr>
      <w:tr w:rsidR="007030D7" w:rsidRPr="00A226BD" w14:paraId="74C4E4BA"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E2EFDA"/>
            <w:noWrap/>
            <w:vAlign w:val="bottom"/>
            <w:hideMark/>
          </w:tcPr>
          <w:p w14:paraId="3B9F2F6E" w14:textId="77777777" w:rsidR="007030D7" w:rsidRPr="00A226BD" w:rsidRDefault="007030D7" w:rsidP="00CB4A62">
            <w:pPr>
              <w:jc w:val="right"/>
              <w:rPr>
                <w:b/>
                <w:bCs/>
                <w:sz w:val="16"/>
                <w:szCs w:val="16"/>
              </w:rPr>
            </w:pPr>
            <w:r w:rsidRPr="00A226BD">
              <w:rPr>
                <w:b/>
                <w:bCs/>
                <w:sz w:val="16"/>
                <w:szCs w:val="16"/>
              </w:rPr>
              <w:t>2012</w:t>
            </w:r>
          </w:p>
        </w:tc>
        <w:tc>
          <w:tcPr>
            <w:tcW w:w="4559" w:type="dxa"/>
            <w:tcBorders>
              <w:top w:val="nil"/>
              <w:left w:val="nil"/>
              <w:bottom w:val="single" w:sz="4" w:space="0" w:color="auto"/>
              <w:right w:val="single" w:sz="4" w:space="0" w:color="auto"/>
            </w:tcBorders>
            <w:shd w:val="clear" w:color="000000" w:fill="E2EFDA"/>
            <w:noWrap/>
            <w:vAlign w:val="bottom"/>
            <w:hideMark/>
          </w:tcPr>
          <w:p w14:paraId="64EB50D2" w14:textId="77777777" w:rsidR="007030D7" w:rsidRPr="00A226BD" w:rsidRDefault="007030D7" w:rsidP="00CB4A62">
            <w:pPr>
              <w:rPr>
                <w:b/>
                <w:bCs/>
                <w:sz w:val="16"/>
                <w:szCs w:val="16"/>
              </w:rPr>
            </w:pPr>
            <w:r w:rsidRPr="00A226BD">
              <w:rPr>
                <w:b/>
                <w:bCs/>
                <w:sz w:val="16"/>
                <w:szCs w:val="16"/>
              </w:rPr>
              <w:t>ZAŠTITA OKOLIŠA</w:t>
            </w:r>
          </w:p>
        </w:tc>
        <w:tc>
          <w:tcPr>
            <w:tcW w:w="1136" w:type="dxa"/>
            <w:tcBorders>
              <w:top w:val="nil"/>
              <w:left w:val="nil"/>
              <w:bottom w:val="single" w:sz="4" w:space="0" w:color="auto"/>
              <w:right w:val="single" w:sz="4" w:space="0" w:color="auto"/>
            </w:tcBorders>
            <w:shd w:val="clear" w:color="000000" w:fill="E2EFDA"/>
            <w:noWrap/>
            <w:vAlign w:val="bottom"/>
            <w:hideMark/>
          </w:tcPr>
          <w:p w14:paraId="32887B88" w14:textId="77777777" w:rsidR="007030D7" w:rsidRPr="00A226BD" w:rsidRDefault="007030D7" w:rsidP="00CB4A62">
            <w:pPr>
              <w:jc w:val="right"/>
              <w:rPr>
                <w:b/>
                <w:bCs/>
                <w:sz w:val="16"/>
                <w:szCs w:val="16"/>
              </w:rPr>
            </w:pPr>
            <w:r w:rsidRPr="00A226BD">
              <w:rPr>
                <w:b/>
                <w:bCs/>
                <w:sz w:val="16"/>
                <w:szCs w:val="16"/>
              </w:rPr>
              <w:t>531.440,00</w:t>
            </w:r>
          </w:p>
        </w:tc>
        <w:tc>
          <w:tcPr>
            <w:tcW w:w="1194" w:type="dxa"/>
            <w:tcBorders>
              <w:top w:val="nil"/>
              <w:left w:val="nil"/>
              <w:bottom w:val="single" w:sz="4" w:space="0" w:color="auto"/>
              <w:right w:val="single" w:sz="4" w:space="0" w:color="auto"/>
            </w:tcBorders>
            <w:shd w:val="clear" w:color="000000" w:fill="E2EFDA"/>
            <w:noWrap/>
            <w:vAlign w:val="bottom"/>
            <w:hideMark/>
          </w:tcPr>
          <w:p w14:paraId="38F7D1D2" w14:textId="77777777" w:rsidR="007030D7" w:rsidRPr="00A226BD" w:rsidRDefault="007030D7" w:rsidP="00CB4A62">
            <w:pPr>
              <w:jc w:val="right"/>
              <w:rPr>
                <w:b/>
                <w:bCs/>
                <w:sz w:val="16"/>
                <w:szCs w:val="16"/>
              </w:rPr>
            </w:pPr>
            <w:r w:rsidRPr="00A226BD">
              <w:rPr>
                <w:b/>
                <w:bCs/>
                <w:sz w:val="16"/>
                <w:szCs w:val="16"/>
              </w:rPr>
              <w:t>3.000,00</w:t>
            </w:r>
          </w:p>
        </w:tc>
        <w:tc>
          <w:tcPr>
            <w:tcW w:w="1177" w:type="dxa"/>
            <w:tcBorders>
              <w:top w:val="nil"/>
              <w:left w:val="nil"/>
              <w:bottom w:val="single" w:sz="4" w:space="0" w:color="auto"/>
              <w:right w:val="single" w:sz="4" w:space="0" w:color="auto"/>
            </w:tcBorders>
            <w:shd w:val="clear" w:color="000000" w:fill="E2EFDA"/>
            <w:noWrap/>
            <w:vAlign w:val="bottom"/>
            <w:hideMark/>
          </w:tcPr>
          <w:p w14:paraId="16392EB9" w14:textId="77777777" w:rsidR="007030D7" w:rsidRPr="00A226BD" w:rsidRDefault="007030D7" w:rsidP="00CB4A62">
            <w:pPr>
              <w:jc w:val="right"/>
              <w:rPr>
                <w:b/>
                <w:bCs/>
                <w:sz w:val="16"/>
                <w:szCs w:val="16"/>
              </w:rPr>
            </w:pPr>
            <w:r w:rsidRPr="00A226BD">
              <w:rPr>
                <w:b/>
                <w:bCs/>
                <w:sz w:val="16"/>
                <w:szCs w:val="16"/>
              </w:rPr>
              <w:t>0,00</w:t>
            </w:r>
          </w:p>
        </w:tc>
        <w:tc>
          <w:tcPr>
            <w:tcW w:w="1603" w:type="dxa"/>
            <w:tcBorders>
              <w:top w:val="nil"/>
              <w:left w:val="nil"/>
              <w:bottom w:val="single" w:sz="4" w:space="0" w:color="auto"/>
              <w:right w:val="single" w:sz="4" w:space="0" w:color="auto"/>
            </w:tcBorders>
            <w:shd w:val="clear" w:color="000000" w:fill="E2EFDA"/>
            <w:noWrap/>
            <w:vAlign w:val="bottom"/>
            <w:hideMark/>
          </w:tcPr>
          <w:p w14:paraId="2AC222FC" w14:textId="77777777" w:rsidR="007030D7" w:rsidRPr="00A226BD" w:rsidRDefault="007030D7" w:rsidP="00CB4A62">
            <w:pPr>
              <w:jc w:val="right"/>
              <w:rPr>
                <w:b/>
                <w:bCs/>
                <w:sz w:val="16"/>
                <w:szCs w:val="16"/>
              </w:rPr>
            </w:pPr>
            <w:r w:rsidRPr="00A226BD">
              <w:rPr>
                <w:b/>
                <w:bCs/>
                <w:sz w:val="16"/>
                <w:szCs w:val="16"/>
              </w:rPr>
              <w:t>534.440,00</w:t>
            </w:r>
          </w:p>
        </w:tc>
      </w:tr>
      <w:tr w:rsidR="007030D7" w:rsidRPr="00A226BD" w14:paraId="091716A9"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DDEBF7"/>
            <w:noWrap/>
            <w:vAlign w:val="bottom"/>
            <w:hideMark/>
          </w:tcPr>
          <w:p w14:paraId="4087A2D7" w14:textId="77777777" w:rsidR="007030D7" w:rsidRPr="00A226BD" w:rsidRDefault="007030D7" w:rsidP="00CB4A62">
            <w:pPr>
              <w:jc w:val="right"/>
              <w:rPr>
                <w:b/>
                <w:bCs/>
                <w:sz w:val="16"/>
                <w:szCs w:val="16"/>
              </w:rPr>
            </w:pPr>
            <w:r w:rsidRPr="00A226BD">
              <w:rPr>
                <w:b/>
                <w:bCs/>
                <w:sz w:val="16"/>
                <w:szCs w:val="16"/>
              </w:rPr>
              <w:t>A201201</w:t>
            </w:r>
          </w:p>
        </w:tc>
        <w:tc>
          <w:tcPr>
            <w:tcW w:w="4559" w:type="dxa"/>
            <w:tcBorders>
              <w:top w:val="nil"/>
              <w:left w:val="nil"/>
              <w:bottom w:val="single" w:sz="4" w:space="0" w:color="auto"/>
              <w:right w:val="single" w:sz="4" w:space="0" w:color="auto"/>
            </w:tcBorders>
            <w:shd w:val="clear" w:color="000000" w:fill="DDEBF7"/>
            <w:vAlign w:val="bottom"/>
            <w:hideMark/>
          </w:tcPr>
          <w:p w14:paraId="2E7EE1E8" w14:textId="77777777" w:rsidR="007030D7" w:rsidRPr="00A226BD" w:rsidRDefault="007030D7" w:rsidP="00CB4A62">
            <w:pPr>
              <w:rPr>
                <w:b/>
                <w:bCs/>
                <w:sz w:val="16"/>
                <w:szCs w:val="16"/>
              </w:rPr>
            </w:pPr>
            <w:r w:rsidRPr="00A226BD">
              <w:rPr>
                <w:b/>
                <w:bCs/>
                <w:sz w:val="16"/>
                <w:szCs w:val="16"/>
              </w:rPr>
              <w:t>EKOLOŠKI PROJEKTI</w:t>
            </w:r>
          </w:p>
        </w:tc>
        <w:tc>
          <w:tcPr>
            <w:tcW w:w="1136" w:type="dxa"/>
            <w:tcBorders>
              <w:top w:val="nil"/>
              <w:left w:val="nil"/>
              <w:bottom w:val="single" w:sz="4" w:space="0" w:color="auto"/>
              <w:right w:val="single" w:sz="4" w:space="0" w:color="auto"/>
            </w:tcBorders>
            <w:shd w:val="clear" w:color="000000" w:fill="DDEBF7"/>
            <w:noWrap/>
            <w:vAlign w:val="bottom"/>
            <w:hideMark/>
          </w:tcPr>
          <w:p w14:paraId="54AD45EA" w14:textId="77777777" w:rsidR="007030D7" w:rsidRPr="00A226BD" w:rsidRDefault="007030D7" w:rsidP="00CB4A62">
            <w:pPr>
              <w:jc w:val="right"/>
              <w:rPr>
                <w:b/>
                <w:bCs/>
                <w:sz w:val="16"/>
                <w:szCs w:val="16"/>
              </w:rPr>
            </w:pPr>
            <w:r w:rsidRPr="00A226BD">
              <w:rPr>
                <w:b/>
                <w:bCs/>
                <w:sz w:val="16"/>
                <w:szCs w:val="16"/>
              </w:rPr>
              <w:t>37.000,00</w:t>
            </w:r>
          </w:p>
        </w:tc>
        <w:tc>
          <w:tcPr>
            <w:tcW w:w="1194" w:type="dxa"/>
            <w:tcBorders>
              <w:top w:val="nil"/>
              <w:left w:val="nil"/>
              <w:bottom w:val="single" w:sz="4" w:space="0" w:color="auto"/>
              <w:right w:val="single" w:sz="4" w:space="0" w:color="auto"/>
            </w:tcBorders>
            <w:shd w:val="clear" w:color="000000" w:fill="DDEBF7"/>
            <w:noWrap/>
            <w:vAlign w:val="bottom"/>
            <w:hideMark/>
          </w:tcPr>
          <w:p w14:paraId="16600A89" w14:textId="77777777" w:rsidR="007030D7" w:rsidRPr="00A226BD" w:rsidRDefault="007030D7" w:rsidP="00CB4A62">
            <w:pPr>
              <w:jc w:val="right"/>
              <w:rPr>
                <w:b/>
                <w:bCs/>
                <w:sz w:val="16"/>
                <w:szCs w:val="16"/>
              </w:rPr>
            </w:pPr>
            <w:r w:rsidRPr="00A226BD">
              <w:rPr>
                <w:b/>
                <w:bCs/>
                <w:sz w:val="16"/>
                <w:szCs w:val="16"/>
              </w:rPr>
              <w:t>3.000,00</w:t>
            </w:r>
          </w:p>
        </w:tc>
        <w:tc>
          <w:tcPr>
            <w:tcW w:w="1177" w:type="dxa"/>
            <w:tcBorders>
              <w:top w:val="nil"/>
              <w:left w:val="nil"/>
              <w:bottom w:val="single" w:sz="4" w:space="0" w:color="auto"/>
              <w:right w:val="single" w:sz="4" w:space="0" w:color="auto"/>
            </w:tcBorders>
            <w:shd w:val="clear" w:color="000000" w:fill="DDEBF7"/>
            <w:noWrap/>
            <w:vAlign w:val="bottom"/>
            <w:hideMark/>
          </w:tcPr>
          <w:p w14:paraId="7D80EC27" w14:textId="77777777" w:rsidR="007030D7" w:rsidRPr="00A226BD" w:rsidRDefault="007030D7" w:rsidP="00CB4A62">
            <w:pPr>
              <w:jc w:val="right"/>
              <w:rPr>
                <w:b/>
                <w:bCs/>
                <w:sz w:val="16"/>
                <w:szCs w:val="16"/>
              </w:rPr>
            </w:pPr>
            <w:r w:rsidRPr="00A226BD">
              <w:rPr>
                <w:b/>
                <w:bCs/>
                <w:sz w:val="16"/>
                <w:szCs w:val="16"/>
              </w:rPr>
              <w:t>0,00</w:t>
            </w:r>
          </w:p>
        </w:tc>
        <w:tc>
          <w:tcPr>
            <w:tcW w:w="1603" w:type="dxa"/>
            <w:tcBorders>
              <w:top w:val="nil"/>
              <w:left w:val="nil"/>
              <w:bottom w:val="single" w:sz="4" w:space="0" w:color="auto"/>
              <w:right w:val="single" w:sz="4" w:space="0" w:color="auto"/>
            </w:tcBorders>
            <w:shd w:val="clear" w:color="000000" w:fill="DDEBF7"/>
            <w:noWrap/>
            <w:vAlign w:val="bottom"/>
            <w:hideMark/>
          </w:tcPr>
          <w:p w14:paraId="55F091D2" w14:textId="77777777" w:rsidR="007030D7" w:rsidRPr="00A226BD" w:rsidRDefault="007030D7" w:rsidP="00CB4A62">
            <w:pPr>
              <w:jc w:val="right"/>
              <w:rPr>
                <w:b/>
                <w:bCs/>
                <w:sz w:val="16"/>
                <w:szCs w:val="16"/>
              </w:rPr>
            </w:pPr>
            <w:r w:rsidRPr="00A226BD">
              <w:rPr>
                <w:b/>
                <w:bCs/>
                <w:sz w:val="16"/>
                <w:szCs w:val="16"/>
              </w:rPr>
              <w:t>40.000,00</w:t>
            </w:r>
          </w:p>
        </w:tc>
      </w:tr>
      <w:tr w:rsidR="007030D7" w:rsidRPr="00A226BD" w14:paraId="0DF572F9" w14:textId="77777777" w:rsidTr="00CB4A62">
        <w:trPr>
          <w:trHeight w:val="20"/>
          <w:jc w:val="center"/>
        </w:trPr>
        <w:tc>
          <w:tcPr>
            <w:tcW w:w="5380"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5CCFE0D" w14:textId="77777777" w:rsidR="007030D7" w:rsidRPr="00A226BD" w:rsidRDefault="007030D7" w:rsidP="00CB4A62">
            <w:pPr>
              <w:jc w:val="center"/>
              <w:rPr>
                <w:b/>
                <w:bCs/>
                <w:color w:val="000000"/>
                <w:sz w:val="16"/>
                <w:szCs w:val="16"/>
              </w:rPr>
            </w:pPr>
            <w:r w:rsidRPr="00A226BD">
              <w:rPr>
                <w:b/>
                <w:bCs/>
                <w:color w:val="000000"/>
                <w:sz w:val="16"/>
                <w:szCs w:val="16"/>
              </w:rPr>
              <w:t>Izvor Opći prihodi i primici</w:t>
            </w:r>
          </w:p>
        </w:tc>
        <w:tc>
          <w:tcPr>
            <w:tcW w:w="1136" w:type="dxa"/>
            <w:tcBorders>
              <w:top w:val="nil"/>
              <w:left w:val="nil"/>
              <w:bottom w:val="single" w:sz="4" w:space="0" w:color="auto"/>
              <w:right w:val="single" w:sz="4" w:space="0" w:color="auto"/>
            </w:tcBorders>
            <w:shd w:val="clear" w:color="000000" w:fill="D9D9D9"/>
            <w:noWrap/>
            <w:vAlign w:val="center"/>
            <w:hideMark/>
          </w:tcPr>
          <w:p w14:paraId="343B1C74" w14:textId="77777777" w:rsidR="007030D7" w:rsidRPr="00A226BD" w:rsidRDefault="007030D7" w:rsidP="00CB4A62">
            <w:pPr>
              <w:jc w:val="right"/>
              <w:rPr>
                <w:sz w:val="16"/>
                <w:szCs w:val="16"/>
              </w:rPr>
            </w:pPr>
            <w:r w:rsidRPr="00A226BD">
              <w:rPr>
                <w:sz w:val="16"/>
                <w:szCs w:val="16"/>
              </w:rPr>
              <w:t>29.900,00</w:t>
            </w:r>
          </w:p>
        </w:tc>
        <w:tc>
          <w:tcPr>
            <w:tcW w:w="1194" w:type="dxa"/>
            <w:tcBorders>
              <w:top w:val="nil"/>
              <w:left w:val="nil"/>
              <w:bottom w:val="single" w:sz="4" w:space="0" w:color="auto"/>
              <w:right w:val="single" w:sz="4" w:space="0" w:color="auto"/>
            </w:tcBorders>
            <w:shd w:val="clear" w:color="000000" w:fill="D9D9D9"/>
            <w:noWrap/>
            <w:vAlign w:val="center"/>
            <w:hideMark/>
          </w:tcPr>
          <w:p w14:paraId="5ABF5EE9" w14:textId="77777777" w:rsidR="007030D7" w:rsidRPr="00A226BD" w:rsidRDefault="007030D7" w:rsidP="00CB4A62">
            <w:pPr>
              <w:jc w:val="right"/>
              <w:rPr>
                <w:sz w:val="16"/>
                <w:szCs w:val="16"/>
              </w:rPr>
            </w:pPr>
            <w:r w:rsidRPr="00A226BD">
              <w:rPr>
                <w:sz w:val="16"/>
                <w:szCs w:val="16"/>
              </w:rPr>
              <w:t>3.000,00</w:t>
            </w:r>
          </w:p>
        </w:tc>
        <w:tc>
          <w:tcPr>
            <w:tcW w:w="1177" w:type="dxa"/>
            <w:tcBorders>
              <w:top w:val="nil"/>
              <w:left w:val="nil"/>
              <w:bottom w:val="single" w:sz="4" w:space="0" w:color="auto"/>
              <w:right w:val="single" w:sz="4" w:space="0" w:color="auto"/>
            </w:tcBorders>
            <w:shd w:val="clear" w:color="000000" w:fill="D9D9D9"/>
            <w:noWrap/>
            <w:vAlign w:val="center"/>
            <w:hideMark/>
          </w:tcPr>
          <w:p w14:paraId="7AA90980" w14:textId="77777777" w:rsidR="007030D7" w:rsidRPr="00A226BD" w:rsidRDefault="007030D7" w:rsidP="00CB4A62">
            <w:pPr>
              <w:jc w:val="right"/>
              <w:rPr>
                <w:sz w:val="16"/>
                <w:szCs w:val="16"/>
              </w:rPr>
            </w:pPr>
            <w:r w:rsidRPr="00A226BD">
              <w:rPr>
                <w:sz w:val="16"/>
                <w:szCs w:val="16"/>
              </w:rPr>
              <w:t> </w:t>
            </w:r>
          </w:p>
        </w:tc>
        <w:tc>
          <w:tcPr>
            <w:tcW w:w="1603" w:type="dxa"/>
            <w:tcBorders>
              <w:top w:val="nil"/>
              <w:left w:val="nil"/>
              <w:bottom w:val="single" w:sz="4" w:space="0" w:color="auto"/>
              <w:right w:val="single" w:sz="4" w:space="0" w:color="auto"/>
            </w:tcBorders>
            <w:shd w:val="clear" w:color="000000" w:fill="D9D9D9"/>
            <w:noWrap/>
            <w:vAlign w:val="center"/>
            <w:hideMark/>
          </w:tcPr>
          <w:p w14:paraId="41DE732E" w14:textId="77777777" w:rsidR="007030D7" w:rsidRPr="00A226BD" w:rsidRDefault="007030D7" w:rsidP="00CB4A62">
            <w:pPr>
              <w:jc w:val="right"/>
              <w:rPr>
                <w:sz w:val="16"/>
                <w:szCs w:val="16"/>
              </w:rPr>
            </w:pPr>
            <w:r w:rsidRPr="00A226BD">
              <w:rPr>
                <w:sz w:val="16"/>
                <w:szCs w:val="16"/>
              </w:rPr>
              <w:t>32.900,00</w:t>
            </w:r>
          </w:p>
        </w:tc>
      </w:tr>
      <w:tr w:rsidR="007030D7" w:rsidRPr="00A226BD" w14:paraId="679B200A"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auto" w:fill="auto"/>
            <w:noWrap/>
            <w:vAlign w:val="bottom"/>
            <w:hideMark/>
          </w:tcPr>
          <w:p w14:paraId="1C4863F8" w14:textId="77777777" w:rsidR="007030D7" w:rsidRPr="00A226BD" w:rsidRDefault="007030D7" w:rsidP="00CB4A62">
            <w:pPr>
              <w:jc w:val="right"/>
              <w:rPr>
                <w:sz w:val="16"/>
                <w:szCs w:val="16"/>
              </w:rPr>
            </w:pPr>
            <w:r w:rsidRPr="00A226BD">
              <w:rPr>
                <w:sz w:val="16"/>
                <w:szCs w:val="16"/>
              </w:rPr>
              <w:t>32</w:t>
            </w:r>
          </w:p>
        </w:tc>
        <w:tc>
          <w:tcPr>
            <w:tcW w:w="4559" w:type="dxa"/>
            <w:tcBorders>
              <w:top w:val="nil"/>
              <w:left w:val="nil"/>
              <w:bottom w:val="single" w:sz="4" w:space="0" w:color="auto"/>
              <w:right w:val="single" w:sz="4" w:space="0" w:color="auto"/>
            </w:tcBorders>
            <w:shd w:val="clear" w:color="auto" w:fill="auto"/>
            <w:vAlign w:val="bottom"/>
            <w:hideMark/>
          </w:tcPr>
          <w:p w14:paraId="202FECB3" w14:textId="77777777" w:rsidR="007030D7" w:rsidRPr="00A226BD" w:rsidRDefault="007030D7" w:rsidP="00CB4A62">
            <w:pPr>
              <w:rPr>
                <w:sz w:val="16"/>
                <w:szCs w:val="16"/>
              </w:rPr>
            </w:pPr>
            <w:r w:rsidRPr="00A226BD">
              <w:rPr>
                <w:sz w:val="16"/>
                <w:szCs w:val="16"/>
              </w:rPr>
              <w:t xml:space="preserve">Materijalni rashodi </w:t>
            </w:r>
          </w:p>
        </w:tc>
        <w:tc>
          <w:tcPr>
            <w:tcW w:w="1136" w:type="dxa"/>
            <w:tcBorders>
              <w:top w:val="nil"/>
              <w:left w:val="nil"/>
              <w:bottom w:val="single" w:sz="4" w:space="0" w:color="auto"/>
              <w:right w:val="single" w:sz="4" w:space="0" w:color="auto"/>
            </w:tcBorders>
            <w:shd w:val="clear" w:color="auto" w:fill="auto"/>
            <w:noWrap/>
            <w:vAlign w:val="bottom"/>
            <w:hideMark/>
          </w:tcPr>
          <w:p w14:paraId="69984D11" w14:textId="77777777" w:rsidR="007030D7" w:rsidRPr="00A226BD" w:rsidRDefault="007030D7" w:rsidP="00CB4A62">
            <w:pPr>
              <w:jc w:val="right"/>
              <w:rPr>
                <w:sz w:val="16"/>
                <w:szCs w:val="16"/>
              </w:rPr>
            </w:pPr>
            <w:r w:rsidRPr="00A226BD">
              <w:rPr>
                <w:sz w:val="16"/>
                <w:szCs w:val="16"/>
              </w:rPr>
              <w:t>19.900,00</w:t>
            </w:r>
          </w:p>
        </w:tc>
        <w:tc>
          <w:tcPr>
            <w:tcW w:w="1194" w:type="dxa"/>
            <w:tcBorders>
              <w:top w:val="nil"/>
              <w:left w:val="nil"/>
              <w:bottom w:val="single" w:sz="4" w:space="0" w:color="auto"/>
              <w:right w:val="single" w:sz="4" w:space="0" w:color="auto"/>
            </w:tcBorders>
            <w:shd w:val="clear" w:color="auto" w:fill="auto"/>
            <w:noWrap/>
            <w:vAlign w:val="bottom"/>
            <w:hideMark/>
          </w:tcPr>
          <w:p w14:paraId="12D16E4E" w14:textId="77777777" w:rsidR="007030D7" w:rsidRPr="00A226BD" w:rsidRDefault="007030D7" w:rsidP="00CB4A62">
            <w:pPr>
              <w:jc w:val="right"/>
              <w:rPr>
                <w:sz w:val="16"/>
                <w:szCs w:val="16"/>
              </w:rPr>
            </w:pPr>
            <w:r w:rsidRPr="00A226BD">
              <w:rPr>
                <w:sz w:val="16"/>
                <w:szCs w:val="16"/>
              </w:rPr>
              <w:t>3.000,00</w:t>
            </w:r>
          </w:p>
        </w:tc>
        <w:tc>
          <w:tcPr>
            <w:tcW w:w="1177" w:type="dxa"/>
            <w:tcBorders>
              <w:top w:val="nil"/>
              <w:left w:val="nil"/>
              <w:bottom w:val="single" w:sz="4" w:space="0" w:color="auto"/>
              <w:right w:val="single" w:sz="4" w:space="0" w:color="auto"/>
            </w:tcBorders>
            <w:shd w:val="clear" w:color="auto" w:fill="auto"/>
            <w:noWrap/>
            <w:vAlign w:val="bottom"/>
            <w:hideMark/>
          </w:tcPr>
          <w:p w14:paraId="078153BF" w14:textId="77777777" w:rsidR="007030D7" w:rsidRPr="00A226BD" w:rsidRDefault="007030D7" w:rsidP="00CB4A62">
            <w:pPr>
              <w:jc w:val="right"/>
              <w:rPr>
                <w:sz w:val="16"/>
                <w:szCs w:val="16"/>
              </w:rPr>
            </w:pPr>
            <w:r w:rsidRPr="00A226BD">
              <w:rPr>
                <w:sz w:val="16"/>
                <w:szCs w:val="16"/>
              </w:rPr>
              <w:t> </w:t>
            </w:r>
          </w:p>
        </w:tc>
        <w:tc>
          <w:tcPr>
            <w:tcW w:w="1603" w:type="dxa"/>
            <w:tcBorders>
              <w:top w:val="nil"/>
              <w:left w:val="nil"/>
              <w:bottom w:val="single" w:sz="4" w:space="0" w:color="auto"/>
              <w:right w:val="single" w:sz="4" w:space="0" w:color="auto"/>
            </w:tcBorders>
            <w:shd w:val="clear" w:color="auto" w:fill="auto"/>
            <w:noWrap/>
            <w:vAlign w:val="bottom"/>
            <w:hideMark/>
          </w:tcPr>
          <w:p w14:paraId="07767CB7" w14:textId="77777777" w:rsidR="007030D7" w:rsidRPr="00A226BD" w:rsidRDefault="007030D7" w:rsidP="00CB4A62">
            <w:pPr>
              <w:jc w:val="right"/>
              <w:rPr>
                <w:sz w:val="16"/>
                <w:szCs w:val="16"/>
              </w:rPr>
            </w:pPr>
            <w:r w:rsidRPr="00A226BD">
              <w:rPr>
                <w:sz w:val="16"/>
                <w:szCs w:val="16"/>
              </w:rPr>
              <w:t>22.900,00</w:t>
            </w:r>
          </w:p>
        </w:tc>
      </w:tr>
      <w:tr w:rsidR="007030D7" w:rsidRPr="00A226BD" w14:paraId="5501DC9A"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E2EFDA"/>
            <w:noWrap/>
            <w:vAlign w:val="bottom"/>
            <w:hideMark/>
          </w:tcPr>
          <w:p w14:paraId="45291C3D" w14:textId="77777777" w:rsidR="007030D7" w:rsidRPr="00A226BD" w:rsidRDefault="007030D7" w:rsidP="00CB4A62">
            <w:pPr>
              <w:jc w:val="right"/>
              <w:rPr>
                <w:b/>
                <w:bCs/>
                <w:sz w:val="16"/>
                <w:szCs w:val="16"/>
              </w:rPr>
            </w:pPr>
            <w:r w:rsidRPr="00A226BD">
              <w:rPr>
                <w:b/>
                <w:bCs/>
                <w:sz w:val="16"/>
                <w:szCs w:val="16"/>
              </w:rPr>
              <w:t>2013</w:t>
            </w:r>
          </w:p>
        </w:tc>
        <w:tc>
          <w:tcPr>
            <w:tcW w:w="4559" w:type="dxa"/>
            <w:tcBorders>
              <w:top w:val="nil"/>
              <w:left w:val="nil"/>
              <w:bottom w:val="single" w:sz="4" w:space="0" w:color="auto"/>
              <w:right w:val="single" w:sz="4" w:space="0" w:color="auto"/>
            </w:tcBorders>
            <w:shd w:val="clear" w:color="000000" w:fill="E2EFDA"/>
            <w:noWrap/>
            <w:vAlign w:val="bottom"/>
            <w:hideMark/>
          </w:tcPr>
          <w:p w14:paraId="552D2C9F" w14:textId="77777777" w:rsidR="007030D7" w:rsidRPr="00A226BD" w:rsidRDefault="007030D7" w:rsidP="00CB4A62">
            <w:pPr>
              <w:rPr>
                <w:b/>
                <w:bCs/>
                <w:sz w:val="16"/>
                <w:szCs w:val="16"/>
              </w:rPr>
            </w:pPr>
            <w:r w:rsidRPr="00A226BD">
              <w:rPr>
                <w:b/>
                <w:bCs/>
                <w:sz w:val="16"/>
                <w:szCs w:val="16"/>
              </w:rPr>
              <w:t>STRUČNE SLUŽBE OPĆINSKE UPRAVE</w:t>
            </w:r>
          </w:p>
        </w:tc>
        <w:tc>
          <w:tcPr>
            <w:tcW w:w="1136" w:type="dxa"/>
            <w:tcBorders>
              <w:top w:val="nil"/>
              <w:left w:val="nil"/>
              <w:bottom w:val="single" w:sz="4" w:space="0" w:color="auto"/>
              <w:right w:val="single" w:sz="4" w:space="0" w:color="auto"/>
            </w:tcBorders>
            <w:shd w:val="clear" w:color="000000" w:fill="E2EFDA"/>
            <w:noWrap/>
            <w:vAlign w:val="bottom"/>
            <w:hideMark/>
          </w:tcPr>
          <w:p w14:paraId="4115AF25" w14:textId="77777777" w:rsidR="007030D7" w:rsidRPr="00A226BD" w:rsidRDefault="007030D7" w:rsidP="00CB4A62">
            <w:pPr>
              <w:jc w:val="right"/>
              <w:rPr>
                <w:b/>
                <w:bCs/>
                <w:sz w:val="16"/>
                <w:szCs w:val="16"/>
              </w:rPr>
            </w:pPr>
            <w:r w:rsidRPr="00A226BD">
              <w:rPr>
                <w:b/>
                <w:bCs/>
                <w:sz w:val="16"/>
                <w:szCs w:val="16"/>
              </w:rPr>
              <w:t>1.449.509,00</w:t>
            </w:r>
          </w:p>
        </w:tc>
        <w:tc>
          <w:tcPr>
            <w:tcW w:w="1194" w:type="dxa"/>
            <w:tcBorders>
              <w:top w:val="nil"/>
              <w:left w:val="nil"/>
              <w:bottom w:val="single" w:sz="4" w:space="0" w:color="auto"/>
              <w:right w:val="single" w:sz="4" w:space="0" w:color="auto"/>
            </w:tcBorders>
            <w:shd w:val="clear" w:color="000000" w:fill="E2EFDA"/>
            <w:noWrap/>
            <w:vAlign w:val="bottom"/>
            <w:hideMark/>
          </w:tcPr>
          <w:p w14:paraId="77ED010B" w14:textId="77777777" w:rsidR="007030D7" w:rsidRPr="00A226BD" w:rsidRDefault="007030D7" w:rsidP="00CB4A62">
            <w:pPr>
              <w:jc w:val="right"/>
              <w:rPr>
                <w:b/>
                <w:bCs/>
                <w:sz w:val="16"/>
                <w:szCs w:val="16"/>
              </w:rPr>
            </w:pPr>
            <w:r w:rsidRPr="00A226BD">
              <w:rPr>
                <w:b/>
                <w:bCs/>
                <w:sz w:val="16"/>
                <w:szCs w:val="16"/>
              </w:rPr>
              <w:t>0,00</w:t>
            </w:r>
          </w:p>
        </w:tc>
        <w:tc>
          <w:tcPr>
            <w:tcW w:w="1177" w:type="dxa"/>
            <w:tcBorders>
              <w:top w:val="nil"/>
              <w:left w:val="nil"/>
              <w:bottom w:val="single" w:sz="4" w:space="0" w:color="auto"/>
              <w:right w:val="single" w:sz="4" w:space="0" w:color="auto"/>
            </w:tcBorders>
            <w:shd w:val="clear" w:color="000000" w:fill="E2EFDA"/>
            <w:noWrap/>
            <w:vAlign w:val="bottom"/>
            <w:hideMark/>
          </w:tcPr>
          <w:p w14:paraId="5A4E04B2" w14:textId="77777777" w:rsidR="007030D7" w:rsidRPr="00A226BD" w:rsidRDefault="007030D7" w:rsidP="00CB4A62">
            <w:pPr>
              <w:jc w:val="right"/>
              <w:rPr>
                <w:b/>
                <w:bCs/>
                <w:sz w:val="16"/>
                <w:szCs w:val="16"/>
              </w:rPr>
            </w:pPr>
            <w:r w:rsidRPr="00A226BD">
              <w:rPr>
                <w:b/>
                <w:bCs/>
                <w:sz w:val="16"/>
                <w:szCs w:val="16"/>
              </w:rPr>
              <w:t>-35.200,00</w:t>
            </w:r>
          </w:p>
        </w:tc>
        <w:tc>
          <w:tcPr>
            <w:tcW w:w="1603" w:type="dxa"/>
            <w:tcBorders>
              <w:top w:val="nil"/>
              <w:left w:val="nil"/>
              <w:bottom w:val="single" w:sz="4" w:space="0" w:color="auto"/>
              <w:right w:val="single" w:sz="4" w:space="0" w:color="auto"/>
            </w:tcBorders>
            <w:shd w:val="clear" w:color="000000" w:fill="E2EFDA"/>
            <w:noWrap/>
            <w:vAlign w:val="bottom"/>
            <w:hideMark/>
          </w:tcPr>
          <w:p w14:paraId="7E170AAF" w14:textId="77777777" w:rsidR="007030D7" w:rsidRPr="00A226BD" w:rsidRDefault="007030D7" w:rsidP="00CB4A62">
            <w:pPr>
              <w:jc w:val="right"/>
              <w:rPr>
                <w:b/>
                <w:bCs/>
                <w:sz w:val="16"/>
                <w:szCs w:val="16"/>
              </w:rPr>
            </w:pPr>
            <w:r w:rsidRPr="00A226BD">
              <w:rPr>
                <w:b/>
                <w:bCs/>
                <w:sz w:val="16"/>
                <w:szCs w:val="16"/>
              </w:rPr>
              <w:t>1.414.309,00</w:t>
            </w:r>
          </w:p>
        </w:tc>
      </w:tr>
      <w:tr w:rsidR="007030D7" w:rsidRPr="00A226BD" w14:paraId="583F8C58"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DDEBF7"/>
            <w:noWrap/>
            <w:vAlign w:val="bottom"/>
            <w:hideMark/>
          </w:tcPr>
          <w:p w14:paraId="4378D1B1" w14:textId="77777777" w:rsidR="007030D7" w:rsidRPr="00A226BD" w:rsidRDefault="007030D7" w:rsidP="00CB4A62">
            <w:pPr>
              <w:jc w:val="right"/>
              <w:rPr>
                <w:b/>
                <w:bCs/>
                <w:sz w:val="16"/>
                <w:szCs w:val="16"/>
              </w:rPr>
            </w:pPr>
            <w:r w:rsidRPr="00A226BD">
              <w:rPr>
                <w:b/>
                <w:bCs/>
                <w:sz w:val="16"/>
                <w:szCs w:val="16"/>
              </w:rPr>
              <w:t>A201301</w:t>
            </w:r>
          </w:p>
        </w:tc>
        <w:tc>
          <w:tcPr>
            <w:tcW w:w="4559" w:type="dxa"/>
            <w:tcBorders>
              <w:top w:val="nil"/>
              <w:left w:val="nil"/>
              <w:bottom w:val="single" w:sz="4" w:space="0" w:color="auto"/>
              <w:right w:val="single" w:sz="4" w:space="0" w:color="auto"/>
            </w:tcBorders>
            <w:shd w:val="clear" w:color="000000" w:fill="DDEBF7"/>
            <w:vAlign w:val="bottom"/>
            <w:hideMark/>
          </w:tcPr>
          <w:p w14:paraId="0D1153A9" w14:textId="77777777" w:rsidR="007030D7" w:rsidRPr="00A226BD" w:rsidRDefault="007030D7" w:rsidP="00CB4A62">
            <w:pPr>
              <w:rPr>
                <w:b/>
                <w:bCs/>
                <w:sz w:val="16"/>
                <w:szCs w:val="16"/>
              </w:rPr>
            </w:pPr>
            <w:r w:rsidRPr="00A226BD">
              <w:rPr>
                <w:b/>
                <w:bCs/>
                <w:sz w:val="16"/>
                <w:szCs w:val="16"/>
              </w:rPr>
              <w:t>PLAĆE I IZDACI ZA ZAPOSLENE</w:t>
            </w:r>
          </w:p>
        </w:tc>
        <w:tc>
          <w:tcPr>
            <w:tcW w:w="1136" w:type="dxa"/>
            <w:tcBorders>
              <w:top w:val="nil"/>
              <w:left w:val="nil"/>
              <w:bottom w:val="single" w:sz="4" w:space="0" w:color="auto"/>
              <w:right w:val="single" w:sz="4" w:space="0" w:color="auto"/>
            </w:tcBorders>
            <w:shd w:val="clear" w:color="000000" w:fill="DDEBF7"/>
            <w:noWrap/>
            <w:vAlign w:val="bottom"/>
            <w:hideMark/>
          </w:tcPr>
          <w:p w14:paraId="6CC3447F" w14:textId="77777777" w:rsidR="007030D7" w:rsidRPr="00A226BD" w:rsidRDefault="007030D7" w:rsidP="00CB4A62">
            <w:pPr>
              <w:jc w:val="right"/>
              <w:rPr>
                <w:b/>
                <w:bCs/>
                <w:sz w:val="16"/>
                <w:szCs w:val="16"/>
              </w:rPr>
            </w:pPr>
            <w:r w:rsidRPr="00A226BD">
              <w:rPr>
                <w:b/>
                <w:bCs/>
                <w:sz w:val="16"/>
                <w:szCs w:val="16"/>
              </w:rPr>
              <w:t>735.700,00</w:t>
            </w:r>
          </w:p>
        </w:tc>
        <w:tc>
          <w:tcPr>
            <w:tcW w:w="1194" w:type="dxa"/>
            <w:tcBorders>
              <w:top w:val="nil"/>
              <w:left w:val="nil"/>
              <w:bottom w:val="single" w:sz="4" w:space="0" w:color="auto"/>
              <w:right w:val="single" w:sz="4" w:space="0" w:color="auto"/>
            </w:tcBorders>
            <w:shd w:val="clear" w:color="000000" w:fill="DDEBF7"/>
            <w:noWrap/>
            <w:vAlign w:val="bottom"/>
            <w:hideMark/>
          </w:tcPr>
          <w:p w14:paraId="1A27AEA1" w14:textId="77777777" w:rsidR="007030D7" w:rsidRPr="00A226BD" w:rsidRDefault="007030D7" w:rsidP="00CB4A62">
            <w:pPr>
              <w:jc w:val="right"/>
              <w:rPr>
                <w:b/>
                <w:bCs/>
                <w:sz w:val="16"/>
                <w:szCs w:val="16"/>
              </w:rPr>
            </w:pPr>
            <w:r w:rsidRPr="00A226BD">
              <w:rPr>
                <w:b/>
                <w:bCs/>
                <w:sz w:val="16"/>
                <w:szCs w:val="16"/>
              </w:rPr>
              <w:t>0,00</w:t>
            </w:r>
          </w:p>
        </w:tc>
        <w:tc>
          <w:tcPr>
            <w:tcW w:w="1177" w:type="dxa"/>
            <w:tcBorders>
              <w:top w:val="nil"/>
              <w:left w:val="nil"/>
              <w:bottom w:val="single" w:sz="4" w:space="0" w:color="auto"/>
              <w:right w:val="single" w:sz="4" w:space="0" w:color="auto"/>
            </w:tcBorders>
            <w:shd w:val="clear" w:color="000000" w:fill="DDEBF7"/>
            <w:noWrap/>
            <w:vAlign w:val="bottom"/>
            <w:hideMark/>
          </w:tcPr>
          <w:p w14:paraId="7F631EF1" w14:textId="77777777" w:rsidR="007030D7" w:rsidRPr="00A226BD" w:rsidRDefault="007030D7" w:rsidP="00CB4A62">
            <w:pPr>
              <w:jc w:val="right"/>
              <w:rPr>
                <w:b/>
                <w:bCs/>
                <w:sz w:val="16"/>
                <w:szCs w:val="16"/>
              </w:rPr>
            </w:pPr>
            <w:r w:rsidRPr="00A226BD">
              <w:rPr>
                <w:b/>
                <w:bCs/>
                <w:sz w:val="16"/>
                <w:szCs w:val="16"/>
              </w:rPr>
              <w:t>-35.200,00</w:t>
            </w:r>
          </w:p>
        </w:tc>
        <w:tc>
          <w:tcPr>
            <w:tcW w:w="1603" w:type="dxa"/>
            <w:tcBorders>
              <w:top w:val="nil"/>
              <w:left w:val="nil"/>
              <w:bottom w:val="single" w:sz="4" w:space="0" w:color="auto"/>
              <w:right w:val="single" w:sz="4" w:space="0" w:color="auto"/>
            </w:tcBorders>
            <w:shd w:val="clear" w:color="000000" w:fill="DDEBF7"/>
            <w:noWrap/>
            <w:vAlign w:val="bottom"/>
            <w:hideMark/>
          </w:tcPr>
          <w:p w14:paraId="18A6F632" w14:textId="77777777" w:rsidR="007030D7" w:rsidRPr="00A226BD" w:rsidRDefault="007030D7" w:rsidP="00CB4A62">
            <w:pPr>
              <w:jc w:val="right"/>
              <w:rPr>
                <w:b/>
                <w:bCs/>
                <w:sz w:val="16"/>
                <w:szCs w:val="16"/>
              </w:rPr>
            </w:pPr>
            <w:r w:rsidRPr="00A226BD">
              <w:rPr>
                <w:b/>
                <w:bCs/>
                <w:sz w:val="16"/>
                <w:szCs w:val="16"/>
              </w:rPr>
              <w:t>700.500,00</w:t>
            </w:r>
          </w:p>
        </w:tc>
      </w:tr>
      <w:tr w:rsidR="007030D7" w:rsidRPr="00A226BD" w14:paraId="17604878" w14:textId="77777777" w:rsidTr="00CB4A62">
        <w:trPr>
          <w:trHeight w:val="20"/>
          <w:jc w:val="center"/>
        </w:trPr>
        <w:tc>
          <w:tcPr>
            <w:tcW w:w="5380"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8F7DDF1" w14:textId="77777777" w:rsidR="007030D7" w:rsidRPr="00A226BD" w:rsidRDefault="007030D7" w:rsidP="00CB4A62">
            <w:pPr>
              <w:jc w:val="center"/>
              <w:rPr>
                <w:b/>
                <w:bCs/>
                <w:color w:val="000000"/>
                <w:sz w:val="16"/>
                <w:szCs w:val="16"/>
              </w:rPr>
            </w:pPr>
            <w:r w:rsidRPr="00A226BD">
              <w:rPr>
                <w:b/>
                <w:bCs/>
                <w:color w:val="000000"/>
                <w:sz w:val="16"/>
                <w:szCs w:val="16"/>
              </w:rPr>
              <w:t>Izvor Opći prihodi i primici</w:t>
            </w:r>
          </w:p>
        </w:tc>
        <w:tc>
          <w:tcPr>
            <w:tcW w:w="1136" w:type="dxa"/>
            <w:tcBorders>
              <w:top w:val="nil"/>
              <w:left w:val="nil"/>
              <w:bottom w:val="single" w:sz="4" w:space="0" w:color="auto"/>
              <w:right w:val="single" w:sz="4" w:space="0" w:color="auto"/>
            </w:tcBorders>
            <w:shd w:val="clear" w:color="000000" w:fill="D9D9D9"/>
            <w:noWrap/>
            <w:vAlign w:val="center"/>
            <w:hideMark/>
          </w:tcPr>
          <w:p w14:paraId="780A3572" w14:textId="77777777" w:rsidR="007030D7" w:rsidRPr="00A226BD" w:rsidRDefault="007030D7" w:rsidP="00CB4A62">
            <w:pPr>
              <w:jc w:val="right"/>
              <w:rPr>
                <w:sz w:val="16"/>
                <w:szCs w:val="16"/>
              </w:rPr>
            </w:pPr>
            <w:r w:rsidRPr="00A226BD">
              <w:rPr>
                <w:sz w:val="16"/>
                <w:szCs w:val="16"/>
              </w:rPr>
              <w:t>705.310,00</w:t>
            </w:r>
          </w:p>
        </w:tc>
        <w:tc>
          <w:tcPr>
            <w:tcW w:w="1194" w:type="dxa"/>
            <w:tcBorders>
              <w:top w:val="nil"/>
              <w:left w:val="nil"/>
              <w:bottom w:val="single" w:sz="4" w:space="0" w:color="auto"/>
              <w:right w:val="single" w:sz="4" w:space="0" w:color="auto"/>
            </w:tcBorders>
            <w:shd w:val="clear" w:color="000000" w:fill="D9D9D9"/>
            <w:noWrap/>
            <w:vAlign w:val="center"/>
            <w:hideMark/>
          </w:tcPr>
          <w:p w14:paraId="3AB160E2"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000000" w:fill="D9D9D9"/>
            <w:noWrap/>
            <w:vAlign w:val="center"/>
            <w:hideMark/>
          </w:tcPr>
          <w:p w14:paraId="41DE8B5A" w14:textId="77777777" w:rsidR="007030D7" w:rsidRPr="00A226BD" w:rsidRDefault="007030D7" w:rsidP="00CB4A62">
            <w:pPr>
              <w:jc w:val="right"/>
              <w:rPr>
                <w:sz w:val="16"/>
                <w:szCs w:val="16"/>
              </w:rPr>
            </w:pPr>
            <w:r w:rsidRPr="00A226BD">
              <w:rPr>
                <w:sz w:val="16"/>
                <w:szCs w:val="16"/>
              </w:rPr>
              <w:t>-35.200,00</w:t>
            </w:r>
          </w:p>
        </w:tc>
        <w:tc>
          <w:tcPr>
            <w:tcW w:w="1603" w:type="dxa"/>
            <w:tcBorders>
              <w:top w:val="nil"/>
              <w:left w:val="nil"/>
              <w:bottom w:val="single" w:sz="4" w:space="0" w:color="auto"/>
              <w:right w:val="single" w:sz="4" w:space="0" w:color="auto"/>
            </w:tcBorders>
            <w:shd w:val="clear" w:color="000000" w:fill="D9D9D9"/>
            <w:noWrap/>
            <w:vAlign w:val="center"/>
            <w:hideMark/>
          </w:tcPr>
          <w:p w14:paraId="1194DFF4" w14:textId="77777777" w:rsidR="007030D7" w:rsidRPr="00A226BD" w:rsidRDefault="007030D7" w:rsidP="00CB4A62">
            <w:pPr>
              <w:jc w:val="right"/>
              <w:rPr>
                <w:sz w:val="16"/>
                <w:szCs w:val="16"/>
              </w:rPr>
            </w:pPr>
            <w:r w:rsidRPr="00A226BD">
              <w:rPr>
                <w:sz w:val="16"/>
                <w:szCs w:val="16"/>
              </w:rPr>
              <w:t>670.110,00</w:t>
            </w:r>
          </w:p>
        </w:tc>
      </w:tr>
      <w:tr w:rsidR="007030D7" w:rsidRPr="00A226BD" w14:paraId="1EE26D7C"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auto" w:fill="auto"/>
            <w:noWrap/>
            <w:vAlign w:val="bottom"/>
            <w:hideMark/>
          </w:tcPr>
          <w:p w14:paraId="63C8D93E" w14:textId="77777777" w:rsidR="007030D7" w:rsidRPr="00A226BD" w:rsidRDefault="007030D7" w:rsidP="00CB4A62">
            <w:pPr>
              <w:jc w:val="right"/>
              <w:rPr>
                <w:sz w:val="16"/>
                <w:szCs w:val="16"/>
              </w:rPr>
            </w:pPr>
            <w:r w:rsidRPr="00A226BD">
              <w:rPr>
                <w:sz w:val="16"/>
                <w:szCs w:val="16"/>
              </w:rPr>
              <w:t>31</w:t>
            </w:r>
          </w:p>
        </w:tc>
        <w:tc>
          <w:tcPr>
            <w:tcW w:w="4559" w:type="dxa"/>
            <w:tcBorders>
              <w:top w:val="nil"/>
              <w:left w:val="nil"/>
              <w:bottom w:val="single" w:sz="4" w:space="0" w:color="auto"/>
              <w:right w:val="single" w:sz="4" w:space="0" w:color="auto"/>
            </w:tcBorders>
            <w:shd w:val="clear" w:color="auto" w:fill="auto"/>
            <w:vAlign w:val="bottom"/>
            <w:hideMark/>
          </w:tcPr>
          <w:p w14:paraId="2B42FB76" w14:textId="77777777" w:rsidR="007030D7" w:rsidRPr="00A226BD" w:rsidRDefault="007030D7" w:rsidP="00CB4A62">
            <w:pPr>
              <w:rPr>
                <w:sz w:val="16"/>
                <w:szCs w:val="16"/>
              </w:rPr>
            </w:pPr>
            <w:r w:rsidRPr="00A226BD">
              <w:rPr>
                <w:sz w:val="16"/>
                <w:szCs w:val="16"/>
              </w:rPr>
              <w:t>Rashodi za zaposlene</w:t>
            </w:r>
          </w:p>
        </w:tc>
        <w:tc>
          <w:tcPr>
            <w:tcW w:w="1136" w:type="dxa"/>
            <w:tcBorders>
              <w:top w:val="nil"/>
              <w:left w:val="nil"/>
              <w:bottom w:val="single" w:sz="4" w:space="0" w:color="auto"/>
              <w:right w:val="single" w:sz="4" w:space="0" w:color="auto"/>
            </w:tcBorders>
            <w:shd w:val="clear" w:color="auto" w:fill="auto"/>
            <w:noWrap/>
            <w:vAlign w:val="bottom"/>
            <w:hideMark/>
          </w:tcPr>
          <w:p w14:paraId="43B5B2D6" w14:textId="77777777" w:rsidR="007030D7" w:rsidRPr="00A226BD" w:rsidRDefault="007030D7" w:rsidP="00CB4A62">
            <w:pPr>
              <w:jc w:val="right"/>
              <w:rPr>
                <w:sz w:val="16"/>
                <w:szCs w:val="16"/>
              </w:rPr>
            </w:pPr>
            <w:r w:rsidRPr="00A226BD">
              <w:rPr>
                <w:sz w:val="16"/>
                <w:szCs w:val="16"/>
              </w:rPr>
              <w:t>705.310,00</w:t>
            </w:r>
          </w:p>
        </w:tc>
        <w:tc>
          <w:tcPr>
            <w:tcW w:w="1194" w:type="dxa"/>
            <w:tcBorders>
              <w:top w:val="nil"/>
              <w:left w:val="nil"/>
              <w:bottom w:val="single" w:sz="4" w:space="0" w:color="auto"/>
              <w:right w:val="single" w:sz="4" w:space="0" w:color="auto"/>
            </w:tcBorders>
            <w:shd w:val="clear" w:color="auto" w:fill="auto"/>
            <w:noWrap/>
            <w:vAlign w:val="bottom"/>
            <w:hideMark/>
          </w:tcPr>
          <w:p w14:paraId="2C9A94D5"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auto" w:fill="auto"/>
            <w:noWrap/>
            <w:vAlign w:val="bottom"/>
            <w:hideMark/>
          </w:tcPr>
          <w:p w14:paraId="414C8818" w14:textId="77777777" w:rsidR="007030D7" w:rsidRPr="00A226BD" w:rsidRDefault="007030D7" w:rsidP="00CB4A62">
            <w:pPr>
              <w:jc w:val="right"/>
              <w:rPr>
                <w:sz w:val="16"/>
                <w:szCs w:val="16"/>
              </w:rPr>
            </w:pPr>
            <w:r w:rsidRPr="00A226BD">
              <w:rPr>
                <w:sz w:val="16"/>
                <w:szCs w:val="16"/>
              </w:rPr>
              <w:t>-35.200,00</w:t>
            </w:r>
          </w:p>
        </w:tc>
        <w:tc>
          <w:tcPr>
            <w:tcW w:w="1603" w:type="dxa"/>
            <w:tcBorders>
              <w:top w:val="nil"/>
              <w:left w:val="nil"/>
              <w:bottom w:val="single" w:sz="4" w:space="0" w:color="auto"/>
              <w:right w:val="single" w:sz="4" w:space="0" w:color="auto"/>
            </w:tcBorders>
            <w:shd w:val="clear" w:color="auto" w:fill="auto"/>
            <w:noWrap/>
            <w:vAlign w:val="bottom"/>
            <w:hideMark/>
          </w:tcPr>
          <w:p w14:paraId="300DDCF5" w14:textId="77777777" w:rsidR="007030D7" w:rsidRPr="00A226BD" w:rsidRDefault="007030D7" w:rsidP="00CB4A62">
            <w:pPr>
              <w:jc w:val="right"/>
              <w:rPr>
                <w:sz w:val="16"/>
                <w:szCs w:val="16"/>
              </w:rPr>
            </w:pPr>
            <w:r w:rsidRPr="00A226BD">
              <w:rPr>
                <w:sz w:val="16"/>
                <w:szCs w:val="16"/>
              </w:rPr>
              <w:t>670.110,00</w:t>
            </w:r>
          </w:p>
        </w:tc>
      </w:tr>
      <w:tr w:rsidR="007030D7" w:rsidRPr="00A226BD" w14:paraId="2F8079C3"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E2EFDA"/>
            <w:noWrap/>
            <w:vAlign w:val="bottom"/>
            <w:hideMark/>
          </w:tcPr>
          <w:p w14:paraId="6F8EF6A6" w14:textId="77777777" w:rsidR="007030D7" w:rsidRPr="00A226BD" w:rsidRDefault="007030D7" w:rsidP="00CB4A62">
            <w:pPr>
              <w:jc w:val="right"/>
              <w:rPr>
                <w:b/>
                <w:bCs/>
                <w:sz w:val="16"/>
                <w:szCs w:val="16"/>
              </w:rPr>
            </w:pPr>
            <w:r w:rsidRPr="00A226BD">
              <w:rPr>
                <w:b/>
                <w:bCs/>
                <w:sz w:val="16"/>
                <w:szCs w:val="16"/>
              </w:rPr>
              <w:t>2014</w:t>
            </w:r>
          </w:p>
        </w:tc>
        <w:tc>
          <w:tcPr>
            <w:tcW w:w="4559" w:type="dxa"/>
            <w:tcBorders>
              <w:top w:val="nil"/>
              <w:left w:val="nil"/>
              <w:bottom w:val="single" w:sz="4" w:space="0" w:color="auto"/>
              <w:right w:val="single" w:sz="4" w:space="0" w:color="auto"/>
            </w:tcBorders>
            <w:shd w:val="clear" w:color="000000" w:fill="E2EFDA"/>
            <w:noWrap/>
            <w:vAlign w:val="bottom"/>
            <w:hideMark/>
          </w:tcPr>
          <w:p w14:paraId="5A993EE1" w14:textId="77777777" w:rsidR="007030D7" w:rsidRPr="00A226BD" w:rsidRDefault="007030D7" w:rsidP="00CB4A62">
            <w:pPr>
              <w:rPr>
                <w:b/>
                <w:bCs/>
                <w:sz w:val="16"/>
                <w:szCs w:val="16"/>
              </w:rPr>
            </w:pPr>
            <w:r w:rsidRPr="00A226BD">
              <w:rPr>
                <w:b/>
                <w:bCs/>
                <w:sz w:val="16"/>
                <w:szCs w:val="16"/>
              </w:rPr>
              <w:t>PROGRAM ODRŽAVANJA KOMUNALNE INFRASTRUKTURE</w:t>
            </w:r>
          </w:p>
        </w:tc>
        <w:tc>
          <w:tcPr>
            <w:tcW w:w="1136" w:type="dxa"/>
            <w:tcBorders>
              <w:top w:val="nil"/>
              <w:left w:val="nil"/>
              <w:bottom w:val="single" w:sz="4" w:space="0" w:color="auto"/>
              <w:right w:val="single" w:sz="4" w:space="0" w:color="auto"/>
            </w:tcBorders>
            <w:shd w:val="clear" w:color="000000" w:fill="E2EFDA"/>
            <w:noWrap/>
            <w:vAlign w:val="bottom"/>
            <w:hideMark/>
          </w:tcPr>
          <w:p w14:paraId="440E3240" w14:textId="77777777" w:rsidR="007030D7" w:rsidRPr="00A226BD" w:rsidRDefault="007030D7" w:rsidP="00CB4A62">
            <w:pPr>
              <w:jc w:val="right"/>
              <w:rPr>
                <w:b/>
                <w:bCs/>
                <w:sz w:val="16"/>
                <w:szCs w:val="16"/>
              </w:rPr>
            </w:pPr>
            <w:r w:rsidRPr="00A226BD">
              <w:rPr>
                <w:b/>
                <w:bCs/>
                <w:sz w:val="16"/>
                <w:szCs w:val="16"/>
              </w:rPr>
              <w:t>1.650.000,00</w:t>
            </w:r>
          </w:p>
        </w:tc>
        <w:tc>
          <w:tcPr>
            <w:tcW w:w="1194" w:type="dxa"/>
            <w:tcBorders>
              <w:top w:val="nil"/>
              <w:left w:val="nil"/>
              <w:bottom w:val="single" w:sz="4" w:space="0" w:color="auto"/>
              <w:right w:val="single" w:sz="4" w:space="0" w:color="auto"/>
            </w:tcBorders>
            <w:shd w:val="clear" w:color="000000" w:fill="E2EFDA"/>
            <w:noWrap/>
            <w:vAlign w:val="bottom"/>
            <w:hideMark/>
          </w:tcPr>
          <w:p w14:paraId="6FAAAC65" w14:textId="77777777" w:rsidR="007030D7" w:rsidRPr="00A226BD" w:rsidRDefault="007030D7" w:rsidP="00CB4A62">
            <w:pPr>
              <w:jc w:val="right"/>
              <w:rPr>
                <w:b/>
                <w:bCs/>
                <w:sz w:val="16"/>
                <w:szCs w:val="16"/>
              </w:rPr>
            </w:pPr>
            <w:r w:rsidRPr="00A226BD">
              <w:rPr>
                <w:b/>
                <w:bCs/>
                <w:sz w:val="16"/>
                <w:szCs w:val="16"/>
              </w:rPr>
              <w:t>65.700,00</w:t>
            </w:r>
          </w:p>
        </w:tc>
        <w:tc>
          <w:tcPr>
            <w:tcW w:w="1177" w:type="dxa"/>
            <w:tcBorders>
              <w:top w:val="nil"/>
              <w:left w:val="nil"/>
              <w:bottom w:val="single" w:sz="4" w:space="0" w:color="auto"/>
              <w:right w:val="single" w:sz="4" w:space="0" w:color="auto"/>
            </w:tcBorders>
            <w:shd w:val="clear" w:color="000000" w:fill="E2EFDA"/>
            <w:noWrap/>
            <w:vAlign w:val="bottom"/>
            <w:hideMark/>
          </w:tcPr>
          <w:p w14:paraId="01A49528" w14:textId="77777777" w:rsidR="007030D7" w:rsidRPr="00A226BD" w:rsidRDefault="007030D7" w:rsidP="00CB4A62">
            <w:pPr>
              <w:jc w:val="right"/>
              <w:rPr>
                <w:b/>
                <w:bCs/>
                <w:sz w:val="16"/>
                <w:szCs w:val="16"/>
              </w:rPr>
            </w:pPr>
            <w:r w:rsidRPr="00A226BD">
              <w:rPr>
                <w:b/>
                <w:bCs/>
                <w:sz w:val="16"/>
                <w:szCs w:val="16"/>
              </w:rPr>
              <w:t>-11.500,00</w:t>
            </w:r>
          </w:p>
        </w:tc>
        <w:tc>
          <w:tcPr>
            <w:tcW w:w="1603" w:type="dxa"/>
            <w:tcBorders>
              <w:top w:val="nil"/>
              <w:left w:val="nil"/>
              <w:bottom w:val="single" w:sz="4" w:space="0" w:color="auto"/>
              <w:right w:val="single" w:sz="4" w:space="0" w:color="auto"/>
            </w:tcBorders>
            <w:shd w:val="clear" w:color="000000" w:fill="E2EFDA"/>
            <w:noWrap/>
            <w:vAlign w:val="bottom"/>
            <w:hideMark/>
          </w:tcPr>
          <w:p w14:paraId="21FAD9C1" w14:textId="77777777" w:rsidR="007030D7" w:rsidRPr="00A226BD" w:rsidRDefault="007030D7" w:rsidP="00CB4A62">
            <w:pPr>
              <w:jc w:val="right"/>
              <w:rPr>
                <w:b/>
                <w:bCs/>
                <w:sz w:val="16"/>
                <w:szCs w:val="16"/>
              </w:rPr>
            </w:pPr>
            <w:r w:rsidRPr="00A226BD">
              <w:rPr>
                <w:b/>
                <w:bCs/>
                <w:sz w:val="16"/>
                <w:szCs w:val="16"/>
              </w:rPr>
              <w:t>1.704.200,00</w:t>
            </w:r>
          </w:p>
        </w:tc>
      </w:tr>
      <w:tr w:rsidR="007030D7" w:rsidRPr="00A226BD" w14:paraId="696F95E1"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DDEBF7"/>
            <w:noWrap/>
            <w:vAlign w:val="bottom"/>
            <w:hideMark/>
          </w:tcPr>
          <w:p w14:paraId="6ECBF91A" w14:textId="77777777" w:rsidR="007030D7" w:rsidRPr="00A226BD" w:rsidRDefault="007030D7" w:rsidP="00CB4A62">
            <w:pPr>
              <w:jc w:val="right"/>
              <w:rPr>
                <w:b/>
                <w:bCs/>
                <w:sz w:val="16"/>
                <w:szCs w:val="16"/>
              </w:rPr>
            </w:pPr>
            <w:r w:rsidRPr="00A226BD">
              <w:rPr>
                <w:b/>
                <w:bCs/>
                <w:sz w:val="16"/>
                <w:szCs w:val="16"/>
              </w:rPr>
              <w:t>A201405</w:t>
            </w:r>
          </w:p>
        </w:tc>
        <w:tc>
          <w:tcPr>
            <w:tcW w:w="4559" w:type="dxa"/>
            <w:tcBorders>
              <w:top w:val="nil"/>
              <w:left w:val="nil"/>
              <w:bottom w:val="single" w:sz="4" w:space="0" w:color="auto"/>
              <w:right w:val="single" w:sz="4" w:space="0" w:color="auto"/>
            </w:tcBorders>
            <w:shd w:val="clear" w:color="000000" w:fill="DDEBF7"/>
            <w:vAlign w:val="bottom"/>
            <w:hideMark/>
          </w:tcPr>
          <w:p w14:paraId="2220590A" w14:textId="77777777" w:rsidR="007030D7" w:rsidRPr="00A226BD" w:rsidRDefault="007030D7" w:rsidP="00CB4A62">
            <w:pPr>
              <w:rPr>
                <w:b/>
                <w:bCs/>
                <w:sz w:val="16"/>
                <w:szCs w:val="16"/>
              </w:rPr>
            </w:pPr>
            <w:r w:rsidRPr="00A226BD">
              <w:rPr>
                <w:b/>
                <w:bCs/>
                <w:sz w:val="16"/>
                <w:szCs w:val="16"/>
              </w:rPr>
              <w:t>ODRŽAVANJE NERAZVRSTANIH CESTA</w:t>
            </w:r>
          </w:p>
        </w:tc>
        <w:tc>
          <w:tcPr>
            <w:tcW w:w="1136" w:type="dxa"/>
            <w:tcBorders>
              <w:top w:val="nil"/>
              <w:left w:val="nil"/>
              <w:bottom w:val="single" w:sz="4" w:space="0" w:color="auto"/>
              <w:right w:val="single" w:sz="4" w:space="0" w:color="auto"/>
            </w:tcBorders>
            <w:shd w:val="clear" w:color="000000" w:fill="DDEBF7"/>
            <w:noWrap/>
            <w:vAlign w:val="bottom"/>
            <w:hideMark/>
          </w:tcPr>
          <w:p w14:paraId="4E0496CB" w14:textId="77777777" w:rsidR="007030D7" w:rsidRPr="00A226BD" w:rsidRDefault="007030D7" w:rsidP="00CB4A62">
            <w:pPr>
              <w:jc w:val="right"/>
              <w:rPr>
                <w:b/>
                <w:bCs/>
                <w:sz w:val="16"/>
                <w:szCs w:val="16"/>
              </w:rPr>
            </w:pPr>
            <w:r w:rsidRPr="00A226BD">
              <w:rPr>
                <w:b/>
                <w:bCs/>
                <w:sz w:val="16"/>
                <w:szCs w:val="16"/>
              </w:rPr>
              <w:t>617.000,00</w:t>
            </w:r>
          </w:p>
        </w:tc>
        <w:tc>
          <w:tcPr>
            <w:tcW w:w="1194" w:type="dxa"/>
            <w:tcBorders>
              <w:top w:val="nil"/>
              <w:left w:val="nil"/>
              <w:bottom w:val="single" w:sz="4" w:space="0" w:color="auto"/>
              <w:right w:val="single" w:sz="4" w:space="0" w:color="auto"/>
            </w:tcBorders>
            <w:shd w:val="clear" w:color="000000" w:fill="DDEBF7"/>
            <w:noWrap/>
            <w:vAlign w:val="bottom"/>
            <w:hideMark/>
          </w:tcPr>
          <w:p w14:paraId="2119D280" w14:textId="77777777" w:rsidR="007030D7" w:rsidRPr="00A226BD" w:rsidRDefault="007030D7" w:rsidP="00CB4A62">
            <w:pPr>
              <w:jc w:val="right"/>
              <w:rPr>
                <w:b/>
                <w:bCs/>
                <w:sz w:val="16"/>
                <w:szCs w:val="16"/>
              </w:rPr>
            </w:pPr>
            <w:r w:rsidRPr="00A226BD">
              <w:rPr>
                <w:b/>
                <w:bCs/>
                <w:sz w:val="16"/>
                <w:szCs w:val="16"/>
              </w:rPr>
              <w:t>65.700,00</w:t>
            </w:r>
          </w:p>
        </w:tc>
        <w:tc>
          <w:tcPr>
            <w:tcW w:w="1177" w:type="dxa"/>
            <w:tcBorders>
              <w:top w:val="nil"/>
              <w:left w:val="nil"/>
              <w:bottom w:val="single" w:sz="4" w:space="0" w:color="auto"/>
              <w:right w:val="single" w:sz="4" w:space="0" w:color="auto"/>
            </w:tcBorders>
            <w:shd w:val="clear" w:color="000000" w:fill="DDEBF7"/>
            <w:noWrap/>
            <w:vAlign w:val="bottom"/>
            <w:hideMark/>
          </w:tcPr>
          <w:p w14:paraId="76AD296D" w14:textId="77777777" w:rsidR="007030D7" w:rsidRPr="00A226BD" w:rsidRDefault="007030D7" w:rsidP="00CB4A62">
            <w:pPr>
              <w:jc w:val="right"/>
              <w:rPr>
                <w:b/>
                <w:bCs/>
                <w:sz w:val="16"/>
                <w:szCs w:val="16"/>
              </w:rPr>
            </w:pPr>
            <w:r w:rsidRPr="00A226BD">
              <w:rPr>
                <w:b/>
                <w:bCs/>
                <w:sz w:val="16"/>
                <w:szCs w:val="16"/>
              </w:rPr>
              <w:t>0,00</w:t>
            </w:r>
          </w:p>
        </w:tc>
        <w:tc>
          <w:tcPr>
            <w:tcW w:w="1603" w:type="dxa"/>
            <w:tcBorders>
              <w:top w:val="nil"/>
              <w:left w:val="nil"/>
              <w:bottom w:val="single" w:sz="4" w:space="0" w:color="auto"/>
              <w:right w:val="single" w:sz="4" w:space="0" w:color="auto"/>
            </w:tcBorders>
            <w:shd w:val="clear" w:color="000000" w:fill="DDEBF7"/>
            <w:noWrap/>
            <w:vAlign w:val="bottom"/>
            <w:hideMark/>
          </w:tcPr>
          <w:p w14:paraId="6C1B2BE3" w14:textId="77777777" w:rsidR="007030D7" w:rsidRPr="00A226BD" w:rsidRDefault="007030D7" w:rsidP="00CB4A62">
            <w:pPr>
              <w:jc w:val="right"/>
              <w:rPr>
                <w:b/>
                <w:bCs/>
                <w:sz w:val="16"/>
                <w:szCs w:val="16"/>
              </w:rPr>
            </w:pPr>
            <w:r w:rsidRPr="00A226BD">
              <w:rPr>
                <w:b/>
                <w:bCs/>
                <w:sz w:val="16"/>
                <w:szCs w:val="16"/>
              </w:rPr>
              <w:t>682.700,00</w:t>
            </w:r>
          </w:p>
        </w:tc>
      </w:tr>
      <w:tr w:rsidR="007030D7" w:rsidRPr="00A226BD" w14:paraId="50A0BAD6" w14:textId="77777777" w:rsidTr="00CB4A62">
        <w:trPr>
          <w:trHeight w:val="20"/>
          <w:jc w:val="center"/>
        </w:trPr>
        <w:tc>
          <w:tcPr>
            <w:tcW w:w="5380"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8D5C0A9" w14:textId="77777777" w:rsidR="007030D7" w:rsidRPr="00A226BD" w:rsidRDefault="007030D7" w:rsidP="00CB4A62">
            <w:pPr>
              <w:jc w:val="center"/>
              <w:rPr>
                <w:b/>
                <w:bCs/>
                <w:sz w:val="16"/>
                <w:szCs w:val="16"/>
              </w:rPr>
            </w:pPr>
            <w:r w:rsidRPr="00A226BD">
              <w:rPr>
                <w:b/>
                <w:bCs/>
                <w:sz w:val="16"/>
                <w:szCs w:val="16"/>
              </w:rPr>
              <w:t>Izvor Opći prihodi i primici</w:t>
            </w:r>
          </w:p>
        </w:tc>
        <w:tc>
          <w:tcPr>
            <w:tcW w:w="1136" w:type="dxa"/>
            <w:tcBorders>
              <w:top w:val="nil"/>
              <w:left w:val="nil"/>
              <w:bottom w:val="single" w:sz="4" w:space="0" w:color="auto"/>
              <w:right w:val="single" w:sz="4" w:space="0" w:color="auto"/>
            </w:tcBorders>
            <w:shd w:val="clear" w:color="000000" w:fill="D9D9D9"/>
            <w:noWrap/>
            <w:vAlign w:val="center"/>
            <w:hideMark/>
          </w:tcPr>
          <w:p w14:paraId="3B4D1120" w14:textId="77777777" w:rsidR="007030D7" w:rsidRPr="00A226BD" w:rsidRDefault="007030D7" w:rsidP="00CB4A62">
            <w:pPr>
              <w:jc w:val="right"/>
              <w:rPr>
                <w:sz w:val="16"/>
                <w:szCs w:val="16"/>
              </w:rPr>
            </w:pPr>
            <w:r w:rsidRPr="00A226BD">
              <w:rPr>
                <w:sz w:val="16"/>
                <w:szCs w:val="16"/>
              </w:rPr>
              <w:t>74.770,00</w:t>
            </w:r>
          </w:p>
        </w:tc>
        <w:tc>
          <w:tcPr>
            <w:tcW w:w="1194" w:type="dxa"/>
            <w:tcBorders>
              <w:top w:val="nil"/>
              <w:left w:val="nil"/>
              <w:bottom w:val="single" w:sz="4" w:space="0" w:color="auto"/>
              <w:right w:val="single" w:sz="4" w:space="0" w:color="auto"/>
            </w:tcBorders>
            <w:shd w:val="clear" w:color="000000" w:fill="D9D9D9"/>
            <w:noWrap/>
            <w:vAlign w:val="center"/>
            <w:hideMark/>
          </w:tcPr>
          <w:p w14:paraId="1696CAAD" w14:textId="77777777" w:rsidR="007030D7" w:rsidRPr="00A226BD" w:rsidRDefault="007030D7" w:rsidP="00CB4A62">
            <w:pPr>
              <w:jc w:val="right"/>
              <w:rPr>
                <w:sz w:val="16"/>
                <w:szCs w:val="16"/>
              </w:rPr>
            </w:pPr>
            <w:r w:rsidRPr="00A226BD">
              <w:rPr>
                <w:sz w:val="16"/>
                <w:szCs w:val="16"/>
              </w:rPr>
              <w:t>65.700,00</w:t>
            </w:r>
          </w:p>
        </w:tc>
        <w:tc>
          <w:tcPr>
            <w:tcW w:w="1177" w:type="dxa"/>
            <w:tcBorders>
              <w:top w:val="nil"/>
              <w:left w:val="nil"/>
              <w:bottom w:val="single" w:sz="4" w:space="0" w:color="auto"/>
              <w:right w:val="single" w:sz="4" w:space="0" w:color="auto"/>
            </w:tcBorders>
            <w:shd w:val="clear" w:color="000000" w:fill="D9D9D9"/>
            <w:noWrap/>
            <w:vAlign w:val="center"/>
            <w:hideMark/>
          </w:tcPr>
          <w:p w14:paraId="31E9FE5A" w14:textId="77777777" w:rsidR="007030D7" w:rsidRPr="00A226BD" w:rsidRDefault="007030D7" w:rsidP="00CB4A62">
            <w:pPr>
              <w:jc w:val="right"/>
              <w:rPr>
                <w:sz w:val="16"/>
                <w:szCs w:val="16"/>
              </w:rPr>
            </w:pPr>
            <w:r w:rsidRPr="00A226BD">
              <w:rPr>
                <w:sz w:val="16"/>
                <w:szCs w:val="16"/>
              </w:rPr>
              <w:t> </w:t>
            </w:r>
          </w:p>
        </w:tc>
        <w:tc>
          <w:tcPr>
            <w:tcW w:w="1603" w:type="dxa"/>
            <w:tcBorders>
              <w:top w:val="nil"/>
              <w:left w:val="nil"/>
              <w:bottom w:val="single" w:sz="4" w:space="0" w:color="auto"/>
              <w:right w:val="single" w:sz="4" w:space="0" w:color="auto"/>
            </w:tcBorders>
            <w:shd w:val="clear" w:color="000000" w:fill="D9D9D9"/>
            <w:noWrap/>
            <w:vAlign w:val="center"/>
            <w:hideMark/>
          </w:tcPr>
          <w:p w14:paraId="78CFA2AD" w14:textId="77777777" w:rsidR="007030D7" w:rsidRPr="00A226BD" w:rsidRDefault="007030D7" w:rsidP="00CB4A62">
            <w:pPr>
              <w:jc w:val="right"/>
              <w:rPr>
                <w:sz w:val="16"/>
                <w:szCs w:val="16"/>
              </w:rPr>
            </w:pPr>
            <w:r w:rsidRPr="00A226BD">
              <w:rPr>
                <w:sz w:val="16"/>
                <w:szCs w:val="16"/>
              </w:rPr>
              <w:t>140.470,00</w:t>
            </w:r>
          </w:p>
        </w:tc>
      </w:tr>
      <w:tr w:rsidR="007030D7" w:rsidRPr="00A226BD" w14:paraId="65126A01"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auto" w:fill="auto"/>
            <w:noWrap/>
            <w:vAlign w:val="bottom"/>
            <w:hideMark/>
          </w:tcPr>
          <w:p w14:paraId="412C847A" w14:textId="77777777" w:rsidR="007030D7" w:rsidRPr="00A226BD" w:rsidRDefault="007030D7" w:rsidP="00CB4A62">
            <w:pPr>
              <w:jc w:val="right"/>
              <w:rPr>
                <w:sz w:val="16"/>
                <w:szCs w:val="16"/>
              </w:rPr>
            </w:pPr>
            <w:r w:rsidRPr="00A226BD">
              <w:rPr>
                <w:sz w:val="16"/>
                <w:szCs w:val="16"/>
              </w:rPr>
              <w:t>32</w:t>
            </w:r>
          </w:p>
        </w:tc>
        <w:tc>
          <w:tcPr>
            <w:tcW w:w="4559" w:type="dxa"/>
            <w:tcBorders>
              <w:top w:val="nil"/>
              <w:left w:val="nil"/>
              <w:bottom w:val="single" w:sz="4" w:space="0" w:color="auto"/>
              <w:right w:val="single" w:sz="4" w:space="0" w:color="auto"/>
            </w:tcBorders>
            <w:shd w:val="clear" w:color="auto" w:fill="auto"/>
            <w:vAlign w:val="bottom"/>
            <w:hideMark/>
          </w:tcPr>
          <w:p w14:paraId="63E302E7" w14:textId="77777777" w:rsidR="007030D7" w:rsidRPr="00A226BD" w:rsidRDefault="007030D7" w:rsidP="00CB4A62">
            <w:pPr>
              <w:rPr>
                <w:sz w:val="16"/>
                <w:szCs w:val="16"/>
              </w:rPr>
            </w:pPr>
            <w:r w:rsidRPr="00A226BD">
              <w:rPr>
                <w:sz w:val="16"/>
                <w:szCs w:val="16"/>
              </w:rPr>
              <w:t xml:space="preserve">Materijalni rashodi </w:t>
            </w:r>
          </w:p>
        </w:tc>
        <w:tc>
          <w:tcPr>
            <w:tcW w:w="1136" w:type="dxa"/>
            <w:tcBorders>
              <w:top w:val="nil"/>
              <w:left w:val="nil"/>
              <w:bottom w:val="single" w:sz="4" w:space="0" w:color="auto"/>
              <w:right w:val="single" w:sz="4" w:space="0" w:color="auto"/>
            </w:tcBorders>
            <w:shd w:val="clear" w:color="auto" w:fill="auto"/>
            <w:noWrap/>
            <w:vAlign w:val="bottom"/>
            <w:hideMark/>
          </w:tcPr>
          <w:p w14:paraId="16F335CE" w14:textId="77777777" w:rsidR="007030D7" w:rsidRPr="00A226BD" w:rsidRDefault="007030D7" w:rsidP="00CB4A62">
            <w:pPr>
              <w:jc w:val="right"/>
              <w:rPr>
                <w:sz w:val="16"/>
                <w:szCs w:val="16"/>
              </w:rPr>
            </w:pPr>
            <w:r w:rsidRPr="00A226BD">
              <w:rPr>
                <w:sz w:val="16"/>
                <w:szCs w:val="16"/>
              </w:rPr>
              <w:t>74.770,00</w:t>
            </w:r>
          </w:p>
        </w:tc>
        <w:tc>
          <w:tcPr>
            <w:tcW w:w="1194" w:type="dxa"/>
            <w:tcBorders>
              <w:top w:val="nil"/>
              <w:left w:val="nil"/>
              <w:bottom w:val="single" w:sz="4" w:space="0" w:color="auto"/>
              <w:right w:val="single" w:sz="4" w:space="0" w:color="auto"/>
            </w:tcBorders>
            <w:shd w:val="clear" w:color="auto" w:fill="auto"/>
            <w:noWrap/>
            <w:vAlign w:val="bottom"/>
            <w:hideMark/>
          </w:tcPr>
          <w:p w14:paraId="0B63EA2B" w14:textId="77777777" w:rsidR="007030D7" w:rsidRPr="00A226BD" w:rsidRDefault="007030D7" w:rsidP="00CB4A62">
            <w:pPr>
              <w:jc w:val="right"/>
              <w:rPr>
                <w:sz w:val="16"/>
                <w:szCs w:val="16"/>
              </w:rPr>
            </w:pPr>
            <w:r w:rsidRPr="00A226BD">
              <w:rPr>
                <w:sz w:val="16"/>
                <w:szCs w:val="16"/>
              </w:rPr>
              <w:t>65.700,00</w:t>
            </w:r>
          </w:p>
        </w:tc>
        <w:tc>
          <w:tcPr>
            <w:tcW w:w="1177" w:type="dxa"/>
            <w:tcBorders>
              <w:top w:val="nil"/>
              <w:left w:val="nil"/>
              <w:bottom w:val="single" w:sz="4" w:space="0" w:color="auto"/>
              <w:right w:val="single" w:sz="4" w:space="0" w:color="auto"/>
            </w:tcBorders>
            <w:shd w:val="clear" w:color="auto" w:fill="auto"/>
            <w:noWrap/>
            <w:vAlign w:val="bottom"/>
            <w:hideMark/>
          </w:tcPr>
          <w:p w14:paraId="131B2E4B" w14:textId="77777777" w:rsidR="007030D7" w:rsidRPr="00A226BD" w:rsidRDefault="007030D7" w:rsidP="00CB4A62">
            <w:pPr>
              <w:jc w:val="right"/>
              <w:rPr>
                <w:sz w:val="16"/>
                <w:szCs w:val="16"/>
              </w:rPr>
            </w:pPr>
            <w:r w:rsidRPr="00A226BD">
              <w:rPr>
                <w:sz w:val="16"/>
                <w:szCs w:val="16"/>
              </w:rPr>
              <w:t> </w:t>
            </w:r>
          </w:p>
        </w:tc>
        <w:tc>
          <w:tcPr>
            <w:tcW w:w="1603" w:type="dxa"/>
            <w:tcBorders>
              <w:top w:val="nil"/>
              <w:left w:val="nil"/>
              <w:bottom w:val="single" w:sz="4" w:space="0" w:color="auto"/>
              <w:right w:val="single" w:sz="4" w:space="0" w:color="auto"/>
            </w:tcBorders>
            <w:shd w:val="clear" w:color="auto" w:fill="auto"/>
            <w:noWrap/>
            <w:vAlign w:val="bottom"/>
            <w:hideMark/>
          </w:tcPr>
          <w:p w14:paraId="14CBAF57" w14:textId="77777777" w:rsidR="007030D7" w:rsidRPr="00A226BD" w:rsidRDefault="007030D7" w:rsidP="00CB4A62">
            <w:pPr>
              <w:jc w:val="right"/>
              <w:rPr>
                <w:sz w:val="16"/>
                <w:szCs w:val="16"/>
              </w:rPr>
            </w:pPr>
            <w:r w:rsidRPr="00A226BD">
              <w:rPr>
                <w:sz w:val="16"/>
                <w:szCs w:val="16"/>
              </w:rPr>
              <w:t>140.470,00</w:t>
            </w:r>
          </w:p>
        </w:tc>
      </w:tr>
      <w:tr w:rsidR="007030D7" w:rsidRPr="00A226BD" w14:paraId="25D6F199"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DDEBF7"/>
            <w:noWrap/>
            <w:vAlign w:val="bottom"/>
            <w:hideMark/>
          </w:tcPr>
          <w:p w14:paraId="0E799A8F" w14:textId="77777777" w:rsidR="007030D7" w:rsidRPr="00A226BD" w:rsidRDefault="007030D7" w:rsidP="00CB4A62">
            <w:pPr>
              <w:jc w:val="right"/>
              <w:rPr>
                <w:b/>
                <w:bCs/>
                <w:sz w:val="16"/>
                <w:szCs w:val="16"/>
              </w:rPr>
            </w:pPr>
            <w:r w:rsidRPr="00A226BD">
              <w:rPr>
                <w:b/>
                <w:bCs/>
                <w:sz w:val="16"/>
                <w:szCs w:val="16"/>
              </w:rPr>
              <w:t>A201410</w:t>
            </w:r>
          </w:p>
        </w:tc>
        <w:tc>
          <w:tcPr>
            <w:tcW w:w="4559" w:type="dxa"/>
            <w:tcBorders>
              <w:top w:val="nil"/>
              <w:left w:val="nil"/>
              <w:bottom w:val="single" w:sz="4" w:space="0" w:color="auto"/>
              <w:right w:val="single" w:sz="4" w:space="0" w:color="auto"/>
            </w:tcBorders>
            <w:shd w:val="clear" w:color="000000" w:fill="DDEBF7"/>
            <w:vAlign w:val="bottom"/>
            <w:hideMark/>
          </w:tcPr>
          <w:p w14:paraId="6A2B0C88" w14:textId="77777777" w:rsidR="007030D7" w:rsidRPr="00A226BD" w:rsidRDefault="007030D7" w:rsidP="00CB4A62">
            <w:pPr>
              <w:rPr>
                <w:b/>
                <w:bCs/>
                <w:sz w:val="16"/>
                <w:szCs w:val="16"/>
              </w:rPr>
            </w:pPr>
            <w:r w:rsidRPr="00A226BD">
              <w:rPr>
                <w:b/>
                <w:bCs/>
                <w:sz w:val="16"/>
                <w:szCs w:val="16"/>
              </w:rPr>
              <w:t>ODRŽAVANJE JAVNIH POVRŠINA NA KOJIMA NIJE DOPUŠTEN PROMET MOTORNIM VOZILIMA</w:t>
            </w:r>
          </w:p>
        </w:tc>
        <w:tc>
          <w:tcPr>
            <w:tcW w:w="1136" w:type="dxa"/>
            <w:tcBorders>
              <w:top w:val="nil"/>
              <w:left w:val="nil"/>
              <w:bottom w:val="single" w:sz="4" w:space="0" w:color="auto"/>
              <w:right w:val="single" w:sz="4" w:space="0" w:color="auto"/>
            </w:tcBorders>
            <w:shd w:val="clear" w:color="000000" w:fill="DDEBF7"/>
            <w:noWrap/>
            <w:vAlign w:val="bottom"/>
            <w:hideMark/>
          </w:tcPr>
          <w:p w14:paraId="108C9A2C" w14:textId="77777777" w:rsidR="007030D7" w:rsidRPr="00A226BD" w:rsidRDefault="007030D7" w:rsidP="00CB4A62">
            <w:pPr>
              <w:jc w:val="right"/>
              <w:rPr>
                <w:b/>
                <w:bCs/>
                <w:sz w:val="16"/>
                <w:szCs w:val="16"/>
              </w:rPr>
            </w:pPr>
            <w:r w:rsidRPr="00A226BD">
              <w:rPr>
                <w:b/>
                <w:bCs/>
                <w:sz w:val="16"/>
                <w:szCs w:val="16"/>
              </w:rPr>
              <w:t>175.000,00</w:t>
            </w:r>
          </w:p>
        </w:tc>
        <w:tc>
          <w:tcPr>
            <w:tcW w:w="1194" w:type="dxa"/>
            <w:tcBorders>
              <w:top w:val="nil"/>
              <w:left w:val="nil"/>
              <w:bottom w:val="single" w:sz="4" w:space="0" w:color="auto"/>
              <w:right w:val="single" w:sz="4" w:space="0" w:color="auto"/>
            </w:tcBorders>
            <w:shd w:val="clear" w:color="000000" w:fill="DDEBF7"/>
            <w:noWrap/>
            <w:vAlign w:val="bottom"/>
            <w:hideMark/>
          </w:tcPr>
          <w:p w14:paraId="7D033883" w14:textId="77777777" w:rsidR="007030D7" w:rsidRPr="00A226BD" w:rsidRDefault="007030D7" w:rsidP="00CB4A62">
            <w:pPr>
              <w:jc w:val="right"/>
              <w:rPr>
                <w:b/>
                <w:bCs/>
                <w:sz w:val="16"/>
                <w:szCs w:val="16"/>
              </w:rPr>
            </w:pPr>
            <w:r w:rsidRPr="00A226BD">
              <w:rPr>
                <w:b/>
                <w:bCs/>
                <w:sz w:val="16"/>
                <w:szCs w:val="16"/>
              </w:rPr>
              <w:t>0,00</w:t>
            </w:r>
          </w:p>
        </w:tc>
        <w:tc>
          <w:tcPr>
            <w:tcW w:w="1177" w:type="dxa"/>
            <w:tcBorders>
              <w:top w:val="nil"/>
              <w:left w:val="nil"/>
              <w:bottom w:val="single" w:sz="4" w:space="0" w:color="auto"/>
              <w:right w:val="single" w:sz="4" w:space="0" w:color="auto"/>
            </w:tcBorders>
            <w:shd w:val="clear" w:color="000000" w:fill="DDEBF7"/>
            <w:noWrap/>
            <w:vAlign w:val="bottom"/>
            <w:hideMark/>
          </w:tcPr>
          <w:p w14:paraId="7F9BF212" w14:textId="77777777" w:rsidR="007030D7" w:rsidRPr="00A226BD" w:rsidRDefault="007030D7" w:rsidP="00CB4A62">
            <w:pPr>
              <w:jc w:val="right"/>
              <w:rPr>
                <w:b/>
                <w:bCs/>
                <w:sz w:val="16"/>
                <w:szCs w:val="16"/>
              </w:rPr>
            </w:pPr>
            <w:r w:rsidRPr="00A226BD">
              <w:rPr>
                <w:b/>
                <w:bCs/>
                <w:sz w:val="16"/>
                <w:szCs w:val="16"/>
              </w:rPr>
              <w:t>-4.000,00</w:t>
            </w:r>
          </w:p>
        </w:tc>
        <w:tc>
          <w:tcPr>
            <w:tcW w:w="1603" w:type="dxa"/>
            <w:tcBorders>
              <w:top w:val="nil"/>
              <w:left w:val="nil"/>
              <w:bottom w:val="single" w:sz="4" w:space="0" w:color="auto"/>
              <w:right w:val="single" w:sz="4" w:space="0" w:color="auto"/>
            </w:tcBorders>
            <w:shd w:val="clear" w:color="000000" w:fill="DDEBF7"/>
            <w:noWrap/>
            <w:vAlign w:val="bottom"/>
            <w:hideMark/>
          </w:tcPr>
          <w:p w14:paraId="1CA29FBE" w14:textId="77777777" w:rsidR="007030D7" w:rsidRPr="00A226BD" w:rsidRDefault="007030D7" w:rsidP="00CB4A62">
            <w:pPr>
              <w:jc w:val="right"/>
              <w:rPr>
                <w:b/>
                <w:bCs/>
                <w:sz w:val="16"/>
                <w:szCs w:val="16"/>
              </w:rPr>
            </w:pPr>
            <w:r w:rsidRPr="00A226BD">
              <w:rPr>
                <w:b/>
                <w:bCs/>
                <w:sz w:val="16"/>
                <w:szCs w:val="16"/>
              </w:rPr>
              <w:t>171.000,00</w:t>
            </w:r>
          </w:p>
        </w:tc>
      </w:tr>
      <w:tr w:rsidR="007030D7" w:rsidRPr="00A226BD" w14:paraId="642D7012" w14:textId="77777777" w:rsidTr="00CB4A62">
        <w:trPr>
          <w:trHeight w:val="20"/>
          <w:jc w:val="center"/>
        </w:trPr>
        <w:tc>
          <w:tcPr>
            <w:tcW w:w="5380"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1FF4F8D" w14:textId="77777777" w:rsidR="007030D7" w:rsidRPr="00A226BD" w:rsidRDefault="007030D7" w:rsidP="00CB4A62">
            <w:pPr>
              <w:jc w:val="center"/>
              <w:rPr>
                <w:b/>
                <w:bCs/>
                <w:sz w:val="16"/>
                <w:szCs w:val="16"/>
              </w:rPr>
            </w:pPr>
            <w:r w:rsidRPr="00A226BD">
              <w:rPr>
                <w:b/>
                <w:bCs/>
                <w:sz w:val="16"/>
                <w:szCs w:val="16"/>
              </w:rPr>
              <w:t>Izvor Opći prihodi i primici</w:t>
            </w:r>
          </w:p>
        </w:tc>
        <w:tc>
          <w:tcPr>
            <w:tcW w:w="1136" w:type="dxa"/>
            <w:tcBorders>
              <w:top w:val="nil"/>
              <w:left w:val="nil"/>
              <w:bottom w:val="single" w:sz="4" w:space="0" w:color="auto"/>
              <w:right w:val="single" w:sz="4" w:space="0" w:color="auto"/>
            </w:tcBorders>
            <w:shd w:val="clear" w:color="000000" w:fill="D9D9D9"/>
            <w:noWrap/>
            <w:vAlign w:val="center"/>
            <w:hideMark/>
          </w:tcPr>
          <w:p w14:paraId="7A9BAD4F" w14:textId="77777777" w:rsidR="007030D7" w:rsidRPr="00A226BD" w:rsidRDefault="007030D7" w:rsidP="00CB4A62">
            <w:pPr>
              <w:jc w:val="right"/>
              <w:rPr>
                <w:sz w:val="16"/>
                <w:szCs w:val="16"/>
              </w:rPr>
            </w:pPr>
            <w:r w:rsidRPr="00A226BD">
              <w:rPr>
                <w:sz w:val="16"/>
                <w:szCs w:val="16"/>
              </w:rPr>
              <w:t>85.000,00</w:t>
            </w:r>
          </w:p>
        </w:tc>
        <w:tc>
          <w:tcPr>
            <w:tcW w:w="1194" w:type="dxa"/>
            <w:tcBorders>
              <w:top w:val="nil"/>
              <w:left w:val="nil"/>
              <w:bottom w:val="single" w:sz="4" w:space="0" w:color="auto"/>
              <w:right w:val="single" w:sz="4" w:space="0" w:color="auto"/>
            </w:tcBorders>
            <w:shd w:val="clear" w:color="000000" w:fill="D9D9D9"/>
            <w:noWrap/>
            <w:vAlign w:val="center"/>
            <w:hideMark/>
          </w:tcPr>
          <w:p w14:paraId="4154AEC7"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000000" w:fill="D9D9D9"/>
            <w:noWrap/>
            <w:vAlign w:val="center"/>
            <w:hideMark/>
          </w:tcPr>
          <w:p w14:paraId="68C1E487" w14:textId="77777777" w:rsidR="007030D7" w:rsidRPr="00A226BD" w:rsidRDefault="007030D7" w:rsidP="00CB4A62">
            <w:pPr>
              <w:jc w:val="right"/>
              <w:rPr>
                <w:sz w:val="16"/>
                <w:szCs w:val="16"/>
              </w:rPr>
            </w:pPr>
            <w:r w:rsidRPr="00A226BD">
              <w:rPr>
                <w:sz w:val="16"/>
                <w:szCs w:val="16"/>
              </w:rPr>
              <w:t>-4.000,00</w:t>
            </w:r>
          </w:p>
        </w:tc>
        <w:tc>
          <w:tcPr>
            <w:tcW w:w="1603" w:type="dxa"/>
            <w:tcBorders>
              <w:top w:val="nil"/>
              <w:left w:val="nil"/>
              <w:bottom w:val="single" w:sz="4" w:space="0" w:color="auto"/>
              <w:right w:val="single" w:sz="4" w:space="0" w:color="auto"/>
            </w:tcBorders>
            <w:shd w:val="clear" w:color="000000" w:fill="D9D9D9"/>
            <w:noWrap/>
            <w:vAlign w:val="center"/>
            <w:hideMark/>
          </w:tcPr>
          <w:p w14:paraId="7168FFE2" w14:textId="77777777" w:rsidR="007030D7" w:rsidRPr="00A226BD" w:rsidRDefault="007030D7" w:rsidP="00CB4A62">
            <w:pPr>
              <w:jc w:val="right"/>
              <w:rPr>
                <w:sz w:val="16"/>
                <w:szCs w:val="16"/>
              </w:rPr>
            </w:pPr>
            <w:r w:rsidRPr="00A226BD">
              <w:rPr>
                <w:sz w:val="16"/>
                <w:szCs w:val="16"/>
              </w:rPr>
              <w:t>81.000,00</w:t>
            </w:r>
          </w:p>
        </w:tc>
      </w:tr>
      <w:tr w:rsidR="007030D7" w:rsidRPr="00A226BD" w14:paraId="7D3959E3"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auto" w:fill="auto"/>
            <w:noWrap/>
            <w:vAlign w:val="bottom"/>
            <w:hideMark/>
          </w:tcPr>
          <w:p w14:paraId="3E313CD4" w14:textId="77777777" w:rsidR="007030D7" w:rsidRPr="00A226BD" w:rsidRDefault="007030D7" w:rsidP="00CB4A62">
            <w:pPr>
              <w:jc w:val="right"/>
              <w:rPr>
                <w:sz w:val="16"/>
                <w:szCs w:val="16"/>
              </w:rPr>
            </w:pPr>
            <w:r w:rsidRPr="00A226BD">
              <w:rPr>
                <w:sz w:val="16"/>
                <w:szCs w:val="16"/>
              </w:rPr>
              <w:t>32</w:t>
            </w:r>
          </w:p>
        </w:tc>
        <w:tc>
          <w:tcPr>
            <w:tcW w:w="4559" w:type="dxa"/>
            <w:tcBorders>
              <w:top w:val="nil"/>
              <w:left w:val="nil"/>
              <w:bottom w:val="single" w:sz="4" w:space="0" w:color="auto"/>
              <w:right w:val="single" w:sz="4" w:space="0" w:color="auto"/>
            </w:tcBorders>
            <w:shd w:val="clear" w:color="auto" w:fill="auto"/>
            <w:vAlign w:val="bottom"/>
            <w:hideMark/>
          </w:tcPr>
          <w:p w14:paraId="01F76623" w14:textId="77777777" w:rsidR="007030D7" w:rsidRPr="00A226BD" w:rsidRDefault="007030D7" w:rsidP="00CB4A62">
            <w:pPr>
              <w:rPr>
                <w:sz w:val="16"/>
                <w:szCs w:val="16"/>
              </w:rPr>
            </w:pPr>
            <w:r w:rsidRPr="00A226BD">
              <w:rPr>
                <w:sz w:val="16"/>
                <w:szCs w:val="16"/>
              </w:rPr>
              <w:t xml:space="preserve">Materijalni rashodi </w:t>
            </w:r>
          </w:p>
        </w:tc>
        <w:tc>
          <w:tcPr>
            <w:tcW w:w="1136" w:type="dxa"/>
            <w:tcBorders>
              <w:top w:val="nil"/>
              <w:left w:val="nil"/>
              <w:bottom w:val="single" w:sz="4" w:space="0" w:color="auto"/>
              <w:right w:val="single" w:sz="4" w:space="0" w:color="auto"/>
            </w:tcBorders>
            <w:shd w:val="clear" w:color="auto" w:fill="auto"/>
            <w:noWrap/>
            <w:vAlign w:val="bottom"/>
            <w:hideMark/>
          </w:tcPr>
          <w:p w14:paraId="0B160D62" w14:textId="77777777" w:rsidR="007030D7" w:rsidRPr="00A226BD" w:rsidRDefault="007030D7" w:rsidP="00CB4A62">
            <w:pPr>
              <w:jc w:val="right"/>
              <w:rPr>
                <w:sz w:val="16"/>
                <w:szCs w:val="16"/>
              </w:rPr>
            </w:pPr>
            <w:r w:rsidRPr="00A226BD">
              <w:rPr>
                <w:sz w:val="16"/>
                <w:szCs w:val="16"/>
              </w:rPr>
              <w:t>85.000,00</w:t>
            </w:r>
          </w:p>
        </w:tc>
        <w:tc>
          <w:tcPr>
            <w:tcW w:w="1194" w:type="dxa"/>
            <w:tcBorders>
              <w:top w:val="nil"/>
              <w:left w:val="nil"/>
              <w:bottom w:val="single" w:sz="4" w:space="0" w:color="auto"/>
              <w:right w:val="single" w:sz="4" w:space="0" w:color="auto"/>
            </w:tcBorders>
            <w:shd w:val="clear" w:color="auto" w:fill="auto"/>
            <w:noWrap/>
            <w:vAlign w:val="bottom"/>
            <w:hideMark/>
          </w:tcPr>
          <w:p w14:paraId="680C12B6"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auto" w:fill="auto"/>
            <w:noWrap/>
            <w:vAlign w:val="bottom"/>
            <w:hideMark/>
          </w:tcPr>
          <w:p w14:paraId="3236C419" w14:textId="77777777" w:rsidR="007030D7" w:rsidRPr="00A226BD" w:rsidRDefault="007030D7" w:rsidP="00CB4A62">
            <w:pPr>
              <w:jc w:val="right"/>
              <w:rPr>
                <w:sz w:val="16"/>
                <w:szCs w:val="16"/>
              </w:rPr>
            </w:pPr>
            <w:r w:rsidRPr="00A226BD">
              <w:rPr>
                <w:sz w:val="16"/>
                <w:szCs w:val="16"/>
              </w:rPr>
              <w:t>-4.000,00</w:t>
            </w:r>
          </w:p>
        </w:tc>
        <w:tc>
          <w:tcPr>
            <w:tcW w:w="1603" w:type="dxa"/>
            <w:tcBorders>
              <w:top w:val="nil"/>
              <w:left w:val="nil"/>
              <w:bottom w:val="single" w:sz="4" w:space="0" w:color="auto"/>
              <w:right w:val="single" w:sz="4" w:space="0" w:color="auto"/>
            </w:tcBorders>
            <w:shd w:val="clear" w:color="auto" w:fill="auto"/>
            <w:noWrap/>
            <w:vAlign w:val="bottom"/>
            <w:hideMark/>
          </w:tcPr>
          <w:p w14:paraId="7A0DC487" w14:textId="77777777" w:rsidR="007030D7" w:rsidRPr="00A226BD" w:rsidRDefault="007030D7" w:rsidP="00CB4A62">
            <w:pPr>
              <w:jc w:val="right"/>
              <w:rPr>
                <w:sz w:val="16"/>
                <w:szCs w:val="16"/>
              </w:rPr>
            </w:pPr>
            <w:r w:rsidRPr="00A226BD">
              <w:rPr>
                <w:sz w:val="16"/>
                <w:szCs w:val="16"/>
              </w:rPr>
              <w:t>81.000,00</w:t>
            </w:r>
          </w:p>
        </w:tc>
      </w:tr>
      <w:tr w:rsidR="007030D7" w:rsidRPr="00A226BD" w14:paraId="2BE04878"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DDEBF7"/>
            <w:noWrap/>
            <w:vAlign w:val="bottom"/>
            <w:hideMark/>
          </w:tcPr>
          <w:p w14:paraId="1C3A5A92" w14:textId="77777777" w:rsidR="007030D7" w:rsidRPr="00A226BD" w:rsidRDefault="007030D7" w:rsidP="00CB4A62">
            <w:pPr>
              <w:jc w:val="right"/>
              <w:rPr>
                <w:b/>
                <w:bCs/>
                <w:sz w:val="16"/>
                <w:szCs w:val="16"/>
              </w:rPr>
            </w:pPr>
            <w:r w:rsidRPr="00A226BD">
              <w:rPr>
                <w:b/>
                <w:bCs/>
                <w:sz w:val="16"/>
                <w:szCs w:val="16"/>
              </w:rPr>
              <w:t>A201409</w:t>
            </w:r>
          </w:p>
        </w:tc>
        <w:tc>
          <w:tcPr>
            <w:tcW w:w="4559" w:type="dxa"/>
            <w:tcBorders>
              <w:top w:val="nil"/>
              <w:left w:val="nil"/>
              <w:bottom w:val="single" w:sz="4" w:space="0" w:color="auto"/>
              <w:right w:val="single" w:sz="4" w:space="0" w:color="auto"/>
            </w:tcBorders>
            <w:shd w:val="clear" w:color="000000" w:fill="DDEBF7"/>
            <w:vAlign w:val="bottom"/>
            <w:hideMark/>
          </w:tcPr>
          <w:p w14:paraId="05B14552" w14:textId="77777777" w:rsidR="007030D7" w:rsidRPr="00A226BD" w:rsidRDefault="007030D7" w:rsidP="00CB4A62">
            <w:pPr>
              <w:rPr>
                <w:b/>
                <w:bCs/>
                <w:sz w:val="16"/>
                <w:szCs w:val="16"/>
              </w:rPr>
            </w:pPr>
            <w:r w:rsidRPr="00A226BD">
              <w:rPr>
                <w:b/>
                <w:bCs/>
                <w:sz w:val="16"/>
                <w:szCs w:val="16"/>
              </w:rPr>
              <w:t>ODRŽAVANJE JAVNIH ZELENIH POVRŠINA</w:t>
            </w:r>
          </w:p>
        </w:tc>
        <w:tc>
          <w:tcPr>
            <w:tcW w:w="1136" w:type="dxa"/>
            <w:tcBorders>
              <w:top w:val="nil"/>
              <w:left w:val="nil"/>
              <w:bottom w:val="single" w:sz="4" w:space="0" w:color="auto"/>
              <w:right w:val="single" w:sz="4" w:space="0" w:color="auto"/>
            </w:tcBorders>
            <w:shd w:val="clear" w:color="000000" w:fill="DDEBF7"/>
            <w:noWrap/>
            <w:vAlign w:val="bottom"/>
            <w:hideMark/>
          </w:tcPr>
          <w:p w14:paraId="7CBD09B1" w14:textId="77777777" w:rsidR="007030D7" w:rsidRPr="00A226BD" w:rsidRDefault="007030D7" w:rsidP="00CB4A62">
            <w:pPr>
              <w:jc w:val="right"/>
              <w:rPr>
                <w:b/>
                <w:bCs/>
                <w:sz w:val="16"/>
                <w:szCs w:val="16"/>
              </w:rPr>
            </w:pPr>
            <w:r w:rsidRPr="00A226BD">
              <w:rPr>
                <w:b/>
                <w:bCs/>
                <w:sz w:val="16"/>
                <w:szCs w:val="16"/>
              </w:rPr>
              <w:t>325.000,00</w:t>
            </w:r>
          </w:p>
        </w:tc>
        <w:tc>
          <w:tcPr>
            <w:tcW w:w="1194" w:type="dxa"/>
            <w:tcBorders>
              <w:top w:val="nil"/>
              <w:left w:val="nil"/>
              <w:bottom w:val="single" w:sz="4" w:space="0" w:color="auto"/>
              <w:right w:val="single" w:sz="4" w:space="0" w:color="auto"/>
            </w:tcBorders>
            <w:shd w:val="clear" w:color="000000" w:fill="DDEBF7"/>
            <w:noWrap/>
            <w:vAlign w:val="bottom"/>
            <w:hideMark/>
          </w:tcPr>
          <w:p w14:paraId="7B29C043" w14:textId="77777777" w:rsidR="007030D7" w:rsidRPr="00A226BD" w:rsidRDefault="007030D7" w:rsidP="00CB4A62">
            <w:pPr>
              <w:jc w:val="right"/>
              <w:rPr>
                <w:b/>
                <w:bCs/>
                <w:sz w:val="16"/>
                <w:szCs w:val="16"/>
              </w:rPr>
            </w:pPr>
            <w:r w:rsidRPr="00A226BD">
              <w:rPr>
                <w:b/>
                <w:bCs/>
                <w:sz w:val="16"/>
                <w:szCs w:val="16"/>
              </w:rPr>
              <w:t>0,00</w:t>
            </w:r>
          </w:p>
        </w:tc>
        <w:tc>
          <w:tcPr>
            <w:tcW w:w="1177" w:type="dxa"/>
            <w:tcBorders>
              <w:top w:val="nil"/>
              <w:left w:val="nil"/>
              <w:bottom w:val="single" w:sz="4" w:space="0" w:color="auto"/>
              <w:right w:val="single" w:sz="4" w:space="0" w:color="auto"/>
            </w:tcBorders>
            <w:shd w:val="clear" w:color="000000" w:fill="DDEBF7"/>
            <w:noWrap/>
            <w:vAlign w:val="bottom"/>
            <w:hideMark/>
          </w:tcPr>
          <w:p w14:paraId="0BC1B903" w14:textId="77777777" w:rsidR="007030D7" w:rsidRPr="00A226BD" w:rsidRDefault="007030D7" w:rsidP="00CB4A62">
            <w:pPr>
              <w:jc w:val="right"/>
              <w:rPr>
                <w:b/>
                <w:bCs/>
                <w:sz w:val="16"/>
                <w:szCs w:val="16"/>
              </w:rPr>
            </w:pPr>
            <w:r w:rsidRPr="00A226BD">
              <w:rPr>
                <w:b/>
                <w:bCs/>
                <w:sz w:val="16"/>
                <w:szCs w:val="16"/>
              </w:rPr>
              <w:t>-7.500,00</w:t>
            </w:r>
          </w:p>
        </w:tc>
        <w:tc>
          <w:tcPr>
            <w:tcW w:w="1603" w:type="dxa"/>
            <w:tcBorders>
              <w:top w:val="nil"/>
              <w:left w:val="nil"/>
              <w:bottom w:val="single" w:sz="4" w:space="0" w:color="auto"/>
              <w:right w:val="single" w:sz="4" w:space="0" w:color="auto"/>
            </w:tcBorders>
            <w:shd w:val="clear" w:color="000000" w:fill="DDEBF7"/>
            <w:noWrap/>
            <w:vAlign w:val="bottom"/>
            <w:hideMark/>
          </w:tcPr>
          <w:p w14:paraId="21E36682" w14:textId="77777777" w:rsidR="007030D7" w:rsidRPr="00A226BD" w:rsidRDefault="007030D7" w:rsidP="00CB4A62">
            <w:pPr>
              <w:jc w:val="right"/>
              <w:rPr>
                <w:b/>
                <w:bCs/>
                <w:sz w:val="16"/>
                <w:szCs w:val="16"/>
              </w:rPr>
            </w:pPr>
            <w:r w:rsidRPr="00A226BD">
              <w:rPr>
                <w:b/>
                <w:bCs/>
                <w:sz w:val="16"/>
                <w:szCs w:val="16"/>
              </w:rPr>
              <w:t>317.500,00</w:t>
            </w:r>
          </w:p>
        </w:tc>
      </w:tr>
      <w:tr w:rsidR="007030D7" w:rsidRPr="00A226BD" w14:paraId="1B490E13" w14:textId="77777777" w:rsidTr="00CB4A62">
        <w:trPr>
          <w:trHeight w:val="20"/>
          <w:jc w:val="center"/>
        </w:trPr>
        <w:tc>
          <w:tcPr>
            <w:tcW w:w="5380"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648E2C2" w14:textId="77777777" w:rsidR="007030D7" w:rsidRPr="00A226BD" w:rsidRDefault="007030D7" w:rsidP="00CB4A62">
            <w:pPr>
              <w:jc w:val="center"/>
              <w:rPr>
                <w:b/>
                <w:bCs/>
                <w:sz w:val="16"/>
                <w:szCs w:val="16"/>
              </w:rPr>
            </w:pPr>
            <w:r w:rsidRPr="00A226BD">
              <w:rPr>
                <w:b/>
                <w:bCs/>
                <w:sz w:val="16"/>
                <w:szCs w:val="16"/>
              </w:rPr>
              <w:t>Izvor Opći prihodi i primici</w:t>
            </w:r>
          </w:p>
        </w:tc>
        <w:tc>
          <w:tcPr>
            <w:tcW w:w="1136" w:type="dxa"/>
            <w:tcBorders>
              <w:top w:val="nil"/>
              <w:left w:val="nil"/>
              <w:bottom w:val="single" w:sz="4" w:space="0" w:color="auto"/>
              <w:right w:val="single" w:sz="4" w:space="0" w:color="auto"/>
            </w:tcBorders>
            <w:shd w:val="clear" w:color="000000" w:fill="D9D9D9"/>
            <w:noWrap/>
            <w:vAlign w:val="center"/>
            <w:hideMark/>
          </w:tcPr>
          <w:p w14:paraId="45300B09" w14:textId="77777777" w:rsidR="007030D7" w:rsidRPr="00A226BD" w:rsidRDefault="007030D7" w:rsidP="00CB4A62">
            <w:pPr>
              <w:jc w:val="right"/>
              <w:rPr>
                <w:sz w:val="16"/>
                <w:szCs w:val="16"/>
              </w:rPr>
            </w:pPr>
            <w:r w:rsidRPr="00A226BD">
              <w:rPr>
                <w:sz w:val="16"/>
                <w:szCs w:val="16"/>
              </w:rPr>
              <w:t>155.000,00</w:t>
            </w:r>
          </w:p>
        </w:tc>
        <w:tc>
          <w:tcPr>
            <w:tcW w:w="1194" w:type="dxa"/>
            <w:tcBorders>
              <w:top w:val="nil"/>
              <w:left w:val="nil"/>
              <w:bottom w:val="single" w:sz="4" w:space="0" w:color="auto"/>
              <w:right w:val="single" w:sz="4" w:space="0" w:color="auto"/>
            </w:tcBorders>
            <w:shd w:val="clear" w:color="000000" w:fill="D9D9D9"/>
            <w:noWrap/>
            <w:vAlign w:val="center"/>
            <w:hideMark/>
          </w:tcPr>
          <w:p w14:paraId="5F243AF3"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000000" w:fill="D9D9D9"/>
            <w:noWrap/>
            <w:vAlign w:val="center"/>
            <w:hideMark/>
          </w:tcPr>
          <w:p w14:paraId="0BF65E96" w14:textId="77777777" w:rsidR="007030D7" w:rsidRPr="00A226BD" w:rsidRDefault="007030D7" w:rsidP="00CB4A62">
            <w:pPr>
              <w:jc w:val="right"/>
              <w:rPr>
                <w:sz w:val="16"/>
                <w:szCs w:val="16"/>
              </w:rPr>
            </w:pPr>
            <w:r w:rsidRPr="00A226BD">
              <w:rPr>
                <w:sz w:val="16"/>
                <w:szCs w:val="16"/>
              </w:rPr>
              <w:t>-7.500,00</w:t>
            </w:r>
          </w:p>
        </w:tc>
        <w:tc>
          <w:tcPr>
            <w:tcW w:w="1603" w:type="dxa"/>
            <w:tcBorders>
              <w:top w:val="nil"/>
              <w:left w:val="nil"/>
              <w:bottom w:val="single" w:sz="4" w:space="0" w:color="auto"/>
              <w:right w:val="single" w:sz="4" w:space="0" w:color="auto"/>
            </w:tcBorders>
            <w:shd w:val="clear" w:color="000000" w:fill="D9D9D9"/>
            <w:noWrap/>
            <w:vAlign w:val="center"/>
            <w:hideMark/>
          </w:tcPr>
          <w:p w14:paraId="05975FF6" w14:textId="77777777" w:rsidR="007030D7" w:rsidRPr="00A226BD" w:rsidRDefault="007030D7" w:rsidP="00CB4A62">
            <w:pPr>
              <w:jc w:val="right"/>
              <w:rPr>
                <w:sz w:val="16"/>
                <w:szCs w:val="16"/>
              </w:rPr>
            </w:pPr>
            <w:r w:rsidRPr="00A226BD">
              <w:rPr>
                <w:sz w:val="16"/>
                <w:szCs w:val="16"/>
              </w:rPr>
              <w:t>147.500,00</w:t>
            </w:r>
          </w:p>
        </w:tc>
      </w:tr>
      <w:tr w:rsidR="007030D7" w:rsidRPr="00A226BD" w14:paraId="70E726B2"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auto" w:fill="auto"/>
            <w:noWrap/>
            <w:vAlign w:val="bottom"/>
            <w:hideMark/>
          </w:tcPr>
          <w:p w14:paraId="5CADC119" w14:textId="77777777" w:rsidR="007030D7" w:rsidRPr="00A226BD" w:rsidRDefault="007030D7" w:rsidP="00CB4A62">
            <w:pPr>
              <w:jc w:val="right"/>
              <w:rPr>
                <w:sz w:val="16"/>
                <w:szCs w:val="16"/>
              </w:rPr>
            </w:pPr>
            <w:r w:rsidRPr="00A226BD">
              <w:rPr>
                <w:sz w:val="16"/>
                <w:szCs w:val="16"/>
              </w:rPr>
              <w:t>32</w:t>
            </w:r>
          </w:p>
        </w:tc>
        <w:tc>
          <w:tcPr>
            <w:tcW w:w="4559" w:type="dxa"/>
            <w:tcBorders>
              <w:top w:val="nil"/>
              <w:left w:val="nil"/>
              <w:bottom w:val="single" w:sz="4" w:space="0" w:color="auto"/>
              <w:right w:val="single" w:sz="4" w:space="0" w:color="auto"/>
            </w:tcBorders>
            <w:shd w:val="clear" w:color="auto" w:fill="auto"/>
            <w:vAlign w:val="bottom"/>
            <w:hideMark/>
          </w:tcPr>
          <w:p w14:paraId="10D5BFE4" w14:textId="77777777" w:rsidR="007030D7" w:rsidRPr="00A226BD" w:rsidRDefault="007030D7" w:rsidP="00CB4A62">
            <w:pPr>
              <w:rPr>
                <w:sz w:val="16"/>
                <w:szCs w:val="16"/>
              </w:rPr>
            </w:pPr>
            <w:r w:rsidRPr="00A226BD">
              <w:rPr>
                <w:sz w:val="16"/>
                <w:szCs w:val="16"/>
              </w:rPr>
              <w:t xml:space="preserve">Materijalni rashodi </w:t>
            </w:r>
          </w:p>
        </w:tc>
        <w:tc>
          <w:tcPr>
            <w:tcW w:w="1136" w:type="dxa"/>
            <w:tcBorders>
              <w:top w:val="nil"/>
              <w:left w:val="nil"/>
              <w:bottom w:val="single" w:sz="4" w:space="0" w:color="auto"/>
              <w:right w:val="single" w:sz="4" w:space="0" w:color="auto"/>
            </w:tcBorders>
            <w:shd w:val="clear" w:color="auto" w:fill="auto"/>
            <w:noWrap/>
            <w:vAlign w:val="bottom"/>
            <w:hideMark/>
          </w:tcPr>
          <w:p w14:paraId="732F3F34" w14:textId="77777777" w:rsidR="007030D7" w:rsidRPr="00A226BD" w:rsidRDefault="007030D7" w:rsidP="00CB4A62">
            <w:pPr>
              <w:jc w:val="right"/>
              <w:rPr>
                <w:sz w:val="16"/>
                <w:szCs w:val="16"/>
              </w:rPr>
            </w:pPr>
            <w:r w:rsidRPr="00A226BD">
              <w:rPr>
                <w:sz w:val="16"/>
                <w:szCs w:val="16"/>
              </w:rPr>
              <w:t>155.000,00</w:t>
            </w:r>
          </w:p>
        </w:tc>
        <w:tc>
          <w:tcPr>
            <w:tcW w:w="1194" w:type="dxa"/>
            <w:tcBorders>
              <w:top w:val="nil"/>
              <w:left w:val="nil"/>
              <w:bottom w:val="single" w:sz="4" w:space="0" w:color="auto"/>
              <w:right w:val="single" w:sz="4" w:space="0" w:color="auto"/>
            </w:tcBorders>
            <w:shd w:val="clear" w:color="auto" w:fill="auto"/>
            <w:noWrap/>
            <w:vAlign w:val="bottom"/>
            <w:hideMark/>
          </w:tcPr>
          <w:p w14:paraId="7698A2A0"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auto" w:fill="auto"/>
            <w:noWrap/>
            <w:vAlign w:val="bottom"/>
            <w:hideMark/>
          </w:tcPr>
          <w:p w14:paraId="58A3D453" w14:textId="77777777" w:rsidR="007030D7" w:rsidRPr="00A226BD" w:rsidRDefault="007030D7" w:rsidP="00CB4A62">
            <w:pPr>
              <w:jc w:val="right"/>
              <w:rPr>
                <w:sz w:val="16"/>
                <w:szCs w:val="16"/>
              </w:rPr>
            </w:pPr>
            <w:r w:rsidRPr="00A226BD">
              <w:rPr>
                <w:sz w:val="16"/>
                <w:szCs w:val="16"/>
              </w:rPr>
              <w:t>-7.500,00</w:t>
            </w:r>
          </w:p>
        </w:tc>
        <w:tc>
          <w:tcPr>
            <w:tcW w:w="1603" w:type="dxa"/>
            <w:tcBorders>
              <w:top w:val="nil"/>
              <w:left w:val="nil"/>
              <w:bottom w:val="single" w:sz="4" w:space="0" w:color="auto"/>
              <w:right w:val="single" w:sz="4" w:space="0" w:color="auto"/>
            </w:tcBorders>
            <w:shd w:val="clear" w:color="auto" w:fill="auto"/>
            <w:noWrap/>
            <w:vAlign w:val="bottom"/>
            <w:hideMark/>
          </w:tcPr>
          <w:p w14:paraId="20156C44" w14:textId="77777777" w:rsidR="007030D7" w:rsidRPr="00A226BD" w:rsidRDefault="007030D7" w:rsidP="00CB4A62">
            <w:pPr>
              <w:jc w:val="right"/>
              <w:rPr>
                <w:sz w:val="16"/>
                <w:szCs w:val="16"/>
              </w:rPr>
            </w:pPr>
            <w:r w:rsidRPr="00A226BD">
              <w:rPr>
                <w:sz w:val="16"/>
                <w:szCs w:val="16"/>
              </w:rPr>
              <w:t>147.500,00</w:t>
            </w:r>
          </w:p>
        </w:tc>
      </w:tr>
      <w:tr w:rsidR="007030D7" w:rsidRPr="00A226BD" w14:paraId="6AFE4CC5"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E2EFDA"/>
            <w:noWrap/>
            <w:vAlign w:val="bottom"/>
            <w:hideMark/>
          </w:tcPr>
          <w:p w14:paraId="6EC46B21" w14:textId="77777777" w:rsidR="007030D7" w:rsidRPr="00A226BD" w:rsidRDefault="007030D7" w:rsidP="00CB4A62">
            <w:pPr>
              <w:jc w:val="right"/>
              <w:rPr>
                <w:b/>
                <w:bCs/>
                <w:sz w:val="16"/>
                <w:szCs w:val="16"/>
              </w:rPr>
            </w:pPr>
            <w:r w:rsidRPr="00A226BD">
              <w:rPr>
                <w:b/>
                <w:bCs/>
                <w:sz w:val="16"/>
                <w:szCs w:val="16"/>
              </w:rPr>
              <w:t>2017</w:t>
            </w:r>
          </w:p>
        </w:tc>
        <w:tc>
          <w:tcPr>
            <w:tcW w:w="4559" w:type="dxa"/>
            <w:tcBorders>
              <w:top w:val="nil"/>
              <w:left w:val="nil"/>
              <w:bottom w:val="single" w:sz="4" w:space="0" w:color="auto"/>
              <w:right w:val="single" w:sz="4" w:space="0" w:color="auto"/>
            </w:tcBorders>
            <w:shd w:val="clear" w:color="000000" w:fill="E2EFDA"/>
            <w:noWrap/>
            <w:vAlign w:val="bottom"/>
            <w:hideMark/>
          </w:tcPr>
          <w:p w14:paraId="004EC38F" w14:textId="77777777" w:rsidR="007030D7" w:rsidRPr="00A226BD" w:rsidRDefault="007030D7" w:rsidP="00CB4A62">
            <w:pPr>
              <w:rPr>
                <w:b/>
                <w:bCs/>
                <w:sz w:val="16"/>
                <w:szCs w:val="16"/>
              </w:rPr>
            </w:pPr>
            <w:r w:rsidRPr="00A226BD">
              <w:rPr>
                <w:b/>
                <w:bCs/>
                <w:sz w:val="16"/>
                <w:szCs w:val="16"/>
              </w:rPr>
              <w:t>UPRAVLJANJE IMOVINOM</w:t>
            </w:r>
          </w:p>
        </w:tc>
        <w:tc>
          <w:tcPr>
            <w:tcW w:w="1136" w:type="dxa"/>
            <w:tcBorders>
              <w:top w:val="nil"/>
              <w:left w:val="nil"/>
              <w:bottom w:val="single" w:sz="4" w:space="0" w:color="auto"/>
              <w:right w:val="single" w:sz="4" w:space="0" w:color="auto"/>
            </w:tcBorders>
            <w:shd w:val="clear" w:color="000000" w:fill="E2EFDA"/>
            <w:noWrap/>
            <w:vAlign w:val="bottom"/>
            <w:hideMark/>
          </w:tcPr>
          <w:p w14:paraId="68B0EE15" w14:textId="77777777" w:rsidR="007030D7" w:rsidRPr="00A226BD" w:rsidRDefault="007030D7" w:rsidP="00CB4A62">
            <w:pPr>
              <w:jc w:val="right"/>
              <w:rPr>
                <w:b/>
                <w:bCs/>
                <w:sz w:val="16"/>
                <w:szCs w:val="16"/>
              </w:rPr>
            </w:pPr>
            <w:r w:rsidRPr="00A226BD">
              <w:rPr>
                <w:b/>
                <w:bCs/>
                <w:sz w:val="16"/>
                <w:szCs w:val="16"/>
              </w:rPr>
              <w:t>2.615.591,00</w:t>
            </w:r>
          </w:p>
        </w:tc>
        <w:tc>
          <w:tcPr>
            <w:tcW w:w="1194" w:type="dxa"/>
            <w:tcBorders>
              <w:top w:val="nil"/>
              <w:left w:val="nil"/>
              <w:bottom w:val="single" w:sz="4" w:space="0" w:color="auto"/>
              <w:right w:val="single" w:sz="4" w:space="0" w:color="auto"/>
            </w:tcBorders>
            <w:shd w:val="clear" w:color="000000" w:fill="E2EFDA"/>
            <w:noWrap/>
            <w:vAlign w:val="bottom"/>
            <w:hideMark/>
          </w:tcPr>
          <w:p w14:paraId="66AA911E" w14:textId="77777777" w:rsidR="007030D7" w:rsidRPr="00A226BD" w:rsidRDefault="007030D7" w:rsidP="00CB4A62">
            <w:pPr>
              <w:jc w:val="right"/>
              <w:rPr>
                <w:b/>
                <w:bCs/>
                <w:sz w:val="16"/>
                <w:szCs w:val="16"/>
              </w:rPr>
            </w:pPr>
            <w:r w:rsidRPr="00A226BD">
              <w:rPr>
                <w:b/>
                <w:bCs/>
                <w:sz w:val="16"/>
                <w:szCs w:val="16"/>
              </w:rPr>
              <w:t>0,00</w:t>
            </w:r>
          </w:p>
        </w:tc>
        <w:tc>
          <w:tcPr>
            <w:tcW w:w="1177" w:type="dxa"/>
            <w:tcBorders>
              <w:top w:val="nil"/>
              <w:left w:val="nil"/>
              <w:bottom w:val="single" w:sz="4" w:space="0" w:color="auto"/>
              <w:right w:val="single" w:sz="4" w:space="0" w:color="auto"/>
            </w:tcBorders>
            <w:shd w:val="clear" w:color="000000" w:fill="E2EFDA"/>
            <w:noWrap/>
            <w:vAlign w:val="bottom"/>
            <w:hideMark/>
          </w:tcPr>
          <w:p w14:paraId="388E0CEE" w14:textId="77777777" w:rsidR="007030D7" w:rsidRPr="00A226BD" w:rsidRDefault="007030D7" w:rsidP="00CB4A62">
            <w:pPr>
              <w:jc w:val="right"/>
              <w:rPr>
                <w:b/>
                <w:bCs/>
                <w:sz w:val="16"/>
                <w:szCs w:val="16"/>
              </w:rPr>
            </w:pPr>
            <w:r w:rsidRPr="00A226BD">
              <w:rPr>
                <w:b/>
                <w:bCs/>
                <w:sz w:val="16"/>
                <w:szCs w:val="16"/>
              </w:rPr>
              <w:t>-14.200,00</w:t>
            </w:r>
          </w:p>
        </w:tc>
        <w:tc>
          <w:tcPr>
            <w:tcW w:w="1603" w:type="dxa"/>
            <w:tcBorders>
              <w:top w:val="nil"/>
              <w:left w:val="nil"/>
              <w:bottom w:val="single" w:sz="4" w:space="0" w:color="auto"/>
              <w:right w:val="single" w:sz="4" w:space="0" w:color="auto"/>
            </w:tcBorders>
            <w:shd w:val="clear" w:color="000000" w:fill="E2EFDA"/>
            <w:noWrap/>
            <w:vAlign w:val="bottom"/>
            <w:hideMark/>
          </w:tcPr>
          <w:p w14:paraId="3C92E8EB" w14:textId="77777777" w:rsidR="007030D7" w:rsidRPr="00A226BD" w:rsidRDefault="007030D7" w:rsidP="00CB4A62">
            <w:pPr>
              <w:jc w:val="right"/>
              <w:rPr>
                <w:b/>
                <w:bCs/>
                <w:sz w:val="16"/>
                <w:szCs w:val="16"/>
              </w:rPr>
            </w:pPr>
            <w:r w:rsidRPr="00A226BD">
              <w:rPr>
                <w:b/>
                <w:bCs/>
                <w:sz w:val="16"/>
                <w:szCs w:val="16"/>
              </w:rPr>
              <w:t>2.601.391,00</w:t>
            </w:r>
          </w:p>
        </w:tc>
      </w:tr>
      <w:tr w:rsidR="007030D7" w:rsidRPr="00A226BD" w14:paraId="332B079A"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DDEBF7"/>
            <w:noWrap/>
            <w:vAlign w:val="bottom"/>
            <w:hideMark/>
          </w:tcPr>
          <w:p w14:paraId="38D413C2" w14:textId="77777777" w:rsidR="007030D7" w:rsidRPr="00A226BD" w:rsidRDefault="007030D7" w:rsidP="00CB4A62">
            <w:pPr>
              <w:jc w:val="right"/>
              <w:rPr>
                <w:b/>
                <w:bCs/>
                <w:sz w:val="16"/>
                <w:szCs w:val="16"/>
              </w:rPr>
            </w:pPr>
            <w:r w:rsidRPr="00A226BD">
              <w:rPr>
                <w:b/>
                <w:bCs/>
                <w:sz w:val="16"/>
                <w:szCs w:val="16"/>
              </w:rPr>
              <w:t>A201706</w:t>
            </w:r>
          </w:p>
        </w:tc>
        <w:tc>
          <w:tcPr>
            <w:tcW w:w="4559" w:type="dxa"/>
            <w:tcBorders>
              <w:top w:val="nil"/>
              <w:left w:val="nil"/>
              <w:bottom w:val="single" w:sz="4" w:space="0" w:color="auto"/>
              <w:right w:val="single" w:sz="4" w:space="0" w:color="auto"/>
            </w:tcBorders>
            <w:shd w:val="clear" w:color="000000" w:fill="DDEBF7"/>
            <w:vAlign w:val="bottom"/>
            <w:hideMark/>
          </w:tcPr>
          <w:p w14:paraId="3B06CC6C" w14:textId="77777777" w:rsidR="007030D7" w:rsidRPr="00A226BD" w:rsidRDefault="007030D7" w:rsidP="00CB4A62">
            <w:pPr>
              <w:rPr>
                <w:b/>
                <w:bCs/>
                <w:sz w:val="16"/>
                <w:szCs w:val="16"/>
              </w:rPr>
            </w:pPr>
            <w:r w:rsidRPr="00A226BD">
              <w:rPr>
                <w:b/>
                <w:bCs/>
                <w:sz w:val="16"/>
                <w:szCs w:val="16"/>
              </w:rPr>
              <w:t>ODRŽAVANJE NEKRETNINA OPĆINE</w:t>
            </w:r>
          </w:p>
        </w:tc>
        <w:tc>
          <w:tcPr>
            <w:tcW w:w="1136" w:type="dxa"/>
            <w:tcBorders>
              <w:top w:val="nil"/>
              <w:left w:val="nil"/>
              <w:bottom w:val="single" w:sz="4" w:space="0" w:color="auto"/>
              <w:right w:val="single" w:sz="4" w:space="0" w:color="auto"/>
            </w:tcBorders>
            <w:shd w:val="clear" w:color="000000" w:fill="DDEBF7"/>
            <w:noWrap/>
            <w:vAlign w:val="bottom"/>
            <w:hideMark/>
          </w:tcPr>
          <w:p w14:paraId="0EDD2800" w14:textId="77777777" w:rsidR="007030D7" w:rsidRPr="00A226BD" w:rsidRDefault="007030D7" w:rsidP="00CB4A62">
            <w:pPr>
              <w:jc w:val="right"/>
              <w:rPr>
                <w:b/>
                <w:bCs/>
                <w:sz w:val="16"/>
                <w:szCs w:val="16"/>
              </w:rPr>
            </w:pPr>
            <w:r w:rsidRPr="00A226BD">
              <w:rPr>
                <w:b/>
                <w:bCs/>
                <w:sz w:val="16"/>
                <w:szCs w:val="16"/>
              </w:rPr>
              <w:t>617.000,00</w:t>
            </w:r>
          </w:p>
        </w:tc>
        <w:tc>
          <w:tcPr>
            <w:tcW w:w="1194" w:type="dxa"/>
            <w:tcBorders>
              <w:top w:val="nil"/>
              <w:left w:val="nil"/>
              <w:bottom w:val="single" w:sz="4" w:space="0" w:color="auto"/>
              <w:right w:val="single" w:sz="4" w:space="0" w:color="auto"/>
            </w:tcBorders>
            <w:shd w:val="clear" w:color="000000" w:fill="DDEBF7"/>
            <w:noWrap/>
            <w:vAlign w:val="bottom"/>
            <w:hideMark/>
          </w:tcPr>
          <w:p w14:paraId="55543688" w14:textId="77777777" w:rsidR="007030D7" w:rsidRPr="00A226BD" w:rsidRDefault="007030D7" w:rsidP="00CB4A62">
            <w:pPr>
              <w:jc w:val="right"/>
              <w:rPr>
                <w:b/>
                <w:bCs/>
                <w:sz w:val="16"/>
                <w:szCs w:val="16"/>
              </w:rPr>
            </w:pPr>
            <w:r w:rsidRPr="00A226BD">
              <w:rPr>
                <w:b/>
                <w:bCs/>
                <w:sz w:val="16"/>
                <w:szCs w:val="16"/>
              </w:rPr>
              <w:t>0,00</w:t>
            </w:r>
          </w:p>
        </w:tc>
        <w:tc>
          <w:tcPr>
            <w:tcW w:w="1177" w:type="dxa"/>
            <w:tcBorders>
              <w:top w:val="nil"/>
              <w:left w:val="nil"/>
              <w:bottom w:val="single" w:sz="4" w:space="0" w:color="auto"/>
              <w:right w:val="single" w:sz="4" w:space="0" w:color="auto"/>
            </w:tcBorders>
            <w:shd w:val="clear" w:color="000000" w:fill="DDEBF7"/>
            <w:noWrap/>
            <w:vAlign w:val="bottom"/>
            <w:hideMark/>
          </w:tcPr>
          <w:p w14:paraId="1ABCD188" w14:textId="77777777" w:rsidR="007030D7" w:rsidRPr="00A226BD" w:rsidRDefault="007030D7" w:rsidP="00CB4A62">
            <w:pPr>
              <w:jc w:val="right"/>
              <w:rPr>
                <w:b/>
                <w:bCs/>
                <w:sz w:val="16"/>
                <w:szCs w:val="16"/>
              </w:rPr>
            </w:pPr>
            <w:r w:rsidRPr="00A226BD">
              <w:rPr>
                <w:b/>
                <w:bCs/>
                <w:sz w:val="16"/>
                <w:szCs w:val="16"/>
              </w:rPr>
              <w:t>-10.200,00</w:t>
            </w:r>
          </w:p>
        </w:tc>
        <w:tc>
          <w:tcPr>
            <w:tcW w:w="1603" w:type="dxa"/>
            <w:tcBorders>
              <w:top w:val="nil"/>
              <w:left w:val="nil"/>
              <w:bottom w:val="single" w:sz="4" w:space="0" w:color="auto"/>
              <w:right w:val="single" w:sz="4" w:space="0" w:color="auto"/>
            </w:tcBorders>
            <w:shd w:val="clear" w:color="000000" w:fill="DDEBF7"/>
            <w:noWrap/>
            <w:vAlign w:val="bottom"/>
            <w:hideMark/>
          </w:tcPr>
          <w:p w14:paraId="58BF04E1" w14:textId="77777777" w:rsidR="007030D7" w:rsidRPr="00A226BD" w:rsidRDefault="007030D7" w:rsidP="00CB4A62">
            <w:pPr>
              <w:jc w:val="right"/>
              <w:rPr>
                <w:b/>
                <w:bCs/>
                <w:sz w:val="16"/>
                <w:szCs w:val="16"/>
              </w:rPr>
            </w:pPr>
            <w:r w:rsidRPr="00A226BD">
              <w:rPr>
                <w:b/>
                <w:bCs/>
                <w:sz w:val="16"/>
                <w:szCs w:val="16"/>
              </w:rPr>
              <w:t>606.800,00</w:t>
            </w:r>
          </w:p>
        </w:tc>
      </w:tr>
      <w:tr w:rsidR="007030D7" w:rsidRPr="00A226BD" w14:paraId="5EE981C2" w14:textId="77777777" w:rsidTr="00CB4A62">
        <w:trPr>
          <w:trHeight w:val="20"/>
          <w:jc w:val="center"/>
        </w:trPr>
        <w:tc>
          <w:tcPr>
            <w:tcW w:w="5380"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4CF6CF3" w14:textId="77777777" w:rsidR="007030D7" w:rsidRPr="00A226BD" w:rsidRDefault="007030D7" w:rsidP="00CB4A62">
            <w:pPr>
              <w:jc w:val="center"/>
              <w:rPr>
                <w:b/>
                <w:bCs/>
                <w:sz w:val="16"/>
                <w:szCs w:val="16"/>
              </w:rPr>
            </w:pPr>
            <w:r w:rsidRPr="00A226BD">
              <w:rPr>
                <w:b/>
                <w:bCs/>
                <w:sz w:val="16"/>
                <w:szCs w:val="16"/>
              </w:rPr>
              <w:t>Izvor Opći prihodi i primici</w:t>
            </w:r>
          </w:p>
        </w:tc>
        <w:tc>
          <w:tcPr>
            <w:tcW w:w="1136" w:type="dxa"/>
            <w:tcBorders>
              <w:top w:val="nil"/>
              <w:left w:val="nil"/>
              <w:bottom w:val="single" w:sz="4" w:space="0" w:color="auto"/>
              <w:right w:val="single" w:sz="4" w:space="0" w:color="auto"/>
            </w:tcBorders>
            <w:shd w:val="clear" w:color="000000" w:fill="D9D9D9"/>
            <w:noWrap/>
            <w:vAlign w:val="center"/>
            <w:hideMark/>
          </w:tcPr>
          <w:p w14:paraId="74935D1F" w14:textId="77777777" w:rsidR="007030D7" w:rsidRPr="00A226BD" w:rsidRDefault="007030D7" w:rsidP="00CB4A62">
            <w:pPr>
              <w:jc w:val="right"/>
              <w:rPr>
                <w:sz w:val="16"/>
                <w:szCs w:val="16"/>
              </w:rPr>
            </w:pPr>
            <w:r w:rsidRPr="00A226BD">
              <w:rPr>
                <w:sz w:val="16"/>
                <w:szCs w:val="16"/>
              </w:rPr>
              <w:t>317.877,00</w:t>
            </w:r>
          </w:p>
        </w:tc>
        <w:tc>
          <w:tcPr>
            <w:tcW w:w="1194" w:type="dxa"/>
            <w:tcBorders>
              <w:top w:val="nil"/>
              <w:left w:val="nil"/>
              <w:bottom w:val="single" w:sz="4" w:space="0" w:color="auto"/>
              <w:right w:val="single" w:sz="4" w:space="0" w:color="auto"/>
            </w:tcBorders>
            <w:shd w:val="clear" w:color="000000" w:fill="D9D9D9"/>
            <w:noWrap/>
            <w:vAlign w:val="center"/>
            <w:hideMark/>
          </w:tcPr>
          <w:p w14:paraId="54686CF7"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000000" w:fill="D9D9D9"/>
            <w:noWrap/>
            <w:vAlign w:val="center"/>
            <w:hideMark/>
          </w:tcPr>
          <w:p w14:paraId="45291F90" w14:textId="77777777" w:rsidR="007030D7" w:rsidRPr="00A226BD" w:rsidRDefault="007030D7" w:rsidP="00CB4A62">
            <w:pPr>
              <w:jc w:val="right"/>
              <w:rPr>
                <w:sz w:val="16"/>
                <w:szCs w:val="16"/>
              </w:rPr>
            </w:pPr>
            <w:r w:rsidRPr="00A226BD">
              <w:rPr>
                <w:sz w:val="16"/>
                <w:szCs w:val="16"/>
              </w:rPr>
              <w:t>-10.200,00</w:t>
            </w:r>
          </w:p>
        </w:tc>
        <w:tc>
          <w:tcPr>
            <w:tcW w:w="1603" w:type="dxa"/>
            <w:tcBorders>
              <w:top w:val="nil"/>
              <w:left w:val="nil"/>
              <w:bottom w:val="single" w:sz="4" w:space="0" w:color="auto"/>
              <w:right w:val="single" w:sz="4" w:space="0" w:color="auto"/>
            </w:tcBorders>
            <w:shd w:val="clear" w:color="000000" w:fill="D9D9D9"/>
            <w:noWrap/>
            <w:vAlign w:val="center"/>
            <w:hideMark/>
          </w:tcPr>
          <w:p w14:paraId="55ACBD5D" w14:textId="77777777" w:rsidR="007030D7" w:rsidRPr="00A226BD" w:rsidRDefault="007030D7" w:rsidP="00CB4A62">
            <w:pPr>
              <w:jc w:val="right"/>
              <w:rPr>
                <w:sz w:val="16"/>
                <w:szCs w:val="16"/>
              </w:rPr>
            </w:pPr>
            <w:r w:rsidRPr="00A226BD">
              <w:rPr>
                <w:sz w:val="16"/>
                <w:szCs w:val="16"/>
              </w:rPr>
              <w:t>307.677,00</w:t>
            </w:r>
          </w:p>
        </w:tc>
      </w:tr>
      <w:tr w:rsidR="007030D7" w:rsidRPr="00A226BD" w14:paraId="57D466FF"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auto" w:fill="auto"/>
            <w:noWrap/>
            <w:vAlign w:val="bottom"/>
            <w:hideMark/>
          </w:tcPr>
          <w:p w14:paraId="3F23DBAC" w14:textId="77777777" w:rsidR="007030D7" w:rsidRPr="00A226BD" w:rsidRDefault="007030D7" w:rsidP="00CB4A62">
            <w:pPr>
              <w:jc w:val="right"/>
              <w:rPr>
                <w:sz w:val="16"/>
                <w:szCs w:val="16"/>
              </w:rPr>
            </w:pPr>
            <w:r w:rsidRPr="00A226BD">
              <w:rPr>
                <w:sz w:val="16"/>
                <w:szCs w:val="16"/>
              </w:rPr>
              <w:t>32</w:t>
            </w:r>
          </w:p>
        </w:tc>
        <w:tc>
          <w:tcPr>
            <w:tcW w:w="4559" w:type="dxa"/>
            <w:tcBorders>
              <w:top w:val="nil"/>
              <w:left w:val="nil"/>
              <w:bottom w:val="single" w:sz="4" w:space="0" w:color="auto"/>
              <w:right w:val="single" w:sz="4" w:space="0" w:color="auto"/>
            </w:tcBorders>
            <w:shd w:val="clear" w:color="auto" w:fill="auto"/>
            <w:vAlign w:val="bottom"/>
            <w:hideMark/>
          </w:tcPr>
          <w:p w14:paraId="5DAF3A69" w14:textId="77777777" w:rsidR="007030D7" w:rsidRPr="00A226BD" w:rsidRDefault="007030D7" w:rsidP="00CB4A62">
            <w:pPr>
              <w:rPr>
                <w:sz w:val="16"/>
                <w:szCs w:val="16"/>
              </w:rPr>
            </w:pPr>
            <w:r w:rsidRPr="00A226BD">
              <w:rPr>
                <w:sz w:val="16"/>
                <w:szCs w:val="16"/>
              </w:rPr>
              <w:t xml:space="preserve">Materijalni rashodi </w:t>
            </w:r>
          </w:p>
        </w:tc>
        <w:tc>
          <w:tcPr>
            <w:tcW w:w="1136" w:type="dxa"/>
            <w:tcBorders>
              <w:top w:val="nil"/>
              <w:left w:val="nil"/>
              <w:bottom w:val="single" w:sz="4" w:space="0" w:color="auto"/>
              <w:right w:val="single" w:sz="4" w:space="0" w:color="auto"/>
            </w:tcBorders>
            <w:shd w:val="clear" w:color="auto" w:fill="auto"/>
            <w:noWrap/>
            <w:vAlign w:val="bottom"/>
            <w:hideMark/>
          </w:tcPr>
          <w:p w14:paraId="2660C1B0" w14:textId="77777777" w:rsidR="007030D7" w:rsidRPr="00A226BD" w:rsidRDefault="007030D7" w:rsidP="00CB4A62">
            <w:pPr>
              <w:jc w:val="right"/>
              <w:rPr>
                <w:sz w:val="16"/>
                <w:szCs w:val="16"/>
              </w:rPr>
            </w:pPr>
            <w:r w:rsidRPr="00A226BD">
              <w:rPr>
                <w:sz w:val="16"/>
                <w:szCs w:val="16"/>
              </w:rPr>
              <w:t>317.877,00</w:t>
            </w:r>
          </w:p>
        </w:tc>
        <w:tc>
          <w:tcPr>
            <w:tcW w:w="1194" w:type="dxa"/>
            <w:tcBorders>
              <w:top w:val="nil"/>
              <w:left w:val="nil"/>
              <w:bottom w:val="single" w:sz="4" w:space="0" w:color="auto"/>
              <w:right w:val="single" w:sz="4" w:space="0" w:color="auto"/>
            </w:tcBorders>
            <w:shd w:val="clear" w:color="auto" w:fill="auto"/>
            <w:noWrap/>
            <w:vAlign w:val="bottom"/>
            <w:hideMark/>
          </w:tcPr>
          <w:p w14:paraId="68F333DC"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auto" w:fill="auto"/>
            <w:noWrap/>
            <w:vAlign w:val="bottom"/>
            <w:hideMark/>
          </w:tcPr>
          <w:p w14:paraId="55195E3B" w14:textId="77777777" w:rsidR="007030D7" w:rsidRPr="00A226BD" w:rsidRDefault="007030D7" w:rsidP="00CB4A62">
            <w:pPr>
              <w:jc w:val="right"/>
              <w:rPr>
                <w:sz w:val="16"/>
                <w:szCs w:val="16"/>
              </w:rPr>
            </w:pPr>
            <w:r w:rsidRPr="00A226BD">
              <w:rPr>
                <w:sz w:val="16"/>
                <w:szCs w:val="16"/>
              </w:rPr>
              <w:t>-10.200,00</w:t>
            </w:r>
          </w:p>
        </w:tc>
        <w:tc>
          <w:tcPr>
            <w:tcW w:w="1603" w:type="dxa"/>
            <w:tcBorders>
              <w:top w:val="nil"/>
              <w:left w:val="nil"/>
              <w:bottom w:val="single" w:sz="4" w:space="0" w:color="auto"/>
              <w:right w:val="single" w:sz="4" w:space="0" w:color="auto"/>
            </w:tcBorders>
            <w:shd w:val="clear" w:color="auto" w:fill="auto"/>
            <w:noWrap/>
            <w:vAlign w:val="bottom"/>
            <w:hideMark/>
          </w:tcPr>
          <w:p w14:paraId="4940D912" w14:textId="77777777" w:rsidR="007030D7" w:rsidRPr="00A226BD" w:rsidRDefault="007030D7" w:rsidP="00CB4A62">
            <w:pPr>
              <w:jc w:val="right"/>
              <w:rPr>
                <w:sz w:val="16"/>
                <w:szCs w:val="16"/>
              </w:rPr>
            </w:pPr>
            <w:r w:rsidRPr="00A226BD">
              <w:rPr>
                <w:sz w:val="16"/>
                <w:szCs w:val="16"/>
              </w:rPr>
              <w:t>307.677,00</w:t>
            </w:r>
          </w:p>
        </w:tc>
      </w:tr>
      <w:tr w:rsidR="007030D7" w:rsidRPr="00A226BD" w14:paraId="52CD12CC"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000000" w:fill="DDEBF7"/>
            <w:noWrap/>
            <w:vAlign w:val="bottom"/>
            <w:hideMark/>
          </w:tcPr>
          <w:p w14:paraId="0A802E37" w14:textId="77777777" w:rsidR="007030D7" w:rsidRPr="00A226BD" w:rsidRDefault="007030D7" w:rsidP="00CB4A62">
            <w:pPr>
              <w:jc w:val="right"/>
              <w:rPr>
                <w:b/>
                <w:bCs/>
                <w:sz w:val="16"/>
                <w:szCs w:val="16"/>
              </w:rPr>
            </w:pPr>
            <w:r w:rsidRPr="00A226BD">
              <w:rPr>
                <w:b/>
                <w:bCs/>
                <w:sz w:val="16"/>
                <w:szCs w:val="16"/>
              </w:rPr>
              <w:t>A201704</w:t>
            </w:r>
          </w:p>
        </w:tc>
        <w:tc>
          <w:tcPr>
            <w:tcW w:w="4559" w:type="dxa"/>
            <w:tcBorders>
              <w:top w:val="nil"/>
              <w:left w:val="nil"/>
              <w:bottom w:val="single" w:sz="4" w:space="0" w:color="auto"/>
              <w:right w:val="single" w:sz="4" w:space="0" w:color="auto"/>
            </w:tcBorders>
            <w:shd w:val="clear" w:color="000000" w:fill="DDEBF7"/>
            <w:vAlign w:val="bottom"/>
            <w:hideMark/>
          </w:tcPr>
          <w:p w14:paraId="7279A4D5" w14:textId="77777777" w:rsidR="007030D7" w:rsidRPr="00A226BD" w:rsidRDefault="007030D7" w:rsidP="00CB4A62">
            <w:pPr>
              <w:rPr>
                <w:b/>
                <w:bCs/>
                <w:sz w:val="16"/>
                <w:szCs w:val="16"/>
              </w:rPr>
            </w:pPr>
            <w:r w:rsidRPr="00A226BD">
              <w:rPr>
                <w:b/>
                <w:bCs/>
                <w:sz w:val="16"/>
                <w:szCs w:val="16"/>
              </w:rPr>
              <w:t>EVIDENCIJA I URIS KOMUNALNE INFRASTRUKTURE</w:t>
            </w:r>
          </w:p>
        </w:tc>
        <w:tc>
          <w:tcPr>
            <w:tcW w:w="1136" w:type="dxa"/>
            <w:tcBorders>
              <w:top w:val="nil"/>
              <w:left w:val="nil"/>
              <w:bottom w:val="single" w:sz="4" w:space="0" w:color="auto"/>
              <w:right w:val="single" w:sz="4" w:space="0" w:color="auto"/>
            </w:tcBorders>
            <w:shd w:val="clear" w:color="000000" w:fill="DDEBF7"/>
            <w:noWrap/>
            <w:vAlign w:val="bottom"/>
            <w:hideMark/>
          </w:tcPr>
          <w:p w14:paraId="3FB569B4" w14:textId="77777777" w:rsidR="007030D7" w:rsidRPr="00A226BD" w:rsidRDefault="007030D7" w:rsidP="00CB4A62">
            <w:pPr>
              <w:jc w:val="right"/>
              <w:rPr>
                <w:b/>
                <w:bCs/>
                <w:sz w:val="16"/>
                <w:szCs w:val="16"/>
              </w:rPr>
            </w:pPr>
            <w:r w:rsidRPr="00A226BD">
              <w:rPr>
                <w:b/>
                <w:bCs/>
                <w:sz w:val="16"/>
                <w:szCs w:val="16"/>
              </w:rPr>
              <w:t>80.000,00</w:t>
            </w:r>
          </w:p>
        </w:tc>
        <w:tc>
          <w:tcPr>
            <w:tcW w:w="1194" w:type="dxa"/>
            <w:tcBorders>
              <w:top w:val="nil"/>
              <w:left w:val="nil"/>
              <w:bottom w:val="single" w:sz="4" w:space="0" w:color="auto"/>
              <w:right w:val="single" w:sz="4" w:space="0" w:color="auto"/>
            </w:tcBorders>
            <w:shd w:val="clear" w:color="000000" w:fill="DDEBF7"/>
            <w:noWrap/>
            <w:vAlign w:val="bottom"/>
            <w:hideMark/>
          </w:tcPr>
          <w:p w14:paraId="2DA4EEA4" w14:textId="77777777" w:rsidR="007030D7" w:rsidRPr="00A226BD" w:rsidRDefault="007030D7" w:rsidP="00CB4A62">
            <w:pPr>
              <w:jc w:val="right"/>
              <w:rPr>
                <w:b/>
                <w:bCs/>
                <w:sz w:val="16"/>
                <w:szCs w:val="16"/>
              </w:rPr>
            </w:pPr>
            <w:r w:rsidRPr="00A226BD">
              <w:rPr>
                <w:b/>
                <w:bCs/>
                <w:sz w:val="16"/>
                <w:szCs w:val="16"/>
              </w:rPr>
              <w:t>0,00</w:t>
            </w:r>
          </w:p>
        </w:tc>
        <w:tc>
          <w:tcPr>
            <w:tcW w:w="1177" w:type="dxa"/>
            <w:tcBorders>
              <w:top w:val="nil"/>
              <w:left w:val="nil"/>
              <w:bottom w:val="single" w:sz="4" w:space="0" w:color="auto"/>
              <w:right w:val="single" w:sz="4" w:space="0" w:color="auto"/>
            </w:tcBorders>
            <w:shd w:val="clear" w:color="000000" w:fill="DDEBF7"/>
            <w:noWrap/>
            <w:vAlign w:val="bottom"/>
            <w:hideMark/>
          </w:tcPr>
          <w:p w14:paraId="2B63D1A9" w14:textId="77777777" w:rsidR="007030D7" w:rsidRPr="00A226BD" w:rsidRDefault="007030D7" w:rsidP="00CB4A62">
            <w:pPr>
              <w:jc w:val="right"/>
              <w:rPr>
                <w:b/>
                <w:bCs/>
                <w:sz w:val="16"/>
                <w:szCs w:val="16"/>
              </w:rPr>
            </w:pPr>
            <w:r w:rsidRPr="00A226BD">
              <w:rPr>
                <w:b/>
                <w:bCs/>
                <w:sz w:val="16"/>
                <w:szCs w:val="16"/>
              </w:rPr>
              <w:t>-4.000,00</w:t>
            </w:r>
          </w:p>
        </w:tc>
        <w:tc>
          <w:tcPr>
            <w:tcW w:w="1603" w:type="dxa"/>
            <w:tcBorders>
              <w:top w:val="nil"/>
              <w:left w:val="nil"/>
              <w:bottom w:val="single" w:sz="4" w:space="0" w:color="auto"/>
              <w:right w:val="single" w:sz="4" w:space="0" w:color="auto"/>
            </w:tcBorders>
            <w:shd w:val="clear" w:color="000000" w:fill="DDEBF7"/>
            <w:noWrap/>
            <w:vAlign w:val="bottom"/>
            <w:hideMark/>
          </w:tcPr>
          <w:p w14:paraId="2F6F1032" w14:textId="77777777" w:rsidR="007030D7" w:rsidRPr="00A226BD" w:rsidRDefault="007030D7" w:rsidP="00CB4A62">
            <w:pPr>
              <w:jc w:val="right"/>
              <w:rPr>
                <w:b/>
                <w:bCs/>
                <w:sz w:val="16"/>
                <w:szCs w:val="16"/>
              </w:rPr>
            </w:pPr>
            <w:r w:rsidRPr="00A226BD">
              <w:rPr>
                <w:b/>
                <w:bCs/>
                <w:sz w:val="16"/>
                <w:szCs w:val="16"/>
              </w:rPr>
              <w:t>76.000,00</w:t>
            </w:r>
          </w:p>
        </w:tc>
      </w:tr>
      <w:tr w:rsidR="007030D7" w:rsidRPr="00A226BD" w14:paraId="76F154A1" w14:textId="77777777" w:rsidTr="00CB4A62">
        <w:trPr>
          <w:trHeight w:val="20"/>
          <w:jc w:val="center"/>
        </w:trPr>
        <w:tc>
          <w:tcPr>
            <w:tcW w:w="5380"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05704A3" w14:textId="77777777" w:rsidR="007030D7" w:rsidRPr="00A226BD" w:rsidRDefault="007030D7" w:rsidP="00CB4A62">
            <w:pPr>
              <w:jc w:val="center"/>
              <w:rPr>
                <w:b/>
                <w:bCs/>
                <w:sz w:val="16"/>
                <w:szCs w:val="16"/>
              </w:rPr>
            </w:pPr>
            <w:r w:rsidRPr="00A226BD">
              <w:rPr>
                <w:b/>
                <w:bCs/>
                <w:sz w:val="16"/>
                <w:szCs w:val="16"/>
              </w:rPr>
              <w:t>Izvor Opći prihodi i primici</w:t>
            </w:r>
          </w:p>
        </w:tc>
        <w:tc>
          <w:tcPr>
            <w:tcW w:w="1136" w:type="dxa"/>
            <w:tcBorders>
              <w:top w:val="nil"/>
              <w:left w:val="nil"/>
              <w:bottom w:val="single" w:sz="4" w:space="0" w:color="auto"/>
              <w:right w:val="single" w:sz="4" w:space="0" w:color="auto"/>
            </w:tcBorders>
            <w:shd w:val="clear" w:color="000000" w:fill="D9D9D9"/>
            <w:noWrap/>
            <w:vAlign w:val="center"/>
            <w:hideMark/>
          </w:tcPr>
          <w:p w14:paraId="4559A39A" w14:textId="77777777" w:rsidR="007030D7" w:rsidRPr="00A226BD" w:rsidRDefault="007030D7" w:rsidP="00CB4A62">
            <w:pPr>
              <w:jc w:val="right"/>
              <w:rPr>
                <w:sz w:val="16"/>
                <w:szCs w:val="16"/>
              </w:rPr>
            </w:pPr>
            <w:r w:rsidRPr="00A226BD">
              <w:rPr>
                <w:sz w:val="16"/>
                <w:szCs w:val="16"/>
              </w:rPr>
              <w:t>80.000,00</w:t>
            </w:r>
          </w:p>
        </w:tc>
        <w:tc>
          <w:tcPr>
            <w:tcW w:w="1194" w:type="dxa"/>
            <w:tcBorders>
              <w:top w:val="nil"/>
              <w:left w:val="nil"/>
              <w:bottom w:val="single" w:sz="4" w:space="0" w:color="auto"/>
              <w:right w:val="single" w:sz="4" w:space="0" w:color="auto"/>
            </w:tcBorders>
            <w:shd w:val="clear" w:color="000000" w:fill="D9D9D9"/>
            <w:noWrap/>
            <w:vAlign w:val="center"/>
            <w:hideMark/>
          </w:tcPr>
          <w:p w14:paraId="1AE6223D"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000000" w:fill="D9D9D9"/>
            <w:noWrap/>
            <w:vAlign w:val="center"/>
            <w:hideMark/>
          </w:tcPr>
          <w:p w14:paraId="09BC4918" w14:textId="77777777" w:rsidR="007030D7" w:rsidRPr="00A226BD" w:rsidRDefault="007030D7" w:rsidP="00CB4A62">
            <w:pPr>
              <w:jc w:val="right"/>
              <w:rPr>
                <w:sz w:val="16"/>
                <w:szCs w:val="16"/>
              </w:rPr>
            </w:pPr>
            <w:r w:rsidRPr="00A226BD">
              <w:rPr>
                <w:sz w:val="16"/>
                <w:szCs w:val="16"/>
              </w:rPr>
              <w:t>-4.000,00</w:t>
            </w:r>
          </w:p>
        </w:tc>
        <w:tc>
          <w:tcPr>
            <w:tcW w:w="1603" w:type="dxa"/>
            <w:tcBorders>
              <w:top w:val="nil"/>
              <w:left w:val="nil"/>
              <w:bottom w:val="single" w:sz="4" w:space="0" w:color="auto"/>
              <w:right w:val="single" w:sz="4" w:space="0" w:color="auto"/>
            </w:tcBorders>
            <w:shd w:val="clear" w:color="000000" w:fill="D9D9D9"/>
            <w:noWrap/>
            <w:vAlign w:val="center"/>
            <w:hideMark/>
          </w:tcPr>
          <w:p w14:paraId="174CC369" w14:textId="77777777" w:rsidR="007030D7" w:rsidRPr="00A226BD" w:rsidRDefault="007030D7" w:rsidP="00CB4A62">
            <w:pPr>
              <w:jc w:val="right"/>
              <w:rPr>
                <w:sz w:val="16"/>
                <w:szCs w:val="16"/>
              </w:rPr>
            </w:pPr>
            <w:r w:rsidRPr="00A226BD">
              <w:rPr>
                <w:sz w:val="16"/>
                <w:szCs w:val="16"/>
              </w:rPr>
              <w:t>76.000,00</w:t>
            </w:r>
          </w:p>
        </w:tc>
      </w:tr>
      <w:tr w:rsidR="007030D7" w:rsidRPr="00A226BD" w14:paraId="73DF9D0C" w14:textId="77777777" w:rsidTr="00CB4A62">
        <w:trPr>
          <w:trHeight w:val="20"/>
          <w:jc w:val="center"/>
        </w:trPr>
        <w:tc>
          <w:tcPr>
            <w:tcW w:w="821" w:type="dxa"/>
            <w:tcBorders>
              <w:top w:val="nil"/>
              <w:left w:val="single" w:sz="4" w:space="0" w:color="auto"/>
              <w:bottom w:val="single" w:sz="4" w:space="0" w:color="auto"/>
              <w:right w:val="single" w:sz="4" w:space="0" w:color="auto"/>
            </w:tcBorders>
            <w:shd w:val="clear" w:color="auto" w:fill="auto"/>
            <w:noWrap/>
            <w:vAlign w:val="bottom"/>
            <w:hideMark/>
          </w:tcPr>
          <w:p w14:paraId="23489B40" w14:textId="77777777" w:rsidR="007030D7" w:rsidRPr="00A226BD" w:rsidRDefault="007030D7" w:rsidP="00CB4A62">
            <w:pPr>
              <w:jc w:val="right"/>
              <w:rPr>
                <w:sz w:val="16"/>
                <w:szCs w:val="16"/>
              </w:rPr>
            </w:pPr>
            <w:r w:rsidRPr="00A226BD">
              <w:rPr>
                <w:sz w:val="16"/>
                <w:szCs w:val="16"/>
              </w:rPr>
              <w:t>32</w:t>
            </w:r>
          </w:p>
        </w:tc>
        <w:tc>
          <w:tcPr>
            <w:tcW w:w="4559" w:type="dxa"/>
            <w:tcBorders>
              <w:top w:val="nil"/>
              <w:left w:val="nil"/>
              <w:bottom w:val="single" w:sz="4" w:space="0" w:color="auto"/>
              <w:right w:val="single" w:sz="4" w:space="0" w:color="auto"/>
            </w:tcBorders>
            <w:shd w:val="clear" w:color="auto" w:fill="auto"/>
            <w:vAlign w:val="bottom"/>
            <w:hideMark/>
          </w:tcPr>
          <w:p w14:paraId="3378BC58" w14:textId="77777777" w:rsidR="007030D7" w:rsidRPr="00A226BD" w:rsidRDefault="007030D7" w:rsidP="00CB4A62">
            <w:pPr>
              <w:rPr>
                <w:sz w:val="16"/>
                <w:szCs w:val="16"/>
              </w:rPr>
            </w:pPr>
            <w:r w:rsidRPr="00A226BD">
              <w:rPr>
                <w:sz w:val="16"/>
                <w:szCs w:val="16"/>
              </w:rPr>
              <w:t xml:space="preserve">Materijalni rashodi </w:t>
            </w:r>
          </w:p>
        </w:tc>
        <w:tc>
          <w:tcPr>
            <w:tcW w:w="1136" w:type="dxa"/>
            <w:tcBorders>
              <w:top w:val="nil"/>
              <w:left w:val="nil"/>
              <w:bottom w:val="single" w:sz="4" w:space="0" w:color="auto"/>
              <w:right w:val="single" w:sz="4" w:space="0" w:color="auto"/>
            </w:tcBorders>
            <w:shd w:val="clear" w:color="auto" w:fill="auto"/>
            <w:noWrap/>
            <w:vAlign w:val="bottom"/>
            <w:hideMark/>
          </w:tcPr>
          <w:p w14:paraId="39DE4A7F" w14:textId="77777777" w:rsidR="007030D7" w:rsidRPr="00A226BD" w:rsidRDefault="007030D7" w:rsidP="00CB4A62">
            <w:pPr>
              <w:jc w:val="right"/>
              <w:rPr>
                <w:sz w:val="16"/>
                <w:szCs w:val="16"/>
              </w:rPr>
            </w:pPr>
            <w:r w:rsidRPr="00A226BD">
              <w:rPr>
                <w:sz w:val="16"/>
                <w:szCs w:val="16"/>
              </w:rPr>
              <w:t>80.000,00</w:t>
            </w:r>
          </w:p>
        </w:tc>
        <w:tc>
          <w:tcPr>
            <w:tcW w:w="1194" w:type="dxa"/>
            <w:tcBorders>
              <w:top w:val="nil"/>
              <w:left w:val="nil"/>
              <w:bottom w:val="single" w:sz="4" w:space="0" w:color="auto"/>
              <w:right w:val="single" w:sz="4" w:space="0" w:color="auto"/>
            </w:tcBorders>
            <w:shd w:val="clear" w:color="auto" w:fill="auto"/>
            <w:noWrap/>
            <w:vAlign w:val="bottom"/>
            <w:hideMark/>
          </w:tcPr>
          <w:p w14:paraId="1FDCAB67" w14:textId="77777777" w:rsidR="007030D7" w:rsidRPr="00A226BD" w:rsidRDefault="007030D7" w:rsidP="00CB4A62">
            <w:pPr>
              <w:jc w:val="right"/>
              <w:rPr>
                <w:sz w:val="16"/>
                <w:szCs w:val="16"/>
              </w:rPr>
            </w:pPr>
            <w:r w:rsidRPr="00A226BD">
              <w:rPr>
                <w:sz w:val="16"/>
                <w:szCs w:val="16"/>
              </w:rPr>
              <w:t> </w:t>
            </w:r>
          </w:p>
        </w:tc>
        <w:tc>
          <w:tcPr>
            <w:tcW w:w="1177" w:type="dxa"/>
            <w:tcBorders>
              <w:top w:val="nil"/>
              <w:left w:val="nil"/>
              <w:bottom w:val="single" w:sz="4" w:space="0" w:color="auto"/>
              <w:right w:val="single" w:sz="4" w:space="0" w:color="auto"/>
            </w:tcBorders>
            <w:shd w:val="clear" w:color="auto" w:fill="auto"/>
            <w:noWrap/>
            <w:vAlign w:val="bottom"/>
            <w:hideMark/>
          </w:tcPr>
          <w:p w14:paraId="6FA849E9" w14:textId="77777777" w:rsidR="007030D7" w:rsidRPr="00A226BD" w:rsidRDefault="007030D7" w:rsidP="00CB4A62">
            <w:pPr>
              <w:jc w:val="right"/>
              <w:rPr>
                <w:sz w:val="16"/>
                <w:szCs w:val="16"/>
              </w:rPr>
            </w:pPr>
            <w:r w:rsidRPr="00A226BD">
              <w:rPr>
                <w:sz w:val="16"/>
                <w:szCs w:val="16"/>
              </w:rPr>
              <w:t>-4.000,00</w:t>
            </w:r>
          </w:p>
        </w:tc>
        <w:tc>
          <w:tcPr>
            <w:tcW w:w="1603" w:type="dxa"/>
            <w:tcBorders>
              <w:top w:val="nil"/>
              <w:left w:val="nil"/>
              <w:bottom w:val="single" w:sz="4" w:space="0" w:color="auto"/>
              <w:right w:val="single" w:sz="4" w:space="0" w:color="auto"/>
            </w:tcBorders>
            <w:shd w:val="clear" w:color="auto" w:fill="auto"/>
            <w:noWrap/>
            <w:vAlign w:val="bottom"/>
            <w:hideMark/>
          </w:tcPr>
          <w:p w14:paraId="26285207" w14:textId="77777777" w:rsidR="007030D7" w:rsidRPr="00A226BD" w:rsidRDefault="007030D7" w:rsidP="00CB4A62">
            <w:pPr>
              <w:jc w:val="right"/>
              <w:rPr>
                <w:sz w:val="16"/>
                <w:szCs w:val="16"/>
              </w:rPr>
            </w:pPr>
            <w:r w:rsidRPr="00A226BD">
              <w:rPr>
                <w:sz w:val="16"/>
                <w:szCs w:val="16"/>
              </w:rPr>
              <w:t>76.000,00</w:t>
            </w:r>
          </w:p>
        </w:tc>
      </w:tr>
    </w:tbl>
    <w:p w14:paraId="6498D2A3" w14:textId="77777777" w:rsidR="007030D7" w:rsidRPr="00A226BD" w:rsidRDefault="007030D7" w:rsidP="00875E57">
      <w:pPr>
        <w:pStyle w:val="Odlomakpopisa"/>
        <w:ind w:left="714"/>
        <w:jc w:val="both"/>
        <w:rPr>
          <w:rFonts w:ascii="Times New Roman" w:hAnsi="Times New Roman"/>
        </w:rPr>
      </w:pPr>
    </w:p>
    <w:p w14:paraId="55D5AC07" w14:textId="77777777" w:rsidR="007030D7" w:rsidRPr="00A226BD" w:rsidRDefault="007030D7" w:rsidP="00875E57">
      <w:pPr>
        <w:pStyle w:val="Odlomakpopisa"/>
        <w:ind w:left="714"/>
        <w:jc w:val="both"/>
        <w:rPr>
          <w:rFonts w:ascii="Times New Roman" w:hAnsi="Times New Roman"/>
        </w:rPr>
      </w:pPr>
    </w:p>
    <w:p w14:paraId="01356934" w14:textId="77777777" w:rsidR="007030D7" w:rsidRPr="00A226BD" w:rsidRDefault="007030D7" w:rsidP="00875E57">
      <w:pPr>
        <w:pStyle w:val="Odlomakpopisa"/>
        <w:rPr>
          <w:rFonts w:ascii="Times New Roman" w:hAnsi="Times New Roman"/>
        </w:rPr>
      </w:pPr>
    </w:p>
    <w:p w14:paraId="7911AF80" w14:textId="77777777" w:rsidR="007030D7" w:rsidRPr="00A226BD" w:rsidRDefault="007030D7" w:rsidP="007030D7">
      <w:pPr>
        <w:pStyle w:val="Odlomakpopisa"/>
        <w:numPr>
          <w:ilvl w:val="0"/>
          <w:numId w:val="45"/>
        </w:numPr>
        <w:spacing w:after="0" w:line="240" w:lineRule="auto"/>
        <w:jc w:val="both"/>
        <w:rPr>
          <w:rFonts w:ascii="Times New Roman" w:hAnsi="Times New Roman"/>
        </w:rPr>
      </w:pPr>
      <w:r w:rsidRPr="00A226BD">
        <w:rPr>
          <w:rFonts w:ascii="Times New Roman" w:hAnsi="Times New Roman"/>
        </w:rPr>
        <w:t>Preraspodjela na proračunskim stavkama napravljena je u svrhu osiguranja dodatnih sredstava za potrebe isplate novčane pomoći za novorođeno dijete, osiguranja sredstava za projekt Zajedno u pomoći potrebitima obzirom da nisu doznačena sredstva pomoći, podmirenja poticajne naknade za smanjenje količine miješanog komunalnog otpada za 2023. godinu prema donesenom rješenju te za potrebe redovnog održavanja nerazvrstanih cesta uslijed povećanih troškova zimske službe te pojačanog održavanja cesta.</w:t>
      </w:r>
    </w:p>
    <w:p w14:paraId="3686C9DF" w14:textId="77777777" w:rsidR="007030D7" w:rsidRPr="00A226BD" w:rsidRDefault="007030D7" w:rsidP="00875E57">
      <w:pPr>
        <w:pStyle w:val="Odlomakpopisa"/>
        <w:rPr>
          <w:rFonts w:ascii="Times New Roman" w:hAnsi="Times New Roman"/>
        </w:rPr>
      </w:pPr>
    </w:p>
    <w:p w14:paraId="6BFB4581" w14:textId="77777777" w:rsidR="007030D7" w:rsidRPr="00A226BD" w:rsidRDefault="007030D7" w:rsidP="007030D7">
      <w:pPr>
        <w:pStyle w:val="Odlomakpopisa"/>
        <w:numPr>
          <w:ilvl w:val="0"/>
          <w:numId w:val="45"/>
        </w:numPr>
        <w:spacing w:after="0" w:line="240" w:lineRule="auto"/>
        <w:jc w:val="both"/>
        <w:rPr>
          <w:rFonts w:ascii="Times New Roman" w:hAnsi="Times New Roman"/>
        </w:rPr>
      </w:pPr>
      <w:r w:rsidRPr="00A226BD">
        <w:rPr>
          <w:rFonts w:ascii="Times New Roman" w:hAnsi="Times New Roman"/>
        </w:rPr>
        <w:t>Navedena preraspodjela sastavni je dio Proračuna Općine Matulji za 2024. godinu.</w:t>
      </w:r>
    </w:p>
    <w:p w14:paraId="21A6495F" w14:textId="77777777" w:rsidR="007030D7" w:rsidRPr="00A226BD" w:rsidRDefault="007030D7" w:rsidP="00BC0F92">
      <w:pPr>
        <w:pStyle w:val="Odlomakpopisa"/>
        <w:rPr>
          <w:rFonts w:ascii="Times New Roman" w:hAnsi="Times New Roman"/>
        </w:rPr>
      </w:pPr>
    </w:p>
    <w:p w14:paraId="03597D62" w14:textId="77777777" w:rsidR="007030D7" w:rsidRPr="00A226BD" w:rsidRDefault="007030D7" w:rsidP="00BC0F92">
      <w:pPr>
        <w:ind w:left="567"/>
        <w:jc w:val="both"/>
        <w:rPr>
          <w:sz w:val="22"/>
          <w:szCs w:val="22"/>
        </w:rPr>
      </w:pPr>
    </w:p>
    <w:p w14:paraId="1B2BD11A" w14:textId="77777777" w:rsidR="007030D7" w:rsidRPr="00A226BD" w:rsidRDefault="007030D7" w:rsidP="00BC0F92">
      <w:pPr>
        <w:widowControl w:val="0"/>
        <w:suppressAutoHyphens/>
        <w:ind w:left="5040" w:firstLine="720"/>
        <w:rPr>
          <w:rFonts w:eastAsia="SimSun"/>
          <w:kern w:val="1"/>
          <w:sz w:val="22"/>
          <w:szCs w:val="22"/>
          <w:lang w:eastAsia="zh-CN"/>
        </w:rPr>
      </w:pPr>
      <w:r w:rsidRPr="00A226BD">
        <w:rPr>
          <w:rFonts w:eastAsia="SimSun"/>
          <w:kern w:val="1"/>
          <w:sz w:val="22"/>
          <w:szCs w:val="22"/>
          <w:lang w:eastAsia="zh-CN"/>
        </w:rPr>
        <w:t>OPĆINSKI NAČELNIK</w:t>
      </w:r>
    </w:p>
    <w:p w14:paraId="7B018445" w14:textId="77777777" w:rsidR="007030D7" w:rsidRPr="00A226BD" w:rsidRDefault="007030D7" w:rsidP="00875E57">
      <w:pPr>
        <w:widowControl w:val="0"/>
        <w:suppressAutoHyphens/>
        <w:ind w:left="5040" w:firstLine="720"/>
        <w:rPr>
          <w:b/>
          <w:sz w:val="22"/>
          <w:szCs w:val="22"/>
        </w:rPr>
      </w:pPr>
      <w:r w:rsidRPr="00A226BD">
        <w:rPr>
          <w:rFonts w:eastAsia="SimSun"/>
          <w:kern w:val="1"/>
          <w:sz w:val="22"/>
          <w:szCs w:val="22"/>
          <w:lang w:eastAsia="zh-CN"/>
        </w:rPr>
        <w:t>Vedran Kinkela</w:t>
      </w:r>
      <w:bookmarkEnd w:id="43"/>
      <w:bookmarkEnd w:id="44"/>
      <w:r w:rsidRPr="00A226BD">
        <w:rPr>
          <w:rFonts w:eastAsia="SimSun"/>
          <w:kern w:val="1"/>
          <w:sz w:val="22"/>
          <w:szCs w:val="22"/>
          <w:lang w:eastAsia="zh-CN"/>
        </w:rPr>
        <w:t>, v.r.</w:t>
      </w:r>
    </w:p>
    <w:p w14:paraId="027B9D29" w14:textId="3E6CC400" w:rsidR="007030D7" w:rsidRPr="00A226BD" w:rsidRDefault="007030D7">
      <w:pPr>
        <w:rPr>
          <w:rFonts w:eastAsia="SimSun"/>
          <w:iCs/>
          <w:kern w:val="1"/>
          <w:sz w:val="24"/>
          <w:szCs w:val="24"/>
          <w:lang w:eastAsia="zh-CN"/>
        </w:rPr>
      </w:pPr>
    </w:p>
    <w:p w14:paraId="5EACBCD5" w14:textId="77777777" w:rsidR="009F1705" w:rsidRPr="00A226BD" w:rsidRDefault="009F1705" w:rsidP="002B5ACC">
      <w:pPr>
        <w:widowControl w:val="0"/>
        <w:suppressAutoHyphens/>
        <w:ind w:right="165"/>
        <w:jc w:val="both"/>
        <w:rPr>
          <w:rFonts w:eastAsia="SimSun"/>
          <w:iCs/>
          <w:kern w:val="1"/>
          <w:sz w:val="24"/>
          <w:szCs w:val="24"/>
          <w:lang w:eastAsia="zh-CN"/>
        </w:rPr>
      </w:pPr>
    </w:p>
    <w:p w14:paraId="42265FA0" w14:textId="77777777" w:rsidR="002B5ACC" w:rsidRPr="00A226BD" w:rsidRDefault="002B5ACC" w:rsidP="00E30E2C">
      <w:pPr>
        <w:jc w:val="both"/>
        <w:rPr>
          <w:iCs/>
          <w:sz w:val="24"/>
          <w:szCs w:val="24"/>
        </w:rPr>
      </w:pPr>
    </w:p>
    <w:p w14:paraId="5B5E5C60" w14:textId="77777777" w:rsidR="002B5ACC" w:rsidRPr="00A226BD" w:rsidRDefault="002B5ACC" w:rsidP="00E30E2C">
      <w:pPr>
        <w:jc w:val="both"/>
        <w:rPr>
          <w:iCs/>
          <w:sz w:val="24"/>
          <w:szCs w:val="24"/>
        </w:rPr>
      </w:pPr>
    </w:p>
    <w:sectPr w:rsidR="002B5ACC" w:rsidRPr="00A226BD" w:rsidSect="00244073">
      <w:pgSz w:w="12240" w:h="15840" w:code="1"/>
      <w:pgMar w:top="1135" w:right="1325" w:bottom="720" w:left="1134" w:header="142" w:footer="720" w:gutter="0"/>
      <w:pgNumType w:chapStyle="1"/>
      <w:cols w:space="720"/>
      <w:titlePg/>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67552A" w14:textId="77777777" w:rsidR="00B972A2" w:rsidRDefault="00B972A2">
      <w:r>
        <w:separator/>
      </w:r>
    </w:p>
  </w:endnote>
  <w:endnote w:type="continuationSeparator" w:id="0">
    <w:p w14:paraId="54ED2FB2" w14:textId="77777777" w:rsidR="00B972A2" w:rsidRDefault="00B97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ヒラギノ角ゴ Pro W3">
    <w:altName w:val="Times New Roman"/>
    <w:charset w:val="00"/>
    <w:family w:val="roman"/>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5FB78" w14:textId="577B4E8E" w:rsidR="00A24A33" w:rsidRDefault="00A24A33">
    <w:pPr>
      <w:pStyle w:val="Podnoje"/>
      <w:framePr w:wrap="around" w:vAnchor="text" w:hAnchor="margin" w:y="1"/>
      <w:rPr>
        <w:rStyle w:val="Brojstranice"/>
      </w:rPr>
    </w:pPr>
    <w:r>
      <w:rPr>
        <w:rStyle w:val="Brojstranice"/>
      </w:rPr>
      <w:fldChar w:fldCharType="begin"/>
    </w:r>
    <w:r>
      <w:rPr>
        <w:rStyle w:val="Brojstranice"/>
      </w:rPr>
      <w:instrText xml:space="preserve">PAGE  </w:instrText>
    </w:r>
    <w:r>
      <w:rPr>
        <w:rStyle w:val="Brojstranice"/>
      </w:rPr>
      <w:fldChar w:fldCharType="separate"/>
    </w:r>
    <w:r w:rsidR="00DE0C8B">
      <w:rPr>
        <w:rStyle w:val="Brojstranice"/>
        <w:noProof/>
      </w:rPr>
      <w:t>29</w:t>
    </w:r>
    <w:r>
      <w:rPr>
        <w:rStyle w:val="Brojstranice"/>
      </w:rPr>
      <w:fldChar w:fldCharType="end"/>
    </w:r>
  </w:p>
  <w:p w14:paraId="5A0CE64F" w14:textId="77777777" w:rsidR="00A24A33" w:rsidRDefault="00A24A33">
    <w:pPr>
      <w:pStyle w:val="Podnoj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0244325"/>
      <w:docPartObj>
        <w:docPartGallery w:val="Page Numbers (Bottom of Page)"/>
        <w:docPartUnique/>
      </w:docPartObj>
    </w:sdtPr>
    <w:sdtEndPr>
      <w:rPr>
        <w:sz w:val="20"/>
        <w:szCs w:val="12"/>
      </w:rPr>
    </w:sdtEndPr>
    <w:sdtContent>
      <w:p w14:paraId="68CFD645" w14:textId="6CAD52D5" w:rsidR="006C47FC" w:rsidRPr="006C47FC" w:rsidRDefault="006C47FC">
        <w:pPr>
          <w:pStyle w:val="Podnoje"/>
          <w:jc w:val="center"/>
          <w:rPr>
            <w:sz w:val="20"/>
            <w:szCs w:val="12"/>
          </w:rPr>
        </w:pPr>
        <w:r w:rsidRPr="006C47FC">
          <w:rPr>
            <w:sz w:val="20"/>
            <w:szCs w:val="12"/>
          </w:rPr>
          <w:fldChar w:fldCharType="begin"/>
        </w:r>
        <w:r w:rsidRPr="006C47FC">
          <w:rPr>
            <w:sz w:val="20"/>
            <w:szCs w:val="12"/>
          </w:rPr>
          <w:instrText>PAGE   \* MERGEFORMAT</w:instrText>
        </w:r>
        <w:r w:rsidRPr="006C47FC">
          <w:rPr>
            <w:sz w:val="20"/>
            <w:szCs w:val="12"/>
          </w:rPr>
          <w:fldChar w:fldCharType="separate"/>
        </w:r>
        <w:r w:rsidRPr="006C47FC">
          <w:rPr>
            <w:sz w:val="20"/>
            <w:szCs w:val="12"/>
          </w:rPr>
          <w:t>2</w:t>
        </w:r>
        <w:r w:rsidRPr="006C47FC">
          <w:rPr>
            <w:sz w:val="20"/>
            <w:szCs w:val="12"/>
          </w:rPr>
          <w:fldChar w:fldCharType="end"/>
        </w:r>
      </w:p>
    </w:sdtContent>
  </w:sdt>
  <w:p w14:paraId="718C1841" w14:textId="75A8D3BC" w:rsidR="00A24A33" w:rsidRPr="00446CBF" w:rsidRDefault="00A24A33" w:rsidP="00220609">
    <w:pPr>
      <w:pStyle w:val="Podnoje"/>
      <w:ind w:right="360" w:firstLine="360"/>
      <w:rPr>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7692124"/>
      <w:docPartObj>
        <w:docPartGallery w:val="Page Numbers (Bottom of Page)"/>
        <w:docPartUnique/>
      </w:docPartObj>
    </w:sdtPr>
    <w:sdtEndPr>
      <w:rPr>
        <w:sz w:val="20"/>
      </w:rPr>
    </w:sdtEndPr>
    <w:sdtContent>
      <w:p w14:paraId="11130817" w14:textId="4A43D42B" w:rsidR="00332477" w:rsidRPr="009F49C5" w:rsidRDefault="00332477">
        <w:pPr>
          <w:pStyle w:val="Podnoje"/>
          <w:jc w:val="center"/>
          <w:rPr>
            <w:sz w:val="20"/>
          </w:rPr>
        </w:pPr>
        <w:r w:rsidRPr="009F49C5">
          <w:rPr>
            <w:sz w:val="20"/>
          </w:rPr>
          <w:fldChar w:fldCharType="begin"/>
        </w:r>
        <w:r w:rsidRPr="009F49C5">
          <w:rPr>
            <w:sz w:val="20"/>
          </w:rPr>
          <w:instrText>PAGE   \* MERGEFORMAT</w:instrText>
        </w:r>
        <w:r w:rsidRPr="009F49C5">
          <w:rPr>
            <w:sz w:val="20"/>
          </w:rPr>
          <w:fldChar w:fldCharType="separate"/>
        </w:r>
        <w:r w:rsidRPr="009F49C5">
          <w:rPr>
            <w:sz w:val="20"/>
          </w:rPr>
          <w:t>2</w:t>
        </w:r>
        <w:r w:rsidRPr="009F49C5">
          <w:rPr>
            <w:sz w:val="20"/>
          </w:rPr>
          <w:fldChar w:fldCharType="end"/>
        </w:r>
      </w:p>
    </w:sdtContent>
  </w:sdt>
  <w:p w14:paraId="27C57C49" w14:textId="77777777" w:rsidR="009F49C5" w:rsidRPr="009F49C5" w:rsidRDefault="009F49C5">
    <w:pPr>
      <w:pStyle w:val="Podnoje"/>
      <w:jc w:val="center"/>
      <w:rPr>
        <w:sz w:val="12"/>
        <w:szCs w:val="12"/>
      </w:rPr>
    </w:pPr>
  </w:p>
  <w:p w14:paraId="6F5D4E99" w14:textId="77777777" w:rsidR="006C47FC" w:rsidRDefault="006C47FC">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064C67" w14:textId="77777777" w:rsidR="00B972A2" w:rsidRDefault="00B972A2">
      <w:r>
        <w:separator/>
      </w:r>
    </w:p>
  </w:footnote>
  <w:footnote w:type="continuationSeparator" w:id="0">
    <w:p w14:paraId="1EDE2610" w14:textId="77777777" w:rsidR="00B972A2" w:rsidRDefault="00B972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D4331" w14:textId="77777777" w:rsidR="00A24A33" w:rsidRDefault="00A24A33">
    <w:pPr>
      <w:pStyle w:val="Zaglavlje"/>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5211"/>
    </w:tblGrid>
    <w:tr w:rsidR="00A24A33" w:rsidRPr="00405ED4" w14:paraId="36DDACDA" w14:textId="77777777" w:rsidTr="00EE4EA2">
      <w:tc>
        <w:tcPr>
          <w:tcW w:w="4503" w:type="dxa"/>
        </w:tcPr>
        <w:p w14:paraId="6466ACF1" w14:textId="77777777" w:rsidR="00A24A33" w:rsidRPr="00405ED4" w:rsidRDefault="00A24A33" w:rsidP="00405ED4">
          <w:pPr>
            <w:widowControl w:val="0"/>
            <w:suppressAutoHyphens/>
            <w:rPr>
              <w:rFonts w:eastAsia="SimSun"/>
              <w:kern w:val="1"/>
              <w:sz w:val="4"/>
              <w:szCs w:val="24"/>
              <w:lang w:eastAsia="zh-CN"/>
            </w:rPr>
          </w:pPr>
        </w:p>
      </w:tc>
      <w:tc>
        <w:tcPr>
          <w:tcW w:w="5211" w:type="dxa"/>
        </w:tcPr>
        <w:p w14:paraId="5205781C" w14:textId="77777777" w:rsidR="00A24A33" w:rsidRPr="00405ED4" w:rsidRDefault="00A24A33" w:rsidP="00405ED4">
          <w:pPr>
            <w:widowControl w:val="0"/>
            <w:suppressAutoHyphens/>
            <w:rPr>
              <w:rFonts w:eastAsia="SimSun"/>
              <w:kern w:val="1"/>
              <w:sz w:val="24"/>
              <w:szCs w:val="24"/>
              <w:lang w:eastAsia="zh-CN"/>
            </w:rPr>
          </w:pPr>
        </w:p>
      </w:tc>
    </w:tr>
  </w:tbl>
  <w:p w14:paraId="713D0980" w14:textId="77777777" w:rsidR="00A24A33" w:rsidRDefault="00A24A33" w:rsidP="009C110B">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3CA1020"/>
    <w:lvl w:ilvl="0">
      <w:start w:val="1"/>
      <w:numFmt w:val="bullet"/>
      <w:pStyle w:val="Grafikeoznake"/>
      <w:lvlText w:val=""/>
      <w:lvlJc w:val="left"/>
      <w:pPr>
        <w:tabs>
          <w:tab w:val="num" w:pos="12966"/>
        </w:tabs>
        <w:ind w:left="12966"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5453"/>
        </w:tabs>
        <w:ind w:left="5885" w:hanging="432"/>
      </w:pPr>
    </w:lvl>
    <w:lvl w:ilvl="1">
      <w:start w:val="1"/>
      <w:numFmt w:val="none"/>
      <w:suff w:val="nothing"/>
      <w:lvlText w:val=""/>
      <w:lvlJc w:val="left"/>
      <w:pPr>
        <w:tabs>
          <w:tab w:val="num" w:pos="5453"/>
        </w:tabs>
        <w:ind w:left="6029" w:hanging="576"/>
      </w:pPr>
    </w:lvl>
    <w:lvl w:ilvl="2">
      <w:start w:val="1"/>
      <w:numFmt w:val="none"/>
      <w:suff w:val="nothing"/>
      <w:lvlText w:val=""/>
      <w:lvlJc w:val="left"/>
      <w:pPr>
        <w:tabs>
          <w:tab w:val="num" w:pos="5453"/>
        </w:tabs>
        <w:ind w:left="6173" w:hanging="720"/>
      </w:pPr>
    </w:lvl>
    <w:lvl w:ilvl="3">
      <w:start w:val="1"/>
      <w:numFmt w:val="none"/>
      <w:suff w:val="nothing"/>
      <w:lvlText w:val=""/>
      <w:lvlJc w:val="left"/>
      <w:pPr>
        <w:tabs>
          <w:tab w:val="num" w:pos="5453"/>
        </w:tabs>
        <w:ind w:left="6317" w:hanging="864"/>
      </w:pPr>
    </w:lvl>
    <w:lvl w:ilvl="4">
      <w:start w:val="1"/>
      <w:numFmt w:val="none"/>
      <w:suff w:val="nothing"/>
      <w:lvlText w:val=""/>
      <w:lvlJc w:val="left"/>
      <w:pPr>
        <w:tabs>
          <w:tab w:val="num" w:pos="5453"/>
        </w:tabs>
        <w:ind w:left="6461" w:hanging="1008"/>
      </w:pPr>
    </w:lvl>
    <w:lvl w:ilvl="5">
      <w:start w:val="1"/>
      <w:numFmt w:val="none"/>
      <w:suff w:val="nothing"/>
      <w:lvlText w:val=""/>
      <w:lvlJc w:val="left"/>
      <w:pPr>
        <w:tabs>
          <w:tab w:val="num" w:pos="5453"/>
        </w:tabs>
        <w:ind w:left="6605" w:hanging="1152"/>
      </w:pPr>
    </w:lvl>
    <w:lvl w:ilvl="6">
      <w:start w:val="1"/>
      <w:numFmt w:val="none"/>
      <w:suff w:val="nothing"/>
      <w:lvlText w:val=""/>
      <w:lvlJc w:val="left"/>
      <w:pPr>
        <w:tabs>
          <w:tab w:val="num" w:pos="5453"/>
        </w:tabs>
        <w:ind w:left="6749" w:hanging="1296"/>
      </w:pPr>
    </w:lvl>
    <w:lvl w:ilvl="7">
      <w:start w:val="1"/>
      <w:numFmt w:val="none"/>
      <w:suff w:val="nothing"/>
      <w:lvlText w:val=""/>
      <w:lvlJc w:val="left"/>
      <w:pPr>
        <w:tabs>
          <w:tab w:val="num" w:pos="5453"/>
        </w:tabs>
        <w:ind w:left="6893" w:hanging="1440"/>
      </w:pPr>
    </w:lvl>
    <w:lvl w:ilvl="8">
      <w:start w:val="1"/>
      <w:numFmt w:val="none"/>
      <w:suff w:val="nothing"/>
      <w:lvlText w:val=""/>
      <w:lvlJc w:val="left"/>
      <w:pPr>
        <w:tabs>
          <w:tab w:val="num" w:pos="5453"/>
        </w:tabs>
        <w:ind w:left="7037" w:hanging="1584"/>
      </w:pPr>
    </w:lvl>
  </w:abstractNum>
  <w:abstractNum w:abstractNumId="2" w15:restartNumberingAfterBreak="0">
    <w:nsid w:val="01A36DBF"/>
    <w:multiLevelType w:val="hybridMultilevel"/>
    <w:tmpl w:val="4AF2B606"/>
    <w:lvl w:ilvl="0" w:tplc="559003AC">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93B3FAF"/>
    <w:multiLevelType w:val="hybridMultilevel"/>
    <w:tmpl w:val="576EB194"/>
    <w:lvl w:ilvl="0" w:tplc="FFFFFFFF">
      <w:numFmt w:val="bullet"/>
      <w:lvlText w:val="-"/>
      <w:lvlJc w:val="left"/>
      <w:pPr>
        <w:ind w:left="1080" w:hanging="360"/>
      </w:pPr>
      <w:rPr>
        <w:rFonts w:ascii="Times New Roman" w:eastAsia="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09B51432"/>
    <w:multiLevelType w:val="hybridMultilevel"/>
    <w:tmpl w:val="E668DA9A"/>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 w15:restartNumberingAfterBreak="0">
    <w:nsid w:val="0C04395E"/>
    <w:multiLevelType w:val="hybridMultilevel"/>
    <w:tmpl w:val="169CC450"/>
    <w:lvl w:ilvl="0" w:tplc="50763A9E">
      <w:start w:val="1"/>
      <w:numFmt w:val="bullet"/>
      <w:lvlText w:val="-"/>
      <w:lvlJc w:val="left"/>
      <w:pPr>
        <w:ind w:left="6360" w:hanging="360"/>
      </w:pPr>
      <w:rPr>
        <w:rFonts w:ascii="Times New Roman" w:eastAsia="Times New Roman" w:hAnsi="Times New Roman" w:cs="Times New Roman" w:hint="default"/>
      </w:rPr>
    </w:lvl>
    <w:lvl w:ilvl="1" w:tplc="08090003" w:tentative="1">
      <w:start w:val="1"/>
      <w:numFmt w:val="bullet"/>
      <w:lvlText w:val="o"/>
      <w:lvlJc w:val="left"/>
      <w:pPr>
        <w:ind w:left="7080" w:hanging="360"/>
      </w:pPr>
      <w:rPr>
        <w:rFonts w:ascii="Courier New" w:hAnsi="Courier New" w:cs="Courier New" w:hint="default"/>
      </w:rPr>
    </w:lvl>
    <w:lvl w:ilvl="2" w:tplc="08090005" w:tentative="1">
      <w:start w:val="1"/>
      <w:numFmt w:val="bullet"/>
      <w:lvlText w:val=""/>
      <w:lvlJc w:val="left"/>
      <w:pPr>
        <w:ind w:left="7800" w:hanging="360"/>
      </w:pPr>
      <w:rPr>
        <w:rFonts w:ascii="Wingdings" w:hAnsi="Wingdings" w:hint="default"/>
      </w:rPr>
    </w:lvl>
    <w:lvl w:ilvl="3" w:tplc="08090001" w:tentative="1">
      <w:start w:val="1"/>
      <w:numFmt w:val="bullet"/>
      <w:lvlText w:val=""/>
      <w:lvlJc w:val="left"/>
      <w:pPr>
        <w:ind w:left="8520" w:hanging="360"/>
      </w:pPr>
      <w:rPr>
        <w:rFonts w:ascii="Symbol" w:hAnsi="Symbol" w:hint="default"/>
      </w:rPr>
    </w:lvl>
    <w:lvl w:ilvl="4" w:tplc="08090003" w:tentative="1">
      <w:start w:val="1"/>
      <w:numFmt w:val="bullet"/>
      <w:lvlText w:val="o"/>
      <w:lvlJc w:val="left"/>
      <w:pPr>
        <w:ind w:left="9240" w:hanging="360"/>
      </w:pPr>
      <w:rPr>
        <w:rFonts w:ascii="Courier New" w:hAnsi="Courier New" w:cs="Courier New" w:hint="default"/>
      </w:rPr>
    </w:lvl>
    <w:lvl w:ilvl="5" w:tplc="08090005" w:tentative="1">
      <w:start w:val="1"/>
      <w:numFmt w:val="bullet"/>
      <w:lvlText w:val=""/>
      <w:lvlJc w:val="left"/>
      <w:pPr>
        <w:ind w:left="9960" w:hanging="360"/>
      </w:pPr>
      <w:rPr>
        <w:rFonts w:ascii="Wingdings" w:hAnsi="Wingdings" w:hint="default"/>
      </w:rPr>
    </w:lvl>
    <w:lvl w:ilvl="6" w:tplc="08090001" w:tentative="1">
      <w:start w:val="1"/>
      <w:numFmt w:val="bullet"/>
      <w:lvlText w:val=""/>
      <w:lvlJc w:val="left"/>
      <w:pPr>
        <w:ind w:left="10680" w:hanging="360"/>
      </w:pPr>
      <w:rPr>
        <w:rFonts w:ascii="Symbol" w:hAnsi="Symbol" w:hint="default"/>
      </w:rPr>
    </w:lvl>
    <w:lvl w:ilvl="7" w:tplc="08090003" w:tentative="1">
      <w:start w:val="1"/>
      <w:numFmt w:val="bullet"/>
      <w:lvlText w:val="o"/>
      <w:lvlJc w:val="left"/>
      <w:pPr>
        <w:ind w:left="11400" w:hanging="360"/>
      </w:pPr>
      <w:rPr>
        <w:rFonts w:ascii="Courier New" w:hAnsi="Courier New" w:cs="Courier New" w:hint="default"/>
      </w:rPr>
    </w:lvl>
    <w:lvl w:ilvl="8" w:tplc="08090005" w:tentative="1">
      <w:start w:val="1"/>
      <w:numFmt w:val="bullet"/>
      <w:lvlText w:val=""/>
      <w:lvlJc w:val="left"/>
      <w:pPr>
        <w:ind w:left="12120" w:hanging="360"/>
      </w:pPr>
      <w:rPr>
        <w:rFonts w:ascii="Wingdings" w:hAnsi="Wingdings" w:hint="default"/>
      </w:rPr>
    </w:lvl>
  </w:abstractNum>
  <w:abstractNum w:abstractNumId="6" w15:restartNumberingAfterBreak="0">
    <w:nsid w:val="0F1F3BC5"/>
    <w:multiLevelType w:val="hybridMultilevel"/>
    <w:tmpl w:val="5FA816C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720" w:hanging="360"/>
      </w:pPr>
      <w:rPr>
        <w:rFonts w:ascii="Courier New" w:hAnsi="Courier New" w:cs="Courier New" w:hint="default"/>
      </w:rPr>
    </w:lvl>
    <w:lvl w:ilvl="2" w:tplc="041A0005" w:tentative="1">
      <w:start w:val="1"/>
      <w:numFmt w:val="bullet"/>
      <w:lvlText w:val=""/>
      <w:lvlJc w:val="left"/>
      <w:pPr>
        <w:ind w:left="1440" w:hanging="360"/>
      </w:pPr>
      <w:rPr>
        <w:rFonts w:ascii="Wingdings" w:hAnsi="Wingdings" w:hint="default"/>
      </w:rPr>
    </w:lvl>
    <w:lvl w:ilvl="3" w:tplc="041A0001" w:tentative="1">
      <w:start w:val="1"/>
      <w:numFmt w:val="bullet"/>
      <w:lvlText w:val=""/>
      <w:lvlJc w:val="left"/>
      <w:pPr>
        <w:ind w:left="2160" w:hanging="360"/>
      </w:pPr>
      <w:rPr>
        <w:rFonts w:ascii="Symbol" w:hAnsi="Symbol" w:hint="default"/>
      </w:rPr>
    </w:lvl>
    <w:lvl w:ilvl="4" w:tplc="041A0003" w:tentative="1">
      <w:start w:val="1"/>
      <w:numFmt w:val="bullet"/>
      <w:lvlText w:val="o"/>
      <w:lvlJc w:val="left"/>
      <w:pPr>
        <w:ind w:left="2880" w:hanging="360"/>
      </w:pPr>
      <w:rPr>
        <w:rFonts w:ascii="Courier New" w:hAnsi="Courier New" w:cs="Courier New" w:hint="default"/>
      </w:rPr>
    </w:lvl>
    <w:lvl w:ilvl="5" w:tplc="041A0005" w:tentative="1">
      <w:start w:val="1"/>
      <w:numFmt w:val="bullet"/>
      <w:lvlText w:val=""/>
      <w:lvlJc w:val="left"/>
      <w:pPr>
        <w:ind w:left="3600" w:hanging="360"/>
      </w:pPr>
      <w:rPr>
        <w:rFonts w:ascii="Wingdings" w:hAnsi="Wingdings" w:hint="default"/>
      </w:rPr>
    </w:lvl>
    <w:lvl w:ilvl="6" w:tplc="041A0001" w:tentative="1">
      <w:start w:val="1"/>
      <w:numFmt w:val="bullet"/>
      <w:lvlText w:val=""/>
      <w:lvlJc w:val="left"/>
      <w:pPr>
        <w:ind w:left="4320" w:hanging="360"/>
      </w:pPr>
      <w:rPr>
        <w:rFonts w:ascii="Symbol" w:hAnsi="Symbol" w:hint="default"/>
      </w:rPr>
    </w:lvl>
    <w:lvl w:ilvl="7" w:tplc="041A0003" w:tentative="1">
      <w:start w:val="1"/>
      <w:numFmt w:val="bullet"/>
      <w:lvlText w:val="o"/>
      <w:lvlJc w:val="left"/>
      <w:pPr>
        <w:ind w:left="5040" w:hanging="360"/>
      </w:pPr>
      <w:rPr>
        <w:rFonts w:ascii="Courier New" w:hAnsi="Courier New" w:cs="Courier New" w:hint="default"/>
      </w:rPr>
    </w:lvl>
    <w:lvl w:ilvl="8" w:tplc="041A0005" w:tentative="1">
      <w:start w:val="1"/>
      <w:numFmt w:val="bullet"/>
      <w:lvlText w:val=""/>
      <w:lvlJc w:val="left"/>
      <w:pPr>
        <w:ind w:left="5760" w:hanging="360"/>
      </w:pPr>
      <w:rPr>
        <w:rFonts w:ascii="Wingdings" w:hAnsi="Wingdings" w:hint="default"/>
      </w:rPr>
    </w:lvl>
  </w:abstractNum>
  <w:abstractNum w:abstractNumId="7" w15:restartNumberingAfterBreak="0">
    <w:nsid w:val="10571EC9"/>
    <w:multiLevelType w:val="hybridMultilevel"/>
    <w:tmpl w:val="5D5A9FF2"/>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8" w15:restartNumberingAfterBreak="0">
    <w:nsid w:val="11843902"/>
    <w:multiLevelType w:val="hybridMultilevel"/>
    <w:tmpl w:val="38C416B2"/>
    <w:lvl w:ilvl="0" w:tplc="041A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9" w15:restartNumberingAfterBreak="0">
    <w:nsid w:val="132473FA"/>
    <w:multiLevelType w:val="hybridMultilevel"/>
    <w:tmpl w:val="16CA908E"/>
    <w:lvl w:ilvl="0" w:tplc="FFFFFFFF">
      <w:start w:val="1"/>
      <w:numFmt w:val="decimal"/>
      <w:lvlText w:val="%1."/>
      <w:lvlJc w:val="left"/>
      <w:pPr>
        <w:ind w:left="720" w:hanging="360"/>
      </w:pPr>
      <w:rPr>
        <w:rFonts w:hint="default"/>
      </w:rPr>
    </w:lvl>
    <w:lvl w:ilvl="1" w:tplc="041A0005">
      <w:start w:val="1"/>
      <w:numFmt w:val="bullet"/>
      <w:lvlText w:val=""/>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7374F2A"/>
    <w:multiLevelType w:val="hybridMultilevel"/>
    <w:tmpl w:val="FC468E30"/>
    <w:lvl w:ilvl="0" w:tplc="959E52E2">
      <w:numFmt w:val="bullet"/>
      <w:lvlText w:val="-"/>
      <w:lvlJc w:val="left"/>
      <w:pPr>
        <w:ind w:left="360" w:hanging="360"/>
      </w:pPr>
      <w:rPr>
        <w:rFonts w:ascii="Times New Roman" w:eastAsiaTheme="minorHAnsi"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1" w15:restartNumberingAfterBreak="0">
    <w:nsid w:val="1AB253E7"/>
    <w:multiLevelType w:val="hybridMultilevel"/>
    <w:tmpl w:val="38B0202E"/>
    <w:lvl w:ilvl="0" w:tplc="877C2FE0">
      <w:start w:val="1"/>
      <w:numFmt w:val="bullet"/>
      <w:lvlText w:val=""/>
      <w:lvlJc w:val="left"/>
      <w:pPr>
        <w:ind w:left="1068" w:hanging="360"/>
      </w:pPr>
      <w:rPr>
        <w:rFonts w:ascii="Symbol" w:hAnsi="Symbol" w:hint="default"/>
      </w:rPr>
    </w:lvl>
    <w:lvl w:ilvl="1" w:tplc="5B9E0E94">
      <w:numFmt w:val="bullet"/>
      <w:lvlText w:val="-"/>
      <w:lvlJc w:val="left"/>
      <w:pPr>
        <w:ind w:left="1788" w:hanging="360"/>
      </w:pPr>
      <w:rPr>
        <w:rFonts w:ascii="Times New Roman" w:eastAsiaTheme="minorHAnsi" w:hAnsi="Times New Roman" w:cs="Times New Roman"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2" w15:restartNumberingAfterBreak="0">
    <w:nsid w:val="1E832D9F"/>
    <w:multiLevelType w:val="hybridMultilevel"/>
    <w:tmpl w:val="F9AA7EF2"/>
    <w:lvl w:ilvl="0" w:tplc="71C4EE7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0285216"/>
    <w:multiLevelType w:val="hybridMultilevel"/>
    <w:tmpl w:val="BC14D184"/>
    <w:lvl w:ilvl="0" w:tplc="041A0017">
      <w:start w:val="1"/>
      <w:numFmt w:val="lowerLetter"/>
      <w:lvlText w:val="%1)"/>
      <w:lvlJc w:val="left"/>
      <w:pPr>
        <w:ind w:left="1068" w:hanging="360"/>
      </w:pPr>
      <w:rPr>
        <w:rFonts w:hint="default"/>
      </w:rPr>
    </w:lvl>
    <w:lvl w:ilvl="1" w:tplc="041A0019">
      <w:start w:val="1"/>
      <w:numFmt w:val="lowerLetter"/>
      <w:lvlText w:val="%2."/>
      <w:lvlJc w:val="left"/>
      <w:pPr>
        <w:ind w:left="1864" w:hanging="360"/>
      </w:pPr>
    </w:lvl>
    <w:lvl w:ilvl="2" w:tplc="041A001B" w:tentative="1">
      <w:start w:val="1"/>
      <w:numFmt w:val="lowerRoman"/>
      <w:lvlText w:val="%3."/>
      <w:lvlJc w:val="right"/>
      <w:pPr>
        <w:ind w:left="2584" w:hanging="180"/>
      </w:pPr>
    </w:lvl>
    <w:lvl w:ilvl="3" w:tplc="041A000F" w:tentative="1">
      <w:start w:val="1"/>
      <w:numFmt w:val="decimal"/>
      <w:lvlText w:val="%4."/>
      <w:lvlJc w:val="left"/>
      <w:pPr>
        <w:ind w:left="3304" w:hanging="360"/>
      </w:pPr>
    </w:lvl>
    <w:lvl w:ilvl="4" w:tplc="041A0019" w:tentative="1">
      <w:start w:val="1"/>
      <w:numFmt w:val="lowerLetter"/>
      <w:lvlText w:val="%5."/>
      <w:lvlJc w:val="left"/>
      <w:pPr>
        <w:ind w:left="4024" w:hanging="360"/>
      </w:pPr>
    </w:lvl>
    <w:lvl w:ilvl="5" w:tplc="041A001B" w:tentative="1">
      <w:start w:val="1"/>
      <w:numFmt w:val="lowerRoman"/>
      <w:lvlText w:val="%6."/>
      <w:lvlJc w:val="right"/>
      <w:pPr>
        <w:ind w:left="4744" w:hanging="180"/>
      </w:pPr>
    </w:lvl>
    <w:lvl w:ilvl="6" w:tplc="041A000F" w:tentative="1">
      <w:start w:val="1"/>
      <w:numFmt w:val="decimal"/>
      <w:lvlText w:val="%7."/>
      <w:lvlJc w:val="left"/>
      <w:pPr>
        <w:ind w:left="5464" w:hanging="360"/>
      </w:pPr>
    </w:lvl>
    <w:lvl w:ilvl="7" w:tplc="041A0019" w:tentative="1">
      <w:start w:val="1"/>
      <w:numFmt w:val="lowerLetter"/>
      <w:lvlText w:val="%8."/>
      <w:lvlJc w:val="left"/>
      <w:pPr>
        <w:ind w:left="6184" w:hanging="360"/>
      </w:pPr>
    </w:lvl>
    <w:lvl w:ilvl="8" w:tplc="041A001B" w:tentative="1">
      <w:start w:val="1"/>
      <w:numFmt w:val="lowerRoman"/>
      <w:lvlText w:val="%9."/>
      <w:lvlJc w:val="right"/>
      <w:pPr>
        <w:ind w:left="6904" w:hanging="180"/>
      </w:pPr>
    </w:lvl>
  </w:abstractNum>
  <w:abstractNum w:abstractNumId="14" w15:restartNumberingAfterBreak="0">
    <w:nsid w:val="243C4E93"/>
    <w:multiLevelType w:val="hybridMultilevel"/>
    <w:tmpl w:val="42AC326A"/>
    <w:lvl w:ilvl="0" w:tplc="041A0017">
      <w:start w:val="1"/>
      <w:numFmt w:val="lowerLetter"/>
      <w:lvlText w:val="%1)"/>
      <w:lvlJc w:val="left"/>
      <w:pPr>
        <w:ind w:left="1068" w:hanging="360"/>
      </w:pPr>
      <w:rPr>
        <w:rFonts w:hint="default"/>
      </w:rPr>
    </w:lvl>
    <w:lvl w:ilvl="1" w:tplc="08090005">
      <w:start w:val="1"/>
      <w:numFmt w:val="bullet"/>
      <w:lvlText w:val=""/>
      <w:lvlJc w:val="left"/>
      <w:pPr>
        <w:ind w:left="1864" w:hanging="360"/>
      </w:pPr>
      <w:rPr>
        <w:rFonts w:ascii="Wingdings" w:hAnsi="Wingdings" w:hint="default"/>
      </w:rPr>
    </w:lvl>
    <w:lvl w:ilvl="2" w:tplc="041A001B" w:tentative="1">
      <w:start w:val="1"/>
      <w:numFmt w:val="lowerRoman"/>
      <w:lvlText w:val="%3."/>
      <w:lvlJc w:val="right"/>
      <w:pPr>
        <w:ind w:left="2584" w:hanging="180"/>
      </w:pPr>
    </w:lvl>
    <w:lvl w:ilvl="3" w:tplc="041A000F" w:tentative="1">
      <w:start w:val="1"/>
      <w:numFmt w:val="decimal"/>
      <w:lvlText w:val="%4."/>
      <w:lvlJc w:val="left"/>
      <w:pPr>
        <w:ind w:left="3304" w:hanging="360"/>
      </w:pPr>
    </w:lvl>
    <w:lvl w:ilvl="4" w:tplc="041A0019" w:tentative="1">
      <w:start w:val="1"/>
      <w:numFmt w:val="lowerLetter"/>
      <w:lvlText w:val="%5."/>
      <w:lvlJc w:val="left"/>
      <w:pPr>
        <w:ind w:left="4024" w:hanging="360"/>
      </w:pPr>
    </w:lvl>
    <w:lvl w:ilvl="5" w:tplc="041A001B" w:tentative="1">
      <w:start w:val="1"/>
      <w:numFmt w:val="lowerRoman"/>
      <w:lvlText w:val="%6."/>
      <w:lvlJc w:val="right"/>
      <w:pPr>
        <w:ind w:left="4744" w:hanging="180"/>
      </w:pPr>
    </w:lvl>
    <w:lvl w:ilvl="6" w:tplc="041A000F" w:tentative="1">
      <w:start w:val="1"/>
      <w:numFmt w:val="decimal"/>
      <w:lvlText w:val="%7."/>
      <w:lvlJc w:val="left"/>
      <w:pPr>
        <w:ind w:left="5464" w:hanging="360"/>
      </w:pPr>
    </w:lvl>
    <w:lvl w:ilvl="7" w:tplc="041A0019" w:tentative="1">
      <w:start w:val="1"/>
      <w:numFmt w:val="lowerLetter"/>
      <w:lvlText w:val="%8."/>
      <w:lvlJc w:val="left"/>
      <w:pPr>
        <w:ind w:left="6184" w:hanging="360"/>
      </w:pPr>
    </w:lvl>
    <w:lvl w:ilvl="8" w:tplc="041A001B" w:tentative="1">
      <w:start w:val="1"/>
      <w:numFmt w:val="lowerRoman"/>
      <w:lvlText w:val="%9."/>
      <w:lvlJc w:val="right"/>
      <w:pPr>
        <w:ind w:left="6904" w:hanging="180"/>
      </w:pPr>
    </w:lvl>
  </w:abstractNum>
  <w:abstractNum w:abstractNumId="15" w15:restartNumberingAfterBreak="0">
    <w:nsid w:val="25D3426F"/>
    <w:multiLevelType w:val="hybridMultilevel"/>
    <w:tmpl w:val="C57C9E84"/>
    <w:lvl w:ilvl="0" w:tplc="FCD8AA9E">
      <w:numFmt w:val="bullet"/>
      <w:lvlText w:val="-"/>
      <w:lvlJc w:val="left"/>
      <w:pPr>
        <w:ind w:left="720" w:hanging="360"/>
      </w:pPr>
      <w:rPr>
        <w:rFonts w:ascii="Times New Roman" w:eastAsiaTheme="minorHAnsi" w:hAnsi="Times New Roman" w:cs="Times New Roman" w:hint="default"/>
      </w:rPr>
    </w:lvl>
    <w:lvl w:ilvl="1" w:tplc="FCD8AA9E">
      <w:numFmt w:val="bullet"/>
      <w:lvlText w:val="-"/>
      <w:lvlJc w:val="left"/>
      <w:pPr>
        <w:ind w:left="1440" w:hanging="360"/>
      </w:pPr>
      <w:rPr>
        <w:rFonts w:ascii="Times New Roman" w:eastAsiaTheme="minorHAnsi"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28212405"/>
    <w:multiLevelType w:val="hybridMultilevel"/>
    <w:tmpl w:val="DBDC0A4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2A234EA9"/>
    <w:multiLevelType w:val="hybridMultilevel"/>
    <w:tmpl w:val="E326E26C"/>
    <w:lvl w:ilvl="0" w:tplc="69067440">
      <w:start w:val="13"/>
      <w:numFmt w:val="bullet"/>
      <w:lvlText w:val="-"/>
      <w:lvlJc w:val="left"/>
      <w:pPr>
        <w:ind w:left="1080" w:hanging="360"/>
      </w:pPr>
      <w:rPr>
        <w:rFonts w:ascii="Times New Roman" w:eastAsia="Calibr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8" w15:restartNumberingAfterBreak="0">
    <w:nsid w:val="2A3F5CF6"/>
    <w:multiLevelType w:val="hybridMultilevel"/>
    <w:tmpl w:val="7F68515E"/>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2E390A5F"/>
    <w:multiLevelType w:val="hybridMultilevel"/>
    <w:tmpl w:val="3E829020"/>
    <w:lvl w:ilvl="0" w:tplc="041A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F5B72A3"/>
    <w:multiLevelType w:val="hybridMultilevel"/>
    <w:tmpl w:val="34504ECE"/>
    <w:lvl w:ilvl="0" w:tplc="041A0017">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2FFF1386"/>
    <w:multiLevelType w:val="hybridMultilevel"/>
    <w:tmpl w:val="5D0E3D4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31181E3C"/>
    <w:multiLevelType w:val="hybridMultilevel"/>
    <w:tmpl w:val="414A2FC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340B351D"/>
    <w:multiLevelType w:val="multilevel"/>
    <w:tmpl w:val="86E2FAD4"/>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b/>
        <w:bCs/>
        <w:u w:val="singl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24" w15:restartNumberingAfterBreak="0">
    <w:nsid w:val="361D4825"/>
    <w:multiLevelType w:val="hybridMultilevel"/>
    <w:tmpl w:val="D9764232"/>
    <w:lvl w:ilvl="0" w:tplc="54B2C936">
      <w:numFmt w:val="bullet"/>
      <w:lvlText w:val="-"/>
      <w:lvlJc w:val="left"/>
      <w:pPr>
        <w:ind w:left="1068" w:hanging="360"/>
      </w:pPr>
      <w:rPr>
        <w:rFonts w:ascii="Times New Roman" w:eastAsiaTheme="minorHAnsi" w:hAnsi="Times New Roman"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5" w15:restartNumberingAfterBreak="0">
    <w:nsid w:val="381D755C"/>
    <w:multiLevelType w:val="multilevel"/>
    <w:tmpl w:val="2A94B2B8"/>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39047DE9"/>
    <w:multiLevelType w:val="hybridMultilevel"/>
    <w:tmpl w:val="CA6E7CF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39FA63D9"/>
    <w:multiLevelType w:val="hybridMultilevel"/>
    <w:tmpl w:val="746A5FFC"/>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418A05CA"/>
    <w:multiLevelType w:val="multilevel"/>
    <w:tmpl w:val="8C9CDDD6"/>
    <w:lvl w:ilvl="0">
      <w:start w:val="1"/>
      <w:numFmt w:val="decimal"/>
      <w:lvlText w:val="%1."/>
      <w:lvlJc w:val="left"/>
      <w:pPr>
        <w:ind w:left="480" w:hanging="480"/>
      </w:pPr>
    </w:lvl>
    <w:lvl w:ilvl="1">
      <w:start w:val="1"/>
      <w:numFmt w:val="decimal"/>
      <w:lvlText w:val="%1.%2."/>
      <w:lvlJc w:val="left"/>
      <w:pPr>
        <w:ind w:left="1185" w:hanging="480"/>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29" w15:restartNumberingAfterBreak="0">
    <w:nsid w:val="41C13B97"/>
    <w:multiLevelType w:val="hybridMultilevel"/>
    <w:tmpl w:val="8C8440BA"/>
    <w:lvl w:ilvl="0" w:tplc="FCD8AA9E">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421900B3"/>
    <w:multiLevelType w:val="hybridMultilevel"/>
    <w:tmpl w:val="A0B6E616"/>
    <w:lvl w:ilvl="0" w:tplc="19B82898">
      <w:numFmt w:val="bullet"/>
      <w:lvlText w:val="-"/>
      <w:lvlJc w:val="left"/>
      <w:pPr>
        <w:ind w:left="360" w:hanging="360"/>
      </w:pPr>
      <w:rPr>
        <w:rFonts w:ascii="Times New Roman" w:eastAsiaTheme="minorHAnsi"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1" w15:restartNumberingAfterBreak="0">
    <w:nsid w:val="42685129"/>
    <w:multiLevelType w:val="hybridMultilevel"/>
    <w:tmpl w:val="ECA63AC6"/>
    <w:lvl w:ilvl="0" w:tplc="0F5E0FF4">
      <w:start w:val="1"/>
      <w:numFmt w:val="decimal"/>
      <w:lvlText w:val="%1."/>
      <w:lvlJc w:val="left"/>
      <w:pPr>
        <w:ind w:left="720"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42B024E4"/>
    <w:multiLevelType w:val="hybridMultilevel"/>
    <w:tmpl w:val="13B8F190"/>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3" w15:restartNumberingAfterBreak="0">
    <w:nsid w:val="4652722B"/>
    <w:multiLevelType w:val="hybridMultilevel"/>
    <w:tmpl w:val="51940342"/>
    <w:lvl w:ilvl="0" w:tplc="19B82898">
      <w:numFmt w:val="bullet"/>
      <w:lvlText w:val="-"/>
      <w:lvlJc w:val="left"/>
      <w:pPr>
        <w:ind w:left="36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48313E83"/>
    <w:multiLevelType w:val="hybridMultilevel"/>
    <w:tmpl w:val="1444B9AA"/>
    <w:lvl w:ilvl="0" w:tplc="FCD8AA9E">
      <w:numFmt w:val="bullet"/>
      <w:lvlText w:val="-"/>
      <w:lvlJc w:val="left"/>
      <w:pPr>
        <w:ind w:left="720" w:hanging="360"/>
      </w:pPr>
      <w:rPr>
        <w:rFonts w:ascii="Times New Roman" w:eastAsiaTheme="minorHAns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49D546CC"/>
    <w:multiLevelType w:val="hybridMultilevel"/>
    <w:tmpl w:val="84A89EB2"/>
    <w:lvl w:ilvl="0" w:tplc="38C8B0CE">
      <w:start w:val="1"/>
      <w:numFmt w:val="decimal"/>
      <w:lvlText w:val="%1."/>
      <w:lvlJc w:val="left"/>
      <w:pPr>
        <w:ind w:left="717" w:hanging="360"/>
      </w:pPr>
      <w:rPr>
        <w:rFonts w:hint="default"/>
      </w:rPr>
    </w:lvl>
    <w:lvl w:ilvl="1" w:tplc="041A0019" w:tentative="1">
      <w:start w:val="1"/>
      <w:numFmt w:val="lowerLetter"/>
      <w:lvlText w:val="%2."/>
      <w:lvlJc w:val="left"/>
      <w:pPr>
        <w:ind w:left="1437" w:hanging="360"/>
      </w:pPr>
    </w:lvl>
    <w:lvl w:ilvl="2" w:tplc="041A001B" w:tentative="1">
      <w:start w:val="1"/>
      <w:numFmt w:val="lowerRoman"/>
      <w:lvlText w:val="%3."/>
      <w:lvlJc w:val="right"/>
      <w:pPr>
        <w:ind w:left="2157" w:hanging="180"/>
      </w:pPr>
    </w:lvl>
    <w:lvl w:ilvl="3" w:tplc="041A000F" w:tentative="1">
      <w:start w:val="1"/>
      <w:numFmt w:val="decimal"/>
      <w:lvlText w:val="%4."/>
      <w:lvlJc w:val="left"/>
      <w:pPr>
        <w:ind w:left="2877" w:hanging="360"/>
      </w:pPr>
    </w:lvl>
    <w:lvl w:ilvl="4" w:tplc="041A0019" w:tentative="1">
      <w:start w:val="1"/>
      <w:numFmt w:val="lowerLetter"/>
      <w:lvlText w:val="%5."/>
      <w:lvlJc w:val="left"/>
      <w:pPr>
        <w:ind w:left="3597" w:hanging="360"/>
      </w:pPr>
    </w:lvl>
    <w:lvl w:ilvl="5" w:tplc="041A001B" w:tentative="1">
      <w:start w:val="1"/>
      <w:numFmt w:val="lowerRoman"/>
      <w:lvlText w:val="%6."/>
      <w:lvlJc w:val="right"/>
      <w:pPr>
        <w:ind w:left="4317" w:hanging="180"/>
      </w:pPr>
    </w:lvl>
    <w:lvl w:ilvl="6" w:tplc="041A000F" w:tentative="1">
      <w:start w:val="1"/>
      <w:numFmt w:val="decimal"/>
      <w:lvlText w:val="%7."/>
      <w:lvlJc w:val="left"/>
      <w:pPr>
        <w:ind w:left="5037" w:hanging="360"/>
      </w:pPr>
    </w:lvl>
    <w:lvl w:ilvl="7" w:tplc="041A0019" w:tentative="1">
      <w:start w:val="1"/>
      <w:numFmt w:val="lowerLetter"/>
      <w:lvlText w:val="%8."/>
      <w:lvlJc w:val="left"/>
      <w:pPr>
        <w:ind w:left="5757" w:hanging="360"/>
      </w:pPr>
    </w:lvl>
    <w:lvl w:ilvl="8" w:tplc="041A001B" w:tentative="1">
      <w:start w:val="1"/>
      <w:numFmt w:val="lowerRoman"/>
      <w:lvlText w:val="%9."/>
      <w:lvlJc w:val="right"/>
      <w:pPr>
        <w:ind w:left="6477" w:hanging="180"/>
      </w:pPr>
    </w:lvl>
  </w:abstractNum>
  <w:abstractNum w:abstractNumId="36" w15:restartNumberingAfterBreak="0">
    <w:nsid w:val="4B01200A"/>
    <w:multiLevelType w:val="hybridMultilevel"/>
    <w:tmpl w:val="A3940770"/>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7" w15:restartNumberingAfterBreak="0">
    <w:nsid w:val="4CBC09C6"/>
    <w:multiLevelType w:val="hybridMultilevel"/>
    <w:tmpl w:val="9132BCB6"/>
    <w:lvl w:ilvl="0" w:tplc="13EEF83C">
      <w:start w:val="1"/>
      <w:numFmt w:val="decimal"/>
      <w:lvlText w:val="%1."/>
      <w:lvlJc w:val="left"/>
      <w:pPr>
        <w:ind w:left="720" w:hanging="360"/>
      </w:pPr>
      <w:rPr>
        <w:b/>
        <w:bCs/>
      </w:rPr>
    </w:lvl>
    <w:lvl w:ilvl="1" w:tplc="47EEC526">
      <w:start w:val="1"/>
      <w:numFmt w:val="lowerLetter"/>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5249771A"/>
    <w:multiLevelType w:val="hybridMultilevel"/>
    <w:tmpl w:val="91D4E604"/>
    <w:lvl w:ilvl="0" w:tplc="06A8DC3C">
      <w:start w:val="13"/>
      <w:numFmt w:val="bullet"/>
      <w:lvlText w:val="-"/>
      <w:lvlJc w:val="left"/>
      <w:pPr>
        <w:ind w:left="720" w:hanging="360"/>
      </w:pPr>
      <w:rPr>
        <w:rFonts w:ascii="Century Gothic" w:eastAsia="Century Gothic" w:hAnsi="Century Gothic" w:cs="Century Gothic" w:hint="default"/>
      </w:rPr>
    </w:lvl>
    <w:lvl w:ilvl="1" w:tplc="041A0003" w:tentative="1">
      <w:start w:val="1"/>
      <w:numFmt w:val="bullet"/>
      <w:lvlText w:val="o"/>
      <w:lvlJc w:val="left"/>
      <w:pPr>
        <w:ind w:left="1440" w:hanging="360"/>
      </w:pPr>
      <w:rPr>
        <w:rFonts w:ascii="Century Gothic" w:hAnsi="Century Gothic" w:cs="Century Gothic" w:hint="default"/>
      </w:rPr>
    </w:lvl>
    <w:lvl w:ilvl="2" w:tplc="041A0005" w:tentative="1">
      <w:start w:val="1"/>
      <w:numFmt w:val="bullet"/>
      <w:lvlText w:val=""/>
      <w:lvlJc w:val="left"/>
      <w:pPr>
        <w:ind w:left="2160" w:hanging="360"/>
      </w:pPr>
      <w:rPr>
        <w:rFonts w:ascii="Tahoma" w:hAnsi="Tahoma" w:hint="default"/>
      </w:rPr>
    </w:lvl>
    <w:lvl w:ilvl="3" w:tplc="041A0001" w:tentative="1">
      <w:start w:val="1"/>
      <w:numFmt w:val="bullet"/>
      <w:lvlText w:val=""/>
      <w:lvlJc w:val="left"/>
      <w:pPr>
        <w:ind w:left="2880" w:hanging="360"/>
      </w:pPr>
      <w:rPr>
        <w:rFonts w:ascii="Arial" w:hAnsi="Arial" w:hint="default"/>
      </w:rPr>
    </w:lvl>
    <w:lvl w:ilvl="4" w:tplc="041A0003" w:tentative="1">
      <w:start w:val="1"/>
      <w:numFmt w:val="bullet"/>
      <w:lvlText w:val="o"/>
      <w:lvlJc w:val="left"/>
      <w:pPr>
        <w:ind w:left="3600" w:hanging="360"/>
      </w:pPr>
      <w:rPr>
        <w:rFonts w:ascii="Century Gothic" w:hAnsi="Century Gothic" w:cs="Century Gothic" w:hint="default"/>
      </w:rPr>
    </w:lvl>
    <w:lvl w:ilvl="5" w:tplc="041A0005" w:tentative="1">
      <w:start w:val="1"/>
      <w:numFmt w:val="bullet"/>
      <w:lvlText w:val=""/>
      <w:lvlJc w:val="left"/>
      <w:pPr>
        <w:ind w:left="4320" w:hanging="360"/>
      </w:pPr>
      <w:rPr>
        <w:rFonts w:ascii="Tahoma" w:hAnsi="Tahoma" w:hint="default"/>
      </w:rPr>
    </w:lvl>
    <w:lvl w:ilvl="6" w:tplc="041A0001" w:tentative="1">
      <w:start w:val="1"/>
      <w:numFmt w:val="bullet"/>
      <w:lvlText w:val=""/>
      <w:lvlJc w:val="left"/>
      <w:pPr>
        <w:ind w:left="5040" w:hanging="360"/>
      </w:pPr>
      <w:rPr>
        <w:rFonts w:ascii="Arial" w:hAnsi="Arial" w:hint="default"/>
      </w:rPr>
    </w:lvl>
    <w:lvl w:ilvl="7" w:tplc="041A0003" w:tentative="1">
      <w:start w:val="1"/>
      <w:numFmt w:val="bullet"/>
      <w:lvlText w:val="o"/>
      <w:lvlJc w:val="left"/>
      <w:pPr>
        <w:ind w:left="5760" w:hanging="360"/>
      </w:pPr>
      <w:rPr>
        <w:rFonts w:ascii="Century Gothic" w:hAnsi="Century Gothic" w:cs="Century Gothic" w:hint="default"/>
      </w:rPr>
    </w:lvl>
    <w:lvl w:ilvl="8" w:tplc="041A0005" w:tentative="1">
      <w:start w:val="1"/>
      <w:numFmt w:val="bullet"/>
      <w:lvlText w:val=""/>
      <w:lvlJc w:val="left"/>
      <w:pPr>
        <w:ind w:left="6480" w:hanging="360"/>
      </w:pPr>
      <w:rPr>
        <w:rFonts w:ascii="Tahoma" w:hAnsi="Tahoma" w:hint="default"/>
      </w:rPr>
    </w:lvl>
  </w:abstractNum>
  <w:abstractNum w:abstractNumId="39" w15:restartNumberingAfterBreak="0">
    <w:nsid w:val="53A367F6"/>
    <w:multiLevelType w:val="hybridMultilevel"/>
    <w:tmpl w:val="06A4FDEC"/>
    <w:lvl w:ilvl="0" w:tplc="041A000F">
      <w:start w:val="1"/>
      <w:numFmt w:val="decimal"/>
      <w:lvlText w:val="%1."/>
      <w:lvlJc w:val="left"/>
      <w:pPr>
        <w:ind w:left="720" w:hanging="360"/>
      </w:pPr>
      <w:rPr>
        <w:rFonts w:hint="default"/>
      </w:rPr>
    </w:lvl>
    <w:lvl w:ilvl="1" w:tplc="041A0017">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54075F26"/>
    <w:multiLevelType w:val="hybridMultilevel"/>
    <w:tmpl w:val="D2A6AEA0"/>
    <w:lvl w:ilvl="0" w:tplc="041A000F">
      <w:start w:val="1"/>
      <w:numFmt w:val="decimal"/>
      <w:lvlText w:val="%1."/>
      <w:lvlJc w:val="left"/>
      <w:pPr>
        <w:ind w:left="1440" w:hanging="360"/>
      </w:pPr>
      <w:rPr>
        <w:rFont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1" w15:restartNumberingAfterBreak="0">
    <w:nsid w:val="56FA760B"/>
    <w:multiLevelType w:val="multilevel"/>
    <w:tmpl w:val="A4E44B48"/>
    <w:lvl w:ilvl="0">
      <w:start w:val="1"/>
      <w:numFmt w:val="decimal"/>
      <w:lvlText w:val="%1."/>
      <w:lvlJc w:val="left"/>
      <w:pPr>
        <w:ind w:left="360" w:hanging="360"/>
      </w:pPr>
    </w:lvl>
    <w:lvl w:ilvl="1">
      <w:start w:val="3"/>
      <w:numFmt w:val="decimal"/>
      <w:isLgl/>
      <w:lvlText w:val="%1.%2."/>
      <w:lvlJc w:val="left"/>
      <w:pPr>
        <w:ind w:left="390" w:hanging="390"/>
      </w:pPr>
      <w:rPr>
        <w:b/>
      </w:rPr>
    </w:lvl>
    <w:lvl w:ilvl="2">
      <w:start w:val="1"/>
      <w:numFmt w:val="decimal"/>
      <w:isLgl/>
      <w:lvlText w:val="%1.%2.%3."/>
      <w:lvlJc w:val="left"/>
      <w:pPr>
        <w:ind w:left="720" w:hanging="720"/>
      </w:pPr>
      <w:rPr>
        <w:b/>
      </w:rPr>
    </w:lvl>
    <w:lvl w:ilvl="3">
      <w:start w:val="1"/>
      <w:numFmt w:val="decimal"/>
      <w:isLgl/>
      <w:lvlText w:val="%1.%2.%3.%4."/>
      <w:lvlJc w:val="left"/>
      <w:pPr>
        <w:ind w:left="720" w:hanging="720"/>
      </w:pPr>
      <w:rPr>
        <w:b/>
      </w:rPr>
    </w:lvl>
    <w:lvl w:ilvl="4">
      <w:start w:val="1"/>
      <w:numFmt w:val="decimal"/>
      <w:isLgl/>
      <w:lvlText w:val="%1.%2.%3.%4.%5."/>
      <w:lvlJc w:val="left"/>
      <w:pPr>
        <w:ind w:left="1080" w:hanging="1080"/>
      </w:pPr>
      <w:rPr>
        <w:b/>
      </w:rPr>
    </w:lvl>
    <w:lvl w:ilvl="5">
      <w:start w:val="1"/>
      <w:numFmt w:val="decimal"/>
      <w:isLgl/>
      <w:lvlText w:val="%1.%2.%3.%4.%5.%6."/>
      <w:lvlJc w:val="left"/>
      <w:pPr>
        <w:ind w:left="1080" w:hanging="1080"/>
      </w:pPr>
      <w:rPr>
        <w:b/>
      </w:rPr>
    </w:lvl>
    <w:lvl w:ilvl="6">
      <w:start w:val="1"/>
      <w:numFmt w:val="decimal"/>
      <w:isLgl/>
      <w:lvlText w:val="%1.%2.%3.%4.%5.%6.%7."/>
      <w:lvlJc w:val="left"/>
      <w:pPr>
        <w:ind w:left="1440" w:hanging="1440"/>
      </w:pPr>
      <w:rPr>
        <w:b/>
      </w:rPr>
    </w:lvl>
    <w:lvl w:ilvl="7">
      <w:start w:val="1"/>
      <w:numFmt w:val="decimal"/>
      <w:isLgl/>
      <w:lvlText w:val="%1.%2.%3.%4.%5.%6.%7.%8."/>
      <w:lvlJc w:val="left"/>
      <w:pPr>
        <w:ind w:left="1440" w:hanging="1440"/>
      </w:pPr>
      <w:rPr>
        <w:b/>
      </w:rPr>
    </w:lvl>
    <w:lvl w:ilvl="8">
      <w:start w:val="1"/>
      <w:numFmt w:val="decimal"/>
      <w:isLgl/>
      <w:lvlText w:val="%1.%2.%3.%4.%5.%6.%7.%8.%9."/>
      <w:lvlJc w:val="left"/>
      <w:pPr>
        <w:ind w:left="1800" w:hanging="1800"/>
      </w:pPr>
      <w:rPr>
        <w:b/>
      </w:rPr>
    </w:lvl>
  </w:abstractNum>
  <w:abstractNum w:abstractNumId="42" w15:restartNumberingAfterBreak="0">
    <w:nsid w:val="583F31D6"/>
    <w:multiLevelType w:val="hybridMultilevel"/>
    <w:tmpl w:val="4AF4FC2A"/>
    <w:lvl w:ilvl="0" w:tplc="F77025C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5A177BF5"/>
    <w:multiLevelType w:val="hybridMultilevel"/>
    <w:tmpl w:val="5D505E92"/>
    <w:lvl w:ilvl="0" w:tplc="FCD8AA9E">
      <w:numFmt w:val="bullet"/>
      <w:lvlText w:val="-"/>
      <w:lvlJc w:val="left"/>
      <w:pPr>
        <w:ind w:left="1080" w:hanging="360"/>
      </w:pPr>
      <w:rPr>
        <w:rFonts w:ascii="Times New Roman" w:eastAsiaTheme="minorHAns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44" w15:restartNumberingAfterBreak="0">
    <w:nsid w:val="5DC81921"/>
    <w:multiLevelType w:val="hybridMultilevel"/>
    <w:tmpl w:val="64DE2940"/>
    <w:lvl w:ilvl="0" w:tplc="08090005">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5" w15:restartNumberingAfterBreak="0">
    <w:nsid w:val="617A50E4"/>
    <w:multiLevelType w:val="hybridMultilevel"/>
    <w:tmpl w:val="1EBA3082"/>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6" w15:restartNumberingAfterBreak="0">
    <w:nsid w:val="61D566CB"/>
    <w:multiLevelType w:val="hybridMultilevel"/>
    <w:tmpl w:val="DAC2C596"/>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B4A4877"/>
    <w:multiLevelType w:val="hybridMultilevel"/>
    <w:tmpl w:val="693ED2C8"/>
    <w:lvl w:ilvl="0" w:tplc="041A0001">
      <w:start w:val="1"/>
      <w:numFmt w:val="bullet"/>
      <w:lvlText w:val=""/>
      <w:lvlJc w:val="left"/>
      <w:pPr>
        <w:ind w:left="780" w:hanging="360"/>
      </w:pPr>
      <w:rPr>
        <w:rFonts w:ascii="Symbol" w:hAnsi="Symbol" w:hint="default"/>
      </w:rPr>
    </w:lvl>
    <w:lvl w:ilvl="1" w:tplc="041A0003">
      <w:start w:val="1"/>
      <w:numFmt w:val="bullet"/>
      <w:lvlText w:val="o"/>
      <w:lvlJc w:val="left"/>
      <w:pPr>
        <w:ind w:left="1500" w:hanging="360"/>
      </w:pPr>
      <w:rPr>
        <w:rFonts w:ascii="Courier New" w:hAnsi="Courier New" w:cs="Courier New" w:hint="default"/>
      </w:rPr>
    </w:lvl>
    <w:lvl w:ilvl="2" w:tplc="041A0005">
      <w:start w:val="1"/>
      <w:numFmt w:val="bullet"/>
      <w:lvlText w:val=""/>
      <w:lvlJc w:val="left"/>
      <w:pPr>
        <w:ind w:left="2220" w:hanging="360"/>
      </w:pPr>
      <w:rPr>
        <w:rFonts w:ascii="Wingdings" w:hAnsi="Wingdings" w:hint="default"/>
      </w:rPr>
    </w:lvl>
    <w:lvl w:ilvl="3" w:tplc="041A0001">
      <w:start w:val="1"/>
      <w:numFmt w:val="bullet"/>
      <w:lvlText w:val=""/>
      <w:lvlJc w:val="left"/>
      <w:pPr>
        <w:ind w:left="2940" w:hanging="360"/>
      </w:pPr>
      <w:rPr>
        <w:rFonts w:ascii="Symbol" w:hAnsi="Symbol" w:hint="default"/>
      </w:rPr>
    </w:lvl>
    <w:lvl w:ilvl="4" w:tplc="041A0003">
      <w:start w:val="1"/>
      <w:numFmt w:val="bullet"/>
      <w:lvlText w:val="o"/>
      <w:lvlJc w:val="left"/>
      <w:pPr>
        <w:ind w:left="3660" w:hanging="360"/>
      </w:pPr>
      <w:rPr>
        <w:rFonts w:ascii="Courier New" w:hAnsi="Courier New" w:cs="Courier New" w:hint="default"/>
      </w:rPr>
    </w:lvl>
    <w:lvl w:ilvl="5" w:tplc="041A0005">
      <w:start w:val="1"/>
      <w:numFmt w:val="bullet"/>
      <w:lvlText w:val=""/>
      <w:lvlJc w:val="left"/>
      <w:pPr>
        <w:ind w:left="4380" w:hanging="360"/>
      </w:pPr>
      <w:rPr>
        <w:rFonts w:ascii="Wingdings" w:hAnsi="Wingdings" w:hint="default"/>
      </w:rPr>
    </w:lvl>
    <w:lvl w:ilvl="6" w:tplc="041A0001">
      <w:start w:val="1"/>
      <w:numFmt w:val="bullet"/>
      <w:lvlText w:val=""/>
      <w:lvlJc w:val="left"/>
      <w:pPr>
        <w:ind w:left="5100" w:hanging="360"/>
      </w:pPr>
      <w:rPr>
        <w:rFonts w:ascii="Symbol" w:hAnsi="Symbol" w:hint="default"/>
      </w:rPr>
    </w:lvl>
    <w:lvl w:ilvl="7" w:tplc="041A0003">
      <w:start w:val="1"/>
      <w:numFmt w:val="bullet"/>
      <w:lvlText w:val="o"/>
      <w:lvlJc w:val="left"/>
      <w:pPr>
        <w:ind w:left="5820" w:hanging="360"/>
      </w:pPr>
      <w:rPr>
        <w:rFonts w:ascii="Courier New" w:hAnsi="Courier New" w:cs="Courier New" w:hint="default"/>
      </w:rPr>
    </w:lvl>
    <w:lvl w:ilvl="8" w:tplc="041A0005">
      <w:start w:val="1"/>
      <w:numFmt w:val="bullet"/>
      <w:lvlText w:val=""/>
      <w:lvlJc w:val="left"/>
      <w:pPr>
        <w:ind w:left="6540" w:hanging="360"/>
      </w:pPr>
      <w:rPr>
        <w:rFonts w:ascii="Wingdings" w:hAnsi="Wingdings" w:hint="default"/>
      </w:rPr>
    </w:lvl>
  </w:abstractNum>
  <w:abstractNum w:abstractNumId="48" w15:restartNumberingAfterBreak="0">
    <w:nsid w:val="7763634C"/>
    <w:multiLevelType w:val="hybridMultilevel"/>
    <w:tmpl w:val="7B4696FC"/>
    <w:lvl w:ilvl="0" w:tplc="041A0005">
      <w:start w:val="1"/>
      <w:numFmt w:val="bullet"/>
      <w:lvlText w:val=""/>
      <w:lvlJc w:val="left"/>
      <w:pPr>
        <w:ind w:left="1068" w:hanging="360"/>
      </w:pPr>
      <w:rPr>
        <w:rFonts w:ascii="Wingdings" w:hAnsi="Wingdings" w:hint="default"/>
      </w:rPr>
    </w:lvl>
    <w:lvl w:ilvl="1" w:tplc="FFFFFFFF">
      <w:start w:val="1"/>
      <w:numFmt w:val="lowerLetter"/>
      <w:lvlText w:val="%2."/>
      <w:lvlJc w:val="left"/>
      <w:pPr>
        <w:ind w:left="1864" w:hanging="360"/>
      </w:pPr>
    </w:lvl>
    <w:lvl w:ilvl="2" w:tplc="FFFFFFFF" w:tentative="1">
      <w:start w:val="1"/>
      <w:numFmt w:val="lowerRoman"/>
      <w:lvlText w:val="%3."/>
      <w:lvlJc w:val="right"/>
      <w:pPr>
        <w:ind w:left="2584" w:hanging="180"/>
      </w:pPr>
    </w:lvl>
    <w:lvl w:ilvl="3" w:tplc="FFFFFFFF" w:tentative="1">
      <w:start w:val="1"/>
      <w:numFmt w:val="decimal"/>
      <w:lvlText w:val="%4."/>
      <w:lvlJc w:val="left"/>
      <w:pPr>
        <w:ind w:left="3304" w:hanging="360"/>
      </w:pPr>
    </w:lvl>
    <w:lvl w:ilvl="4" w:tplc="FFFFFFFF" w:tentative="1">
      <w:start w:val="1"/>
      <w:numFmt w:val="lowerLetter"/>
      <w:lvlText w:val="%5."/>
      <w:lvlJc w:val="left"/>
      <w:pPr>
        <w:ind w:left="4024" w:hanging="360"/>
      </w:pPr>
    </w:lvl>
    <w:lvl w:ilvl="5" w:tplc="FFFFFFFF" w:tentative="1">
      <w:start w:val="1"/>
      <w:numFmt w:val="lowerRoman"/>
      <w:lvlText w:val="%6."/>
      <w:lvlJc w:val="right"/>
      <w:pPr>
        <w:ind w:left="4744" w:hanging="180"/>
      </w:pPr>
    </w:lvl>
    <w:lvl w:ilvl="6" w:tplc="FFFFFFFF" w:tentative="1">
      <w:start w:val="1"/>
      <w:numFmt w:val="decimal"/>
      <w:lvlText w:val="%7."/>
      <w:lvlJc w:val="left"/>
      <w:pPr>
        <w:ind w:left="5464" w:hanging="360"/>
      </w:pPr>
    </w:lvl>
    <w:lvl w:ilvl="7" w:tplc="FFFFFFFF" w:tentative="1">
      <w:start w:val="1"/>
      <w:numFmt w:val="lowerLetter"/>
      <w:lvlText w:val="%8."/>
      <w:lvlJc w:val="left"/>
      <w:pPr>
        <w:ind w:left="6184" w:hanging="360"/>
      </w:pPr>
    </w:lvl>
    <w:lvl w:ilvl="8" w:tplc="FFFFFFFF" w:tentative="1">
      <w:start w:val="1"/>
      <w:numFmt w:val="lowerRoman"/>
      <w:lvlText w:val="%9."/>
      <w:lvlJc w:val="right"/>
      <w:pPr>
        <w:ind w:left="6904" w:hanging="180"/>
      </w:pPr>
    </w:lvl>
  </w:abstractNum>
  <w:num w:numId="1" w16cid:durableId="963461423">
    <w:abstractNumId w:val="0"/>
  </w:num>
  <w:num w:numId="2" w16cid:durableId="793988964">
    <w:abstractNumId w:val="16"/>
  </w:num>
  <w:num w:numId="3" w16cid:durableId="1180974470">
    <w:abstractNumId w:val="46"/>
  </w:num>
  <w:num w:numId="4" w16cid:durableId="1606109069">
    <w:abstractNumId w:val="23"/>
  </w:num>
  <w:num w:numId="5" w16cid:durableId="1860970078">
    <w:abstractNumId w:val="1"/>
  </w:num>
  <w:num w:numId="6" w16cid:durableId="1995332561">
    <w:abstractNumId w:val="32"/>
  </w:num>
  <w:num w:numId="7" w16cid:durableId="620065198">
    <w:abstractNumId w:val="47"/>
  </w:num>
  <w:num w:numId="8" w16cid:durableId="1940214862">
    <w:abstractNumId w:val="21"/>
  </w:num>
  <w:num w:numId="9" w16cid:durableId="1759446695">
    <w:abstractNumId w:val="37"/>
  </w:num>
  <w:num w:numId="10" w16cid:durableId="785318496">
    <w:abstractNumId w:val="5"/>
  </w:num>
  <w:num w:numId="11" w16cid:durableId="703139820">
    <w:abstractNumId w:val="41"/>
  </w:num>
  <w:num w:numId="12" w16cid:durableId="1198542438">
    <w:abstractNumId w:val="42"/>
  </w:num>
  <w:num w:numId="13" w16cid:durableId="725031698">
    <w:abstractNumId w:val="31"/>
  </w:num>
  <w:num w:numId="14" w16cid:durableId="971402655">
    <w:abstractNumId w:val="10"/>
  </w:num>
  <w:num w:numId="15" w16cid:durableId="227963659">
    <w:abstractNumId w:val="27"/>
  </w:num>
  <w:num w:numId="16" w16cid:durableId="1810516194">
    <w:abstractNumId w:val="13"/>
  </w:num>
  <w:num w:numId="17" w16cid:durableId="1163473055">
    <w:abstractNumId w:val="20"/>
  </w:num>
  <w:num w:numId="18" w16cid:durableId="1699045063">
    <w:abstractNumId w:val="35"/>
  </w:num>
  <w:num w:numId="19" w16cid:durableId="677191633">
    <w:abstractNumId w:val="40"/>
  </w:num>
  <w:num w:numId="20" w16cid:durableId="1877500305">
    <w:abstractNumId w:val="26"/>
  </w:num>
  <w:num w:numId="21" w16cid:durableId="4480836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092132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25190448">
    <w:abstractNumId w:val="44"/>
  </w:num>
  <w:num w:numId="24" w16cid:durableId="1617984642">
    <w:abstractNumId w:val="2"/>
  </w:num>
  <w:num w:numId="25" w16cid:durableId="208348824">
    <w:abstractNumId w:val="39"/>
  </w:num>
  <w:num w:numId="26" w16cid:durableId="1154949719">
    <w:abstractNumId w:val="14"/>
  </w:num>
  <w:num w:numId="27" w16cid:durableId="1169951809">
    <w:abstractNumId w:val="19"/>
  </w:num>
  <w:num w:numId="28" w16cid:durableId="1798330548">
    <w:abstractNumId w:val="3"/>
  </w:num>
  <w:num w:numId="29" w16cid:durableId="2138403638">
    <w:abstractNumId w:val="24"/>
  </w:num>
  <w:num w:numId="30" w16cid:durableId="503788768">
    <w:abstractNumId w:val="43"/>
  </w:num>
  <w:num w:numId="31" w16cid:durableId="778449727">
    <w:abstractNumId w:val="29"/>
  </w:num>
  <w:num w:numId="32" w16cid:durableId="668216894">
    <w:abstractNumId w:val="22"/>
  </w:num>
  <w:num w:numId="33" w16cid:durableId="966011620">
    <w:abstractNumId w:val="6"/>
  </w:num>
  <w:num w:numId="34" w16cid:durableId="350885643">
    <w:abstractNumId w:val="7"/>
  </w:num>
  <w:num w:numId="35" w16cid:durableId="1170370688">
    <w:abstractNumId w:val="15"/>
  </w:num>
  <w:num w:numId="36" w16cid:durableId="1057582467">
    <w:abstractNumId w:val="45"/>
  </w:num>
  <w:num w:numId="37" w16cid:durableId="2070490588">
    <w:abstractNumId w:val="36"/>
  </w:num>
  <w:num w:numId="38" w16cid:durableId="503935359">
    <w:abstractNumId w:val="34"/>
  </w:num>
  <w:num w:numId="39" w16cid:durableId="751701986">
    <w:abstractNumId w:val="18"/>
  </w:num>
  <w:num w:numId="40" w16cid:durableId="2146583570">
    <w:abstractNumId w:val="17"/>
  </w:num>
  <w:num w:numId="41" w16cid:durableId="672102316">
    <w:abstractNumId w:val="30"/>
  </w:num>
  <w:num w:numId="42" w16cid:durableId="1705207423">
    <w:abstractNumId w:val="33"/>
  </w:num>
  <w:num w:numId="43" w16cid:durableId="1036739521">
    <w:abstractNumId w:val="8"/>
  </w:num>
  <w:num w:numId="44" w16cid:durableId="1234782153">
    <w:abstractNumId w:val="4"/>
  </w:num>
  <w:num w:numId="45" w16cid:durableId="483547919">
    <w:abstractNumId w:val="12"/>
  </w:num>
  <w:num w:numId="46" w16cid:durableId="1654748867">
    <w:abstractNumId w:val="11"/>
  </w:num>
  <w:num w:numId="47" w16cid:durableId="341906406">
    <w:abstractNumId w:val="9"/>
  </w:num>
  <w:num w:numId="48" w16cid:durableId="544174499">
    <w:abstractNumId w:val="48"/>
  </w:num>
  <w:num w:numId="49" w16cid:durableId="1377268208">
    <w:abstractNumId w:val="3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6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26F"/>
    <w:rsid w:val="00001046"/>
    <w:rsid w:val="00001611"/>
    <w:rsid w:val="0000308A"/>
    <w:rsid w:val="000033D8"/>
    <w:rsid w:val="00004192"/>
    <w:rsid w:val="000061D1"/>
    <w:rsid w:val="00006931"/>
    <w:rsid w:val="00006C2E"/>
    <w:rsid w:val="00006EE9"/>
    <w:rsid w:val="0000708A"/>
    <w:rsid w:val="000076FB"/>
    <w:rsid w:val="00007C2F"/>
    <w:rsid w:val="00011659"/>
    <w:rsid w:val="000119B2"/>
    <w:rsid w:val="0001271C"/>
    <w:rsid w:val="00013497"/>
    <w:rsid w:val="000134DF"/>
    <w:rsid w:val="00013885"/>
    <w:rsid w:val="000148B9"/>
    <w:rsid w:val="00014D09"/>
    <w:rsid w:val="00020F40"/>
    <w:rsid w:val="000216B3"/>
    <w:rsid w:val="00021F3B"/>
    <w:rsid w:val="000220F7"/>
    <w:rsid w:val="00022FE2"/>
    <w:rsid w:val="0002324F"/>
    <w:rsid w:val="000233A3"/>
    <w:rsid w:val="000238B2"/>
    <w:rsid w:val="00023CC8"/>
    <w:rsid w:val="000246D1"/>
    <w:rsid w:val="00024A2A"/>
    <w:rsid w:val="00025437"/>
    <w:rsid w:val="00026126"/>
    <w:rsid w:val="000262BF"/>
    <w:rsid w:val="0002748B"/>
    <w:rsid w:val="000277E8"/>
    <w:rsid w:val="0002797B"/>
    <w:rsid w:val="00027FF5"/>
    <w:rsid w:val="00030510"/>
    <w:rsid w:val="00032008"/>
    <w:rsid w:val="00032B67"/>
    <w:rsid w:val="0003346A"/>
    <w:rsid w:val="00033F24"/>
    <w:rsid w:val="000341A0"/>
    <w:rsid w:val="000344A5"/>
    <w:rsid w:val="00034FBA"/>
    <w:rsid w:val="00035280"/>
    <w:rsid w:val="0003584D"/>
    <w:rsid w:val="00035C9C"/>
    <w:rsid w:val="00036476"/>
    <w:rsid w:val="000364D4"/>
    <w:rsid w:val="00036688"/>
    <w:rsid w:val="0003691C"/>
    <w:rsid w:val="00036F2B"/>
    <w:rsid w:val="00037064"/>
    <w:rsid w:val="0003715E"/>
    <w:rsid w:val="000377F6"/>
    <w:rsid w:val="0004128E"/>
    <w:rsid w:val="000416B3"/>
    <w:rsid w:val="000436F8"/>
    <w:rsid w:val="00043CA8"/>
    <w:rsid w:val="0004432C"/>
    <w:rsid w:val="00045216"/>
    <w:rsid w:val="000513A1"/>
    <w:rsid w:val="000521A9"/>
    <w:rsid w:val="000521EF"/>
    <w:rsid w:val="0005336C"/>
    <w:rsid w:val="0005414C"/>
    <w:rsid w:val="00061167"/>
    <w:rsid w:val="000617EC"/>
    <w:rsid w:val="00061CC0"/>
    <w:rsid w:val="00061D0E"/>
    <w:rsid w:val="000625A8"/>
    <w:rsid w:val="00063799"/>
    <w:rsid w:val="000644BB"/>
    <w:rsid w:val="00064DFD"/>
    <w:rsid w:val="00070B6D"/>
    <w:rsid w:val="000712F6"/>
    <w:rsid w:val="00071A03"/>
    <w:rsid w:val="000727BC"/>
    <w:rsid w:val="00072E25"/>
    <w:rsid w:val="00074850"/>
    <w:rsid w:val="0007497C"/>
    <w:rsid w:val="000750C0"/>
    <w:rsid w:val="00075D1E"/>
    <w:rsid w:val="00075E94"/>
    <w:rsid w:val="000763C8"/>
    <w:rsid w:val="00077559"/>
    <w:rsid w:val="00077623"/>
    <w:rsid w:val="0007791F"/>
    <w:rsid w:val="000779DC"/>
    <w:rsid w:val="000806E7"/>
    <w:rsid w:val="00080E52"/>
    <w:rsid w:val="0008234C"/>
    <w:rsid w:val="000828A5"/>
    <w:rsid w:val="0008305B"/>
    <w:rsid w:val="0008318D"/>
    <w:rsid w:val="000838F8"/>
    <w:rsid w:val="00083F71"/>
    <w:rsid w:val="000853CC"/>
    <w:rsid w:val="00086198"/>
    <w:rsid w:val="00086E4E"/>
    <w:rsid w:val="00087968"/>
    <w:rsid w:val="00087DB2"/>
    <w:rsid w:val="000901C8"/>
    <w:rsid w:val="0009061F"/>
    <w:rsid w:val="00092525"/>
    <w:rsid w:val="000928CC"/>
    <w:rsid w:val="00093FBF"/>
    <w:rsid w:val="00094948"/>
    <w:rsid w:val="00094B0A"/>
    <w:rsid w:val="00094F42"/>
    <w:rsid w:val="00094F77"/>
    <w:rsid w:val="00096C1C"/>
    <w:rsid w:val="000977A0"/>
    <w:rsid w:val="000A00F3"/>
    <w:rsid w:val="000A01C4"/>
    <w:rsid w:val="000A1497"/>
    <w:rsid w:val="000A19B3"/>
    <w:rsid w:val="000A3A73"/>
    <w:rsid w:val="000A4387"/>
    <w:rsid w:val="000A777C"/>
    <w:rsid w:val="000B0854"/>
    <w:rsid w:val="000B1820"/>
    <w:rsid w:val="000B2333"/>
    <w:rsid w:val="000B23E8"/>
    <w:rsid w:val="000B2627"/>
    <w:rsid w:val="000B2825"/>
    <w:rsid w:val="000B31F4"/>
    <w:rsid w:val="000B336E"/>
    <w:rsid w:val="000B4854"/>
    <w:rsid w:val="000B6C94"/>
    <w:rsid w:val="000B6DD5"/>
    <w:rsid w:val="000C040D"/>
    <w:rsid w:val="000C05BD"/>
    <w:rsid w:val="000C0D09"/>
    <w:rsid w:val="000C4EB3"/>
    <w:rsid w:val="000C53FF"/>
    <w:rsid w:val="000C6613"/>
    <w:rsid w:val="000C6E0E"/>
    <w:rsid w:val="000C7BD3"/>
    <w:rsid w:val="000C7C7A"/>
    <w:rsid w:val="000D00B5"/>
    <w:rsid w:val="000D09FC"/>
    <w:rsid w:val="000D0FA5"/>
    <w:rsid w:val="000D152F"/>
    <w:rsid w:val="000D3C3E"/>
    <w:rsid w:val="000D3D60"/>
    <w:rsid w:val="000D4E14"/>
    <w:rsid w:val="000D5703"/>
    <w:rsid w:val="000D64E6"/>
    <w:rsid w:val="000E0C4C"/>
    <w:rsid w:val="000E2FCE"/>
    <w:rsid w:val="000E43C1"/>
    <w:rsid w:val="000E5826"/>
    <w:rsid w:val="000E64EB"/>
    <w:rsid w:val="000E6547"/>
    <w:rsid w:val="000F0EB4"/>
    <w:rsid w:val="000F1E5E"/>
    <w:rsid w:val="000F29CC"/>
    <w:rsid w:val="000F34BD"/>
    <w:rsid w:val="000F3B89"/>
    <w:rsid w:val="000F43C9"/>
    <w:rsid w:val="000F4E1E"/>
    <w:rsid w:val="000F62C6"/>
    <w:rsid w:val="000F6621"/>
    <w:rsid w:val="000F6992"/>
    <w:rsid w:val="000F69DC"/>
    <w:rsid w:val="000F6C10"/>
    <w:rsid w:val="001001BA"/>
    <w:rsid w:val="001003EB"/>
    <w:rsid w:val="0010150A"/>
    <w:rsid w:val="00101A76"/>
    <w:rsid w:val="00102B3F"/>
    <w:rsid w:val="001042A6"/>
    <w:rsid w:val="00105D2B"/>
    <w:rsid w:val="00106F66"/>
    <w:rsid w:val="00107570"/>
    <w:rsid w:val="00107DE9"/>
    <w:rsid w:val="001108AA"/>
    <w:rsid w:val="001109C4"/>
    <w:rsid w:val="00111AFE"/>
    <w:rsid w:val="00112F2C"/>
    <w:rsid w:val="00113A77"/>
    <w:rsid w:val="001149E8"/>
    <w:rsid w:val="001161A4"/>
    <w:rsid w:val="00116EF8"/>
    <w:rsid w:val="001202E3"/>
    <w:rsid w:val="0012257E"/>
    <w:rsid w:val="0012324A"/>
    <w:rsid w:val="00123287"/>
    <w:rsid w:val="00124567"/>
    <w:rsid w:val="00124C94"/>
    <w:rsid w:val="001259E7"/>
    <w:rsid w:val="00125EE3"/>
    <w:rsid w:val="0012610B"/>
    <w:rsid w:val="0012723A"/>
    <w:rsid w:val="0013002F"/>
    <w:rsid w:val="00130DE4"/>
    <w:rsid w:val="00132ABC"/>
    <w:rsid w:val="00132EDE"/>
    <w:rsid w:val="00132F12"/>
    <w:rsid w:val="0013450B"/>
    <w:rsid w:val="00136235"/>
    <w:rsid w:val="00137076"/>
    <w:rsid w:val="001411FD"/>
    <w:rsid w:val="0014167A"/>
    <w:rsid w:val="00141959"/>
    <w:rsid w:val="00141A49"/>
    <w:rsid w:val="001422CC"/>
    <w:rsid w:val="001444A5"/>
    <w:rsid w:val="00144510"/>
    <w:rsid w:val="00144ACA"/>
    <w:rsid w:val="00144CA2"/>
    <w:rsid w:val="00145717"/>
    <w:rsid w:val="001467E8"/>
    <w:rsid w:val="00151729"/>
    <w:rsid w:val="00151F9D"/>
    <w:rsid w:val="0015307B"/>
    <w:rsid w:val="0015470A"/>
    <w:rsid w:val="00155A3C"/>
    <w:rsid w:val="00155C05"/>
    <w:rsid w:val="00155FD6"/>
    <w:rsid w:val="00156685"/>
    <w:rsid w:val="00156686"/>
    <w:rsid w:val="00157024"/>
    <w:rsid w:val="00157155"/>
    <w:rsid w:val="00157732"/>
    <w:rsid w:val="0016197B"/>
    <w:rsid w:val="00161AA7"/>
    <w:rsid w:val="00161BEE"/>
    <w:rsid w:val="001621E5"/>
    <w:rsid w:val="00162C80"/>
    <w:rsid w:val="00163308"/>
    <w:rsid w:val="00164B3A"/>
    <w:rsid w:val="0016507F"/>
    <w:rsid w:val="0016690A"/>
    <w:rsid w:val="00166CA3"/>
    <w:rsid w:val="0016752E"/>
    <w:rsid w:val="001679F5"/>
    <w:rsid w:val="00170318"/>
    <w:rsid w:val="001704CE"/>
    <w:rsid w:val="0017054A"/>
    <w:rsid w:val="001708FE"/>
    <w:rsid w:val="00171FDE"/>
    <w:rsid w:val="00172D01"/>
    <w:rsid w:val="00173413"/>
    <w:rsid w:val="001738D1"/>
    <w:rsid w:val="0017483A"/>
    <w:rsid w:val="001755DB"/>
    <w:rsid w:val="001762F5"/>
    <w:rsid w:val="001766AA"/>
    <w:rsid w:val="00176C76"/>
    <w:rsid w:val="00176D79"/>
    <w:rsid w:val="00177968"/>
    <w:rsid w:val="00177AC8"/>
    <w:rsid w:val="00180115"/>
    <w:rsid w:val="001808CD"/>
    <w:rsid w:val="0018240E"/>
    <w:rsid w:val="001839E1"/>
    <w:rsid w:val="00183F69"/>
    <w:rsid w:val="001855DD"/>
    <w:rsid w:val="001858BE"/>
    <w:rsid w:val="00185ADC"/>
    <w:rsid w:val="00186FA8"/>
    <w:rsid w:val="00187DCA"/>
    <w:rsid w:val="00187FE7"/>
    <w:rsid w:val="00191B5D"/>
    <w:rsid w:val="001922DA"/>
    <w:rsid w:val="001939DB"/>
    <w:rsid w:val="00194C52"/>
    <w:rsid w:val="00194E82"/>
    <w:rsid w:val="00196EA6"/>
    <w:rsid w:val="0019796E"/>
    <w:rsid w:val="001A0933"/>
    <w:rsid w:val="001A17C4"/>
    <w:rsid w:val="001A2A3E"/>
    <w:rsid w:val="001A3169"/>
    <w:rsid w:val="001A48D0"/>
    <w:rsid w:val="001A4914"/>
    <w:rsid w:val="001A5337"/>
    <w:rsid w:val="001A5916"/>
    <w:rsid w:val="001A780D"/>
    <w:rsid w:val="001A783D"/>
    <w:rsid w:val="001B1E2C"/>
    <w:rsid w:val="001B1F5F"/>
    <w:rsid w:val="001B1FCD"/>
    <w:rsid w:val="001B2FAE"/>
    <w:rsid w:val="001B4177"/>
    <w:rsid w:val="001B45EC"/>
    <w:rsid w:val="001B474F"/>
    <w:rsid w:val="001B5321"/>
    <w:rsid w:val="001B5734"/>
    <w:rsid w:val="001B5F81"/>
    <w:rsid w:val="001B79B7"/>
    <w:rsid w:val="001B7B98"/>
    <w:rsid w:val="001C0DBC"/>
    <w:rsid w:val="001C1199"/>
    <w:rsid w:val="001C1236"/>
    <w:rsid w:val="001C1284"/>
    <w:rsid w:val="001C22B9"/>
    <w:rsid w:val="001C2778"/>
    <w:rsid w:val="001C2FA9"/>
    <w:rsid w:val="001C2FF7"/>
    <w:rsid w:val="001C351A"/>
    <w:rsid w:val="001C3E34"/>
    <w:rsid w:val="001C3F79"/>
    <w:rsid w:val="001C4212"/>
    <w:rsid w:val="001C4243"/>
    <w:rsid w:val="001C5BE7"/>
    <w:rsid w:val="001C6A68"/>
    <w:rsid w:val="001C7817"/>
    <w:rsid w:val="001D1036"/>
    <w:rsid w:val="001D19E3"/>
    <w:rsid w:val="001D25EB"/>
    <w:rsid w:val="001D26F2"/>
    <w:rsid w:val="001D282B"/>
    <w:rsid w:val="001D2BA4"/>
    <w:rsid w:val="001D2BE4"/>
    <w:rsid w:val="001D3109"/>
    <w:rsid w:val="001D460B"/>
    <w:rsid w:val="001D62D8"/>
    <w:rsid w:val="001D6801"/>
    <w:rsid w:val="001D7A84"/>
    <w:rsid w:val="001D7B00"/>
    <w:rsid w:val="001E029A"/>
    <w:rsid w:val="001E3862"/>
    <w:rsid w:val="001E3D98"/>
    <w:rsid w:val="001E4F36"/>
    <w:rsid w:val="001E5F7F"/>
    <w:rsid w:val="001E63F4"/>
    <w:rsid w:val="001E7386"/>
    <w:rsid w:val="001E75F9"/>
    <w:rsid w:val="001E7F93"/>
    <w:rsid w:val="001F065C"/>
    <w:rsid w:val="001F0BD9"/>
    <w:rsid w:val="001F1D33"/>
    <w:rsid w:val="001F1FCD"/>
    <w:rsid w:val="001F4E0C"/>
    <w:rsid w:val="001F4F04"/>
    <w:rsid w:val="001F7248"/>
    <w:rsid w:val="00200C43"/>
    <w:rsid w:val="00200FA2"/>
    <w:rsid w:val="00201F2E"/>
    <w:rsid w:val="002020B7"/>
    <w:rsid w:val="002020F3"/>
    <w:rsid w:val="00202298"/>
    <w:rsid w:val="00203CFB"/>
    <w:rsid w:val="002052AF"/>
    <w:rsid w:val="002059F5"/>
    <w:rsid w:val="00205D33"/>
    <w:rsid w:val="00206252"/>
    <w:rsid w:val="00206F26"/>
    <w:rsid w:val="00207E0F"/>
    <w:rsid w:val="002111DB"/>
    <w:rsid w:val="0021151C"/>
    <w:rsid w:val="00212134"/>
    <w:rsid w:val="00212D1B"/>
    <w:rsid w:val="00212DA0"/>
    <w:rsid w:val="00213011"/>
    <w:rsid w:val="00214633"/>
    <w:rsid w:val="00214B51"/>
    <w:rsid w:val="0021623F"/>
    <w:rsid w:val="00217143"/>
    <w:rsid w:val="00217A1C"/>
    <w:rsid w:val="00217DF7"/>
    <w:rsid w:val="00220609"/>
    <w:rsid w:val="002212AA"/>
    <w:rsid w:val="00221372"/>
    <w:rsid w:val="00221554"/>
    <w:rsid w:val="00221985"/>
    <w:rsid w:val="00222E8C"/>
    <w:rsid w:val="002239BC"/>
    <w:rsid w:val="00223AFE"/>
    <w:rsid w:val="0022470A"/>
    <w:rsid w:val="0022569E"/>
    <w:rsid w:val="002258EC"/>
    <w:rsid w:val="00225BF4"/>
    <w:rsid w:val="002279E2"/>
    <w:rsid w:val="00227B37"/>
    <w:rsid w:val="00230521"/>
    <w:rsid w:val="00231CC1"/>
    <w:rsid w:val="0023205F"/>
    <w:rsid w:val="0023369B"/>
    <w:rsid w:val="002360BF"/>
    <w:rsid w:val="002365FE"/>
    <w:rsid w:val="002369C7"/>
    <w:rsid w:val="00236EA3"/>
    <w:rsid w:val="0023769C"/>
    <w:rsid w:val="00241885"/>
    <w:rsid w:val="00241E4A"/>
    <w:rsid w:val="0024345E"/>
    <w:rsid w:val="002434D1"/>
    <w:rsid w:val="00243E8E"/>
    <w:rsid w:val="00244073"/>
    <w:rsid w:val="0024407E"/>
    <w:rsid w:val="002440D2"/>
    <w:rsid w:val="0024444E"/>
    <w:rsid w:val="002450B0"/>
    <w:rsid w:val="0024558A"/>
    <w:rsid w:val="0024576B"/>
    <w:rsid w:val="00246171"/>
    <w:rsid w:val="002465A6"/>
    <w:rsid w:val="0025027C"/>
    <w:rsid w:val="002505EF"/>
    <w:rsid w:val="002556C2"/>
    <w:rsid w:val="002560B8"/>
    <w:rsid w:val="002561E5"/>
    <w:rsid w:val="00256CF0"/>
    <w:rsid w:val="00256E86"/>
    <w:rsid w:val="00256EA5"/>
    <w:rsid w:val="0025756E"/>
    <w:rsid w:val="00260B87"/>
    <w:rsid w:val="0026159A"/>
    <w:rsid w:val="00262118"/>
    <w:rsid w:val="0026266E"/>
    <w:rsid w:val="00262796"/>
    <w:rsid w:val="00263870"/>
    <w:rsid w:val="00263A4C"/>
    <w:rsid w:val="002655AC"/>
    <w:rsid w:val="00265B04"/>
    <w:rsid w:val="00266B66"/>
    <w:rsid w:val="00267757"/>
    <w:rsid w:val="0027096E"/>
    <w:rsid w:val="0027099B"/>
    <w:rsid w:val="002723E1"/>
    <w:rsid w:val="002726C5"/>
    <w:rsid w:val="002728BB"/>
    <w:rsid w:val="00272BAB"/>
    <w:rsid w:val="00272E5C"/>
    <w:rsid w:val="00275677"/>
    <w:rsid w:val="00276B56"/>
    <w:rsid w:val="00277036"/>
    <w:rsid w:val="00277EFA"/>
    <w:rsid w:val="00280EDC"/>
    <w:rsid w:val="00281A72"/>
    <w:rsid w:val="00281A9F"/>
    <w:rsid w:val="00283B9B"/>
    <w:rsid w:val="00285F33"/>
    <w:rsid w:val="002868AC"/>
    <w:rsid w:val="00286CD4"/>
    <w:rsid w:val="00286F9B"/>
    <w:rsid w:val="00290889"/>
    <w:rsid w:val="00292A9D"/>
    <w:rsid w:val="00294862"/>
    <w:rsid w:val="00296531"/>
    <w:rsid w:val="00297964"/>
    <w:rsid w:val="002A07E2"/>
    <w:rsid w:val="002A1790"/>
    <w:rsid w:val="002A195B"/>
    <w:rsid w:val="002A2C81"/>
    <w:rsid w:val="002A33BE"/>
    <w:rsid w:val="002A4223"/>
    <w:rsid w:val="002A4E7B"/>
    <w:rsid w:val="002A4ED4"/>
    <w:rsid w:val="002A7D97"/>
    <w:rsid w:val="002B0FD3"/>
    <w:rsid w:val="002B1AB0"/>
    <w:rsid w:val="002B2AC0"/>
    <w:rsid w:val="002B36E1"/>
    <w:rsid w:val="002B4994"/>
    <w:rsid w:val="002B5003"/>
    <w:rsid w:val="002B5ACC"/>
    <w:rsid w:val="002B61AC"/>
    <w:rsid w:val="002B681B"/>
    <w:rsid w:val="002B7DCA"/>
    <w:rsid w:val="002C0B40"/>
    <w:rsid w:val="002C13BE"/>
    <w:rsid w:val="002C1714"/>
    <w:rsid w:val="002C33CF"/>
    <w:rsid w:val="002C397B"/>
    <w:rsid w:val="002C420F"/>
    <w:rsid w:val="002C4674"/>
    <w:rsid w:val="002C4B27"/>
    <w:rsid w:val="002C5511"/>
    <w:rsid w:val="002C68BA"/>
    <w:rsid w:val="002C706A"/>
    <w:rsid w:val="002C7CD4"/>
    <w:rsid w:val="002D128D"/>
    <w:rsid w:val="002D1745"/>
    <w:rsid w:val="002D2D16"/>
    <w:rsid w:val="002D2F4E"/>
    <w:rsid w:val="002D3852"/>
    <w:rsid w:val="002D452C"/>
    <w:rsid w:val="002D6792"/>
    <w:rsid w:val="002D6FFB"/>
    <w:rsid w:val="002D7759"/>
    <w:rsid w:val="002D7B6B"/>
    <w:rsid w:val="002D7E3E"/>
    <w:rsid w:val="002E06F0"/>
    <w:rsid w:val="002E0B8F"/>
    <w:rsid w:val="002E12ED"/>
    <w:rsid w:val="002E1AD4"/>
    <w:rsid w:val="002E1D03"/>
    <w:rsid w:val="002E2213"/>
    <w:rsid w:val="002E3F5A"/>
    <w:rsid w:val="002E407C"/>
    <w:rsid w:val="002E40EB"/>
    <w:rsid w:val="002F0A76"/>
    <w:rsid w:val="002F33AA"/>
    <w:rsid w:val="002F45B0"/>
    <w:rsid w:val="002F460E"/>
    <w:rsid w:val="002F50DB"/>
    <w:rsid w:val="002F5DC5"/>
    <w:rsid w:val="002F6697"/>
    <w:rsid w:val="002F66A5"/>
    <w:rsid w:val="002F6AC3"/>
    <w:rsid w:val="002F7B85"/>
    <w:rsid w:val="003000BF"/>
    <w:rsid w:val="003008B3"/>
    <w:rsid w:val="00301653"/>
    <w:rsid w:val="00301D03"/>
    <w:rsid w:val="00301D8B"/>
    <w:rsid w:val="0030258C"/>
    <w:rsid w:val="0030302F"/>
    <w:rsid w:val="003030EF"/>
    <w:rsid w:val="003039B0"/>
    <w:rsid w:val="00303CFF"/>
    <w:rsid w:val="00304552"/>
    <w:rsid w:val="00304845"/>
    <w:rsid w:val="003075E8"/>
    <w:rsid w:val="003076EA"/>
    <w:rsid w:val="00307B60"/>
    <w:rsid w:val="00307F43"/>
    <w:rsid w:val="0031064B"/>
    <w:rsid w:val="003109A8"/>
    <w:rsid w:val="00312110"/>
    <w:rsid w:val="0031239F"/>
    <w:rsid w:val="003127BB"/>
    <w:rsid w:val="003136F6"/>
    <w:rsid w:val="003140CF"/>
    <w:rsid w:val="00314318"/>
    <w:rsid w:val="00314919"/>
    <w:rsid w:val="00315F56"/>
    <w:rsid w:val="00316021"/>
    <w:rsid w:val="003161F2"/>
    <w:rsid w:val="003167AD"/>
    <w:rsid w:val="00317D0E"/>
    <w:rsid w:val="003205C7"/>
    <w:rsid w:val="00321775"/>
    <w:rsid w:val="00321E75"/>
    <w:rsid w:val="00323A9A"/>
    <w:rsid w:val="003241A4"/>
    <w:rsid w:val="003246ED"/>
    <w:rsid w:val="00326B60"/>
    <w:rsid w:val="00327611"/>
    <w:rsid w:val="00327FFA"/>
    <w:rsid w:val="00331092"/>
    <w:rsid w:val="003311CA"/>
    <w:rsid w:val="003312FF"/>
    <w:rsid w:val="00332477"/>
    <w:rsid w:val="00332660"/>
    <w:rsid w:val="00332DB7"/>
    <w:rsid w:val="0033476E"/>
    <w:rsid w:val="00335CF6"/>
    <w:rsid w:val="00337BB0"/>
    <w:rsid w:val="003419C9"/>
    <w:rsid w:val="003424A5"/>
    <w:rsid w:val="00342A7F"/>
    <w:rsid w:val="00343DDF"/>
    <w:rsid w:val="003457D8"/>
    <w:rsid w:val="00346208"/>
    <w:rsid w:val="00346379"/>
    <w:rsid w:val="003469AC"/>
    <w:rsid w:val="00346E45"/>
    <w:rsid w:val="003470A2"/>
    <w:rsid w:val="00347B7A"/>
    <w:rsid w:val="00347D9C"/>
    <w:rsid w:val="003513CB"/>
    <w:rsid w:val="00351AF5"/>
    <w:rsid w:val="0035218B"/>
    <w:rsid w:val="00352762"/>
    <w:rsid w:val="00352D52"/>
    <w:rsid w:val="00352F7D"/>
    <w:rsid w:val="0035355C"/>
    <w:rsid w:val="00353870"/>
    <w:rsid w:val="0035424C"/>
    <w:rsid w:val="00354571"/>
    <w:rsid w:val="00354D0C"/>
    <w:rsid w:val="00354E33"/>
    <w:rsid w:val="0035705D"/>
    <w:rsid w:val="00357648"/>
    <w:rsid w:val="00357EF2"/>
    <w:rsid w:val="0036063A"/>
    <w:rsid w:val="003610B8"/>
    <w:rsid w:val="00362488"/>
    <w:rsid w:val="00366DC0"/>
    <w:rsid w:val="00366E4B"/>
    <w:rsid w:val="0037051D"/>
    <w:rsid w:val="00370B9F"/>
    <w:rsid w:val="003745E2"/>
    <w:rsid w:val="00375CB6"/>
    <w:rsid w:val="0037620D"/>
    <w:rsid w:val="00376FAC"/>
    <w:rsid w:val="0037730F"/>
    <w:rsid w:val="0038004D"/>
    <w:rsid w:val="00381672"/>
    <w:rsid w:val="00381B40"/>
    <w:rsid w:val="00382033"/>
    <w:rsid w:val="0038204F"/>
    <w:rsid w:val="00383235"/>
    <w:rsid w:val="00384066"/>
    <w:rsid w:val="00384722"/>
    <w:rsid w:val="00384CC6"/>
    <w:rsid w:val="00385096"/>
    <w:rsid w:val="0038745E"/>
    <w:rsid w:val="00390169"/>
    <w:rsid w:val="003901B0"/>
    <w:rsid w:val="003901CC"/>
    <w:rsid w:val="00392E70"/>
    <w:rsid w:val="00392E92"/>
    <w:rsid w:val="00392EAE"/>
    <w:rsid w:val="00393849"/>
    <w:rsid w:val="00394E19"/>
    <w:rsid w:val="003965E1"/>
    <w:rsid w:val="00396F1E"/>
    <w:rsid w:val="003977E3"/>
    <w:rsid w:val="003979B4"/>
    <w:rsid w:val="00397BEC"/>
    <w:rsid w:val="003A1E70"/>
    <w:rsid w:val="003A1F62"/>
    <w:rsid w:val="003A2318"/>
    <w:rsid w:val="003A23D6"/>
    <w:rsid w:val="003A314B"/>
    <w:rsid w:val="003A3520"/>
    <w:rsid w:val="003A38BA"/>
    <w:rsid w:val="003A54AA"/>
    <w:rsid w:val="003A5802"/>
    <w:rsid w:val="003A5A47"/>
    <w:rsid w:val="003A7385"/>
    <w:rsid w:val="003A74BF"/>
    <w:rsid w:val="003B004E"/>
    <w:rsid w:val="003B00E6"/>
    <w:rsid w:val="003B0660"/>
    <w:rsid w:val="003B1106"/>
    <w:rsid w:val="003B1D5F"/>
    <w:rsid w:val="003B1F8A"/>
    <w:rsid w:val="003B219B"/>
    <w:rsid w:val="003B4626"/>
    <w:rsid w:val="003B51DC"/>
    <w:rsid w:val="003B58C5"/>
    <w:rsid w:val="003B59A4"/>
    <w:rsid w:val="003B6FAE"/>
    <w:rsid w:val="003B74A9"/>
    <w:rsid w:val="003C0BAD"/>
    <w:rsid w:val="003C1478"/>
    <w:rsid w:val="003C184E"/>
    <w:rsid w:val="003C1DE0"/>
    <w:rsid w:val="003C2962"/>
    <w:rsid w:val="003C7EDD"/>
    <w:rsid w:val="003C7FD2"/>
    <w:rsid w:val="003D0606"/>
    <w:rsid w:val="003D1806"/>
    <w:rsid w:val="003D1D58"/>
    <w:rsid w:val="003D20CB"/>
    <w:rsid w:val="003D3EED"/>
    <w:rsid w:val="003D42BF"/>
    <w:rsid w:val="003D48F8"/>
    <w:rsid w:val="003D52B7"/>
    <w:rsid w:val="003D549A"/>
    <w:rsid w:val="003D573F"/>
    <w:rsid w:val="003D6186"/>
    <w:rsid w:val="003D6B0B"/>
    <w:rsid w:val="003E01A7"/>
    <w:rsid w:val="003E0AB1"/>
    <w:rsid w:val="003E2233"/>
    <w:rsid w:val="003E3295"/>
    <w:rsid w:val="003E4345"/>
    <w:rsid w:val="003E4D8F"/>
    <w:rsid w:val="003E5CAA"/>
    <w:rsid w:val="003E6CE2"/>
    <w:rsid w:val="003E74CA"/>
    <w:rsid w:val="003E7A48"/>
    <w:rsid w:val="003F041F"/>
    <w:rsid w:val="003F13CB"/>
    <w:rsid w:val="003F1515"/>
    <w:rsid w:val="003F17E3"/>
    <w:rsid w:val="003F25C1"/>
    <w:rsid w:val="003F2BC5"/>
    <w:rsid w:val="003F2DC2"/>
    <w:rsid w:val="003F3621"/>
    <w:rsid w:val="003F3AA0"/>
    <w:rsid w:val="003F427C"/>
    <w:rsid w:val="003F4E0F"/>
    <w:rsid w:val="003F6A44"/>
    <w:rsid w:val="003F7C78"/>
    <w:rsid w:val="00400764"/>
    <w:rsid w:val="004007AD"/>
    <w:rsid w:val="00400A9E"/>
    <w:rsid w:val="00400CE4"/>
    <w:rsid w:val="0040302C"/>
    <w:rsid w:val="0040340F"/>
    <w:rsid w:val="004034F4"/>
    <w:rsid w:val="00403710"/>
    <w:rsid w:val="004040A2"/>
    <w:rsid w:val="0040499E"/>
    <w:rsid w:val="0040521A"/>
    <w:rsid w:val="004057D0"/>
    <w:rsid w:val="00405824"/>
    <w:rsid w:val="00405873"/>
    <w:rsid w:val="00405B0C"/>
    <w:rsid w:val="00405ED4"/>
    <w:rsid w:val="00406B8B"/>
    <w:rsid w:val="00407190"/>
    <w:rsid w:val="00410057"/>
    <w:rsid w:val="004101A7"/>
    <w:rsid w:val="0041100A"/>
    <w:rsid w:val="0041136E"/>
    <w:rsid w:val="004118DC"/>
    <w:rsid w:val="00411C1A"/>
    <w:rsid w:val="00412263"/>
    <w:rsid w:val="004122B7"/>
    <w:rsid w:val="004125FB"/>
    <w:rsid w:val="00412A3F"/>
    <w:rsid w:val="00413027"/>
    <w:rsid w:val="004144F2"/>
    <w:rsid w:val="004146C7"/>
    <w:rsid w:val="0041529E"/>
    <w:rsid w:val="00415DD1"/>
    <w:rsid w:val="00416103"/>
    <w:rsid w:val="0041739E"/>
    <w:rsid w:val="00420920"/>
    <w:rsid w:val="004216E8"/>
    <w:rsid w:val="00421F1B"/>
    <w:rsid w:val="00422186"/>
    <w:rsid w:val="0042251C"/>
    <w:rsid w:val="0042497F"/>
    <w:rsid w:val="00424FB5"/>
    <w:rsid w:val="00425AB8"/>
    <w:rsid w:val="00426BA2"/>
    <w:rsid w:val="004277F5"/>
    <w:rsid w:val="00427B9C"/>
    <w:rsid w:val="00430AE6"/>
    <w:rsid w:val="00430CC8"/>
    <w:rsid w:val="00431052"/>
    <w:rsid w:val="00431705"/>
    <w:rsid w:val="00431A45"/>
    <w:rsid w:val="004325E1"/>
    <w:rsid w:val="00432DA0"/>
    <w:rsid w:val="00435469"/>
    <w:rsid w:val="004355B2"/>
    <w:rsid w:val="00435F66"/>
    <w:rsid w:val="00437FE9"/>
    <w:rsid w:val="00442CEB"/>
    <w:rsid w:val="00444F5D"/>
    <w:rsid w:val="00446007"/>
    <w:rsid w:val="00446CBF"/>
    <w:rsid w:val="00447386"/>
    <w:rsid w:val="00452486"/>
    <w:rsid w:val="0045437C"/>
    <w:rsid w:val="004545A4"/>
    <w:rsid w:val="00455BB8"/>
    <w:rsid w:val="004560D3"/>
    <w:rsid w:val="00456521"/>
    <w:rsid w:val="0045742F"/>
    <w:rsid w:val="0045793F"/>
    <w:rsid w:val="00457A0A"/>
    <w:rsid w:val="00457E25"/>
    <w:rsid w:val="00457FF3"/>
    <w:rsid w:val="004604DA"/>
    <w:rsid w:val="004611B3"/>
    <w:rsid w:val="00461F25"/>
    <w:rsid w:val="0046268A"/>
    <w:rsid w:val="004654B0"/>
    <w:rsid w:val="00465BF0"/>
    <w:rsid w:val="00466083"/>
    <w:rsid w:val="004665F0"/>
    <w:rsid w:val="00466B6B"/>
    <w:rsid w:val="004671C6"/>
    <w:rsid w:val="00467290"/>
    <w:rsid w:val="00467C7F"/>
    <w:rsid w:val="00470F7C"/>
    <w:rsid w:val="00471188"/>
    <w:rsid w:val="004713E5"/>
    <w:rsid w:val="004717F0"/>
    <w:rsid w:val="00471F0F"/>
    <w:rsid w:val="004726B9"/>
    <w:rsid w:val="00473103"/>
    <w:rsid w:val="00474B85"/>
    <w:rsid w:val="0047514C"/>
    <w:rsid w:val="00475698"/>
    <w:rsid w:val="00475F5F"/>
    <w:rsid w:val="00481183"/>
    <w:rsid w:val="004813F2"/>
    <w:rsid w:val="0048202C"/>
    <w:rsid w:val="0048243B"/>
    <w:rsid w:val="004824A4"/>
    <w:rsid w:val="004844BE"/>
    <w:rsid w:val="00484B4D"/>
    <w:rsid w:val="00484C5E"/>
    <w:rsid w:val="00485035"/>
    <w:rsid w:val="004850E8"/>
    <w:rsid w:val="0048560C"/>
    <w:rsid w:val="00485972"/>
    <w:rsid w:val="004869A3"/>
    <w:rsid w:val="00486BE2"/>
    <w:rsid w:val="004870F2"/>
    <w:rsid w:val="00487EFC"/>
    <w:rsid w:val="00487FB4"/>
    <w:rsid w:val="0049130A"/>
    <w:rsid w:val="00492087"/>
    <w:rsid w:val="00492CC6"/>
    <w:rsid w:val="00492EC9"/>
    <w:rsid w:val="00494AF7"/>
    <w:rsid w:val="00494E92"/>
    <w:rsid w:val="00495354"/>
    <w:rsid w:val="00495A9C"/>
    <w:rsid w:val="00495D2C"/>
    <w:rsid w:val="004961CD"/>
    <w:rsid w:val="00497A87"/>
    <w:rsid w:val="004A1CAB"/>
    <w:rsid w:val="004A2476"/>
    <w:rsid w:val="004A338D"/>
    <w:rsid w:val="004A35A0"/>
    <w:rsid w:val="004A4120"/>
    <w:rsid w:val="004A6A23"/>
    <w:rsid w:val="004A746F"/>
    <w:rsid w:val="004A7701"/>
    <w:rsid w:val="004B1584"/>
    <w:rsid w:val="004B247E"/>
    <w:rsid w:val="004B49A7"/>
    <w:rsid w:val="004B544B"/>
    <w:rsid w:val="004B5B29"/>
    <w:rsid w:val="004B5E51"/>
    <w:rsid w:val="004B7ADC"/>
    <w:rsid w:val="004C204A"/>
    <w:rsid w:val="004C25EB"/>
    <w:rsid w:val="004C3F13"/>
    <w:rsid w:val="004C53EA"/>
    <w:rsid w:val="004C69FA"/>
    <w:rsid w:val="004C6B30"/>
    <w:rsid w:val="004D0D3E"/>
    <w:rsid w:val="004D13FF"/>
    <w:rsid w:val="004D1C61"/>
    <w:rsid w:val="004D2E96"/>
    <w:rsid w:val="004D4935"/>
    <w:rsid w:val="004D4B5A"/>
    <w:rsid w:val="004D4D67"/>
    <w:rsid w:val="004D7F8C"/>
    <w:rsid w:val="004E1DFD"/>
    <w:rsid w:val="004E1FA0"/>
    <w:rsid w:val="004E2B90"/>
    <w:rsid w:val="004E31CA"/>
    <w:rsid w:val="004E407C"/>
    <w:rsid w:val="004E440E"/>
    <w:rsid w:val="004E4E97"/>
    <w:rsid w:val="004E5431"/>
    <w:rsid w:val="004E6A83"/>
    <w:rsid w:val="004E7973"/>
    <w:rsid w:val="004F0D5A"/>
    <w:rsid w:val="004F19B4"/>
    <w:rsid w:val="004F1F25"/>
    <w:rsid w:val="004F3201"/>
    <w:rsid w:val="004F3351"/>
    <w:rsid w:val="004F3F0D"/>
    <w:rsid w:val="004F4C61"/>
    <w:rsid w:val="004F6194"/>
    <w:rsid w:val="004F7159"/>
    <w:rsid w:val="004F7385"/>
    <w:rsid w:val="00500B01"/>
    <w:rsid w:val="00501DCC"/>
    <w:rsid w:val="00503F5E"/>
    <w:rsid w:val="005046DC"/>
    <w:rsid w:val="005053D4"/>
    <w:rsid w:val="00506B4E"/>
    <w:rsid w:val="00507823"/>
    <w:rsid w:val="0050796A"/>
    <w:rsid w:val="00507EDC"/>
    <w:rsid w:val="00510FAA"/>
    <w:rsid w:val="00511106"/>
    <w:rsid w:val="00513B9D"/>
    <w:rsid w:val="0051506E"/>
    <w:rsid w:val="00515E26"/>
    <w:rsid w:val="005168F6"/>
    <w:rsid w:val="00521C23"/>
    <w:rsid w:val="00521D98"/>
    <w:rsid w:val="00521EF8"/>
    <w:rsid w:val="00522983"/>
    <w:rsid w:val="00523F2F"/>
    <w:rsid w:val="005246AC"/>
    <w:rsid w:val="0052573D"/>
    <w:rsid w:val="00527402"/>
    <w:rsid w:val="005303EC"/>
    <w:rsid w:val="005311CE"/>
    <w:rsid w:val="00531671"/>
    <w:rsid w:val="00532679"/>
    <w:rsid w:val="00533B08"/>
    <w:rsid w:val="00534052"/>
    <w:rsid w:val="00534431"/>
    <w:rsid w:val="00534B13"/>
    <w:rsid w:val="005354DE"/>
    <w:rsid w:val="00535FA5"/>
    <w:rsid w:val="0053660F"/>
    <w:rsid w:val="00536C90"/>
    <w:rsid w:val="005378E3"/>
    <w:rsid w:val="00540C89"/>
    <w:rsid w:val="00540F08"/>
    <w:rsid w:val="0054329B"/>
    <w:rsid w:val="005432E7"/>
    <w:rsid w:val="005438B7"/>
    <w:rsid w:val="00543ABB"/>
    <w:rsid w:val="00544BDF"/>
    <w:rsid w:val="00545C2A"/>
    <w:rsid w:val="005465C7"/>
    <w:rsid w:val="00550090"/>
    <w:rsid w:val="00551C6B"/>
    <w:rsid w:val="005520B6"/>
    <w:rsid w:val="005531BC"/>
    <w:rsid w:val="00553844"/>
    <w:rsid w:val="005543C3"/>
    <w:rsid w:val="00555245"/>
    <w:rsid w:val="00555715"/>
    <w:rsid w:val="00555E68"/>
    <w:rsid w:val="00555FA0"/>
    <w:rsid w:val="00556A97"/>
    <w:rsid w:val="00557E36"/>
    <w:rsid w:val="0056008D"/>
    <w:rsid w:val="00560104"/>
    <w:rsid w:val="00560112"/>
    <w:rsid w:val="0056017E"/>
    <w:rsid w:val="005616FA"/>
    <w:rsid w:val="0056291A"/>
    <w:rsid w:val="00562BD4"/>
    <w:rsid w:val="00564AB6"/>
    <w:rsid w:val="00565C5C"/>
    <w:rsid w:val="00567039"/>
    <w:rsid w:val="005711CB"/>
    <w:rsid w:val="00571A18"/>
    <w:rsid w:val="005728F3"/>
    <w:rsid w:val="00572910"/>
    <w:rsid w:val="0057328E"/>
    <w:rsid w:val="00573478"/>
    <w:rsid w:val="005749E3"/>
    <w:rsid w:val="00575945"/>
    <w:rsid w:val="00576758"/>
    <w:rsid w:val="00577F9B"/>
    <w:rsid w:val="00580C4A"/>
    <w:rsid w:val="00584450"/>
    <w:rsid w:val="005844D3"/>
    <w:rsid w:val="00584B45"/>
    <w:rsid w:val="00585135"/>
    <w:rsid w:val="00586290"/>
    <w:rsid w:val="00586DD2"/>
    <w:rsid w:val="00586F28"/>
    <w:rsid w:val="00587C3F"/>
    <w:rsid w:val="00590C83"/>
    <w:rsid w:val="0059151A"/>
    <w:rsid w:val="00591B8C"/>
    <w:rsid w:val="00591E11"/>
    <w:rsid w:val="00592AFA"/>
    <w:rsid w:val="00593095"/>
    <w:rsid w:val="00593B94"/>
    <w:rsid w:val="005947C1"/>
    <w:rsid w:val="00594CE1"/>
    <w:rsid w:val="00595225"/>
    <w:rsid w:val="00595E46"/>
    <w:rsid w:val="005A0468"/>
    <w:rsid w:val="005A31CB"/>
    <w:rsid w:val="005A3619"/>
    <w:rsid w:val="005A3B36"/>
    <w:rsid w:val="005A405C"/>
    <w:rsid w:val="005A52D8"/>
    <w:rsid w:val="005A5B2C"/>
    <w:rsid w:val="005A5DF2"/>
    <w:rsid w:val="005A6295"/>
    <w:rsid w:val="005A64EC"/>
    <w:rsid w:val="005B02E7"/>
    <w:rsid w:val="005B0C45"/>
    <w:rsid w:val="005B147B"/>
    <w:rsid w:val="005B21CE"/>
    <w:rsid w:val="005B3395"/>
    <w:rsid w:val="005B3EED"/>
    <w:rsid w:val="005B56A4"/>
    <w:rsid w:val="005B629D"/>
    <w:rsid w:val="005B6DD3"/>
    <w:rsid w:val="005B7100"/>
    <w:rsid w:val="005B792F"/>
    <w:rsid w:val="005C0334"/>
    <w:rsid w:val="005C0715"/>
    <w:rsid w:val="005C12DF"/>
    <w:rsid w:val="005C29F9"/>
    <w:rsid w:val="005C2DAB"/>
    <w:rsid w:val="005C305F"/>
    <w:rsid w:val="005C3100"/>
    <w:rsid w:val="005C3146"/>
    <w:rsid w:val="005C3CDA"/>
    <w:rsid w:val="005C6237"/>
    <w:rsid w:val="005C6311"/>
    <w:rsid w:val="005D0176"/>
    <w:rsid w:val="005D0E2E"/>
    <w:rsid w:val="005D1A83"/>
    <w:rsid w:val="005D2B90"/>
    <w:rsid w:val="005D3791"/>
    <w:rsid w:val="005D3A40"/>
    <w:rsid w:val="005D4521"/>
    <w:rsid w:val="005D49A1"/>
    <w:rsid w:val="005D4CF8"/>
    <w:rsid w:val="005D5454"/>
    <w:rsid w:val="005D6AAC"/>
    <w:rsid w:val="005E0B3B"/>
    <w:rsid w:val="005E0DD4"/>
    <w:rsid w:val="005E1C8F"/>
    <w:rsid w:val="005E3C3C"/>
    <w:rsid w:val="005E3E31"/>
    <w:rsid w:val="005E4849"/>
    <w:rsid w:val="005E4A2E"/>
    <w:rsid w:val="005E5264"/>
    <w:rsid w:val="005E5A27"/>
    <w:rsid w:val="005E5D56"/>
    <w:rsid w:val="005E78A7"/>
    <w:rsid w:val="005F0963"/>
    <w:rsid w:val="005F19B9"/>
    <w:rsid w:val="005F19E4"/>
    <w:rsid w:val="005F2627"/>
    <w:rsid w:val="005F2A1F"/>
    <w:rsid w:val="005F3308"/>
    <w:rsid w:val="005F382B"/>
    <w:rsid w:val="005F3F0D"/>
    <w:rsid w:val="005F46CB"/>
    <w:rsid w:val="005F50B0"/>
    <w:rsid w:val="005F5B1D"/>
    <w:rsid w:val="005F672E"/>
    <w:rsid w:val="005F7755"/>
    <w:rsid w:val="005F778A"/>
    <w:rsid w:val="005F7A90"/>
    <w:rsid w:val="00600140"/>
    <w:rsid w:val="00601F3C"/>
    <w:rsid w:val="006023A4"/>
    <w:rsid w:val="00602D2E"/>
    <w:rsid w:val="00605CC0"/>
    <w:rsid w:val="00605DD3"/>
    <w:rsid w:val="00605E44"/>
    <w:rsid w:val="00606BC6"/>
    <w:rsid w:val="00606C13"/>
    <w:rsid w:val="006077B4"/>
    <w:rsid w:val="006109C0"/>
    <w:rsid w:val="00611211"/>
    <w:rsid w:val="006116DA"/>
    <w:rsid w:val="006120EA"/>
    <w:rsid w:val="006136D5"/>
    <w:rsid w:val="00614B03"/>
    <w:rsid w:val="00615439"/>
    <w:rsid w:val="006159D7"/>
    <w:rsid w:val="00615C9D"/>
    <w:rsid w:val="006168AA"/>
    <w:rsid w:val="00616BCF"/>
    <w:rsid w:val="00616DFD"/>
    <w:rsid w:val="006208B1"/>
    <w:rsid w:val="00620F1A"/>
    <w:rsid w:val="0062150A"/>
    <w:rsid w:val="00621C7C"/>
    <w:rsid w:val="00621DB4"/>
    <w:rsid w:val="00622E1A"/>
    <w:rsid w:val="00623793"/>
    <w:rsid w:val="00623C04"/>
    <w:rsid w:val="006258BE"/>
    <w:rsid w:val="00625BF3"/>
    <w:rsid w:val="006266F1"/>
    <w:rsid w:val="00630296"/>
    <w:rsid w:val="0063192F"/>
    <w:rsid w:val="0063355F"/>
    <w:rsid w:val="0063392B"/>
    <w:rsid w:val="00634089"/>
    <w:rsid w:val="006343FE"/>
    <w:rsid w:val="00634C53"/>
    <w:rsid w:val="006351A3"/>
    <w:rsid w:val="00637782"/>
    <w:rsid w:val="00637C3D"/>
    <w:rsid w:val="00640D1F"/>
    <w:rsid w:val="00641042"/>
    <w:rsid w:val="006410BD"/>
    <w:rsid w:val="00641329"/>
    <w:rsid w:val="00641DBA"/>
    <w:rsid w:val="006420B5"/>
    <w:rsid w:val="00642645"/>
    <w:rsid w:val="006435E1"/>
    <w:rsid w:val="00643A0E"/>
    <w:rsid w:val="00644B23"/>
    <w:rsid w:val="00644D43"/>
    <w:rsid w:val="006452CE"/>
    <w:rsid w:val="0065091D"/>
    <w:rsid w:val="00651470"/>
    <w:rsid w:val="006519F7"/>
    <w:rsid w:val="00651B66"/>
    <w:rsid w:val="00651CCD"/>
    <w:rsid w:val="00653619"/>
    <w:rsid w:val="0065486D"/>
    <w:rsid w:val="00656E88"/>
    <w:rsid w:val="00657C0D"/>
    <w:rsid w:val="00657D95"/>
    <w:rsid w:val="00660295"/>
    <w:rsid w:val="00660CF5"/>
    <w:rsid w:val="00661BD4"/>
    <w:rsid w:val="006628EC"/>
    <w:rsid w:val="00662B3A"/>
    <w:rsid w:val="00662D57"/>
    <w:rsid w:val="00662FF9"/>
    <w:rsid w:val="00665BD9"/>
    <w:rsid w:val="006671DE"/>
    <w:rsid w:val="006674C4"/>
    <w:rsid w:val="00667975"/>
    <w:rsid w:val="00671A70"/>
    <w:rsid w:val="00671BF2"/>
    <w:rsid w:val="006722A2"/>
    <w:rsid w:val="00672619"/>
    <w:rsid w:val="00672DF4"/>
    <w:rsid w:val="00673ACE"/>
    <w:rsid w:val="0067485D"/>
    <w:rsid w:val="006762A4"/>
    <w:rsid w:val="00676BC7"/>
    <w:rsid w:val="0068045D"/>
    <w:rsid w:val="00680C51"/>
    <w:rsid w:val="00681513"/>
    <w:rsid w:val="006819FB"/>
    <w:rsid w:val="00682131"/>
    <w:rsid w:val="006828A8"/>
    <w:rsid w:val="00684C3D"/>
    <w:rsid w:val="00685E78"/>
    <w:rsid w:val="0068621E"/>
    <w:rsid w:val="0068684E"/>
    <w:rsid w:val="00687521"/>
    <w:rsid w:val="0068793C"/>
    <w:rsid w:val="00687B05"/>
    <w:rsid w:val="00690882"/>
    <w:rsid w:val="00690E30"/>
    <w:rsid w:val="0069180A"/>
    <w:rsid w:val="00691DB7"/>
    <w:rsid w:val="00693B8D"/>
    <w:rsid w:val="0069428A"/>
    <w:rsid w:val="006945AE"/>
    <w:rsid w:val="00696E52"/>
    <w:rsid w:val="00696F4F"/>
    <w:rsid w:val="006979AF"/>
    <w:rsid w:val="00697FC2"/>
    <w:rsid w:val="006A11E8"/>
    <w:rsid w:val="006A1393"/>
    <w:rsid w:val="006A1F62"/>
    <w:rsid w:val="006A2826"/>
    <w:rsid w:val="006A2ACA"/>
    <w:rsid w:val="006A3498"/>
    <w:rsid w:val="006A3851"/>
    <w:rsid w:val="006A3AAD"/>
    <w:rsid w:val="006A3F7F"/>
    <w:rsid w:val="006A463E"/>
    <w:rsid w:val="006A5E9F"/>
    <w:rsid w:val="006A7361"/>
    <w:rsid w:val="006B10FA"/>
    <w:rsid w:val="006B1107"/>
    <w:rsid w:val="006B15DE"/>
    <w:rsid w:val="006B1A06"/>
    <w:rsid w:val="006B2B65"/>
    <w:rsid w:val="006B3A43"/>
    <w:rsid w:val="006B3A56"/>
    <w:rsid w:val="006B3AD4"/>
    <w:rsid w:val="006B40D5"/>
    <w:rsid w:val="006B4C9A"/>
    <w:rsid w:val="006B4E50"/>
    <w:rsid w:val="006B50BE"/>
    <w:rsid w:val="006B63AD"/>
    <w:rsid w:val="006B7914"/>
    <w:rsid w:val="006B7AC1"/>
    <w:rsid w:val="006C0937"/>
    <w:rsid w:val="006C15B2"/>
    <w:rsid w:val="006C1A0E"/>
    <w:rsid w:val="006C1BCA"/>
    <w:rsid w:val="006C1C1E"/>
    <w:rsid w:val="006C1D35"/>
    <w:rsid w:val="006C1DA5"/>
    <w:rsid w:val="006C234A"/>
    <w:rsid w:val="006C3777"/>
    <w:rsid w:val="006C3CE4"/>
    <w:rsid w:val="006C45E1"/>
    <w:rsid w:val="006C47FC"/>
    <w:rsid w:val="006C56A4"/>
    <w:rsid w:val="006C730D"/>
    <w:rsid w:val="006D0169"/>
    <w:rsid w:val="006D10E5"/>
    <w:rsid w:val="006D2578"/>
    <w:rsid w:val="006D2735"/>
    <w:rsid w:val="006D3765"/>
    <w:rsid w:val="006D38E9"/>
    <w:rsid w:val="006D42B6"/>
    <w:rsid w:val="006D4796"/>
    <w:rsid w:val="006D51CC"/>
    <w:rsid w:val="006D56E4"/>
    <w:rsid w:val="006D5C06"/>
    <w:rsid w:val="006D6290"/>
    <w:rsid w:val="006D64D9"/>
    <w:rsid w:val="006D7738"/>
    <w:rsid w:val="006D7A0A"/>
    <w:rsid w:val="006D7F35"/>
    <w:rsid w:val="006E0588"/>
    <w:rsid w:val="006E074C"/>
    <w:rsid w:val="006E08BF"/>
    <w:rsid w:val="006E2B85"/>
    <w:rsid w:val="006E2F3D"/>
    <w:rsid w:val="006E392C"/>
    <w:rsid w:val="006E42B1"/>
    <w:rsid w:val="006E4F7C"/>
    <w:rsid w:val="006E60DB"/>
    <w:rsid w:val="006E6A57"/>
    <w:rsid w:val="006E6AAC"/>
    <w:rsid w:val="006E7775"/>
    <w:rsid w:val="006F11C3"/>
    <w:rsid w:val="006F3738"/>
    <w:rsid w:val="006F4A1B"/>
    <w:rsid w:val="006F5320"/>
    <w:rsid w:val="006F5DB0"/>
    <w:rsid w:val="006F7308"/>
    <w:rsid w:val="006F7C01"/>
    <w:rsid w:val="006F7D27"/>
    <w:rsid w:val="0070090B"/>
    <w:rsid w:val="00700C33"/>
    <w:rsid w:val="00700F59"/>
    <w:rsid w:val="007015CD"/>
    <w:rsid w:val="007030D7"/>
    <w:rsid w:val="007032BB"/>
    <w:rsid w:val="00703719"/>
    <w:rsid w:val="00703846"/>
    <w:rsid w:val="007074B0"/>
    <w:rsid w:val="00710B0A"/>
    <w:rsid w:val="007118BB"/>
    <w:rsid w:val="00714ABF"/>
    <w:rsid w:val="00716203"/>
    <w:rsid w:val="00716D63"/>
    <w:rsid w:val="00716F8D"/>
    <w:rsid w:val="00717D33"/>
    <w:rsid w:val="00717EAC"/>
    <w:rsid w:val="00721073"/>
    <w:rsid w:val="00723340"/>
    <w:rsid w:val="00723457"/>
    <w:rsid w:val="00724EE2"/>
    <w:rsid w:val="00725328"/>
    <w:rsid w:val="00725C65"/>
    <w:rsid w:val="00725C9A"/>
    <w:rsid w:val="0072651D"/>
    <w:rsid w:val="00726A43"/>
    <w:rsid w:val="0073023D"/>
    <w:rsid w:val="007305D0"/>
    <w:rsid w:val="00730D45"/>
    <w:rsid w:val="007322D5"/>
    <w:rsid w:val="00732B8C"/>
    <w:rsid w:val="00733428"/>
    <w:rsid w:val="007339AC"/>
    <w:rsid w:val="007340BE"/>
    <w:rsid w:val="007345A0"/>
    <w:rsid w:val="00734950"/>
    <w:rsid w:val="00734CD7"/>
    <w:rsid w:val="0073550F"/>
    <w:rsid w:val="00735A20"/>
    <w:rsid w:val="00736969"/>
    <w:rsid w:val="00737598"/>
    <w:rsid w:val="007404DD"/>
    <w:rsid w:val="00740C52"/>
    <w:rsid w:val="00740E1E"/>
    <w:rsid w:val="00741E94"/>
    <w:rsid w:val="00742C71"/>
    <w:rsid w:val="00742CA6"/>
    <w:rsid w:val="00743982"/>
    <w:rsid w:val="00744A8B"/>
    <w:rsid w:val="00744B67"/>
    <w:rsid w:val="00746C78"/>
    <w:rsid w:val="00751811"/>
    <w:rsid w:val="00752BFE"/>
    <w:rsid w:val="00753150"/>
    <w:rsid w:val="00754646"/>
    <w:rsid w:val="00754947"/>
    <w:rsid w:val="00754EE7"/>
    <w:rsid w:val="00755582"/>
    <w:rsid w:val="00755F51"/>
    <w:rsid w:val="0075629F"/>
    <w:rsid w:val="00756BD4"/>
    <w:rsid w:val="00757F0D"/>
    <w:rsid w:val="00760ED6"/>
    <w:rsid w:val="007625C6"/>
    <w:rsid w:val="00762B9E"/>
    <w:rsid w:val="00763569"/>
    <w:rsid w:val="00763C9B"/>
    <w:rsid w:val="007657CF"/>
    <w:rsid w:val="007667D0"/>
    <w:rsid w:val="0076703E"/>
    <w:rsid w:val="0076708E"/>
    <w:rsid w:val="0076785E"/>
    <w:rsid w:val="00767F46"/>
    <w:rsid w:val="00770F02"/>
    <w:rsid w:val="00770FEA"/>
    <w:rsid w:val="00771446"/>
    <w:rsid w:val="007717B1"/>
    <w:rsid w:val="00771D93"/>
    <w:rsid w:val="00772B12"/>
    <w:rsid w:val="007733B3"/>
    <w:rsid w:val="00773F3E"/>
    <w:rsid w:val="00774216"/>
    <w:rsid w:val="0077428C"/>
    <w:rsid w:val="00774AC2"/>
    <w:rsid w:val="00775012"/>
    <w:rsid w:val="007759E4"/>
    <w:rsid w:val="00776592"/>
    <w:rsid w:val="00776717"/>
    <w:rsid w:val="00776999"/>
    <w:rsid w:val="0077739C"/>
    <w:rsid w:val="007776A0"/>
    <w:rsid w:val="00780F42"/>
    <w:rsid w:val="00782ED6"/>
    <w:rsid w:val="007842B3"/>
    <w:rsid w:val="00785829"/>
    <w:rsid w:val="00785C85"/>
    <w:rsid w:val="007865C4"/>
    <w:rsid w:val="00787443"/>
    <w:rsid w:val="00787674"/>
    <w:rsid w:val="00790FA0"/>
    <w:rsid w:val="00791218"/>
    <w:rsid w:val="00791BC0"/>
    <w:rsid w:val="00794674"/>
    <w:rsid w:val="00794683"/>
    <w:rsid w:val="00795966"/>
    <w:rsid w:val="00795C7C"/>
    <w:rsid w:val="00795F2E"/>
    <w:rsid w:val="00797729"/>
    <w:rsid w:val="007A0162"/>
    <w:rsid w:val="007A151E"/>
    <w:rsid w:val="007A24D3"/>
    <w:rsid w:val="007A2B9A"/>
    <w:rsid w:val="007A30D6"/>
    <w:rsid w:val="007A4B4C"/>
    <w:rsid w:val="007A5112"/>
    <w:rsid w:val="007A518A"/>
    <w:rsid w:val="007A6B8B"/>
    <w:rsid w:val="007A6BAB"/>
    <w:rsid w:val="007A6CEB"/>
    <w:rsid w:val="007A76C8"/>
    <w:rsid w:val="007A7A86"/>
    <w:rsid w:val="007B09D4"/>
    <w:rsid w:val="007B0D4E"/>
    <w:rsid w:val="007B10E2"/>
    <w:rsid w:val="007B10EB"/>
    <w:rsid w:val="007B1ECB"/>
    <w:rsid w:val="007B2280"/>
    <w:rsid w:val="007B2DDE"/>
    <w:rsid w:val="007B3515"/>
    <w:rsid w:val="007B48CB"/>
    <w:rsid w:val="007B4FB4"/>
    <w:rsid w:val="007B6019"/>
    <w:rsid w:val="007B6C72"/>
    <w:rsid w:val="007B6EB8"/>
    <w:rsid w:val="007C0091"/>
    <w:rsid w:val="007C0DA5"/>
    <w:rsid w:val="007C188E"/>
    <w:rsid w:val="007C22FE"/>
    <w:rsid w:val="007C2DAE"/>
    <w:rsid w:val="007C34F8"/>
    <w:rsid w:val="007C4127"/>
    <w:rsid w:val="007C43EF"/>
    <w:rsid w:val="007C511C"/>
    <w:rsid w:val="007C55E0"/>
    <w:rsid w:val="007C6C20"/>
    <w:rsid w:val="007C70C3"/>
    <w:rsid w:val="007D10CB"/>
    <w:rsid w:val="007D2025"/>
    <w:rsid w:val="007D2C5F"/>
    <w:rsid w:val="007D31ED"/>
    <w:rsid w:val="007D38EF"/>
    <w:rsid w:val="007D3C1B"/>
    <w:rsid w:val="007D499B"/>
    <w:rsid w:val="007D5960"/>
    <w:rsid w:val="007D5BDA"/>
    <w:rsid w:val="007D5F61"/>
    <w:rsid w:val="007D766F"/>
    <w:rsid w:val="007E292E"/>
    <w:rsid w:val="007E29E3"/>
    <w:rsid w:val="007E3653"/>
    <w:rsid w:val="007E386F"/>
    <w:rsid w:val="007E674F"/>
    <w:rsid w:val="007E6B4A"/>
    <w:rsid w:val="007E6F20"/>
    <w:rsid w:val="007E704E"/>
    <w:rsid w:val="007E7440"/>
    <w:rsid w:val="007F0F86"/>
    <w:rsid w:val="007F11AC"/>
    <w:rsid w:val="007F1271"/>
    <w:rsid w:val="007F20D0"/>
    <w:rsid w:val="007F2790"/>
    <w:rsid w:val="007F30CA"/>
    <w:rsid w:val="007F4340"/>
    <w:rsid w:val="007F58B1"/>
    <w:rsid w:val="007F5CD7"/>
    <w:rsid w:val="007F60BB"/>
    <w:rsid w:val="007F6106"/>
    <w:rsid w:val="007F623D"/>
    <w:rsid w:val="007F751D"/>
    <w:rsid w:val="008006B5"/>
    <w:rsid w:val="00800FC5"/>
    <w:rsid w:val="008016E0"/>
    <w:rsid w:val="00801810"/>
    <w:rsid w:val="00802955"/>
    <w:rsid w:val="00804A93"/>
    <w:rsid w:val="00804CAD"/>
    <w:rsid w:val="008050E9"/>
    <w:rsid w:val="0080512B"/>
    <w:rsid w:val="0080794D"/>
    <w:rsid w:val="00807CEE"/>
    <w:rsid w:val="0081040B"/>
    <w:rsid w:val="00810787"/>
    <w:rsid w:val="0081122B"/>
    <w:rsid w:val="0081206B"/>
    <w:rsid w:val="0081257C"/>
    <w:rsid w:val="00812AC8"/>
    <w:rsid w:val="00812EEB"/>
    <w:rsid w:val="0081343C"/>
    <w:rsid w:val="00813687"/>
    <w:rsid w:val="00813E59"/>
    <w:rsid w:val="008152AA"/>
    <w:rsid w:val="0081597B"/>
    <w:rsid w:val="008165D6"/>
    <w:rsid w:val="008165E0"/>
    <w:rsid w:val="00816ADB"/>
    <w:rsid w:val="00816C7D"/>
    <w:rsid w:val="00816C81"/>
    <w:rsid w:val="0081707F"/>
    <w:rsid w:val="00822804"/>
    <w:rsid w:val="00826F7C"/>
    <w:rsid w:val="008277D2"/>
    <w:rsid w:val="008314BF"/>
    <w:rsid w:val="00832193"/>
    <w:rsid w:val="008336C9"/>
    <w:rsid w:val="00833F6F"/>
    <w:rsid w:val="00834A42"/>
    <w:rsid w:val="00835054"/>
    <w:rsid w:val="0083619F"/>
    <w:rsid w:val="00837189"/>
    <w:rsid w:val="00837238"/>
    <w:rsid w:val="008376C3"/>
    <w:rsid w:val="00837828"/>
    <w:rsid w:val="0084021D"/>
    <w:rsid w:val="00840780"/>
    <w:rsid w:val="00840E39"/>
    <w:rsid w:val="0084116B"/>
    <w:rsid w:val="00842079"/>
    <w:rsid w:val="0084324D"/>
    <w:rsid w:val="008438C5"/>
    <w:rsid w:val="00844156"/>
    <w:rsid w:val="00844167"/>
    <w:rsid w:val="00845480"/>
    <w:rsid w:val="00845B10"/>
    <w:rsid w:val="00846BF1"/>
    <w:rsid w:val="00846CA4"/>
    <w:rsid w:val="008500B8"/>
    <w:rsid w:val="00850A60"/>
    <w:rsid w:val="0085175F"/>
    <w:rsid w:val="00853380"/>
    <w:rsid w:val="0085346B"/>
    <w:rsid w:val="0085405C"/>
    <w:rsid w:val="00854130"/>
    <w:rsid w:val="00854692"/>
    <w:rsid w:val="00854E86"/>
    <w:rsid w:val="0085646A"/>
    <w:rsid w:val="008608F8"/>
    <w:rsid w:val="00861900"/>
    <w:rsid w:val="008620C4"/>
    <w:rsid w:val="008624E1"/>
    <w:rsid w:val="0086263A"/>
    <w:rsid w:val="0086279E"/>
    <w:rsid w:val="00863056"/>
    <w:rsid w:val="00864A70"/>
    <w:rsid w:val="00864D6E"/>
    <w:rsid w:val="008655AD"/>
    <w:rsid w:val="00865ACE"/>
    <w:rsid w:val="00866D80"/>
    <w:rsid w:val="0086746C"/>
    <w:rsid w:val="00867869"/>
    <w:rsid w:val="0087214B"/>
    <w:rsid w:val="00872FD2"/>
    <w:rsid w:val="0087368F"/>
    <w:rsid w:val="00876722"/>
    <w:rsid w:val="00876EF3"/>
    <w:rsid w:val="008775BE"/>
    <w:rsid w:val="00877A7B"/>
    <w:rsid w:val="008813B1"/>
    <w:rsid w:val="008834E4"/>
    <w:rsid w:val="00883630"/>
    <w:rsid w:val="00884AB2"/>
    <w:rsid w:val="0088521F"/>
    <w:rsid w:val="00886624"/>
    <w:rsid w:val="0088664A"/>
    <w:rsid w:val="00890DF0"/>
    <w:rsid w:val="00890F21"/>
    <w:rsid w:val="0089170B"/>
    <w:rsid w:val="00892061"/>
    <w:rsid w:val="00892514"/>
    <w:rsid w:val="00892796"/>
    <w:rsid w:val="008927E6"/>
    <w:rsid w:val="0089310C"/>
    <w:rsid w:val="0089334A"/>
    <w:rsid w:val="00894B5A"/>
    <w:rsid w:val="008957A3"/>
    <w:rsid w:val="0089608D"/>
    <w:rsid w:val="008964E2"/>
    <w:rsid w:val="00897AC9"/>
    <w:rsid w:val="008A00AD"/>
    <w:rsid w:val="008A04D4"/>
    <w:rsid w:val="008A0CED"/>
    <w:rsid w:val="008A0E48"/>
    <w:rsid w:val="008A193A"/>
    <w:rsid w:val="008A3459"/>
    <w:rsid w:val="008A4707"/>
    <w:rsid w:val="008A49E3"/>
    <w:rsid w:val="008A6CF2"/>
    <w:rsid w:val="008A7095"/>
    <w:rsid w:val="008A72B1"/>
    <w:rsid w:val="008A75CB"/>
    <w:rsid w:val="008A7618"/>
    <w:rsid w:val="008A7A5F"/>
    <w:rsid w:val="008A7F3A"/>
    <w:rsid w:val="008B0433"/>
    <w:rsid w:val="008B0E8F"/>
    <w:rsid w:val="008B3B74"/>
    <w:rsid w:val="008B3CC0"/>
    <w:rsid w:val="008B3CDF"/>
    <w:rsid w:val="008B472F"/>
    <w:rsid w:val="008B5B34"/>
    <w:rsid w:val="008B656B"/>
    <w:rsid w:val="008B677C"/>
    <w:rsid w:val="008B67F4"/>
    <w:rsid w:val="008C00BA"/>
    <w:rsid w:val="008C0B51"/>
    <w:rsid w:val="008C13CA"/>
    <w:rsid w:val="008C140A"/>
    <w:rsid w:val="008C225C"/>
    <w:rsid w:val="008C3654"/>
    <w:rsid w:val="008C3789"/>
    <w:rsid w:val="008C7F74"/>
    <w:rsid w:val="008D1163"/>
    <w:rsid w:val="008D1CCE"/>
    <w:rsid w:val="008D2C78"/>
    <w:rsid w:val="008D2FA6"/>
    <w:rsid w:val="008D34E9"/>
    <w:rsid w:val="008D4416"/>
    <w:rsid w:val="008D6FF5"/>
    <w:rsid w:val="008D728E"/>
    <w:rsid w:val="008D7830"/>
    <w:rsid w:val="008D7A9C"/>
    <w:rsid w:val="008E013E"/>
    <w:rsid w:val="008E217B"/>
    <w:rsid w:val="008E36D9"/>
    <w:rsid w:val="008E3FF2"/>
    <w:rsid w:val="008E5BC0"/>
    <w:rsid w:val="008E5FEA"/>
    <w:rsid w:val="008E6516"/>
    <w:rsid w:val="008E67DC"/>
    <w:rsid w:val="008E67E2"/>
    <w:rsid w:val="008E78D7"/>
    <w:rsid w:val="008F0D36"/>
    <w:rsid w:val="008F1098"/>
    <w:rsid w:val="008F114D"/>
    <w:rsid w:val="008F2029"/>
    <w:rsid w:val="008F39B4"/>
    <w:rsid w:val="008F3CE7"/>
    <w:rsid w:val="008F4A31"/>
    <w:rsid w:val="008F4AAB"/>
    <w:rsid w:val="008F4D3C"/>
    <w:rsid w:val="008F548B"/>
    <w:rsid w:val="008F5958"/>
    <w:rsid w:val="008F7F9D"/>
    <w:rsid w:val="00901065"/>
    <w:rsid w:val="009011F6"/>
    <w:rsid w:val="009026ED"/>
    <w:rsid w:val="00903D5C"/>
    <w:rsid w:val="00903DA4"/>
    <w:rsid w:val="00903DD3"/>
    <w:rsid w:val="00905375"/>
    <w:rsid w:val="00906ABA"/>
    <w:rsid w:val="0090761E"/>
    <w:rsid w:val="00907B7C"/>
    <w:rsid w:val="00907CFB"/>
    <w:rsid w:val="00911E30"/>
    <w:rsid w:val="009135B4"/>
    <w:rsid w:val="0091375A"/>
    <w:rsid w:val="00915804"/>
    <w:rsid w:val="0091731D"/>
    <w:rsid w:val="009174FF"/>
    <w:rsid w:val="0091763A"/>
    <w:rsid w:val="00917C1C"/>
    <w:rsid w:val="00921457"/>
    <w:rsid w:val="009226CF"/>
    <w:rsid w:val="00922A52"/>
    <w:rsid w:val="00923179"/>
    <w:rsid w:val="009231CC"/>
    <w:rsid w:val="00924E8F"/>
    <w:rsid w:val="00924FE9"/>
    <w:rsid w:val="00925C47"/>
    <w:rsid w:val="009266C7"/>
    <w:rsid w:val="00931CF3"/>
    <w:rsid w:val="00932101"/>
    <w:rsid w:val="0093246A"/>
    <w:rsid w:val="00932DDA"/>
    <w:rsid w:val="009330D5"/>
    <w:rsid w:val="00933D92"/>
    <w:rsid w:val="009345BC"/>
    <w:rsid w:val="00935212"/>
    <w:rsid w:val="00935A28"/>
    <w:rsid w:val="00940144"/>
    <w:rsid w:val="0094225B"/>
    <w:rsid w:val="009422CD"/>
    <w:rsid w:val="0094230B"/>
    <w:rsid w:val="009428A7"/>
    <w:rsid w:val="0094412C"/>
    <w:rsid w:val="009442BD"/>
    <w:rsid w:val="009446F3"/>
    <w:rsid w:val="0094677E"/>
    <w:rsid w:val="0094684D"/>
    <w:rsid w:val="00946EFC"/>
    <w:rsid w:val="00947F10"/>
    <w:rsid w:val="00950045"/>
    <w:rsid w:val="00950833"/>
    <w:rsid w:val="00952584"/>
    <w:rsid w:val="009527B9"/>
    <w:rsid w:val="00952F49"/>
    <w:rsid w:val="00952F6B"/>
    <w:rsid w:val="0095317F"/>
    <w:rsid w:val="009534BE"/>
    <w:rsid w:val="009534FA"/>
    <w:rsid w:val="009544ED"/>
    <w:rsid w:val="00955499"/>
    <w:rsid w:val="0095579C"/>
    <w:rsid w:val="00955935"/>
    <w:rsid w:val="00961BEB"/>
    <w:rsid w:val="00962754"/>
    <w:rsid w:val="00963A9D"/>
    <w:rsid w:val="00963D52"/>
    <w:rsid w:val="00964759"/>
    <w:rsid w:val="00965118"/>
    <w:rsid w:val="00965446"/>
    <w:rsid w:val="00965B28"/>
    <w:rsid w:val="0096720F"/>
    <w:rsid w:val="0096748F"/>
    <w:rsid w:val="0097066D"/>
    <w:rsid w:val="00971166"/>
    <w:rsid w:val="00971DF4"/>
    <w:rsid w:val="009730D9"/>
    <w:rsid w:val="00973A1F"/>
    <w:rsid w:val="00974689"/>
    <w:rsid w:val="00976413"/>
    <w:rsid w:val="0098062B"/>
    <w:rsid w:val="0098072C"/>
    <w:rsid w:val="00980DCA"/>
    <w:rsid w:val="00982C76"/>
    <w:rsid w:val="00983B0C"/>
    <w:rsid w:val="00985071"/>
    <w:rsid w:val="00985D5C"/>
    <w:rsid w:val="009901A1"/>
    <w:rsid w:val="00990338"/>
    <w:rsid w:val="00990539"/>
    <w:rsid w:val="0099316D"/>
    <w:rsid w:val="009934CD"/>
    <w:rsid w:val="00993A73"/>
    <w:rsid w:val="0099470A"/>
    <w:rsid w:val="009954C9"/>
    <w:rsid w:val="00996457"/>
    <w:rsid w:val="009968F2"/>
    <w:rsid w:val="00996C56"/>
    <w:rsid w:val="00996D6F"/>
    <w:rsid w:val="00996D79"/>
    <w:rsid w:val="00997796"/>
    <w:rsid w:val="009A01C1"/>
    <w:rsid w:val="009A0981"/>
    <w:rsid w:val="009A0ACA"/>
    <w:rsid w:val="009A1106"/>
    <w:rsid w:val="009A1301"/>
    <w:rsid w:val="009A2178"/>
    <w:rsid w:val="009A2BC4"/>
    <w:rsid w:val="009A2BEA"/>
    <w:rsid w:val="009A2F62"/>
    <w:rsid w:val="009A3DCF"/>
    <w:rsid w:val="009A3FA1"/>
    <w:rsid w:val="009A489B"/>
    <w:rsid w:val="009A4AFB"/>
    <w:rsid w:val="009A4F21"/>
    <w:rsid w:val="009A53A7"/>
    <w:rsid w:val="009A5D40"/>
    <w:rsid w:val="009A5F53"/>
    <w:rsid w:val="009A623A"/>
    <w:rsid w:val="009A62D6"/>
    <w:rsid w:val="009A6D4E"/>
    <w:rsid w:val="009B1C28"/>
    <w:rsid w:val="009B24D1"/>
    <w:rsid w:val="009B255C"/>
    <w:rsid w:val="009B2646"/>
    <w:rsid w:val="009B35D9"/>
    <w:rsid w:val="009B48C5"/>
    <w:rsid w:val="009B5995"/>
    <w:rsid w:val="009B5F1C"/>
    <w:rsid w:val="009B6696"/>
    <w:rsid w:val="009B6762"/>
    <w:rsid w:val="009B72DC"/>
    <w:rsid w:val="009B7B31"/>
    <w:rsid w:val="009C110B"/>
    <w:rsid w:val="009C162B"/>
    <w:rsid w:val="009C2014"/>
    <w:rsid w:val="009C25E1"/>
    <w:rsid w:val="009C3BEC"/>
    <w:rsid w:val="009C631F"/>
    <w:rsid w:val="009C6346"/>
    <w:rsid w:val="009C6A3C"/>
    <w:rsid w:val="009C781E"/>
    <w:rsid w:val="009D22FB"/>
    <w:rsid w:val="009D36DD"/>
    <w:rsid w:val="009D56FA"/>
    <w:rsid w:val="009D570A"/>
    <w:rsid w:val="009D5762"/>
    <w:rsid w:val="009D5B63"/>
    <w:rsid w:val="009D6F21"/>
    <w:rsid w:val="009D7165"/>
    <w:rsid w:val="009D744E"/>
    <w:rsid w:val="009D7B06"/>
    <w:rsid w:val="009D7BC0"/>
    <w:rsid w:val="009E1573"/>
    <w:rsid w:val="009E72B4"/>
    <w:rsid w:val="009F0D00"/>
    <w:rsid w:val="009F1271"/>
    <w:rsid w:val="009F1705"/>
    <w:rsid w:val="009F1847"/>
    <w:rsid w:val="009F1B52"/>
    <w:rsid w:val="009F2012"/>
    <w:rsid w:val="009F2096"/>
    <w:rsid w:val="009F2960"/>
    <w:rsid w:val="009F3F6A"/>
    <w:rsid w:val="009F477F"/>
    <w:rsid w:val="009F49C5"/>
    <w:rsid w:val="009F4C25"/>
    <w:rsid w:val="009F4E49"/>
    <w:rsid w:val="009F6AA4"/>
    <w:rsid w:val="009F6FA8"/>
    <w:rsid w:val="009F74A1"/>
    <w:rsid w:val="009F753C"/>
    <w:rsid w:val="00A00476"/>
    <w:rsid w:val="00A0098B"/>
    <w:rsid w:val="00A0119D"/>
    <w:rsid w:val="00A01F81"/>
    <w:rsid w:val="00A0217E"/>
    <w:rsid w:val="00A026BC"/>
    <w:rsid w:val="00A03EF3"/>
    <w:rsid w:val="00A04598"/>
    <w:rsid w:val="00A04903"/>
    <w:rsid w:val="00A0575F"/>
    <w:rsid w:val="00A06BC9"/>
    <w:rsid w:val="00A074AE"/>
    <w:rsid w:val="00A07529"/>
    <w:rsid w:val="00A0787D"/>
    <w:rsid w:val="00A07C59"/>
    <w:rsid w:val="00A105FB"/>
    <w:rsid w:val="00A1407B"/>
    <w:rsid w:val="00A15395"/>
    <w:rsid w:val="00A153CC"/>
    <w:rsid w:val="00A158E9"/>
    <w:rsid w:val="00A15923"/>
    <w:rsid w:val="00A160A1"/>
    <w:rsid w:val="00A16B87"/>
    <w:rsid w:val="00A20689"/>
    <w:rsid w:val="00A21FAE"/>
    <w:rsid w:val="00A226BD"/>
    <w:rsid w:val="00A22A42"/>
    <w:rsid w:val="00A231A1"/>
    <w:rsid w:val="00A2455F"/>
    <w:rsid w:val="00A24A33"/>
    <w:rsid w:val="00A24C4D"/>
    <w:rsid w:val="00A26C99"/>
    <w:rsid w:val="00A27FB8"/>
    <w:rsid w:val="00A30180"/>
    <w:rsid w:val="00A30770"/>
    <w:rsid w:val="00A30A43"/>
    <w:rsid w:val="00A346C4"/>
    <w:rsid w:val="00A352E6"/>
    <w:rsid w:val="00A357AB"/>
    <w:rsid w:val="00A35F8F"/>
    <w:rsid w:val="00A3630F"/>
    <w:rsid w:val="00A3682D"/>
    <w:rsid w:val="00A375AD"/>
    <w:rsid w:val="00A41CAF"/>
    <w:rsid w:val="00A427FB"/>
    <w:rsid w:val="00A42E03"/>
    <w:rsid w:val="00A4334C"/>
    <w:rsid w:val="00A4355F"/>
    <w:rsid w:val="00A4420F"/>
    <w:rsid w:val="00A44D05"/>
    <w:rsid w:val="00A45103"/>
    <w:rsid w:val="00A45119"/>
    <w:rsid w:val="00A4520E"/>
    <w:rsid w:val="00A4600D"/>
    <w:rsid w:val="00A46088"/>
    <w:rsid w:val="00A464FB"/>
    <w:rsid w:val="00A473CC"/>
    <w:rsid w:val="00A4750F"/>
    <w:rsid w:val="00A477F7"/>
    <w:rsid w:val="00A50391"/>
    <w:rsid w:val="00A50DA7"/>
    <w:rsid w:val="00A516C3"/>
    <w:rsid w:val="00A5232D"/>
    <w:rsid w:val="00A542E3"/>
    <w:rsid w:val="00A549B5"/>
    <w:rsid w:val="00A54D0A"/>
    <w:rsid w:val="00A55A92"/>
    <w:rsid w:val="00A55B44"/>
    <w:rsid w:val="00A55E5F"/>
    <w:rsid w:val="00A563DF"/>
    <w:rsid w:val="00A613BD"/>
    <w:rsid w:val="00A6156E"/>
    <w:rsid w:val="00A62ACC"/>
    <w:rsid w:val="00A63948"/>
    <w:rsid w:val="00A646D3"/>
    <w:rsid w:val="00A66786"/>
    <w:rsid w:val="00A672FD"/>
    <w:rsid w:val="00A705B9"/>
    <w:rsid w:val="00A70BDE"/>
    <w:rsid w:val="00A70E1B"/>
    <w:rsid w:val="00A70FE0"/>
    <w:rsid w:val="00A71265"/>
    <w:rsid w:val="00A71558"/>
    <w:rsid w:val="00A71B3F"/>
    <w:rsid w:val="00A7229F"/>
    <w:rsid w:val="00A7237D"/>
    <w:rsid w:val="00A723E9"/>
    <w:rsid w:val="00A7273D"/>
    <w:rsid w:val="00A72EE7"/>
    <w:rsid w:val="00A72FFD"/>
    <w:rsid w:val="00A739CD"/>
    <w:rsid w:val="00A73EA4"/>
    <w:rsid w:val="00A74076"/>
    <w:rsid w:val="00A74756"/>
    <w:rsid w:val="00A748C5"/>
    <w:rsid w:val="00A74A68"/>
    <w:rsid w:val="00A759E8"/>
    <w:rsid w:val="00A75CC9"/>
    <w:rsid w:val="00A75DDE"/>
    <w:rsid w:val="00A76812"/>
    <w:rsid w:val="00A77746"/>
    <w:rsid w:val="00A77D1B"/>
    <w:rsid w:val="00A77DA3"/>
    <w:rsid w:val="00A819EE"/>
    <w:rsid w:val="00A81D16"/>
    <w:rsid w:val="00A81D72"/>
    <w:rsid w:val="00A8229A"/>
    <w:rsid w:val="00A82B0B"/>
    <w:rsid w:val="00A83DD5"/>
    <w:rsid w:val="00A87D7F"/>
    <w:rsid w:val="00A90F34"/>
    <w:rsid w:val="00A915AD"/>
    <w:rsid w:val="00A92126"/>
    <w:rsid w:val="00A94A75"/>
    <w:rsid w:val="00A95C41"/>
    <w:rsid w:val="00A968B3"/>
    <w:rsid w:val="00A971EF"/>
    <w:rsid w:val="00A97EE9"/>
    <w:rsid w:val="00AA280F"/>
    <w:rsid w:val="00AA2B8E"/>
    <w:rsid w:val="00AA30E0"/>
    <w:rsid w:val="00AA33D6"/>
    <w:rsid w:val="00AA4189"/>
    <w:rsid w:val="00AA6502"/>
    <w:rsid w:val="00AA7D8A"/>
    <w:rsid w:val="00AB0A5B"/>
    <w:rsid w:val="00AB0AC9"/>
    <w:rsid w:val="00AB1294"/>
    <w:rsid w:val="00AB2BC9"/>
    <w:rsid w:val="00AB3363"/>
    <w:rsid w:val="00AB75B9"/>
    <w:rsid w:val="00AC17DC"/>
    <w:rsid w:val="00AC1B68"/>
    <w:rsid w:val="00AC28AD"/>
    <w:rsid w:val="00AC37CD"/>
    <w:rsid w:val="00AC483D"/>
    <w:rsid w:val="00AC57C0"/>
    <w:rsid w:val="00AC5AFA"/>
    <w:rsid w:val="00AC72D5"/>
    <w:rsid w:val="00AD0398"/>
    <w:rsid w:val="00AD16B9"/>
    <w:rsid w:val="00AD24D1"/>
    <w:rsid w:val="00AD33D8"/>
    <w:rsid w:val="00AD36B4"/>
    <w:rsid w:val="00AD3A73"/>
    <w:rsid w:val="00AD3CC3"/>
    <w:rsid w:val="00AD40E8"/>
    <w:rsid w:val="00AD432A"/>
    <w:rsid w:val="00AD4EDF"/>
    <w:rsid w:val="00AD5C53"/>
    <w:rsid w:val="00AD6BFB"/>
    <w:rsid w:val="00AD7766"/>
    <w:rsid w:val="00AE0469"/>
    <w:rsid w:val="00AE0829"/>
    <w:rsid w:val="00AE0A74"/>
    <w:rsid w:val="00AE0DCD"/>
    <w:rsid w:val="00AE1886"/>
    <w:rsid w:val="00AE5080"/>
    <w:rsid w:val="00AE5531"/>
    <w:rsid w:val="00AE627F"/>
    <w:rsid w:val="00AE6C2D"/>
    <w:rsid w:val="00AE7996"/>
    <w:rsid w:val="00AE7C06"/>
    <w:rsid w:val="00AE7C16"/>
    <w:rsid w:val="00AF0A83"/>
    <w:rsid w:val="00AF2128"/>
    <w:rsid w:val="00AF38E0"/>
    <w:rsid w:val="00AF4A44"/>
    <w:rsid w:val="00AF4AAD"/>
    <w:rsid w:val="00AF4FE1"/>
    <w:rsid w:val="00AF50E1"/>
    <w:rsid w:val="00AF765D"/>
    <w:rsid w:val="00AF7E57"/>
    <w:rsid w:val="00B008A0"/>
    <w:rsid w:val="00B0095B"/>
    <w:rsid w:val="00B0184B"/>
    <w:rsid w:val="00B019E6"/>
    <w:rsid w:val="00B01A5F"/>
    <w:rsid w:val="00B01FFA"/>
    <w:rsid w:val="00B029DD"/>
    <w:rsid w:val="00B03A89"/>
    <w:rsid w:val="00B04B85"/>
    <w:rsid w:val="00B04E4C"/>
    <w:rsid w:val="00B05FF7"/>
    <w:rsid w:val="00B0631A"/>
    <w:rsid w:val="00B063F5"/>
    <w:rsid w:val="00B0679A"/>
    <w:rsid w:val="00B07A15"/>
    <w:rsid w:val="00B10FFB"/>
    <w:rsid w:val="00B11679"/>
    <w:rsid w:val="00B11F48"/>
    <w:rsid w:val="00B1300A"/>
    <w:rsid w:val="00B134B0"/>
    <w:rsid w:val="00B14556"/>
    <w:rsid w:val="00B148D2"/>
    <w:rsid w:val="00B1631E"/>
    <w:rsid w:val="00B1639A"/>
    <w:rsid w:val="00B1655A"/>
    <w:rsid w:val="00B1743C"/>
    <w:rsid w:val="00B17614"/>
    <w:rsid w:val="00B17787"/>
    <w:rsid w:val="00B21317"/>
    <w:rsid w:val="00B213A2"/>
    <w:rsid w:val="00B22360"/>
    <w:rsid w:val="00B22903"/>
    <w:rsid w:val="00B22E89"/>
    <w:rsid w:val="00B23319"/>
    <w:rsid w:val="00B24B0C"/>
    <w:rsid w:val="00B25737"/>
    <w:rsid w:val="00B26BAE"/>
    <w:rsid w:val="00B27930"/>
    <w:rsid w:val="00B27E08"/>
    <w:rsid w:val="00B31D70"/>
    <w:rsid w:val="00B348F2"/>
    <w:rsid w:val="00B357CE"/>
    <w:rsid w:val="00B368DA"/>
    <w:rsid w:val="00B37135"/>
    <w:rsid w:val="00B37639"/>
    <w:rsid w:val="00B40683"/>
    <w:rsid w:val="00B41C70"/>
    <w:rsid w:val="00B41F91"/>
    <w:rsid w:val="00B427EB"/>
    <w:rsid w:val="00B42C8E"/>
    <w:rsid w:val="00B4306E"/>
    <w:rsid w:val="00B44AE3"/>
    <w:rsid w:val="00B44AE7"/>
    <w:rsid w:val="00B44D25"/>
    <w:rsid w:val="00B4632A"/>
    <w:rsid w:val="00B46F2C"/>
    <w:rsid w:val="00B50C28"/>
    <w:rsid w:val="00B51182"/>
    <w:rsid w:val="00B5130A"/>
    <w:rsid w:val="00B515D4"/>
    <w:rsid w:val="00B528FD"/>
    <w:rsid w:val="00B5323D"/>
    <w:rsid w:val="00B537F0"/>
    <w:rsid w:val="00B5396F"/>
    <w:rsid w:val="00B53F9D"/>
    <w:rsid w:val="00B54CF5"/>
    <w:rsid w:val="00B556AE"/>
    <w:rsid w:val="00B5607B"/>
    <w:rsid w:val="00B56DDC"/>
    <w:rsid w:val="00B57CC6"/>
    <w:rsid w:val="00B57D37"/>
    <w:rsid w:val="00B608CA"/>
    <w:rsid w:val="00B60928"/>
    <w:rsid w:val="00B61CA0"/>
    <w:rsid w:val="00B61E3C"/>
    <w:rsid w:val="00B620E5"/>
    <w:rsid w:val="00B62421"/>
    <w:rsid w:val="00B627E3"/>
    <w:rsid w:val="00B630E6"/>
    <w:rsid w:val="00B63AE9"/>
    <w:rsid w:val="00B64BBF"/>
    <w:rsid w:val="00B64BD8"/>
    <w:rsid w:val="00B652BF"/>
    <w:rsid w:val="00B65D89"/>
    <w:rsid w:val="00B673B7"/>
    <w:rsid w:val="00B701D4"/>
    <w:rsid w:val="00B70F35"/>
    <w:rsid w:val="00B7384F"/>
    <w:rsid w:val="00B74157"/>
    <w:rsid w:val="00B7469C"/>
    <w:rsid w:val="00B7497C"/>
    <w:rsid w:val="00B74F96"/>
    <w:rsid w:val="00B74FC4"/>
    <w:rsid w:val="00B761C6"/>
    <w:rsid w:val="00B7740C"/>
    <w:rsid w:val="00B77596"/>
    <w:rsid w:val="00B809AF"/>
    <w:rsid w:val="00B81A72"/>
    <w:rsid w:val="00B81AD1"/>
    <w:rsid w:val="00B82917"/>
    <w:rsid w:val="00B8291A"/>
    <w:rsid w:val="00B84414"/>
    <w:rsid w:val="00B856E5"/>
    <w:rsid w:val="00B87677"/>
    <w:rsid w:val="00B9023A"/>
    <w:rsid w:val="00B90806"/>
    <w:rsid w:val="00B90A86"/>
    <w:rsid w:val="00B92858"/>
    <w:rsid w:val="00B9324D"/>
    <w:rsid w:val="00B95DB3"/>
    <w:rsid w:val="00B95FFF"/>
    <w:rsid w:val="00B971DD"/>
    <w:rsid w:val="00B972A2"/>
    <w:rsid w:val="00BA031A"/>
    <w:rsid w:val="00BA1DE8"/>
    <w:rsid w:val="00BA2FF3"/>
    <w:rsid w:val="00BA32BD"/>
    <w:rsid w:val="00BA3304"/>
    <w:rsid w:val="00BA38D8"/>
    <w:rsid w:val="00BA4FA9"/>
    <w:rsid w:val="00BA5018"/>
    <w:rsid w:val="00BA55C4"/>
    <w:rsid w:val="00BA59C4"/>
    <w:rsid w:val="00BA5E45"/>
    <w:rsid w:val="00BB1B4A"/>
    <w:rsid w:val="00BB218C"/>
    <w:rsid w:val="00BB252B"/>
    <w:rsid w:val="00BB346E"/>
    <w:rsid w:val="00BB38F4"/>
    <w:rsid w:val="00BB43AF"/>
    <w:rsid w:val="00BB4C77"/>
    <w:rsid w:val="00BB6B1F"/>
    <w:rsid w:val="00BB7E64"/>
    <w:rsid w:val="00BC0587"/>
    <w:rsid w:val="00BC0F2D"/>
    <w:rsid w:val="00BC3918"/>
    <w:rsid w:val="00BC397F"/>
    <w:rsid w:val="00BC4E50"/>
    <w:rsid w:val="00BC5A75"/>
    <w:rsid w:val="00BC6DBF"/>
    <w:rsid w:val="00BC6E92"/>
    <w:rsid w:val="00BC740D"/>
    <w:rsid w:val="00BC7441"/>
    <w:rsid w:val="00BD0879"/>
    <w:rsid w:val="00BD0E44"/>
    <w:rsid w:val="00BD1056"/>
    <w:rsid w:val="00BD219B"/>
    <w:rsid w:val="00BD25AF"/>
    <w:rsid w:val="00BD2DC6"/>
    <w:rsid w:val="00BD4014"/>
    <w:rsid w:val="00BD4405"/>
    <w:rsid w:val="00BD4E49"/>
    <w:rsid w:val="00BD5375"/>
    <w:rsid w:val="00BD56CD"/>
    <w:rsid w:val="00BD71FF"/>
    <w:rsid w:val="00BD7957"/>
    <w:rsid w:val="00BE0278"/>
    <w:rsid w:val="00BE0796"/>
    <w:rsid w:val="00BE13E5"/>
    <w:rsid w:val="00BE2083"/>
    <w:rsid w:val="00BE22BB"/>
    <w:rsid w:val="00BE2438"/>
    <w:rsid w:val="00BE30BB"/>
    <w:rsid w:val="00BE37AF"/>
    <w:rsid w:val="00BE519F"/>
    <w:rsid w:val="00BE52F7"/>
    <w:rsid w:val="00BE5B5A"/>
    <w:rsid w:val="00BF04F4"/>
    <w:rsid w:val="00BF23CA"/>
    <w:rsid w:val="00BF24F7"/>
    <w:rsid w:val="00BF2DB0"/>
    <w:rsid w:val="00BF3652"/>
    <w:rsid w:val="00BF4294"/>
    <w:rsid w:val="00BF4E81"/>
    <w:rsid w:val="00BF54EC"/>
    <w:rsid w:val="00BF7152"/>
    <w:rsid w:val="00BF7EC1"/>
    <w:rsid w:val="00C004F0"/>
    <w:rsid w:val="00C00FC2"/>
    <w:rsid w:val="00C02DD8"/>
    <w:rsid w:val="00C02E4B"/>
    <w:rsid w:val="00C03914"/>
    <w:rsid w:val="00C04FCD"/>
    <w:rsid w:val="00C0589A"/>
    <w:rsid w:val="00C05A74"/>
    <w:rsid w:val="00C05ACC"/>
    <w:rsid w:val="00C05B02"/>
    <w:rsid w:val="00C05B12"/>
    <w:rsid w:val="00C05B64"/>
    <w:rsid w:val="00C05E4A"/>
    <w:rsid w:val="00C07082"/>
    <w:rsid w:val="00C07D9A"/>
    <w:rsid w:val="00C1015C"/>
    <w:rsid w:val="00C103BB"/>
    <w:rsid w:val="00C10A4B"/>
    <w:rsid w:val="00C10C8E"/>
    <w:rsid w:val="00C11B7B"/>
    <w:rsid w:val="00C11D85"/>
    <w:rsid w:val="00C15180"/>
    <w:rsid w:val="00C1563D"/>
    <w:rsid w:val="00C157E8"/>
    <w:rsid w:val="00C16F40"/>
    <w:rsid w:val="00C2200D"/>
    <w:rsid w:val="00C222E6"/>
    <w:rsid w:val="00C236C3"/>
    <w:rsid w:val="00C242E8"/>
    <w:rsid w:val="00C25216"/>
    <w:rsid w:val="00C272B3"/>
    <w:rsid w:val="00C27E4D"/>
    <w:rsid w:val="00C30DDC"/>
    <w:rsid w:val="00C322B9"/>
    <w:rsid w:val="00C35002"/>
    <w:rsid w:val="00C35D18"/>
    <w:rsid w:val="00C3630E"/>
    <w:rsid w:val="00C36D0E"/>
    <w:rsid w:val="00C37496"/>
    <w:rsid w:val="00C41011"/>
    <w:rsid w:val="00C4125B"/>
    <w:rsid w:val="00C42AAD"/>
    <w:rsid w:val="00C42B58"/>
    <w:rsid w:val="00C42D1E"/>
    <w:rsid w:val="00C43978"/>
    <w:rsid w:val="00C4399D"/>
    <w:rsid w:val="00C44EE6"/>
    <w:rsid w:val="00C46B3E"/>
    <w:rsid w:val="00C46D38"/>
    <w:rsid w:val="00C4782F"/>
    <w:rsid w:val="00C47870"/>
    <w:rsid w:val="00C478E4"/>
    <w:rsid w:val="00C47CF0"/>
    <w:rsid w:val="00C47EC0"/>
    <w:rsid w:val="00C5012E"/>
    <w:rsid w:val="00C50458"/>
    <w:rsid w:val="00C50CA7"/>
    <w:rsid w:val="00C51EC8"/>
    <w:rsid w:val="00C53DAE"/>
    <w:rsid w:val="00C55C64"/>
    <w:rsid w:val="00C55D11"/>
    <w:rsid w:val="00C55F92"/>
    <w:rsid w:val="00C56ED5"/>
    <w:rsid w:val="00C6192A"/>
    <w:rsid w:val="00C61C97"/>
    <w:rsid w:val="00C6273D"/>
    <w:rsid w:val="00C62957"/>
    <w:rsid w:val="00C62A0B"/>
    <w:rsid w:val="00C63928"/>
    <w:rsid w:val="00C649E2"/>
    <w:rsid w:val="00C6673D"/>
    <w:rsid w:val="00C66FAD"/>
    <w:rsid w:val="00C678ED"/>
    <w:rsid w:val="00C67C95"/>
    <w:rsid w:val="00C70F9F"/>
    <w:rsid w:val="00C714BD"/>
    <w:rsid w:val="00C7225C"/>
    <w:rsid w:val="00C725F4"/>
    <w:rsid w:val="00C72881"/>
    <w:rsid w:val="00C72947"/>
    <w:rsid w:val="00C72D21"/>
    <w:rsid w:val="00C7310E"/>
    <w:rsid w:val="00C74732"/>
    <w:rsid w:val="00C75027"/>
    <w:rsid w:val="00C756B3"/>
    <w:rsid w:val="00C760D6"/>
    <w:rsid w:val="00C775AE"/>
    <w:rsid w:val="00C77DFF"/>
    <w:rsid w:val="00C81713"/>
    <w:rsid w:val="00C81D54"/>
    <w:rsid w:val="00C84C53"/>
    <w:rsid w:val="00C84C5F"/>
    <w:rsid w:val="00C90DAC"/>
    <w:rsid w:val="00C91134"/>
    <w:rsid w:val="00C9118D"/>
    <w:rsid w:val="00C917D7"/>
    <w:rsid w:val="00C92FCC"/>
    <w:rsid w:val="00C93E45"/>
    <w:rsid w:val="00C94255"/>
    <w:rsid w:val="00C94D34"/>
    <w:rsid w:val="00C954C7"/>
    <w:rsid w:val="00C977FA"/>
    <w:rsid w:val="00C97BB0"/>
    <w:rsid w:val="00C97E1B"/>
    <w:rsid w:val="00CA0320"/>
    <w:rsid w:val="00CA03B7"/>
    <w:rsid w:val="00CA1634"/>
    <w:rsid w:val="00CA2037"/>
    <w:rsid w:val="00CA2133"/>
    <w:rsid w:val="00CA2A1E"/>
    <w:rsid w:val="00CA2C33"/>
    <w:rsid w:val="00CA2F63"/>
    <w:rsid w:val="00CA371E"/>
    <w:rsid w:val="00CA3B16"/>
    <w:rsid w:val="00CA3C04"/>
    <w:rsid w:val="00CA4A3A"/>
    <w:rsid w:val="00CA5FBA"/>
    <w:rsid w:val="00CA6762"/>
    <w:rsid w:val="00CA6A64"/>
    <w:rsid w:val="00CA6D53"/>
    <w:rsid w:val="00CB0223"/>
    <w:rsid w:val="00CB0742"/>
    <w:rsid w:val="00CB08DC"/>
    <w:rsid w:val="00CB21C1"/>
    <w:rsid w:val="00CB595E"/>
    <w:rsid w:val="00CB5B2B"/>
    <w:rsid w:val="00CB6FBE"/>
    <w:rsid w:val="00CC022F"/>
    <w:rsid w:val="00CC0ACC"/>
    <w:rsid w:val="00CC4259"/>
    <w:rsid w:val="00CC434C"/>
    <w:rsid w:val="00CC4EBC"/>
    <w:rsid w:val="00CC5598"/>
    <w:rsid w:val="00CC6549"/>
    <w:rsid w:val="00CC70BA"/>
    <w:rsid w:val="00CD18EF"/>
    <w:rsid w:val="00CD221E"/>
    <w:rsid w:val="00CD251D"/>
    <w:rsid w:val="00CD38FA"/>
    <w:rsid w:val="00CD538F"/>
    <w:rsid w:val="00CD5827"/>
    <w:rsid w:val="00CD6AD8"/>
    <w:rsid w:val="00CD6C53"/>
    <w:rsid w:val="00CD763F"/>
    <w:rsid w:val="00CD7BC7"/>
    <w:rsid w:val="00CE0FAF"/>
    <w:rsid w:val="00CE14DF"/>
    <w:rsid w:val="00CE228F"/>
    <w:rsid w:val="00CE2800"/>
    <w:rsid w:val="00CE366E"/>
    <w:rsid w:val="00CE3A73"/>
    <w:rsid w:val="00CE3C44"/>
    <w:rsid w:val="00CE3F7C"/>
    <w:rsid w:val="00CE576E"/>
    <w:rsid w:val="00CE6073"/>
    <w:rsid w:val="00CE7D9C"/>
    <w:rsid w:val="00CF0A7B"/>
    <w:rsid w:val="00CF23E1"/>
    <w:rsid w:val="00CF242F"/>
    <w:rsid w:val="00CF2B49"/>
    <w:rsid w:val="00CF2FAF"/>
    <w:rsid w:val="00CF4D37"/>
    <w:rsid w:val="00CF6F27"/>
    <w:rsid w:val="00D00909"/>
    <w:rsid w:val="00D00956"/>
    <w:rsid w:val="00D018A4"/>
    <w:rsid w:val="00D0281F"/>
    <w:rsid w:val="00D0286F"/>
    <w:rsid w:val="00D049B5"/>
    <w:rsid w:val="00D06B99"/>
    <w:rsid w:val="00D073F1"/>
    <w:rsid w:val="00D07937"/>
    <w:rsid w:val="00D10A1C"/>
    <w:rsid w:val="00D10B54"/>
    <w:rsid w:val="00D11137"/>
    <w:rsid w:val="00D11EBA"/>
    <w:rsid w:val="00D13A38"/>
    <w:rsid w:val="00D13B64"/>
    <w:rsid w:val="00D146B0"/>
    <w:rsid w:val="00D1490C"/>
    <w:rsid w:val="00D16015"/>
    <w:rsid w:val="00D164EE"/>
    <w:rsid w:val="00D170A4"/>
    <w:rsid w:val="00D207E7"/>
    <w:rsid w:val="00D20A96"/>
    <w:rsid w:val="00D212FC"/>
    <w:rsid w:val="00D21631"/>
    <w:rsid w:val="00D21685"/>
    <w:rsid w:val="00D2217E"/>
    <w:rsid w:val="00D222E6"/>
    <w:rsid w:val="00D22505"/>
    <w:rsid w:val="00D22702"/>
    <w:rsid w:val="00D22951"/>
    <w:rsid w:val="00D230A6"/>
    <w:rsid w:val="00D2318B"/>
    <w:rsid w:val="00D2364F"/>
    <w:rsid w:val="00D23DBE"/>
    <w:rsid w:val="00D24736"/>
    <w:rsid w:val="00D24CD5"/>
    <w:rsid w:val="00D25082"/>
    <w:rsid w:val="00D26146"/>
    <w:rsid w:val="00D263CA"/>
    <w:rsid w:val="00D26DC8"/>
    <w:rsid w:val="00D3042A"/>
    <w:rsid w:val="00D30E26"/>
    <w:rsid w:val="00D31302"/>
    <w:rsid w:val="00D31475"/>
    <w:rsid w:val="00D31829"/>
    <w:rsid w:val="00D32CD5"/>
    <w:rsid w:val="00D34FDC"/>
    <w:rsid w:val="00D43632"/>
    <w:rsid w:val="00D43700"/>
    <w:rsid w:val="00D43933"/>
    <w:rsid w:val="00D43E9D"/>
    <w:rsid w:val="00D446DF"/>
    <w:rsid w:val="00D4474F"/>
    <w:rsid w:val="00D45E43"/>
    <w:rsid w:val="00D46E46"/>
    <w:rsid w:val="00D51472"/>
    <w:rsid w:val="00D519C4"/>
    <w:rsid w:val="00D522FE"/>
    <w:rsid w:val="00D526B3"/>
    <w:rsid w:val="00D52F54"/>
    <w:rsid w:val="00D548FD"/>
    <w:rsid w:val="00D549C0"/>
    <w:rsid w:val="00D556DA"/>
    <w:rsid w:val="00D55A19"/>
    <w:rsid w:val="00D55D2D"/>
    <w:rsid w:val="00D55ED7"/>
    <w:rsid w:val="00D56244"/>
    <w:rsid w:val="00D5679E"/>
    <w:rsid w:val="00D567F3"/>
    <w:rsid w:val="00D56B21"/>
    <w:rsid w:val="00D56DC6"/>
    <w:rsid w:val="00D57F97"/>
    <w:rsid w:val="00D61887"/>
    <w:rsid w:val="00D62995"/>
    <w:rsid w:val="00D6362F"/>
    <w:rsid w:val="00D64169"/>
    <w:rsid w:val="00D65210"/>
    <w:rsid w:val="00D70A37"/>
    <w:rsid w:val="00D70EFC"/>
    <w:rsid w:val="00D72DCC"/>
    <w:rsid w:val="00D73193"/>
    <w:rsid w:val="00D7345C"/>
    <w:rsid w:val="00D741DD"/>
    <w:rsid w:val="00D755A0"/>
    <w:rsid w:val="00D75E54"/>
    <w:rsid w:val="00D75FA4"/>
    <w:rsid w:val="00D76686"/>
    <w:rsid w:val="00D76719"/>
    <w:rsid w:val="00D76FB7"/>
    <w:rsid w:val="00D7757D"/>
    <w:rsid w:val="00D77853"/>
    <w:rsid w:val="00D77C37"/>
    <w:rsid w:val="00D77F49"/>
    <w:rsid w:val="00D81F5D"/>
    <w:rsid w:val="00D82DDA"/>
    <w:rsid w:val="00D83623"/>
    <w:rsid w:val="00D847CD"/>
    <w:rsid w:val="00D848EE"/>
    <w:rsid w:val="00D84A25"/>
    <w:rsid w:val="00D8531B"/>
    <w:rsid w:val="00D861DB"/>
    <w:rsid w:val="00D86C00"/>
    <w:rsid w:val="00D870D0"/>
    <w:rsid w:val="00D8776C"/>
    <w:rsid w:val="00D87D47"/>
    <w:rsid w:val="00D901EB"/>
    <w:rsid w:val="00D903A8"/>
    <w:rsid w:val="00D93408"/>
    <w:rsid w:val="00D93C69"/>
    <w:rsid w:val="00D93CB4"/>
    <w:rsid w:val="00D93DD0"/>
    <w:rsid w:val="00D946DD"/>
    <w:rsid w:val="00D95741"/>
    <w:rsid w:val="00D95891"/>
    <w:rsid w:val="00D96F19"/>
    <w:rsid w:val="00D972C7"/>
    <w:rsid w:val="00D97C97"/>
    <w:rsid w:val="00DA0031"/>
    <w:rsid w:val="00DA0176"/>
    <w:rsid w:val="00DA0261"/>
    <w:rsid w:val="00DA1270"/>
    <w:rsid w:val="00DA1999"/>
    <w:rsid w:val="00DA1AE6"/>
    <w:rsid w:val="00DA271E"/>
    <w:rsid w:val="00DA2C57"/>
    <w:rsid w:val="00DA2CFA"/>
    <w:rsid w:val="00DA3C35"/>
    <w:rsid w:val="00DA3FC5"/>
    <w:rsid w:val="00DA40CE"/>
    <w:rsid w:val="00DA4F3E"/>
    <w:rsid w:val="00DA5285"/>
    <w:rsid w:val="00DA619E"/>
    <w:rsid w:val="00DA64DC"/>
    <w:rsid w:val="00DB1C23"/>
    <w:rsid w:val="00DB3512"/>
    <w:rsid w:val="00DB3B61"/>
    <w:rsid w:val="00DB6036"/>
    <w:rsid w:val="00DB618D"/>
    <w:rsid w:val="00DB7687"/>
    <w:rsid w:val="00DB78A2"/>
    <w:rsid w:val="00DB7BC9"/>
    <w:rsid w:val="00DC05DC"/>
    <w:rsid w:val="00DC09B8"/>
    <w:rsid w:val="00DC0C7F"/>
    <w:rsid w:val="00DC2165"/>
    <w:rsid w:val="00DC2A9E"/>
    <w:rsid w:val="00DC3D15"/>
    <w:rsid w:val="00DC4B64"/>
    <w:rsid w:val="00DC4EBD"/>
    <w:rsid w:val="00DC53D7"/>
    <w:rsid w:val="00DC5496"/>
    <w:rsid w:val="00DC5B2F"/>
    <w:rsid w:val="00DC7096"/>
    <w:rsid w:val="00DD12B5"/>
    <w:rsid w:val="00DD1502"/>
    <w:rsid w:val="00DD1EBA"/>
    <w:rsid w:val="00DD22D1"/>
    <w:rsid w:val="00DD300F"/>
    <w:rsid w:val="00DD3FD0"/>
    <w:rsid w:val="00DD45C3"/>
    <w:rsid w:val="00DD4927"/>
    <w:rsid w:val="00DD53AC"/>
    <w:rsid w:val="00DD7D52"/>
    <w:rsid w:val="00DE0646"/>
    <w:rsid w:val="00DE0B5A"/>
    <w:rsid w:val="00DE0C8B"/>
    <w:rsid w:val="00DE1A96"/>
    <w:rsid w:val="00DE329C"/>
    <w:rsid w:val="00DE349D"/>
    <w:rsid w:val="00DE3744"/>
    <w:rsid w:val="00DE3CC1"/>
    <w:rsid w:val="00DE51D0"/>
    <w:rsid w:val="00DE5466"/>
    <w:rsid w:val="00DE5590"/>
    <w:rsid w:val="00DE5D62"/>
    <w:rsid w:val="00DE6032"/>
    <w:rsid w:val="00DE6062"/>
    <w:rsid w:val="00DE6519"/>
    <w:rsid w:val="00DE658C"/>
    <w:rsid w:val="00DE65E9"/>
    <w:rsid w:val="00DE68E5"/>
    <w:rsid w:val="00DE745E"/>
    <w:rsid w:val="00DE7503"/>
    <w:rsid w:val="00DE79FC"/>
    <w:rsid w:val="00DF09FF"/>
    <w:rsid w:val="00DF125B"/>
    <w:rsid w:val="00DF135A"/>
    <w:rsid w:val="00DF2615"/>
    <w:rsid w:val="00DF3A67"/>
    <w:rsid w:val="00DF4516"/>
    <w:rsid w:val="00DF4CF1"/>
    <w:rsid w:val="00DF53F7"/>
    <w:rsid w:val="00DF7CEC"/>
    <w:rsid w:val="00DF7E23"/>
    <w:rsid w:val="00E00C94"/>
    <w:rsid w:val="00E00E2C"/>
    <w:rsid w:val="00E02863"/>
    <w:rsid w:val="00E03C5F"/>
    <w:rsid w:val="00E03D11"/>
    <w:rsid w:val="00E05BE8"/>
    <w:rsid w:val="00E05ED7"/>
    <w:rsid w:val="00E061AC"/>
    <w:rsid w:val="00E0787A"/>
    <w:rsid w:val="00E07D85"/>
    <w:rsid w:val="00E1004B"/>
    <w:rsid w:val="00E1029D"/>
    <w:rsid w:val="00E108CF"/>
    <w:rsid w:val="00E10EC0"/>
    <w:rsid w:val="00E12010"/>
    <w:rsid w:val="00E128F4"/>
    <w:rsid w:val="00E13AC8"/>
    <w:rsid w:val="00E15280"/>
    <w:rsid w:val="00E15936"/>
    <w:rsid w:val="00E1681A"/>
    <w:rsid w:val="00E20A34"/>
    <w:rsid w:val="00E20B31"/>
    <w:rsid w:val="00E20CEF"/>
    <w:rsid w:val="00E21739"/>
    <w:rsid w:val="00E217F4"/>
    <w:rsid w:val="00E21F29"/>
    <w:rsid w:val="00E21FBA"/>
    <w:rsid w:val="00E242C8"/>
    <w:rsid w:val="00E24690"/>
    <w:rsid w:val="00E24767"/>
    <w:rsid w:val="00E2623B"/>
    <w:rsid w:val="00E26559"/>
    <w:rsid w:val="00E268F3"/>
    <w:rsid w:val="00E30E2C"/>
    <w:rsid w:val="00E3183E"/>
    <w:rsid w:val="00E34CD1"/>
    <w:rsid w:val="00E352E4"/>
    <w:rsid w:val="00E35585"/>
    <w:rsid w:val="00E35BB9"/>
    <w:rsid w:val="00E36487"/>
    <w:rsid w:val="00E36A90"/>
    <w:rsid w:val="00E36AB3"/>
    <w:rsid w:val="00E36E69"/>
    <w:rsid w:val="00E37110"/>
    <w:rsid w:val="00E37275"/>
    <w:rsid w:val="00E40444"/>
    <w:rsid w:val="00E407C0"/>
    <w:rsid w:val="00E40F2D"/>
    <w:rsid w:val="00E41A39"/>
    <w:rsid w:val="00E41E0F"/>
    <w:rsid w:val="00E43D6A"/>
    <w:rsid w:val="00E44367"/>
    <w:rsid w:val="00E44EC3"/>
    <w:rsid w:val="00E469A0"/>
    <w:rsid w:val="00E4760B"/>
    <w:rsid w:val="00E517CA"/>
    <w:rsid w:val="00E52AB7"/>
    <w:rsid w:val="00E53167"/>
    <w:rsid w:val="00E54965"/>
    <w:rsid w:val="00E56179"/>
    <w:rsid w:val="00E570C5"/>
    <w:rsid w:val="00E578B7"/>
    <w:rsid w:val="00E60C4B"/>
    <w:rsid w:val="00E615E2"/>
    <w:rsid w:val="00E62119"/>
    <w:rsid w:val="00E6219A"/>
    <w:rsid w:val="00E64133"/>
    <w:rsid w:val="00E65753"/>
    <w:rsid w:val="00E658ED"/>
    <w:rsid w:val="00E65E8B"/>
    <w:rsid w:val="00E67F00"/>
    <w:rsid w:val="00E70345"/>
    <w:rsid w:val="00E70434"/>
    <w:rsid w:val="00E70AF9"/>
    <w:rsid w:val="00E70F87"/>
    <w:rsid w:val="00E71313"/>
    <w:rsid w:val="00E71600"/>
    <w:rsid w:val="00E71990"/>
    <w:rsid w:val="00E71FFB"/>
    <w:rsid w:val="00E72964"/>
    <w:rsid w:val="00E7537E"/>
    <w:rsid w:val="00E75A4D"/>
    <w:rsid w:val="00E75BC5"/>
    <w:rsid w:val="00E77FD0"/>
    <w:rsid w:val="00E80206"/>
    <w:rsid w:val="00E80A83"/>
    <w:rsid w:val="00E81AF6"/>
    <w:rsid w:val="00E820BC"/>
    <w:rsid w:val="00E831A9"/>
    <w:rsid w:val="00E83443"/>
    <w:rsid w:val="00E841B8"/>
    <w:rsid w:val="00E858EC"/>
    <w:rsid w:val="00E86316"/>
    <w:rsid w:val="00E87652"/>
    <w:rsid w:val="00E87F4B"/>
    <w:rsid w:val="00E90B77"/>
    <w:rsid w:val="00E94027"/>
    <w:rsid w:val="00E953E5"/>
    <w:rsid w:val="00E965D5"/>
    <w:rsid w:val="00E972FE"/>
    <w:rsid w:val="00E97431"/>
    <w:rsid w:val="00E9758A"/>
    <w:rsid w:val="00E97B16"/>
    <w:rsid w:val="00EA024C"/>
    <w:rsid w:val="00EA0E9B"/>
    <w:rsid w:val="00EA108A"/>
    <w:rsid w:val="00EA145B"/>
    <w:rsid w:val="00EA1A8D"/>
    <w:rsid w:val="00EA3132"/>
    <w:rsid w:val="00EA4D72"/>
    <w:rsid w:val="00EA5DC1"/>
    <w:rsid w:val="00EA6589"/>
    <w:rsid w:val="00EA6847"/>
    <w:rsid w:val="00EA69EC"/>
    <w:rsid w:val="00EA6F4E"/>
    <w:rsid w:val="00EA7AD3"/>
    <w:rsid w:val="00EB01B1"/>
    <w:rsid w:val="00EB03AA"/>
    <w:rsid w:val="00EB0561"/>
    <w:rsid w:val="00EB0593"/>
    <w:rsid w:val="00EB0BDC"/>
    <w:rsid w:val="00EB0D96"/>
    <w:rsid w:val="00EB2A7D"/>
    <w:rsid w:val="00EB42D5"/>
    <w:rsid w:val="00EB437E"/>
    <w:rsid w:val="00EB4591"/>
    <w:rsid w:val="00EB5261"/>
    <w:rsid w:val="00EB54BA"/>
    <w:rsid w:val="00EB72C2"/>
    <w:rsid w:val="00EC12E8"/>
    <w:rsid w:val="00EC1321"/>
    <w:rsid w:val="00EC24A7"/>
    <w:rsid w:val="00EC4B94"/>
    <w:rsid w:val="00EC52EF"/>
    <w:rsid w:val="00EC5A95"/>
    <w:rsid w:val="00EC5F7D"/>
    <w:rsid w:val="00EC6415"/>
    <w:rsid w:val="00EC6D61"/>
    <w:rsid w:val="00EC7C43"/>
    <w:rsid w:val="00ED07DD"/>
    <w:rsid w:val="00ED08E6"/>
    <w:rsid w:val="00ED0E58"/>
    <w:rsid w:val="00ED158C"/>
    <w:rsid w:val="00ED1993"/>
    <w:rsid w:val="00ED1D21"/>
    <w:rsid w:val="00ED3417"/>
    <w:rsid w:val="00ED3C9F"/>
    <w:rsid w:val="00ED4CD8"/>
    <w:rsid w:val="00ED59BE"/>
    <w:rsid w:val="00ED69FB"/>
    <w:rsid w:val="00EE123D"/>
    <w:rsid w:val="00EE2A19"/>
    <w:rsid w:val="00EE2A7B"/>
    <w:rsid w:val="00EE3AB2"/>
    <w:rsid w:val="00EE41B2"/>
    <w:rsid w:val="00EE4717"/>
    <w:rsid w:val="00EE4E06"/>
    <w:rsid w:val="00EE4EA2"/>
    <w:rsid w:val="00EE55EA"/>
    <w:rsid w:val="00EE6364"/>
    <w:rsid w:val="00EE66A5"/>
    <w:rsid w:val="00EE7E94"/>
    <w:rsid w:val="00EF0220"/>
    <w:rsid w:val="00EF08E1"/>
    <w:rsid w:val="00EF1BF4"/>
    <w:rsid w:val="00EF1DB2"/>
    <w:rsid w:val="00EF22A7"/>
    <w:rsid w:val="00EF2790"/>
    <w:rsid w:val="00EF5B67"/>
    <w:rsid w:val="00EF661F"/>
    <w:rsid w:val="00F00C61"/>
    <w:rsid w:val="00F00E81"/>
    <w:rsid w:val="00F028A7"/>
    <w:rsid w:val="00F02BFF"/>
    <w:rsid w:val="00F03B0E"/>
    <w:rsid w:val="00F048A1"/>
    <w:rsid w:val="00F051F7"/>
    <w:rsid w:val="00F071A8"/>
    <w:rsid w:val="00F10CFC"/>
    <w:rsid w:val="00F12936"/>
    <w:rsid w:val="00F129F1"/>
    <w:rsid w:val="00F12B22"/>
    <w:rsid w:val="00F13699"/>
    <w:rsid w:val="00F15EB5"/>
    <w:rsid w:val="00F20A01"/>
    <w:rsid w:val="00F21ECF"/>
    <w:rsid w:val="00F227EB"/>
    <w:rsid w:val="00F25D11"/>
    <w:rsid w:val="00F263EA"/>
    <w:rsid w:val="00F26B15"/>
    <w:rsid w:val="00F26DB8"/>
    <w:rsid w:val="00F27F4A"/>
    <w:rsid w:val="00F307C0"/>
    <w:rsid w:val="00F32021"/>
    <w:rsid w:val="00F32721"/>
    <w:rsid w:val="00F327C3"/>
    <w:rsid w:val="00F32C03"/>
    <w:rsid w:val="00F33D72"/>
    <w:rsid w:val="00F35735"/>
    <w:rsid w:val="00F35A6B"/>
    <w:rsid w:val="00F35E15"/>
    <w:rsid w:val="00F40ABB"/>
    <w:rsid w:val="00F447DA"/>
    <w:rsid w:val="00F4562F"/>
    <w:rsid w:val="00F457A2"/>
    <w:rsid w:val="00F45BF9"/>
    <w:rsid w:val="00F460E7"/>
    <w:rsid w:val="00F519C8"/>
    <w:rsid w:val="00F538C0"/>
    <w:rsid w:val="00F54492"/>
    <w:rsid w:val="00F54CC0"/>
    <w:rsid w:val="00F54FEC"/>
    <w:rsid w:val="00F55ECF"/>
    <w:rsid w:val="00F57023"/>
    <w:rsid w:val="00F576C3"/>
    <w:rsid w:val="00F57CAE"/>
    <w:rsid w:val="00F60667"/>
    <w:rsid w:val="00F60728"/>
    <w:rsid w:val="00F62FF3"/>
    <w:rsid w:val="00F635ED"/>
    <w:rsid w:val="00F643B1"/>
    <w:rsid w:val="00F65153"/>
    <w:rsid w:val="00F657D1"/>
    <w:rsid w:val="00F65822"/>
    <w:rsid w:val="00F65FE9"/>
    <w:rsid w:val="00F66579"/>
    <w:rsid w:val="00F66B3F"/>
    <w:rsid w:val="00F66CE3"/>
    <w:rsid w:val="00F70083"/>
    <w:rsid w:val="00F70665"/>
    <w:rsid w:val="00F71F49"/>
    <w:rsid w:val="00F72BFD"/>
    <w:rsid w:val="00F73373"/>
    <w:rsid w:val="00F73F1D"/>
    <w:rsid w:val="00F743B9"/>
    <w:rsid w:val="00F74BE9"/>
    <w:rsid w:val="00F765C4"/>
    <w:rsid w:val="00F770AD"/>
    <w:rsid w:val="00F77AEE"/>
    <w:rsid w:val="00F80FEB"/>
    <w:rsid w:val="00F83A68"/>
    <w:rsid w:val="00F83A9C"/>
    <w:rsid w:val="00F83B58"/>
    <w:rsid w:val="00F84266"/>
    <w:rsid w:val="00F854CC"/>
    <w:rsid w:val="00F8579E"/>
    <w:rsid w:val="00F85E9A"/>
    <w:rsid w:val="00F8622B"/>
    <w:rsid w:val="00F86793"/>
    <w:rsid w:val="00F86A87"/>
    <w:rsid w:val="00F87316"/>
    <w:rsid w:val="00F90D65"/>
    <w:rsid w:val="00F91033"/>
    <w:rsid w:val="00F92083"/>
    <w:rsid w:val="00F926B4"/>
    <w:rsid w:val="00F930C2"/>
    <w:rsid w:val="00F93127"/>
    <w:rsid w:val="00F93CD5"/>
    <w:rsid w:val="00F94273"/>
    <w:rsid w:val="00F94832"/>
    <w:rsid w:val="00F94BFD"/>
    <w:rsid w:val="00F95215"/>
    <w:rsid w:val="00F95807"/>
    <w:rsid w:val="00F961BF"/>
    <w:rsid w:val="00F96555"/>
    <w:rsid w:val="00F96BE6"/>
    <w:rsid w:val="00F96C75"/>
    <w:rsid w:val="00FA0184"/>
    <w:rsid w:val="00FA0626"/>
    <w:rsid w:val="00FA0AB1"/>
    <w:rsid w:val="00FA0AB9"/>
    <w:rsid w:val="00FA1F17"/>
    <w:rsid w:val="00FA23EB"/>
    <w:rsid w:val="00FA281D"/>
    <w:rsid w:val="00FA3D58"/>
    <w:rsid w:val="00FA60D8"/>
    <w:rsid w:val="00FA688E"/>
    <w:rsid w:val="00FA6D26"/>
    <w:rsid w:val="00FA70DF"/>
    <w:rsid w:val="00FA722B"/>
    <w:rsid w:val="00FA7B3B"/>
    <w:rsid w:val="00FB03CF"/>
    <w:rsid w:val="00FB1127"/>
    <w:rsid w:val="00FB119F"/>
    <w:rsid w:val="00FB291D"/>
    <w:rsid w:val="00FB2EE1"/>
    <w:rsid w:val="00FB32DF"/>
    <w:rsid w:val="00FB3851"/>
    <w:rsid w:val="00FB4A58"/>
    <w:rsid w:val="00FB77BA"/>
    <w:rsid w:val="00FC1BCB"/>
    <w:rsid w:val="00FC1D51"/>
    <w:rsid w:val="00FC2FA0"/>
    <w:rsid w:val="00FC4FE9"/>
    <w:rsid w:val="00FD0F22"/>
    <w:rsid w:val="00FD11A6"/>
    <w:rsid w:val="00FD37B3"/>
    <w:rsid w:val="00FD3E09"/>
    <w:rsid w:val="00FD4EB5"/>
    <w:rsid w:val="00FD60FD"/>
    <w:rsid w:val="00FD785B"/>
    <w:rsid w:val="00FD7F6A"/>
    <w:rsid w:val="00FE0BC3"/>
    <w:rsid w:val="00FE1796"/>
    <w:rsid w:val="00FE20A1"/>
    <w:rsid w:val="00FE4350"/>
    <w:rsid w:val="00FE4944"/>
    <w:rsid w:val="00FE529B"/>
    <w:rsid w:val="00FE54FA"/>
    <w:rsid w:val="00FE585B"/>
    <w:rsid w:val="00FE6717"/>
    <w:rsid w:val="00FE7D34"/>
    <w:rsid w:val="00FF09F5"/>
    <w:rsid w:val="00FF326F"/>
    <w:rsid w:val="00FF4429"/>
    <w:rsid w:val="00FF5287"/>
    <w:rsid w:val="00FF5FCB"/>
    <w:rsid w:val="00FF6E87"/>
    <w:rsid w:val="00FF709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ACF80D"/>
  <w15:docId w15:val="{9D996212-3089-4C04-8241-19C81CBA1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151C"/>
    <w:rPr>
      <w:sz w:val="32"/>
      <w:lang w:eastAsia="en-US"/>
    </w:rPr>
  </w:style>
  <w:style w:type="paragraph" w:styleId="Naslov1">
    <w:name w:val="heading 1"/>
    <w:basedOn w:val="Normal"/>
    <w:next w:val="Normal"/>
    <w:link w:val="Naslov1Char"/>
    <w:uiPriority w:val="9"/>
    <w:qFormat/>
    <w:rsid w:val="00162C80"/>
    <w:pPr>
      <w:keepNext/>
      <w:jc w:val="both"/>
      <w:outlineLvl w:val="0"/>
    </w:pPr>
    <w:rPr>
      <w:i/>
      <w:sz w:val="24"/>
    </w:rPr>
  </w:style>
  <w:style w:type="paragraph" w:styleId="Naslov2">
    <w:name w:val="heading 2"/>
    <w:basedOn w:val="Normal"/>
    <w:next w:val="Normal"/>
    <w:link w:val="Naslov2Char"/>
    <w:unhideWhenUsed/>
    <w:qFormat/>
    <w:rsid w:val="00B0184B"/>
    <w:pPr>
      <w:keepNext/>
      <w:spacing w:before="240" w:after="60"/>
      <w:outlineLvl w:val="1"/>
    </w:pPr>
    <w:rPr>
      <w:rFonts w:ascii="Calibri Light" w:hAnsi="Calibri Light"/>
      <w:b/>
      <w:bCs/>
      <w:i/>
      <w:iCs/>
      <w:sz w:val="28"/>
      <w:szCs w:val="28"/>
    </w:rPr>
  </w:style>
  <w:style w:type="paragraph" w:styleId="Naslov3">
    <w:name w:val="heading 3"/>
    <w:basedOn w:val="Normal"/>
    <w:next w:val="Normal"/>
    <w:link w:val="Naslov3Char"/>
    <w:uiPriority w:val="9"/>
    <w:unhideWhenUsed/>
    <w:qFormat/>
    <w:rsid w:val="00717D33"/>
    <w:pPr>
      <w:keepNext/>
      <w:spacing w:before="240" w:after="60"/>
      <w:outlineLvl w:val="2"/>
    </w:pPr>
    <w:rPr>
      <w:rFonts w:ascii="Calibri Light" w:hAnsi="Calibri Light"/>
      <w:b/>
      <w:bCs/>
      <w:sz w:val="26"/>
      <w:szCs w:val="26"/>
    </w:rPr>
  </w:style>
  <w:style w:type="paragraph" w:styleId="Naslov4">
    <w:name w:val="heading 4"/>
    <w:basedOn w:val="Normal"/>
    <w:next w:val="Normal"/>
    <w:link w:val="Naslov4Char"/>
    <w:uiPriority w:val="9"/>
    <w:unhideWhenUsed/>
    <w:qFormat/>
    <w:rsid w:val="009B72DC"/>
    <w:pPr>
      <w:keepNext/>
      <w:spacing w:before="240" w:after="60"/>
      <w:outlineLvl w:val="3"/>
    </w:pPr>
    <w:rPr>
      <w:rFonts w:ascii="Calibri" w:hAnsi="Calibri"/>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4Char">
    <w:name w:val="Naslov 4 Char"/>
    <w:link w:val="Naslov4"/>
    <w:uiPriority w:val="9"/>
    <w:rsid w:val="009B72DC"/>
    <w:rPr>
      <w:rFonts w:ascii="Calibri" w:eastAsia="Times New Roman" w:hAnsi="Calibri" w:cs="Times New Roman"/>
      <w:b/>
      <w:bCs/>
      <w:sz w:val="28"/>
      <w:szCs w:val="28"/>
      <w:lang w:val="en-GB" w:eastAsia="en-US"/>
    </w:rPr>
  </w:style>
  <w:style w:type="paragraph" w:styleId="Tijeloteksta">
    <w:name w:val="Body Text"/>
    <w:basedOn w:val="Normal"/>
    <w:rsid w:val="00162C80"/>
    <w:pPr>
      <w:jc w:val="both"/>
    </w:pPr>
    <w:rPr>
      <w:i/>
      <w:sz w:val="24"/>
    </w:rPr>
  </w:style>
  <w:style w:type="paragraph" w:styleId="Tijeloteksta2">
    <w:name w:val="Body Text 2"/>
    <w:basedOn w:val="Normal"/>
    <w:rsid w:val="00162C80"/>
    <w:pPr>
      <w:ind w:right="-1141"/>
      <w:jc w:val="both"/>
    </w:pPr>
    <w:rPr>
      <w:i/>
      <w:sz w:val="24"/>
    </w:rPr>
  </w:style>
  <w:style w:type="paragraph" w:styleId="Tijeloteksta3">
    <w:name w:val="Body Text 3"/>
    <w:basedOn w:val="Normal"/>
    <w:rsid w:val="00162C80"/>
    <w:pPr>
      <w:jc w:val="right"/>
    </w:pPr>
    <w:rPr>
      <w:i/>
      <w:sz w:val="24"/>
    </w:rPr>
  </w:style>
  <w:style w:type="paragraph" w:styleId="Podnoje">
    <w:name w:val="footer"/>
    <w:basedOn w:val="Normal"/>
    <w:link w:val="PodnojeChar"/>
    <w:uiPriority w:val="99"/>
    <w:rsid w:val="00162C80"/>
    <w:pPr>
      <w:tabs>
        <w:tab w:val="center" w:pos="4703"/>
        <w:tab w:val="right" w:pos="9406"/>
      </w:tabs>
    </w:pPr>
  </w:style>
  <w:style w:type="character" w:styleId="Brojstranice">
    <w:name w:val="page number"/>
    <w:basedOn w:val="Zadanifontodlomka"/>
    <w:rsid w:val="00162C80"/>
  </w:style>
  <w:style w:type="paragraph" w:styleId="Zaglavlje">
    <w:name w:val="header"/>
    <w:basedOn w:val="Normal"/>
    <w:link w:val="ZaglavljeChar"/>
    <w:uiPriority w:val="99"/>
    <w:rsid w:val="00162C80"/>
    <w:pPr>
      <w:tabs>
        <w:tab w:val="center" w:pos="4703"/>
        <w:tab w:val="right" w:pos="9406"/>
      </w:tabs>
    </w:pPr>
  </w:style>
  <w:style w:type="paragraph" w:styleId="Tekstbalonia">
    <w:name w:val="Balloon Text"/>
    <w:basedOn w:val="Normal"/>
    <w:link w:val="TekstbaloniaChar"/>
    <w:uiPriority w:val="99"/>
    <w:semiHidden/>
    <w:unhideWhenUsed/>
    <w:rsid w:val="00452486"/>
    <w:rPr>
      <w:rFonts w:ascii="Segoe UI" w:hAnsi="Segoe UI"/>
      <w:sz w:val="18"/>
      <w:szCs w:val="18"/>
    </w:rPr>
  </w:style>
  <w:style w:type="character" w:customStyle="1" w:styleId="TekstbaloniaChar">
    <w:name w:val="Tekst balončića Char"/>
    <w:link w:val="Tekstbalonia"/>
    <w:uiPriority w:val="99"/>
    <w:semiHidden/>
    <w:rsid w:val="00452486"/>
    <w:rPr>
      <w:rFonts w:ascii="Segoe UI" w:hAnsi="Segoe UI" w:cs="Segoe UI"/>
      <w:sz w:val="18"/>
      <w:szCs w:val="18"/>
      <w:lang w:val="en-GB" w:eastAsia="en-US"/>
    </w:rPr>
  </w:style>
  <w:style w:type="character" w:styleId="Hiperveza">
    <w:name w:val="Hyperlink"/>
    <w:uiPriority w:val="99"/>
    <w:semiHidden/>
    <w:unhideWhenUsed/>
    <w:rsid w:val="00B21317"/>
    <w:rPr>
      <w:color w:val="0000FF"/>
      <w:u w:val="single"/>
    </w:rPr>
  </w:style>
  <w:style w:type="character" w:styleId="SlijeenaHiperveza">
    <w:name w:val="FollowedHyperlink"/>
    <w:uiPriority w:val="99"/>
    <w:semiHidden/>
    <w:unhideWhenUsed/>
    <w:rsid w:val="00B21317"/>
    <w:rPr>
      <w:color w:val="800080"/>
      <w:u w:val="single"/>
    </w:rPr>
  </w:style>
  <w:style w:type="paragraph" w:customStyle="1" w:styleId="font5">
    <w:name w:val="font5"/>
    <w:basedOn w:val="Normal"/>
    <w:rsid w:val="001C1236"/>
    <w:pPr>
      <w:spacing w:before="100" w:beforeAutospacing="1" w:after="100" w:afterAutospacing="1"/>
    </w:pPr>
    <w:rPr>
      <w:rFonts w:ascii="Tahoma" w:hAnsi="Tahoma" w:cs="Tahoma"/>
      <w:b/>
      <w:bCs/>
      <w:color w:val="000000"/>
      <w:sz w:val="16"/>
      <w:szCs w:val="16"/>
      <w:lang w:eastAsia="hr-HR"/>
    </w:rPr>
  </w:style>
  <w:style w:type="paragraph" w:customStyle="1" w:styleId="font6">
    <w:name w:val="font6"/>
    <w:basedOn w:val="Normal"/>
    <w:rsid w:val="001C1236"/>
    <w:pPr>
      <w:spacing w:before="100" w:beforeAutospacing="1" w:after="100" w:afterAutospacing="1"/>
    </w:pPr>
    <w:rPr>
      <w:rFonts w:ascii="Tahoma" w:hAnsi="Tahoma" w:cs="Tahoma"/>
      <w:color w:val="000000"/>
      <w:sz w:val="16"/>
      <w:szCs w:val="16"/>
      <w:lang w:eastAsia="hr-HR"/>
    </w:rPr>
  </w:style>
  <w:style w:type="paragraph" w:customStyle="1" w:styleId="xl66">
    <w:name w:val="xl66"/>
    <w:basedOn w:val="Normal"/>
    <w:rsid w:val="001C1236"/>
    <w:pPr>
      <w:shd w:val="clear" w:color="000000" w:fill="FFFFFF"/>
      <w:spacing w:before="100" w:beforeAutospacing="1" w:after="100" w:afterAutospacing="1"/>
    </w:pPr>
    <w:rPr>
      <w:rFonts w:ascii="Calibri" w:hAnsi="Calibri"/>
      <w:sz w:val="18"/>
      <w:szCs w:val="18"/>
      <w:lang w:eastAsia="hr-HR"/>
    </w:rPr>
  </w:style>
  <w:style w:type="paragraph" w:customStyle="1" w:styleId="xl67">
    <w:name w:val="xl67"/>
    <w:basedOn w:val="Normal"/>
    <w:rsid w:val="001C1236"/>
    <w:pPr>
      <w:shd w:val="clear" w:color="000000" w:fill="FFFFFF"/>
      <w:spacing w:before="100" w:beforeAutospacing="1" w:after="100" w:afterAutospacing="1"/>
    </w:pPr>
    <w:rPr>
      <w:rFonts w:ascii="Calibri" w:hAnsi="Calibri"/>
      <w:sz w:val="18"/>
      <w:szCs w:val="18"/>
      <w:lang w:eastAsia="hr-HR"/>
    </w:rPr>
  </w:style>
  <w:style w:type="paragraph" w:customStyle="1" w:styleId="xl68">
    <w:name w:val="xl68"/>
    <w:basedOn w:val="Normal"/>
    <w:rsid w:val="001C1236"/>
    <w:pPr>
      <w:spacing w:before="100" w:beforeAutospacing="1" w:after="100" w:afterAutospacing="1"/>
    </w:pPr>
    <w:rPr>
      <w:rFonts w:ascii="Calibri" w:hAnsi="Calibri"/>
      <w:sz w:val="18"/>
      <w:szCs w:val="18"/>
      <w:lang w:eastAsia="hr-HR"/>
    </w:rPr>
  </w:style>
  <w:style w:type="paragraph" w:customStyle="1" w:styleId="xl69">
    <w:name w:val="xl69"/>
    <w:basedOn w:val="Normal"/>
    <w:rsid w:val="001C1236"/>
    <w:pPr>
      <w:shd w:val="clear" w:color="000000" w:fill="FFFFFF"/>
      <w:spacing w:before="100" w:beforeAutospacing="1" w:after="100" w:afterAutospacing="1"/>
    </w:pPr>
    <w:rPr>
      <w:rFonts w:ascii="Calibri" w:hAnsi="Calibri"/>
      <w:sz w:val="18"/>
      <w:szCs w:val="18"/>
      <w:lang w:eastAsia="hr-HR"/>
    </w:rPr>
  </w:style>
  <w:style w:type="paragraph" w:customStyle="1" w:styleId="xl70">
    <w:name w:val="xl70"/>
    <w:basedOn w:val="Normal"/>
    <w:rsid w:val="001C1236"/>
    <w:pPr>
      <w:shd w:val="clear" w:color="000000" w:fill="FFFFFF"/>
      <w:spacing w:before="100" w:beforeAutospacing="1" w:after="100" w:afterAutospacing="1"/>
    </w:pPr>
    <w:rPr>
      <w:rFonts w:ascii="Calibri" w:hAnsi="Calibri"/>
      <w:color w:val="000000"/>
      <w:sz w:val="18"/>
      <w:szCs w:val="18"/>
      <w:lang w:eastAsia="hr-HR"/>
    </w:rPr>
  </w:style>
  <w:style w:type="paragraph" w:customStyle="1" w:styleId="xl71">
    <w:name w:val="xl71"/>
    <w:basedOn w:val="Normal"/>
    <w:rsid w:val="001C1236"/>
    <w:pP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72">
    <w:name w:val="xl72"/>
    <w:basedOn w:val="Normal"/>
    <w:rsid w:val="001C1236"/>
    <w:pPr>
      <w:pBdr>
        <w:top w:val="single" w:sz="8" w:space="0" w:color="auto"/>
        <w:left w:val="single" w:sz="8" w:space="0" w:color="auto"/>
        <w:right w:val="single" w:sz="4" w:space="0" w:color="auto"/>
      </w:pBdr>
      <w:shd w:val="clear" w:color="FFFFFF" w:fill="FFFFFF"/>
      <w:spacing w:before="100" w:beforeAutospacing="1" w:after="100" w:afterAutospacing="1"/>
    </w:pPr>
    <w:rPr>
      <w:rFonts w:ascii="Calibri" w:hAnsi="Calibri"/>
      <w:b/>
      <w:bCs/>
      <w:color w:val="000000"/>
      <w:sz w:val="18"/>
      <w:szCs w:val="18"/>
      <w:lang w:eastAsia="hr-HR"/>
    </w:rPr>
  </w:style>
  <w:style w:type="paragraph" w:customStyle="1" w:styleId="xl73">
    <w:name w:val="xl73"/>
    <w:basedOn w:val="Normal"/>
    <w:rsid w:val="001C1236"/>
    <w:pPr>
      <w:pBdr>
        <w:top w:val="single" w:sz="8" w:space="0" w:color="auto"/>
        <w:right w:val="single" w:sz="4" w:space="0" w:color="auto"/>
      </w:pBdr>
      <w:shd w:val="clear" w:color="FFFFFF" w:fill="FFFFFF"/>
      <w:spacing w:before="100" w:beforeAutospacing="1" w:after="100" w:afterAutospacing="1"/>
    </w:pPr>
    <w:rPr>
      <w:rFonts w:ascii="Calibri" w:hAnsi="Calibri"/>
      <w:b/>
      <w:bCs/>
      <w:color w:val="000000"/>
      <w:sz w:val="18"/>
      <w:szCs w:val="18"/>
      <w:lang w:eastAsia="hr-HR"/>
    </w:rPr>
  </w:style>
  <w:style w:type="paragraph" w:customStyle="1" w:styleId="xl74">
    <w:name w:val="xl74"/>
    <w:basedOn w:val="Normal"/>
    <w:rsid w:val="001C1236"/>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jc w:val="right"/>
    </w:pPr>
    <w:rPr>
      <w:rFonts w:ascii="Calibri" w:hAnsi="Calibri"/>
      <w:b/>
      <w:bCs/>
      <w:color w:val="000000"/>
      <w:sz w:val="18"/>
      <w:szCs w:val="18"/>
      <w:lang w:eastAsia="hr-HR"/>
    </w:rPr>
  </w:style>
  <w:style w:type="paragraph" w:customStyle="1" w:styleId="xl75">
    <w:name w:val="xl75"/>
    <w:basedOn w:val="Normal"/>
    <w:rsid w:val="001C1236"/>
    <w:pPr>
      <w:pBdr>
        <w:top w:val="single" w:sz="8" w:space="0" w:color="auto"/>
        <w:left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76">
    <w:name w:val="xl76"/>
    <w:basedOn w:val="Normal"/>
    <w:rsid w:val="001C1236"/>
    <w:pPr>
      <w:pBdr>
        <w:top w:val="single" w:sz="8"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77">
    <w:name w:val="xl77"/>
    <w:basedOn w:val="Normal"/>
    <w:rsid w:val="001C1236"/>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78">
    <w:name w:val="xl78"/>
    <w:basedOn w:val="Normal"/>
    <w:rsid w:val="001C1236"/>
    <w:pPr>
      <w:pBdr>
        <w:top w:val="single" w:sz="8" w:space="0" w:color="auto"/>
        <w:bottom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79">
    <w:name w:val="xl79"/>
    <w:basedOn w:val="Normal"/>
    <w:rsid w:val="001C1236"/>
    <w:pPr>
      <w:pBdr>
        <w:top w:val="single" w:sz="8" w:space="0" w:color="auto"/>
        <w:left w:val="single" w:sz="4" w:space="0" w:color="auto"/>
        <w:bottom w:val="single" w:sz="4" w:space="0" w:color="auto"/>
        <w:right w:val="single" w:sz="8"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80">
    <w:name w:val="xl80"/>
    <w:basedOn w:val="Normal"/>
    <w:rsid w:val="001C1236"/>
    <w:pPr>
      <w:pBdr>
        <w:top w:val="single" w:sz="4" w:space="0" w:color="auto"/>
        <w:left w:val="single" w:sz="8" w:space="0" w:color="auto"/>
        <w:bottom w:val="single" w:sz="4" w:space="0" w:color="auto"/>
        <w:right w:val="single" w:sz="4" w:space="0" w:color="auto"/>
      </w:pBdr>
      <w:shd w:val="clear" w:color="FFFFFF" w:fill="FFFFFF"/>
      <w:spacing w:before="100" w:beforeAutospacing="1" w:after="100" w:afterAutospacing="1"/>
    </w:pPr>
    <w:rPr>
      <w:rFonts w:ascii="Calibri" w:hAnsi="Calibri"/>
      <w:b/>
      <w:bCs/>
      <w:color w:val="000000"/>
      <w:sz w:val="18"/>
      <w:szCs w:val="18"/>
      <w:lang w:eastAsia="hr-HR"/>
    </w:rPr>
  </w:style>
  <w:style w:type="paragraph" w:customStyle="1" w:styleId="xl81">
    <w:name w:val="xl81"/>
    <w:basedOn w:val="Normal"/>
    <w:rsid w:val="001C1236"/>
    <w:pPr>
      <w:pBdr>
        <w:top w:val="single" w:sz="4" w:space="0" w:color="auto"/>
        <w:bottom w:val="single" w:sz="4" w:space="0" w:color="auto"/>
        <w:right w:val="single" w:sz="4" w:space="0" w:color="auto"/>
      </w:pBdr>
      <w:shd w:val="clear" w:color="FFFFFF" w:fill="FFFFFF"/>
      <w:spacing w:before="100" w:beforeAutospacing="1" w:after="100" w:afterAutospacing="1"/>
    </w:pPr>
    <w:rPr>
      <w:rFonts w:ascii="Calibri" w:hAnsi="Calibri"/>
      <w:b/>
      <w:bCs/>
      <w:color w:val="000000"/>
      <w:sz w:val="18"/>
      <w:szCs w:val="18"/>
      <w:lang w:eastAsia="hr-HR"/>
    </w:rPr>
  </w:style>
  <w:style w:type="paragraph" w:customStyle="1" w:styleId="xl82">
    <w:name w:val="xl82"/>
    <w:basedOn w:val="Normal"/>
    <w:rsid w:val="001C1236"/>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83">
    <w:name w:val="xl83"/>
    <w:basedOn w:val="Normal"/>
    <w:rsid w:val="001C1236"/>
    <w:pPr>
      <w:pBdr>
        <w:top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84">
    <w:name w:val="xl84"/>
    <w:basedOn w:val="Normal"/>
    <w:rsid w:val="001C1236"/>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85">
    <w:name w:val="xl85"/>
    <w:basedOn w:val="Normal"/>
    <w:rsid w:val="001C1236"/>
    <w:pPr>
      <w:pBdr>
        <w:top w:val="single" w:sz="4" w:space="0" w:color="auto"/>
        <w:bottom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86">
    <w:name w:val="xl86"/>
    <w:basedOn w:val="Normal"/>
    <w:rsid w:val="001C1236"/>
    <w:pPr>
      <w:pBdr>
        <w:top w:val="single" w:sz="4" w:space="0" w:color="auto"/>
        <w:left w:val="single" w:sz="4" w:space="0" w:color="auto"/>
        <w:bottom w:val="single" w:sz="4" w:space="0" w:color="auto"/>
        <w:right w:val="single" w:sz="8"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87">
    <w:name w:val="xl87"/>
    <w:basedOn w:val="Normal"/>
    <w:rsid w:val="001C1236"/>
    <w:pPr>
      <w:pBdr>
        <w:top w:val="single" w:sz="4" w:space="0" w:color="auto"/>
        <w:left w:val="single" w:sz="8"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88">
    <w:name w:val="xl88"/>
    <w:basedOn w:val="Normal"/>
    <w:rsid w:val="001C1236"/>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rPr>
      <w:rFonts w:ascii="Calibri" w:hAnsi="Calibri"/>
      <w:b/>
      <w:bCs/>
      <w:color w:val="000000"/>
      <w:sz w:val="18"/>
      <w:szCs w:val="18"/>
      <w:lang w:eastAsia="hr-HR"/>
    </w:rPr>
  </w:style>
  <w:style w:type="paragraph" w:customStyle="1" w:styleId="xl89">
    <w:name w:val="xl89"/>
    <w:basedOn w:val="Normal"/>
    <w:rsid w:val="001C1236"/>
    <w:pPr>
      <w:pBdr>
        <w:top w:val="single" w:sz="4" w:space="0" w:color="auto"/>
        <w:left w:val="single" w:sz="8" w:space="0" w:color="auto"/>
        <w:bottom w:val="single" w:sz="8"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0">
    <w:name w:val="xl90"/>
    <w:basedOn w:val="Normal"/>
    <w:rsid w:val="001C1236"/>
    <w:pPr>
      <w:pBdr>
        <w:top w:val="single" w:sz="4" w:space="0" w:color="auto"/>
        <w:bottom w:val="single" w:sz="8"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1">
    <w:name w:val="xl91"/>
    <w:basedOn w:val="Normal"/>
    <w:rsid w:val="001C1236"/>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2">
    <w:name w:val="xl92"/>
    <w:basedOn w:val="Normal"/>
    <w:rsid w:val="001C1236"/>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3">
    <w:name w:val="xl93"/>
    <w:basedOn w:val="Normal"/>
    <w:rsid w:val="001C1236"/>
    <w:pPr>
      <w:pBdr>
        <w:top w:val="single" w:sz="4" w:space="0" w:color="auto"/>
        <w:bottom w:val="single" w:sz="8"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4">
    <w:name w:val="xl94"/>
    <w:basedOn w:val="Normal"/>
    <w:rsid w:val="001C1236"/>
    <w:pPr>
      <w:pBdr>
        <w:top w:val="single" w:sz="4" w:space="0" w:color="auto"/>
        <w:left w:val="single" w:sz="4" w:space="0" w:color="auto"/>
        <w:bottom w:val="single" w:sz="8" w:space="0" w:color="auto"/>
        <w:right w:val="single" w:sz="8"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5">
    <w:name w:val="xl95"/>
    <w:basedOn w:val="Normal"/>
    <w:rsid w:val="001C1236"/>
    <w:pPr>
      <w:pBdr>
        <w:left w:val="single" w:sz="8"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96">
    <w:name w:val="xl96"/>
    <w:basedOn w:val="Normal"/>
    <w:rsid w:val="001C1236"/>
    <w:pPr>
      <w:pBdr>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7">
    <w:name w:val="xl97"/>
    <w:basedOn w:val="Normal"/>
    <w:rsid w:val="001C1236"/>
    <w:pPr>
      <w:pBdr>
        <w:left w:val="single" w:sz="4" w:space="0" w:color="auto"/>
        <w:right w:val="single" w:sz="4" w:space="0" w:color="auto"/>
      </w:pBdr>
      <w:shd w:val="clear" w:color="FFFFFF" w:fill="FFFFFF"/>
      <w:spacing w:before="100" w:beforeAutospacing="1" w:after="100" w:afterAutospacing="1"/>
    </w:pPr>
    <w:rPr>
      <w:rFonts w:ascii="Calibri" w:hAnsi="Calibri"/>
      <w:b/>
      <w:bCs/>
      <w:color w:val="000000"/>
      <w:sz w:val="18"/>
      <w:szCs w:val="18"/>
      <w:lang w:eastAsia="hr-HR"/>
    </w:rPr>
  </w:style>
  <w:style w:type="paragraph" w:customStyle="1" w:styleId="xl98">
    <w:name w:val="xl98"/>
    <w:basedOn w:val="Normal"/>
    <w:rsid w:val="001C1236"/>
    <w:pPr>
      <w:pBdr>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9">
    <w:name w:val="xl99"/>
    <w:basedOn w:val="Normal"/>
    <w:rsid w:val="001C1236"/>
    <w:pPr>
      <w:pBdr>
        <w:left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100">
    <w:name w:val="xl100"/>
    <w:basedOn w:val="Normal"/>
    <w:rsid w:val="001C1236"/>
    <w:pP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101">
    <w:name w:val="xl101"/>
    <w:basedOn w:val="Normal"/>
    <w:rsid w:val="001C1236"/>
    <w:pPr>
      <w:pBdr>
        <w:left w:val="single" w:sz="4" w:space="0" w:color="auto"/>
        <w:bottom w:val="single" w:sz="4" w:space="0" w:color="auto"/>
        <w:right w:val="single" w:sz="8"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102">
    <w:name w:val="xl102"/>
    <w:basedOn w:val="Normal"/>
    <w:rsid w:val="001C1236"/>
    <w:pPr>
      <w:pBdr>
        <w:left w:val="single" w:sz="8"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03">
    <w:name w:val="xl103"/>
    <w:basedOn w:val="Normal"/>
    <w:rsid w:val="001C1236"/>
    <w:pPr>
      <w:pBdr>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04">
    <w:name w:val="xl104"/>
    <w:basedOn w:val="Normal"/>
    <w:rsid w:val="001C1236"/>
    <w:pPr>
      <w:pBdr>
        <w:left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05">
    <w:name w:val="xl105"/>
    <w:basedOn w:val="Normal"/>
    <w:rsid w:val="001C1236"/>
    <w:pPr>
      <w:pBdr>
        <w:left w:val="single" w:sz="4" w:space="0" w:color="auto"/>
        <w:bottom w:val="single" w:sz="4" w:space="0" w:color="auto"/>
        <w:right w:val="single" w:sz="4" w:space="0" w:color="auto"/>
      </w:pBdr>
      <w:shd w:val="clear" w:color="000000" w:fill="595959"/>
      <w:spacing w:before="100" w:beforeAutospacing="1" w:after="100" w:afterAutospacing="1"/>
      <w:jc w:val="right"/>
    </w:pPr>
    <w:rPr>
      <w:rFonts w:ascii="Calibri" w:hAnsi="Calibri"/>
      <w:b/>
      <w:bCs/>
      <w:color w:val="FFFFFF"/>
      <w:sz w:val="18"/>
      <w:szCs w:val="18"/>
      <w:lang w:eastAsia="hr-HR"/>
    </w:rPr>
  </w:style>
  <w:style w:type="paragraph" w:customStyle="1" w:styleId="xl106">
    <w:name w:val="xl106"/>
    <w:basedOn w:val="Normal"/>
    <w:rsid w:val="001C1236"/>
    <w:pPr>
      <w:pBdr>
        <w:left w:val="single" w:sz="4" w:space="0" w:color="auto"/>
        <w:bottom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07">
    <w:name w:val="xl107"/>
    <w:basedOn w:val="Normal"/>
    <w:rsid w:val="001C1236"/>
    <w:pPr>
      <w:pBdr>
        <w:top w:val="single" w:sz="4" w:space="0" w:color="auto"/>
        <w:left w:val="single" w:sz="4" w:space="0" w:color="auto"/>
        <w:bottom w:val="single" w:sz="4" w:space="0" w:color="auto"/>
        <w:right w:val="single" w:sz="8"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08">
    <w:name w:val="xl108"/>
    <w:basedOn w:val="Normal"/>
    <w:rsid w:val="001C1236"/>
    <w:pPr>
      <w:shd w:val="clear" w:color="000000" w:fill="FFFFFF"/>
      <w:spacing w:before="100" w:beforeAutospacing="1" w:after="100" w:afterAutospacing="1"/>
    </w:pPr>
    <w:rPr>
      <w:rFonts w:ascii="Calibri" w:hAnsi="Calibri"/>
      <w:color w:val="FFFFFF"/>
      <w:sz w:val="18"/>
      <w:szCs w:val="18"/>
      <w:lang w:eastAsia="hr-HR"/>
    </w:rPr>
  </w:style>
  <w:style w:type="paragraph" w:customStyle="1" w:styleId="xl109">
    <w:name w:val="xl109"/>
    <w:basedOn w:val="Normal"/>
    <w:rsid w:val="001C1236"/>
    <w:pPr>
      <w:shd w:val="clear" w:color="000000" w:fill="595959"/>
      <w:spacing w:before="100" w:beforeAutospacing="1" w:after="100" w:afterAutospacing="1"/>
    </w:pPr>
    <w:rPr>
      <w:rFonts w:ascii="Calibri" w:hAnsi="Calibri"/>
      <w:color w:val="FFFFFF"/>
      <w:sz w:val="18"/>
      <w:szCs w:val="18"/>
      <w:lang w:eastAsia="hr-HR"/>
    </w:rPr>
  </w:style>
  <w:style w:type="paragraph" w:customStyle="1" w:styleId="xl110">
    <w:name w:val="xl110"/>
    <w:basedOn w:val="Normal"/>
    <w:rsid w:val="001C1236"/>
    <w:pPr>
      <w:pBdr>
        <w:left w:val="single" w:sz="8" w:space="0" w:color="auto"/>
        <w:bottom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111">
    <w:name w:val="xl111"/>
    <w:basedOn w:val="Normal"/>
    <w:rsid w:val="001C1236"/>
    <w:pPr>
      <w:pBdr>
        <w:bottom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112">
    <w:name w:val="xl112"/>
    <w:basedOn w:val="Normal"/>
    <w:rsid w:val="001C1236"/>
    <w:pPr>
      <w:pBdr>
        <w:left w:val="single" w:sz="4" w:space="0" w:color="auto"/>
        <w:bottom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113">
    <w:name w:val="xl113"/>
    <w:basedOn w:val="Normal"/>
    <w:rsid w:val="001C1236"/>
    <w:pPr>
      <w:pBdr>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b/>
      <w:bCs/>
      <w:color w:val="000000"/>
      <w:sz w:val="18"/>
      <w:szCs w:val="18"/>
      <w:lang w:eastAsia="hr-HR"/>
    </w:rPr>
  </w:style>
  <w:style w:type="paragraph" w:customStyle="1" w:styleId="xl114">
    <w:name w:val="xl114"/>
    <w:basedOn w:val="Normal"/>
    <w:rsid w:val="001C1236"/>
    <w:pPr>
      <w:pBdr>
        <w:left w:val="single" w:sz="4" w:space="0" w:color="auto"/>
        <w:bottom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15">
    <w:name w:val="xl115"/>
    <w:basedOn w:val="Normal"/>
    <w:rsid w:val="001C1236"/>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16">
    <w:name w:val="xl116"/>
    <w:basedOn w:val="Normal"/>
    <w:rsid w:val="001C1236"/>
    <w:pPr>
      <w:pBdr>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17">
    <w:name w:val="xl117"/>
    <w:basedOn w:val="Normal"/>
    <w:rsid w:val="001C1236"/>
    <w:pPr>
      <w:pBdr>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18">
    <w:name w:val="xl118"/>
    <w:basedOn w:val="Normal"/>
    <w:rsid w:val="001C12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Calibri" w:hAnsi="Calibri"/>
      <w:b/>
      <w:bCs/>
      <w:sz w:val="18"/>
      <w:szCs w:val="18"/>
      <w:lang w:eastAsia="hr-HR"/>
    </w:rPr>
  </w:style>
  <w:style w:type="paragraph" w:customStyle="1" w:styleId="xl119">
    <w:name w:val="xl119"/>
    <w:basedOn w:val="Normal"/>
    <w:rsid w:val="001C12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Calibri" w:hAnsi="Calibri"/>
      <w:b/>
      <w:bCs/>
      <w:sz w:val="18"/>
      <w:szCs w:val="18"/>
      <w:lang w:eastAsia="hr-HR"/>
    </w:rPr>
  </w:style>
  <w:style w:type="paragraph" w:customStyle="1" w:styleId="xl120">
    <w:name w:val="xl120"/>
    <w:basedOn w:val="Normal"/>
    <w:rsid w:val="001C1236"/>
    <w:pPr>
      <w:pBdr>
        <w:left w:val="single" w:sz="4" w:space="0" w:color="auto"/>
        <w:bottom w:val="single" w:sz="4" w:space="0" w:color="auto"/>
      </w:pBdr>
      <w:shd w:val="clear" w:color="000000" w:fill="D9D9D9"/>
      <w:spacing w:before="100" w:beforeAutospacing="1" w:after="100" w:afterAutospacing="1"/>
    </w:pPr>
    <w:rPr>
      <w:rFonts w:ascii="Calibri" w:hAnsi="Calibri"/>
      <w:b/>
      <w:bCs/>
      <w:sz w:val="18"/>
      <w:szCs w:val="18"/>
      <w:lang w:eastAsia="hr-HR"/>
    </w:rPr>
  </w:style>
  <w:style w:type="paragraph" w:customStyle="1" w:styleId="xl121">
    <w:name w:val="xl121"/>
    <w:basedOn w:val="Normal"/>
    <w:rsid w:val="001C1236"/>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pPr>
    <w:rPr>
      <w:rFonts w:ascii="Calibri" w:hAnsi="Calibri"/>
      <w:b/>
      <w:bCs/>
      <w:sz w:val="18"/>
      <w:szCs w:val="18"/>
      <w:lang w:eastAsia="hr-HR"/>
    </w:rPr>
  </w:style>
  <w:style w:type="paragraph" w:customStyle="1" w:styleId="xl122">
    <w:name w:val="xl122"/>
    <w:basedOn w:val="Normal"/>
    <w:rsid w:val="001C1236"/>
    <w:pPr>
      <w:shd w:val="clear" w:color="000000" w:fill="BFBFBF"/>
      <w:spacing w:before="100" w:beforeAutospacing="1" w:after="100" w:afterAutospacing="1"/>
    </w:pPr>
    <w:rPr>
      <w:rFonts w:ascii="Calibri" w:hAnsi="Calibri"/>
      <w:sz w:val="18"/>
      <w:szCs w:val="18"/>
      <w:lang w:eastAsia="hr-HR"/>
    </w:rPr>
  </w:style>
  <w:style w:type="paragraph" w:customStyle="1" w:styleId="xl123">
    <w:name w:val="xl123"/>
    <w:basedOn w:val="Normal"/>
    <w:rsid w:val="001C1236"/>
    <w:pPr>
      <w:pBdr>
        <w:left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124">
    <w:name w:val="xl124"/>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b/>
      <w:bCs/>
      <w:color w:val="000000"/>
      <w:sz w:val="18"/>
      <w:szCs w:val="18"/>
      <w:lang w:eastAsia="hr-HR"/>
    </w:rPr>
  </w:style>
  <w:style w:type="paragraph" w:customStyle="1" w:styleId="xl125">
    <w:name w:val="xl125"/>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26">
    <w:name w:val="xl126"/>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27">
    <w:name w:val="xl127"/>
    <w:basedOn w:val="Normal"/>
    <w:rsid w:val="001C1236"/>
    <w:pPr>
      <w:pBdr>
        <w:top w:val="single" w:sz="4" w:space="0" w:color="auto"/>
        <w:left w:val="single" w:sz="8" w:space="0" w:color="auto"/>
        <w:bottom w:val="single" w:sz="4" w:space="0" w:color="auto"/>
        <w:right w:val="single" w:sz="4" w:space="0" w:color="auto"/>
      </w:pBdr>
      <w:shd w:val="clear" w:color="000000" w:fill="595959"/>
      <w:spacing w:before="100" w:beforeAutospacing="1" w:after="100" w:afterAutospacing="1"/>
    </w:pPr>
    <w:rPr>
      <w:rFonts w:ascii="Calibri" w:hAnsi="Calibri"/>
      <w:color w:val="FFFFFF"/>
      <w:sz w:val="18"/>
      <w:szCs w:val="18"/>
      <w:lang w:eastAsia="hr-HR"/>
    </w:rPr>
  </w:style>
  <w:style w:type="paragraph" w:customStyle="1" w:styleId="xl128">
    <w:name w:val="xl128"/>
    <w:basedOn w:val="Normal"/>
    <w:rsid w:val="001C1236"/>
    <w:pPr>
      <w:pBdr>
        <w:top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color w:val="FFFFFF"/>
      <w:sz w:val="18"/>
      <w:szCs w:val="18"/>
      <w:lang w:eastAsia="hr-HR"/>
    </w:rPr>
  </w:style>
  <w:style w:type="paragraph" w:customStyle="1" w:styleId="xl129">
    <w:name w:val="xl129"/>
    <w:basedOn w:val="Normal"/>
    <w:rsid w:val="001C1236"/>
    <w:pPr>
      <w:pBdr>
        <w:top w:val="single" w:sz="4" w:space="0" w:color="auto"/>
        <w:left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30">
    <w:name w:val="xl130"/>
    <w:basedOn w:val="Normal"/>
    <w:rsid w:val="001C1236"/>
    <w:pPr>
      <w:pBdr>
        <w:top w:val="single" w:sz="4" w:space="0" w:color="auto"/>
        <w:left w:val="single" w:sz="4" w:space="0" w:color="auto"/>
        <w:bottom w:val="single" w:sz="4" w:space="0" w:color="auto"/>
        <w:right w:val="single" w:sz="4" w:space="0" w:color="auto"/>
      </w:pBdr>
      <w:shd w:val="clear" w:color="000000" w:fill="595959"/>
      <w:spacing w:before="100" w:beforeAutospacing="1" w:after="100" w:afterAutospacing="1"/>
      <w:jc w:val="right"/>
    </w:pPr>
    <w:rPr>
      <w:rFonts w:ascii="Calibri" w:hAnsi="Calibri"/>
      <w:b/>
      <w:bCs/>
      <w:color w:val="FFFFFF"/>
      <w:sz w:val="18"/>
      <w:szCs w:val="18"/>
      <w:lang w:eastAsia="hr-HR"/>
    </w:rPr>
  </w:style>
  <w:style w:type="paragraph" w:customStyle="1" w:styleId="xl131">
    <w:name w:val="xl131"/>
    <w:basedOn w:val="Normal"/>
    <w:rsid w:val="001C1236"/>
    <w:pPr>
      <w:pBdr>
        <w:top w:val="single" w:sz="4" w:space="0" w:color="auto"/>
        <w:left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32">
    <w:name w:val="xl132"/>
    <w:basedOn w:val="Normal"/>
    <w:rsid w:val="001C1236"/>
    <w:pPr>
      <w:pBdr>
        <w:top w:val="single" w:sz="4" w:space="0" w:color="auto"/>
        <w:left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33">
    <w:name w:val="xl133"/>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34">
    <w:name w:val="xl134"/>
    <w:basedOn w:val="Normal"/>
    <w:rsid w:val="001C1236"/>
    <w:pPr>
      <w:pBdr>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35">
    <w:name w:val="xl135"/>
    <w:basedOn w:val="Normal"/>
    <w:rsid w:val="001C1236"/>
    <w:pPr>
      <w:pBdr>
        <w:top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36">
    <w:name w:val="xl136"/>
    <w:basedOn w:val="Normal"/>
    <w:rsid w:val="001C1236"/>
    <w:pP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37">
    <w:name w:val="xl137"/>
    <w:basedOn w:val="Normal"/>
    <w:rsid w:val="001C1236"/>
    <w:pPr>
      <w:pBdr>
        <w:lef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38">
    <w:name w:val="xl138"/>
    <w:basedOn w:val="Normal"/>
    <w:rsid w:val="001C1236"/>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39">
    <w:name w:val="xl139"/>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0">
    <w:name w:val="xl140"/>
    <w:basedOn w:val="Normal"/>
    <w:rsid w:val="001C1236"/>
    <w:pPr>
      <w:pBdr>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1">
    <w:name w:val="xl141"/>
    <w:basedOn w:val="Normal"/>
    <w:rsid w:val="001C1236"/>
    <w:pPr>
      <w:pBdr>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2">
    <w:name w:val="xl142"/>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color w:val="000000"/>
      <w:sz w:val="18"/>
      <w:szCs w:val="18"/>
      <w:lang w:eastAsia="hr-HR"/>
    </w:rPr>
  </w:style>
  <w:style w:type="paragraph" w:customStyle="1" w:styleId="xl143">
    <w:name w:val="xl143"/>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4">
    <w:name w:val="xl144"/>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5">
    <w:name w:val="xl145"/>
    <w:basedOn w:val="Normal"/>
    <w:rsid w:val="001C1236"/>
    <w:pPr>
      <w:pBdr>
        <w:top w:val="single" w:sz="4" w:space="0" w:color="auto"/>
        <w:left w:val="single" w:sz="4" w:space="0" w:color="auto"/>
        <w:bottom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6">
    <w:name w:val="xl146"/>
    <w:basedOn w:val="Normal"/>
    <w:rsid w:val="001C1236"/>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7">
    <w:name w:val="xl147"/>
    <w:basedOn w:val="Normal"/>
    <w:rsid w:val="001C1236"/>
    <w:pPr>
      <w:pBdr>
        <w:top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8">
    <w:name w:val="xl148"/>
    <w:basedOn w:val="Normal"/>
    <w:rsid w:val="001C1236"/>
    <w:pPr>
      <w:pBdr>
        <w:top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9">
    <w:name w:val="xl149"/>
    <w:basedOn w:val="Normal"/>
    <w:rsid w:val="001C1236"/>
    <w:pPr>
      <w:pBdr>
        <w:top w:val="single" w:sz="4" w:space="0" w:color="auto"/>
        <w:left w:val="single" w:sz="8" w:space="0" w:color="auto"/>
        <w:bottom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50">
    <w:name w:val="xl150"/>
    <w:basedOn w:val="Normal"/>
    <w:rsid w:val="001C1236"/>
    <w:pPr>
      <w:pBdr>
        <w:bottom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51">
    <w:name w:val="xl151"/>
    <w:basedOn w:val="Normal"/>
    <w:rsid w:val="001C1236"/>
    <w:pPr>
      <w:pBdr>
        <w:left w:val="single" w:sz="4" w:space="0" w:color="auto"/>
        <w:bottom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52">
    <w:name w:val="xl152"/>
    <w:basedOn w:val="Normal"/>
    <w:rsid w:val="001C1236"/>
    <w:pPr>
      <w:pBdr>
        <w:top w:val="single" w:sz="4" w:space="0" w:color="auto"/>
        <w:bottom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53">
    <w:name w:val="xl153"/>
    <w:basedOn w:val="Normal"/>
    <w:rsid w:val="001C1236"/>
    <w:pPr>
      <w:pBdr>
        <w:left w:val="single" w:sz="4" w:space="0" w:color="auto"/>
        <w:bottom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154">
    <w:name w:val="xl154"/>
    <w:basedOn w:val="Normal"/>
    <w:rsid w:val="001C1236"/>
    <w:pPr>
      <w:pBdr>
        <w:top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55">
    <w:name w:val="xl155"/>
    <w:basedOn w:val="Normal"/>
    <w:rsid w:val="001C1236"/>
    <w:pPr>
      <w:pBdr>
        <w:top w:val="single" w:sz="4" w:space="0" w:color="auto"/>
        <w:left w:val="single" w:sz="4" w:space="0" w:color="auto"/>
        <w:bottom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56">
    <w:name w:val="xl156"/>
    <w:basedOn w:val="Normal"/>
    <w:rsid w:val="001C1236"/>
    <w:pPr>
      <w:pBdr>
        <w:top w:val="single" w:sz="4" w:space="0" w:color="auto"/>
        <w:left w:val="single" w:sz="8"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57">
    <w:name w:val="xl157"/>
    <w:basedOn w:val="Normal"/>
    <w:rsid w:val="001C1236"/>
    <w:pPr>
      <w:pBdr>
        <w:top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58">
    <w:name w:val="xl158"/>
    <w:basedOn w:val="Normal"/>
    <w:rsid w:val="001C1236"/>
    <w:pPr>
      <w:pBdr>
        <w:top w:val="single" w:sz="4" w:space="0" w:color="auto"/>
        <w:left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59">
    <w:name w:val="xl159"/>
    <w:basedOn w:val="Normal"/>
    <w:rsid w:val="001C1236"/>
    <w:pPr>
      <w:pBdr>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60">
    <w:name w:val="xl160"/>
    <w:basedOn w:val="Normal"/>
    <w:rsid w:val="001C1236"/>
    <w:pPr>
      <w:pBdr>
        <w:left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61">
    <w:name w:val="xl161"/>
    <w:basedOn w:val="Normal"/>
    <w:rsid w:val="001C1236"/>
    <w:pPr>
      <w:pBdr>
        <w:bottom w:val="single" w:sz="4" w:space="0" w:color="auto"/>
        <w:right w:val="single" w:sz="4" w:space="0" w:color="auto"/>
      </w:pBdr>
      <w:shd w:val="clear" w:color="000000" w:fill="FFFFFF"/>
      <w:spacing w:before="100" w:beforeAutospacing="1" w:after="100" w:afterAutospacing="1"/>
      <w:jc w:val="right"/>
    </w:pPr>
    <w:rPr>
      <w:rFonts w:ascii="Calibri" w:hAnsi="Calibri"/>
      <w:color w:val="000000"/>
      <w:sz w:val="18"/>
      <w:szCs w:val="18"/>
      <w:lang w:eastAsia="hr-HR"/>
    </w:rPr>
  </w:style>
  <w:style w:type="paragraph" w:customStyle="1" w:styleId="xl162">
    <w:name w:val="xl162"/>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63">
    <w:name w:val="xl163"/>
    <w:basedOn w:val="Normal"/>
    <w:rsid w:val="001C1236"/>
    <w:pPr>
      <w:pBdr>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64">
    <w:name w:val="xl164"/>
    <w:basedOn w:val="Normal"/>
    <w:rsid w:val="001C1236"/>
    <w:pPr>
      <w:pBdr>
        <w:bottom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65">
    <w:name w:val="xl165"/>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olor w:val="000000"/>
      <w:sz w:val="18"/>
      <w:szCs w:val="18"/>
      <w:lang w:eastAsia="hr-HR"/>
    </w:rPr>
  </w:style>
  <w:style w:type="paragraph" w:customStyle="1" w:styleId="xl166">
    <w:name w:val="xl166"/>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color w:val="000000"/>
      <w:sz w:val="18"/>
      <w:szCs w:val="18"/>
      <w:lang w:eastAsia="hr-HR"/>
    </w:rPr>
  </w:style>
  <w:style w:type="paragraph" w:customStyle="1" w:styleId="xl167">
    <w:name w:val="xl167"/>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68">
    <w:name w:val="xl168"/>
    <w:basedOn w:val="Normal"/>
    <w:rsid w:val="001C1236"/>
    <w:pPr>
      <w:pBdr>
        <w:top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sz w:val="18"/>
      <w:szCs w:val="18"/>
      <w:lang w:eastAsia="hr-HR"/>
    </w:rPr>
  </w:style>
  <w:style w:type="paragraph" w:customStyle="1" w:styleId="xl169">
    <w:name w:val="xl169"/>
    <w:basedOn w:val="Normal"/>
    <w:rsid w:val="001C123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70">
    <w:name w:val="xl170"/>
    <w:basedOn w:val="Normal"/>
    <w:rsid w:val="001C123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sz w:val="18"/>
      <w:szCs w:val="18"/>
      <w:lang w:eastAsia="hr-HR"/>
    </w:rPr>
  </w:style>
  <w:style w:type="paragraph" w:customStyle="1" w:styleId="xl171">
    <w:name w:val="xl171"/>
    <w:basedOn w:val="Normal"/>
    <w:rsid w:val="001C1236"/>
    <w:pPr>
      <w:pBdr>
        <w:top w:val="single" w:sz="4" w:space="0" w:color="auto"/>
        <w:left w:val="single" w:sz="8" w:space="0" w:color="auto"/>
        <w:bottom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72">
    <w:name w:val="xl172"/>
    <w:basedOn w:val="Normal"/>
    <w:rsid w:val="001C1236"/>
    <w:pPr>
      <w:pBdr>
        <w:top w:val="single" w:sz="4" w:space="0" w:color="auto"/>
        <w:bottom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73">
    <w:name w:val="xl173"/>
    <w:basedOn w:val="Normal"/>
    <w:rsid w:val="001C123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174">
    <w:name w:val="xl174"/>
    <w:basedOn w:val="Normal"/>
    <w:rsid w:val="001C1236"/>
    <w:pPr>
      <w:pBdr>
        <w:bottom w:val="single" w:sz="4" w:space="0" w:color="auto"/>
        <w:right w:val="single" w:sz="4" w:space="0" w:color="auto"/>
      </w:pBdr>
      <w:shd w:val="clear" w:color="000000" w:fill="FFFFFF"/>
      <w:spacing w:before="100" w:beforeAutospacing="1" w:after="100" w:afterAutospacing="1"/>
      <w:jc w:val="right"/>
    </w:pPr>
    <w:rPr>
      <w:rFonts w:ascii="Calibri" w:hAnsi="Calibri"/>
      <w:b/>
      <w:bCs/>
      <w:color w:val="000000"/>
      <w:sz w:val="18"/>
      <w:szCs w:val="18"/>
      <w:lang w:eastAsia="hr-HR"/>
    </w:rPr>
  </w:style>
  <w:style w:type="paragraph" w:customStyle="1" w:styleId="xl175">
    <w:name w:val="xl175"/>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76">
    <w:name w:val="xl176"/>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77">
    <w:name w:val="xl177"/>
    <w:basedOn w:val="Normal"/>
    <w:rsid w:val="001C1236"/>
    <w:pPr>
      <w:pBdr>
        <w:bottom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78">
    <w:name w:val="xl178"/>
    <w:basedOn w:val="Normal"/>
    <w:rsid w:val="001C1236"/>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179">
    <w:name w:val="xl179"/>
    <w:basedOn w:val="Normal"/>
    <w:rsid w:val="001C1236"/>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80">
    <w:name w:val="xl180"/>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81">
    <w:name w:val="xl181"/>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color w:val="000000"/>
      <w:sz w:val="18"/>
      <w:szCs w:val="18"/>
      <w:lang w:eastAsia="hr-HR"/>
    </w:rPr>
  </w:style>
  <w:style w:type="paragraph" w:customStyle="1" w:styleId="xl182">
    <w:name w:val="xl182"/>
    <w:basedOn w:val="Normal"/>
    <w:rsid w:val="001C1236"/>
    <w:pPr>
      <w:pBdr>
        <w:top w:val="single" w:sz="4" w:space="0" w:color="auto"/>
        <w:left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83">
    <w:name w:val="xl183"/>
    <w:basedOn w:val="Normal"/>
    <w:rsid w:val="001C1236"/>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84">
    <w:name w:val="xl184"/>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85">
    <w:name w:val="xl185"/>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86">
    <w:name w:val="xl186"/>
    <w:basedOn w:val="Normal"/>
    <w:rsid w:val="001C1236"/>
    <w:pPr>
      <w:pBdr>
        <w:left w:val="single" w:sz="4" w:space="0" w:color="auto"/>
        <w:bottom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87">
    <w:name w:val="xl187"/>
    <w:basedOn w:val="Normal"/>
    <w:rsid w:val="001C1236"/>
    <w:pPr>
      <w:pBdr>
        <w:top w:val="single" w:sz="4" w:space="0" w:color="auto"/>
        <w:left w:val="single" w:sz="8" w:space="0" w:color="auto"/>
        <w:bottom w:val="single" w:sz="4" w:space="0" w:color="auto"/>
        <w:right w:val="single" w:sz="4" w:space="0" w:color="auto"/>
      </w:pBdr>
      <w:shd w:val="clear" w:color="000000" w:fill="595959"/>
      <w:spacing w:before="100" w:beforeAutospacing="1" w:after="100" w:afterAutospacing="1"/>
    </w:pPr>
    <w:rPr>
      <w:rFonts w:ascii="Calibri" w:hAnsi="Calibri"/>
      <w:color w:val="FFFFFF"/>
      <w:sz w:val="18"/>
      <w:szCs w:val="18"/>
      <w:lang w:eastAsia="hr-HR"/>
    </w:rPr>
  </w:style>
  <w:style w:type="paragraph" w:customStyle="1" w:styleId="xl188">
    <w:name w:val="xl188"/>
    <w:basedOn w:val="Normal"/>
    <w:rsid w:val="001C1236"/>
    <w:pPr>
      <w:pBdr>
        <w:top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color w:val="FFFFFF"/>
      <w:sz w:val="18"/>
      <w:szCs w:val="18"/>
      <w:lang w:eastAsia="hr-HR"/>
    </w:rPr>
  </w:style>
  <w:style w:type="paragraph" w:customStyle="1" w:styleId="xl189">
    <w:name w:val="xl189"/>
    <w:basedOn w:val="Normal"/>
    <w:rsid w:val="001C1236"/>
    <w:pPr>
      <w:pBdr>
        <w:bottom w:val="single" w:sz="4" w:space="0" w:color="auto"/>
        <w:right w:val="single" w:sz="4" w:space="0" w:color="auto"/>
      </w:pBdr>
      <w:shd w:val="clear" w:color="000000" w:fill="FFFFFF"/>
      <w:spacing w:before="100" w:beforeAutospacing="1" w:after="100" w:afterAutospacing="1"/>
      <w:jc w:val="right"/>
    </w:pPr>
    <w:rPr>
      <w:rFonts w:ascii="Calibri" w:hAnsi="Calibri"/>
      <w:sz w:val="18"/>
      <w:szCs w:val="18"/>
      <w:lang w:eastAsia="hr-HR"/>
    </w:rPr>
  </w:style>
  <w:style w:type="paragraph" w:customStyle="1" w:styleId="xl190">
    <w:name w:val="xl190"/>
    <w:basedOn w:val="Normal"/>
    <w:rsid w:val="001C1236"/>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191">
    <w:name w:val="xl191"/>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192">
    <w:name w:val="xl192"/>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b/>
      <w:bCs/>
      <w:color w:val="000000"/>
      <w:sz w:val="18"/>
      <w:szCs w:val="18"/>
      <w:lang w:eastAsia="hr-HR"/>
    </w:rPr>
  </w:style>
  <w:style w:type="paragraph" w:customStyle="1" w:styleId="xl193">
    <w:name w:val="xl193"/>
    <w:basedOn w:val="Normal"/>
    <w:rsid w:val="001C1236"/>
    <w:pPr>
      <w:pBdr>
        <w:top w:val="single" w:sz="4" w:space="0" w:color="auto"/>
        <w:left w:val="single" w:sz="8" w:space="0" w:color="auto"/>
        <w:bottom w:val="single" w:sz="4" w:space="0" w:color="auto"/>
        <w:right w:val="single" w:sz="4" w:space="0" w:color="auto"/>
      </w:pBdr>
      <w:shd w:val="clear" w:color="000000" w:fill="595959"/>
      <w:spacing w:before="100" w:beforeAutospacing="1" w:after="100" w:afterAutospacing="1"/>
    </w:pPr>
    <w:rPr>
      <w:rFonts w:ascii="Calibri" w:hAnsi="Calibri"/>
      <w:color w:val="FFFFFF"/>
      <w:sz w:val="18"/>
      <w:szCs w:val="18"/>
      <w:lang w:eastAsia="hr-HR"/>
    </w:rPr>
  </w:style>
  <w:style w:type="paragraph" w:customStyle="1" w:styleId="xl194">
    <w:name w:val="xl194"/>
    <w:basedOn w:val="Normal"/>
    <w:rsid w:val="001C1236"/>
    <w:pPr>
      <w:pBdr>
        <w:top w:val="single" w:sz="4" w:space="0" w:color="auto"/>
        <w:right w:val="single" w:sz="4" w:space="0" w:color="auto"/>
      </w:pBdr>
      <w:shd w:val="clear" w:color="000000" w:fill="595959"/>
      <w:spacing w:before="100" w:beforeAutospacing="1" w:after="100" w:afterAutospacing="1"/>
    </w:pPr>
    <w:rPr>
      <w:rFonts w:ascii="Calibri" w:hAnsi="Calibri"/>
      <w:color w:val="FFFFFF"/>
      <w:sz w:val="18"/>
      <w:szCs w:val="18"/>
      <w:lang w:eastAsia="hr-HR"/>
    </w:rPr>
  </w:style>
  <w:style w:type="paragraph" w:customStyle="1" w:styleId="xl195">
    <w:name w:val="xl195"/>
    <w:basedOn w:val="Normal"/>
    <w:rsid w:val="001C1236"/>
    <w:pPr>
      <w:pBdr>
        <w:top w:val="single" w:sz="4" w:space="0" w:color="auto"/>
        <w:left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96">
    <w:name w:val="xl196"/>
    <w:basedOn w:val="Normal"/>
    <w:rsid w:val="001C1236"/>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97">
    <w:name w:val="xl197"/>
    <w:basedOn w:val="Normal"/>
    <w:rsid w:val="001C1236"/>
    <w:pPr>
      <w:pBdr>
        <w:top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98">
    <w:name w:val="xl198"/>
    <w:basedOn w:val="Normal"/>
    <w:rsid w:val="001C1236"/>
    <w:pPr>
      <w:pBdr>
        <w:top w:val="single" w:sz="4" w:space="0" w:color="auto"/>
        <w:left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199">
    <w:name w:val="xl199"/>
    <w:basedOn w:val="Normal"/>
    <w:rsid w:val="001C1236"/>
    <w:pPr>
      <w:pBdr>
        <w:top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200">
    <w:name w:val="xl200"/>
    <w:basedOn w:val="Normal"/>
    <w:rsid w:val="001C1236"/>
    <w:pPr>
      <w:pBdr>
        <w:top w:val="single" w:sz="4" w:space="0" w:color="auto"/>
        <w:bottom w:val="single" w:sz="4" w:space="0" w:color="auto"/>
        <w:right w:val="single" w:sz="4" w:space="0" w:color="auto"/>
      </w:pBdr>
      <w:shd w:val="clear" w:color="000000" w:fill="595959"/>
      <w:spacing w:before="100" w:beforeAutospacing="1" w:after="100" w:afterAutospacing="1"/>
      <w:jc w:val="right"/>
    </w:pPr>
    <w:rPr>
      <w:rFonts w:ascii="Calibri" w:hAnsi="Calibri"/>
      <w:b/>
      <w:bCs/>
      <w:color w:val="FFFFFF"/>
      <w:sz w:val="18"/>
      <w:szCs w:val="18"/>
      <w:lang w:eastAsia="hr-HR"/>
    </w:rPr>
  </w:style>
  <w:style w:type="paragraph" w:customStyle="1" w:styleId="xl201">
    <w:name w:val="xl201"/>
    <w:basedOn w:val="Normal"/>
    <w:rsid w:val="001C1236"/>
    <w:pPr>
      <w:pBdr>
        <w:top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02">
    <w:name w:val="xl202"/>
    <w:basedOn w:val="Normal"/>
    <w:rsid w:val="001C1236"/>
    <w:pPr>
      <w:pBdr>
        <w:top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03">
    <w:name w:val="xl203"/>
    <w:basedOn w:val="Normal"/>
    <w:rsid w:val="001C1236"/>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204">
    <w:name w:val="xl204"/>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205">
    <w:name w:val="xl205"/>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206">
    <w:name w:val="xl206"/>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FFFFFF"/>
      <w:sz w:val="18"/>
      <w:szCs w:val="18"/>
      <w:lang w:eastAsia="hr-HR"/>
    </w:rPr>
  </w:style>
  <w:style w:type="paragraph" w:customStyle="1" w:styleId="xl207">
    <w:name w:val="xl207"/>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FFFFFF"/>
      <w:sz w:val="18"/>
      <w:szCs w:val="18"/>
      <w:lang w:eastAsia="hr-HR"/>
    </w:rPr>
  </w:style>
  <w:style w:type="paragraph" w:customStyle="1" w:styleId="xl208">
    <w:name w:val="xl208"/>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FFFFFF"/>
      <w:sz w:val="18"/>
      <w:szCs w:val="18"/>
      <w:lang w:eastAsia="hr-HR"/>
    </w:rPr>
  </w:style>
  <w:style w:type="paragraph" w:customStyle="1" w:styleId="xl209">
    <w:name w:val="xl209"/>
    <w:basedOn w:val="Normal"/>
    <w:rsid w:val="001C1236"/>
    <w:pPr>
      <w:pBdr>
        <w:bottom w:val="single" w:sz="4" w:space="0" w:color="auto"/>
      </w:pBdr>
      <w:shd w:val="clear" w:color="000000" w:fill="FFFFFF"/>
      <w:spacing w:before="100" w:beforeAutospacing="1" w:after="100" w:afterAutospacing="1"/>
    </w:pPr>
    <w:rPr>
      <w:rFonts w:ascii="Calibri" w:hAnsi="Calibri"/>
      <w:b/>
      <w:bCs/>
      <w:color w:val="FFFFFF"/>
      <w:sz w:val="18"/>
      <w:szCs w:val="18"/>
      <w:lang w:eastAsia="hr-HR"/>
    </w:rPr>
  </w:style>
  <w:style w:type="paragraph" w:customStyle="1" w:styleId="xl210">
    <w:name w:val="xl210"/>
    <w:basedOn w:val="Normal"/>
    <w:rsid w:val="001C1236"/>
    <w:pPr>
      <w:pBdr>
        <w:left w:val="single" w:sz="4" w:space="0" w:color="auto"/>
        <w:bottom w:val="single" w:sz="4" w:space="0" w:color="auto"/>
      </w:pBdr>
      <w:shd w:val="clear" w:color="000000" w:fill="FFFFFF"/>
      <w:spacing w:before="100" w:beforeAutospacing="1" w:after="100" w:afterAutospacing="1"/>
    </w:pPr>
    <w:rPr>
      <w:rFonts w:ascii="Calibri" w:hAnsi="Calibri"/>
      <w:b/>
      <w:bCs/>
      <w:color w:val="FFFFFF"/>
      <w:sz w:val="18"/>
      <w:szCs w:val="18"/>
      <w:lang w:eastAsia="hr-HR"/>
    </w:rPr>
  </w:style>
  <w:style w:type="paragraph" w:customStyle="1" w:styleId="xl211">
    <w:name w:val="xl211"/>
    <w:basedOn w:val="Normal"/>
    <w:rsid w:val="001C1236"/>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Calibri" w:hAnsi="Calibri"/>
      <w:b/>
      <w:bCs/>
      <w:color w:val="FFFFFF"/>
      <w:sz w:val="18"/>
      <w:szCs w:val="18"/>
      <w:lang w:eastAsia="hr-HR"/>
    </w:rPr>
  </w:style>
  <w:style w:type="paragraph" w:customStyle="1" w:styleId="xl212">
    <w:name w:val="xl212"/>
    <w:basedOn w:val="Normal"/>
    <w:rsid w:val="001C1236"/>
    <w:pPr>
      <w:pBdr>
        <w:top w:val="single" w:sz="4" w:space="0" w:color="auto"/>
        <w:right w:val="single" w:sz="4" w:space="0" w:color="auto"/>
      </w:pBdr>
      <w:shd w:val="clear" w:color="000000" w:fill="FFFFFF"/>
      <w:spacing w:before="100" w:beforeAutospacing="1" w:after="100" w:afterAutospacing="1"/>
      <w:jc w:val="right"/>
    </w:pPr>
    <w:rPr>
      <w:rFonts w:ascii="Calibri" w:hAnsi="Calibri"/>
      <w:sz w:val="18"/>
      <w:szCs w:val="18"/>
      <w:lang w:eastAsia="hr-HR"/>
    </w:rPr>
  </w:style>
  <w:style w:type="paragraph" w:customStyle="1" w:styleId="xl213">
    <w:name w:val="xl213"/>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14">
    <w:name w:val="xl214"/>
    <w:basedOn w:val="Normal"/>
    <w:rsid w:val="001C1236"/>
    <w:pPr>
      <w:pBdr>
        <w:top w:val="single" w:sz="4" w:space="0" w:color="auto"/>
        <w:right w:val="single" w:sz="4" w:space="0" w:color="auto"/>
      </w:pBdr>
      <w:shd w:val="clear" w:color="000000" w:fill="FFFFFF"/>
      <w:spacing w:before="100" w:beforeAutospacing="1" w:after="100" w:afterAutospacing="1"/>
      <w:jc w:val="right"/>
    </w:pPr>
    <w:rPr>
      <w:rFonts w:ascii="Calibri" w:hAnsi="Calibri"/>
      <w:b/>
      <w:bCs/>
      <w:color w:val="000000"/>
      <w:sz w:val="18"/>
      <w:szCs w:val="18"/>
      <w:lang w:eastAsia="hr-HR"/>
    </w:rPr>
  </w:style>
  <w:style w:type="paragraph" w:customStyle="1" w:styleId="xl215">
    <w:name w:val="xl215"/>
    <w:basedOn w:val="Normal"/>
    <w:rsid w:val="001C1236"/>
    <w:pPr>
      <w:pBdr>
        <w:top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16">
    <w:name w:val="xl216"/>
    <w:basedOn w:val="Normal"/>
    <w:rsid w:val="001C1236"/>
    <w:pPr>
      <w:pBdr>
        <w:top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17">
    <w:name w:val="xl217"/>
    <w:basedOn w:val="Normal"/>
    <w:rsid w:val="001C1236"/>
    <w:pPr>
      <w:shd w:val="clear" w:color="000000" w:fill="FFFFFF"/>
      <w:spacing w:before="100" w:beforeAutospacing="1" w:after="100" w:afterAutospacing="1"/>
    </w:pPr>
    <w:rPr>
      <w:rFonts w:ascii="Calibri" w:hAnsi="Calibri"/>
      <w:color w:val="000000"/>
      <w:sz w:val="18"/>
      <w:szCs w:val="18"/>
      <w:lang w:eastAsia="hr-HR"/>
    </w:rPr>
  </w:style>
  <w:style w:type="paragraph" w:customStyle="1" w:styleId="xl218">
    <w:name w:val="xl218"/>
    <w:basedOn w:val="Normal"/>
    <w:rsid w:val="001C1236"/>
    <w:pPr>
      <w:pBdr>
        <w:top w:val="single" w:sz="4" w:space="0" w:color="auto"/>
        <w:left w:val="single" w:sz="8"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19">
    <w:name w:val="xl219"/>
    <w:basedOn w:val="Normal"/>
    <w:rsid w:val="001C1236"/>
    <w:pPr>
      <w:pBdr>
        <w:top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20">
    <w:name w:val="xl220"/>
    <w:basedOn w:val="Normal"/>
    <w:rsid w:val="001C1236"/>
    <w:pPr>
      <w:pBdr>
        <w:top w:val="single" w:sz="4" w:space="0" w:color="auto"/>
        <w:left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21">
    <w:name w:val="xl221"/>
    <w:basedOn w:val="Normal"/>
    <w:rsid w:val="001C1236"/>
    <w:pPr>
      <w:pBdr>
        <w:top w:val="single" w:sz="4" w:space="0" w:color="auto"/>
        <w:left w:val="single" w:sz="8"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222">
    <w:name w:val="xl222"/>
    <w:basedOn w:val="Normal"/>
    <w:rsid w:val="001C1236"/>
    <w:pPr>
      <w:pBdr>
        <w:top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223">
    <w:name w:val="xl223"/>
    <w:basedOn w:val="Normal"/>
    <w:rsid w:val="001C1236"/>
    <w:pPr>
      <w:pBdr>
        <w:top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224">
    <w:name w:val="xl224"/>
    <w:basedOn w:val="Normal"/>
    <w:rsid w:val="001C1236"/>
    <w:pPr>
      <w:pBdr>
        <w:top w:val="single" w:sz="4" w:space="0" w:color="auto"/>
        <w:bottom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225">
    <w:name w:val="xl225"/>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26">
    <w:name w:val="xl226"/>
    <w:basedOn w:val="Normal"/>
    <w:rsid w:val="001C1236"/>
    <w:pPr>
      <w:pBdr>
        <w:bottom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27">
    <w:name w:val="xl227"/>
    <w:basedOn w:val="Normal"/>
    <w:rsid w:val="001C1236"/>
    <w:pPr>
      <w:pBdr>
        <w:top w:val="single" w:sz="4" w:space="0" w:color="auto"/>
        <w:left w:val="single" w:sz="4" w:space="0" w:color="auto"/>
        <w:right w:val="single" w:sz="4" w:space="0" w:color="auto"/>
      </w:pBdr>
      <w:shd w:val="clear" w:color="000000" w:fill="FFFFFF"/>
      <w:spacing w:before="100" w:beforeAutospacing="1" w:after="100" w:afterAutospacing="1"/>
      <w:jc w:val="right"/>
    </w:pPr>
    <w:rPr>
      <w:rFonts w:ascii="Calibri" w:hAnsi="Calibri"/>
      <w:sz w:val="18"/>
      <w:szCs w:val="18"/>
      <w:lang w:eastAsia="hr-HR"/>
    </w:rPr>
  </w:style>
  <w:style w:type="paragraph" w:customStyle="1" w:styleId="xl228">
    <w:name w:val="xl228"/>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29">
    <w:name w:val="xl229"/>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30">
    <w:name w:val="xl230"/>
    <w:basedOn w:val="Normal"/>
    <w:rsid w:val="001C1236"/>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231">
    <w:name w:val="xl231"/>
    <w:basedOn w:val="Normal"/>
    <w:rsid w:val="001C1236"/>
    <w:pPr>
      <w:pBdr>
        <w:left w:val="single" w:sz="4" w:space="0" w:color="auto"/>
        <w:bottom w:val="single" w:sz="8" w:space="0" w:color="auto"/>
        <w:right w:val="single" w:sz="4" w:space="0" w:color="auto"/>
      </w:pBdr>
      <w:shd w:val="clear" w:color="000000" w:fill="FFFFFF"/>
      <w:spacing w:before="100" w:beforeAutospacing="1" w:after="100" w:afterAutospacing="1"/>
      <w:jc w:val="right"/>
    </w:pPr>
    <w:rPr>
      <w:rFonts w:ascii="Calibri" w:hAnsi="Calibri"/>
      <w:color w:val="000000"/>
      <w:sz w:val="18"/>
      <w:szCs w:val="18"/>
      <w:lang w:eastAsia="hr-HR"/>
    </w:rPr>
  </w:style>
  <w:style w:type="paragraph" w:customStyle="1" w:styleId="xl232">
    <w:name w:val="xl232"/>
    <w:basedOn w:val="Normal"/>
    <w:rsid w:val="001C123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233">
    <w:name w:val="xl233"/>
    <w:basedOn w:val="Normal"/>
    <w:rsid w:val="001C123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234">
    <w:name w:val="xl234"/>
    <w:basedOn w:val="Normal"/>
    <w:rsid w:val="001C123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35">
    <w:name w:val="xl235"/>
    <w:basedOn w:val="Normal"/>
    <w:rsid w:val="001C1236"/>
    <w:pPr>
      <w:pBdr>
        <w:top w:val="single" w:sz="4" w:space="0" w:color="auto"/>
        <w:left w:val="single" w:sz="4" w:space="0" w:color="auto"/>
        <w:bottom w:val="single" w:sz="8"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36">
    <w:name w:val="xl236"/>
    <w:basedOn w:val="Normal"/>
    <w:rsid w:val="001C1236"/>
    <w:pPr>
      <w:pBdr>
        <w:top w:val="single" w:sz="4" w:space="0" w:color="auto"/>
        <w:left w:val="single" w:sz="4" w:space="0" w:color="auto"/>
        <w:bottom w:val="single" w:sz="8"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237">
    <w:name w:val="xl237"/>
    <w:basedOn w:val="Normal"/>
    <w:rsid w:val="001C1236"/>
    <w:pPr>
      <w:pBdr>
        <w:left w:val="single" w:sz="8" w:space="0" w:color="auto"/>
        <w:bottom w:val="single" w:sz="8"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38">
    <w:name w:val="xl238"/>
    <w:basedOn w:val="Normal"/>
    <w:rsid w:val="001C1236"/>
    <w:pPr>
      <w:pBdr>
        <w:bottom w:val="single" w:sz="8"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39">
    <w:name w:val="xl239"/>
    <w:basedOn w:val="Normal"/>
    <w:rsid w:val="001C1236"/>
    <w:pPr>
      <w:pBdr>
        <w:left w:val="single" w:sz="4" w:space="0" w:color="auto"/>
        <w:bottom w:val="single" w:sz="8"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40">
    <w:name w:val="xl240"/>
    <w:basedOn w:val="Normal"/>
    <w:rsid w:val="001C1236"/>
    <w:pPr>
      <w:pBdr>
        <w:left w:val="single" w:sz="4" w:space="0" w:color="auto"/>
        <w:bottom w:val="single" w:sz="8" w:space="0" w:color="auto"/>
        <w:right w:val="single" w:sz="4" w:space="0" w:color="auto"/>
      </w:pBdr>
      <w:shd w:val="clear" w:color="000000" w:fill="595959"/>
      <w:spacing w:before="100" w:beforeAutospacing="1" w:after="100" w:afterAutospacing="1"/>
      <w:jc w:val="right"/>
    </w:pPr>
    <w:rPr>
      <w:rFonts w:ascii="Calibri" w:hAnsi="Calibri"/>
      <w:b/>
      <w:bCs/>
      <w:color w:val="FFFFFF"/>
      <w:sz w:val="18"/>
      <w:szCs w:val="18"/>
      <w:lang w:eastAsia="hr-HR"/>
    </w:rPr>
  </w:style>
  <w:style w:type="paragraph" w:customStyle="1" w:styleId="xl241">
    <w:name w:val="xl241"/>
    <w:basedOn w:val="Normal"/>
    <w:rsid w:val="001C1236"/>
    <w:pPr>
      <w:pBdr>
        <w:left w:val="single" w:sz="4" w:space="0" w:color="auto"/>
        <w:bottom w:val="single" w:sz="8"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42">
    <w:name w:val="xl242"/>
    <w:basedOn w:val="Normal"/>
    <w:rsid w:val="001C1236"/>
    <w:pPr>
      <w:pBdr>
        <w:left w:val="single" w:sz="4" w:space="0" w:color="auto"/>
        <w:bottom w:val="single" w:sz="8"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43">
    <w:name w:val="xl243"/>
    <w:basedOn w:val="Normal"/>
    <w:rsid w:val="001C1236"/>
    <w:pPr>
      <w:pBdr>
        <w:left w:val="single" w:sz="4" w:space="0" w:color="auto"/>
        <w:bottom w:val="single" w:sz="8"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44">
    <w:name w:val="xl244"/>
    <w:basedOn w:val="Normal"/>
    <w:rsid w:val="001C1236"/>
    <w:pPr>
      <w:pBdr>
        <w:top w:val="single" w:sz="4" w:space="0" w:color="auto"/>
        <w:left w:val="single" w:sz="4" w:space="0" w:color="auto"/>
        <w:bottom w:val="single" w:sz="8" w:space="0" w:color="auto"/>
        <w:right w:val="single" w:sz="8"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45">
    <w:name w:val="xl245"/>
    <w:basedOn w:val="Normal"/>
    <w:rsid w:val="008B3CDF"/>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pPr>
    <w:rPr>
      <w:rFonts w:ascii="Calibri" w:hAnsi="Calibri"/>
      <w:color w:val="FFFFFF"/>
      <w:sz w:val="22"/>
      <w:szCs w:val="22"/>
      <w:lang w:eastAsia="hr-HR"/>
    </w:rPr>
  </w:style>
  <w:style w:type="paragraph" w:customStyle="1" w:styleId="xl246">
    <w:name w:val="xl246"/>
    <w:basedOn w:val="Normal"/>
    <w:rsid w:val="008B3CDF"/>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pPr>
    <w:rPr>
      <w:rFonts w:ascii="Calibri" w:hAnsi="Calibri"/>
      <w:color w:val="FFFFFF"/>
      <w:sz w:val="22"/>
      <w:szCs w:val="22"/>
      <w:lang w:eastAsia="hr-HR"/>
    </w:rPr>
  </w:style>
  <w:style w:type="paragraph" w:customStyle="1" w:styleId="xl247">
    <w:name w:val="xl247"/>
    <w:basedOn w:val="Normal"/>
    <w:rsid w:val="008B3CDF"/>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248">
    <w:name w:val="xl248"/>
    <w:basedOn w:val="Normal"/>
    <w:rsid w:val="008B3CD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49">
    <w:name w:val="xl249"/>
    <w:basedOn w:val="Normal"/>
    <w:rsid w:val="008B3CDF"/>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50">
    <w:name w:val="xl250"/>
    <w:basedOn w:val="Normal"/>
    <w:rsid w:val="008B3CDF"/>
    <w:pPr>
      <w:pBdr>
        <w:top w:val="single" w:sz="4" w:space="0" w:color="auto"/>
        <w:left w:val="single" w:sz="8" w:space="0" w:color="auto"/>
        <w:bottom w:val="single" w:sz="4" w:space="0" w:color="auto"/>
        <w:right w:val="single" w:sz="4" w:space="0" w:color="auto"/>
      </w:pBdr>
      <w:shd w:val="clear" w:color="FFFFFF" w:fill="808080"/>
      <w:spacing w:before="100" w:beforeAutospacing="1" w:after="100" w:afterAutospacing="1"/>
      <w:jc w:val="center"/>
    </w:pPr>
    <w:rPr>
      <w:rFonts w:ascii="Calibri" w:hAnsi="Calibri"/>
      <w:b/>
      <w:bCs/>
      <w:color w:val="FFFFFF"/>
      <w:sz w:val="22"/>
      <w:szCs w:val="22"/>
      <w:lang w:eastAsia="hr-HR"/>
    </w:rPr>
  </w:style>
  <w:style w:type="paragraph" w:customStyle="1" w:styleId="xl251">
    <w:name w:val="xl251"/>
    <w:basedOn w:val="Normal"/>
    <w:rsid w:val="008B3CDF"/>
    <w:pPr>
      <w:pBdr>
        <w:top w:val="single" w:sz="4" w:space="0" w:color="auto"/>
        <w:bottom w:val="single" w:sz="4" w:space="0" w:color="auto"/>
        <w:right w:val="single" w:sz="4" w:space="0" w:color="auto"/>
      </w:pBdr>
      <w:shd w:val="clear" w:color="FFFFFF" w:fill="808080"/>
      <w:spacing w:before="100" w:beforeAutospacing="1" w:after="100" w:afterAutospacing="1"/>
      <w:jc w:val="center"/>
    </w:pPr>
    <w:rPr>
      <w:rFonts w:ascii="Calibri" w:hAnsi="Calibri"/>
      <w:b/>
      <w:bCs/>
      <w:color w:val="FFFFFF"/>
      <w:sz w:val="22"/>
      <w:szCs w:val="22"/>
      <w:lang w:eastAsia="hr-HR"/>
    </w:rPr>
  </w:style>
  <w:style w:type="paragraph" w:customStyle="1" w:styleId="xl252">
    <w:name w:val="xl252"/>
    <w:basedOn w:val="Normal"/>
    <w:rsid w:val="008B3CDF"/>
    <w:pPr>
      <w:pBdr>
        <w:top w:val="single" w:sz="4" w:space="0" w:color="auto"/>
        <w:left w:val="single" w:sz="4" w:space="0" w:color="auto"/>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253">
    <w:name w:val="xl253"/>
    <w:basedOn w:val="Normal"/>
    <w:rsid w:val="008B3CDF"/>
    <w:pPr>
      <w:pBdr>
        <w:top w:val="single" w:sz="4" w:space="0" w:color="auto"/>
        <w:left w:val="single" w:sz="8"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FFFFFF"/>
      <w:sz w:val="22"/>
      <w:szCs w:val="22"/>
      <w:lang w:eastAsia="hr-HR"/>
    </w:rPr>
  </w:style>
  <w:style w:type="paragraph" w:customStyle="1" w:styleId="xl254">
    <w:name w:val="xl254"/>
    <w:basedOn w:val="Normal"/>
    <w:rsid w:val="008B3CDF"/>
    <w:pPr>
      <w:pBdr>
        <w:top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FFFFFF"/>
      <w:sz w:val="22"/>
      <w:szCs w:val="22"/>
      <w:lang w:eastAsia="hr-HR"/>
    </w:rPr>
  </w:style>
  <w:style w:type="paragraph" w:customStyle="1" w:styleId="xl255">
    <w:name w:val="xl255"/>
    <w:basedOn w:val="Normal"/>
    <w:rsid w:val="008B3CDF"/>
    <w:pPr>
      <w:pBdr>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FFFFFF"/>
      <w:sz w:val="22"/>
      <w:szCs w:val="22"/>
      <w:lang w:eastAsia="hr-HR"/>
    </w:rPr>
  </w:style>
  <w:style w:type="paragraph" w:customStyle="1" w:styleId="xl256">
    <w:name w:val="xl256"/>
    <w:basedOn w:val="Normal"/>
    <w:rsid w:val="008B3CDF"/>
    <w:pPr>
      <w:pBdr>
        <w:bottom w:val="single" w:sz="4" w:space="0" w:color="auto"/>
        <w:right w:val="single" w:sz="4" w:space="0" w:color="auto"/>
      </w:pBdr>
      <w:shd w:val="clear" w:color="FFFFFF" w:fill="FFFFFF"/>
      <w:spacing w:before="100" w:beforeAutospacing="1" w:after="100" w:afterAutospacing="1"/>
      <w:jc w:val="right"/>
    </w:pPr>
    <w:rPr>
      <w:rFonts w:ascii="Calibri" w:hAnsi="Calibri"/>
      <w:b/>
      <w:bCs/>
      <w:color w:val="FFFFFF"/>
      <w:sz w:val="22"/>
      <w:szCs w:val="22"/>
      <w:lang w:eastAsia="hr-HR"/>
    </w:rPr>
  </w:style>
  <w:style w:type="paragraph" w:customStyle="1" w:styleId="xl257">
    <w:name w:val="xl257"/>
    <w:basedOn w:val="Normal"/>
    <w:rsid w:val="008B3CDF"/>
    <w:pPr>
      <w:pBdr>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FFFFFF"/>
      <w:sz w:val="22"/>
      <w:szCs w:val="22"/>
      <w:lang w:eastAsia="hr-HR"/>
    </w:rPr>
  </w:style>
  <w:style w:type="paragraph" w:customStyle="1" w:styleId="xl258">
    <w:name w:val="xl258"/>
    <w:basedOn w:val="Normal"/>
    <w:rsid w:val="008B3CDF"/>
    <w:pPr>
      <w:pBdr>
        <w:top w:val="single" w:sz="4" w:space="0" w:color="auto"/>
        <w:left w:val="single" w:sz="8" w:space="0" w:color="auto"/>
        <w:bottom w:val="single" w:sz="4" w:space="0" w:color="auto"/>
        <w:right w:val="single" w:sz="4" w:space="0" w:color="auto"/>
      </w:pBdr>
      <w:shd w:val="clear" w:color="FFFFFF" w:fill="808080"/>
      <w:spacing w:before="100" w:beforeAutospacing="1" w:after="100" w:afterAutospacing="1"/>
      <w:jc w:val="center"/>
    </w:pPr>
    <w:rPr>
      <w:rFonts w:ascii="Calibri" w:hAnsi="Calibri"/>
      <w:b/>
      <w:bCs/>
      <w:color w:val="FFFFFF"/>
      <w:sz w:val="22"/>
      <w:szCs w:val="22"/>
      <w:lang w:eastAsia="hr-HR"/>
    </w:rPr>
  </w:style>
  <w:style w:type="paragraph" w:customStyle="1" w:styleId="xl259">
    <w:name w:val="xl259"/>
    <w:basedOn w:val="Normal"/>
    <w:rsid w:val="008B3CDF"/>
    <w:pPr>
      <w:pBdr>
        <w:top w:val="single" w:sz="4" w:space="0" w:color="auto"/>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260">
    <w:name w:val="xl260"/>
    <w:basedOn w:val="Normal"/>
    <w:rsid w:val="008B3CDF"/>
    <w:pPr>
      <w:pBdr>
        <w:top w:val="single" w:sz="4" w:space="0" w:color="auto"/>
        <w:bottom w:val="single" w:sz="4" w:space="0" w:color="auto"/>
        <w:right w:val="single" w:sz="4" w:space="0" w:color="auto"/>
      </w:pBdr>
      <w:shd w:val="clear" w:color="FFFFFF" w:fill="808080"/>
      <w:spacing w:before="100" w:beforeAutospacing="1" w:after="100" w:afterAutospacing="1"/>
      <w:jc w:val="center"/>
    </w:pPr>
    <w:rPr>
      <w:rFonts w:ascii="Calibri" w:hAnsi="Calibri"/>
      <w:b/>
      <w:bCs/>
      <w:color w:val="FFFFFF"/>
      <w:sz w:val="22"/>
      <w:szCs w:val="22"/>
      <w:lang w:eastAsia="hr-HR"/>
    </w:rPr>
  </w:style>
  <w:style w:type="paragraph" w:customStyle="1" w:styleId="xl261">
    <w:name w:val="xl261"/>
    <w:basedOn w:val="Normal"/>
    <w:rsid w:val="008B3CDF"/>
    <w:pPr>
      <w:pBdr>
        <w:top w:val="single" w:sz="4" w:space="0" w:color="auto"/>
        <w:left w:val="single" w:sz="4" w:space="0" w:color="auto"/>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262">
    <w:name w:val="xl262"/>
    <w:basedOn w:val="Normal"/>
    <w:rsid w:val="008B3CDF"/>
    <w:pPr>
      <w:shd w:val="clear" w:color="000000" w:fill="808080"/>
      <w:spacing w:before="100" w:beforeAutospacing="1" w:after="100" w:afterAutospacing="1"/>
    </w:pPr>
    <w:rPr>
      <w:rFonts w:ascii="Calibri" w:hAnsi="Calibri"/>
      <w:color w:val="FFFFFF"/>
      <w:sz w:val="22"/>
      <w:szCs w:val="22"/>
      <w:lang w:eastAsia="hr-HR"/>
    </w:rPr>
  </w:style>
  <w:style w:type="paragraph" w:customStyle="1" w:styleId="xl263">
    <w:name w:val="xl263"/>
    <w:basedOn w:val="Normal"/>
    <w:rsid w:val="008B3CDF"/>
    <w:pPr>
      <w:pBdr>
        <w:top w:val="single" w:sz="4" w:space="0" w:color="auto"/>
        <w:left w:val="single" w:sz="8"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sz w:val="22"/>
      <w:szCs w:val="22"/>
      <w:lang w:eastAsia="hr-HR"/>
    </w:rPr>
  </w:style>
  <w:style w:type="paragraph" w:customStyle="1" w:styleId="xl264">
    <w:name w:val="xl264"/>
    <w:basedOn w:val="Normal"/>
    <w:rsid w:val="008B3CDF"/>
    <w:pPr>
      <w:pBdr>
        <w:top w:val="single" w:sz="4" w:space="0" w:color="auto"/>
        <w:bottom w:val="single" w:sz="4" w:space="0" w:color="auto"/>
        <w:right w:val="single" w:sz="4" w:space="0" w:color="auto"/>
      </w:pBdr>
      <w:shd w:val="clear" w:color="FFFFFF" w:fill="FFFFFF"/>
      <w:spacing w:before="100" w:beforeAutospacing="1" w:after="100" w:afterAutospacing="1"/>
      <w:jc w:val="right"/>
    </w:pPr>
    <w:rPr>
      <w:rFonts w:ascii="Calibri" w:hAnsi="Calibri"/>
      <w:sz w:val="22"/>
      <w:szCs w:val="22"/>
      <w:lang w:eastAsia="hr-HR"/>
    </w:rPr>
  </w:style>
  <w:style w:type="paragraph" w:customStyle="1" w:styleId="xl265">
    <w:name w:val="xl265"/>
    <w:basedOn w:val="Normal"/>
    <w:rsid w:val="008B3CDF"/>
    <w:pPr>
      <w:pBdr>
        <w:top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sz w:val="22"/>
      <w:szCs w:val="22"/>
      <w:lang w:eastAsia="hr-HR"/>
    </w:rPr>
  </w:style>
  <w:style w:type="paragraph" w:customStyle="1" w:styleId="xl266">
    <w:name w:val="xl266"/>
    <w:basedOn w:val="Normal"/>
    <w:rsid w:val="008B3CDF"/>
    <w:pPr>
      <w:pBdr>
        <w:bottom w:val="single" w:sz="4" w:space="0" w:color="auto"/>
        <w:right w:val="single" w:sz="4" w:space="0" w:color="auto"/>
      </w:pBdr>
      <w:shd w:val="clear" w:color="FFFFFF" w:fill="FFFFFF"/>
      <w:spacing w:before="100" w:beforeAutospacing="1" w:after="100" w:afterAutospacing="1"/>
      <w:jc w:val="right"/>
    </w:pPr>
    <w:rPr>
      <w:rFonts w:ascii="Calibri" w:hAnsi="Calibri"/>
      <w:sz w:val="22"/>
      <w:szCs w:val="22"/>
      <w:lang w:eastAsia="hr-HR"/>
    </w:rPr>
  </w:style>
  <w:style w:type="paragraph" w:customStyle="1" w:styleId="xl267">
    <w:name w:val="xl267"/>
    <w:basedOn w:val="Normal"/>
    <w:rsid w:val="008B3CDF"/>
    <w:pPr>
      <w:pBdr>
        <w:bottom w:val="single" w:sz="4" w:space="0" w:color="auto"/>
        <w:right w:val="single" w:sz="4" w:space="0" w:color="auto"/>
      </w:pBdr>
      <w:shd w:val="clear" w:color="FFFFFF" w:fill="FFFFFF"/>
      <w:spacing w:before="100" w:beforeAutospacing="1" w:after="100" w:afterAutospacing="1"/>
      <w:jc w:val="center"/>
    </w:pPr>
    <w:rPr>
      <w:rFonts w:ascii="Calibri" w:hAnsi="Calibri"/>
      <w:sz w:val="22"/>
      <w:szCs w:val="22"/>
      <w:lang w:eastAsia="hr-HR"/>
    </w:rPr>
  </w:style>
  <w:style w:type="paragraph" w:customStyle="1" w:styleId="xl268">
    <w:name w:val="xl268"/>
    <w:basedOn w:val="Normal"/>
    <w:rsid w:val="008B3CDF"/>
    <w:pPr>
      <w:pBdr>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sz w:val="22"/>
      <w:szCs w:val="22"/>
      <w:lang w:eastAsia="hr-HR"/>
    </w:rPr>
  </w:style>
  <w:style w:type="paragraph" w:customStyle="1" w:styleId="xl269">
    <w:name w:val="xl269"/>
    <w:basedOn w:val="Normal"/>
    <w:rsid w:val="008B3CDF"/>
    <w:pPr>
      <w:pBdr>
        <w:top w:val="single" w:sz="4" w:space="0" w:color="auto"/>
        <w:bottom w:val="single" w:sz="4" w:space="0" w:color="auto"/>
        <w:right w:val="single" w:sz="4" w:space="0" w:color="auto"/>
      </w:pBdr>
      <w:shd w:val="clear" w:color="FFFFFF" w:fill="FFFFFF"/>
      <w:spacing w:before="100" w:beforeAutospacing="1" w:after="100" w:afterAutospacing="1"/>
      <w:jc w:val="right"/>
    </w:pPr>
    <w:rPr>
      <w:rFonts w:ascii="Calibri" w:hAnsi="Calibri"/>
      <w:b/>
      <w:bCs/>
      <w:sz w:val="22"/>
      <w:szCs w:val="22"/>
      <w:lang w:eastAsia="hr-HR"/>
    </w:rPr>
  </w:style>
  <w:style w:type="paragraph" w:customStyle="1" w:styleId="xl270">
    <w:name w:val="xl270"/>
    <w:basedOn w:val="Normal"/>
    <w:rsid w:val="008B3CDF"/>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2"/>
      <w:szCs w:val="22"/>
      <w:lang w:eastAsia="hr-HR"/>
    </w:rPr>
  </w:style>
  <w:style w:type="paragraph" w:customStyle="1" w:styleId="xl271">
    <w:name w:val="xl271"/>
    <w:basedOn w:val="Normal"/>
    <w:rsid w:val="008B3CDF"/>
    <w:pPr>
      <w:pBdr>
        <w:bottom w:val="single" w:sz="4" w:space="0" w:color="auto"/>
        <w:right w:val="single" w:sz="4" w:space="0" w:color="auto"/>
      </w:pBdr>
      <w:shd w:val="clear" w:color="FFFFFF" w:fill="FFFFFF"/>
      <w:spacing w:before="100" w:beforeAutospacing="1" w:after="100" w:afterAutospacing="1"/>
      <w:jc w:val="center"/>
    </w:pPr>
    <w:rPr>
      <w:rFonts w:ascii="Calibri" w:hAnsi="Calibri"/>
      <w:b/>
      <w:bCs/>
      <w:sz w:val="22"/>
      <w:szCs w:val="22"/>
      <w:lang w:eastAsia="hr-HR"/>
    </w:rPr>
  </w:style>
  <w:style w:type="paragraph" w:customStyle="1" w:styleId="xl272">
    <w:name w:val="xl272"/>
    <w:basedOn w:val="Normal"/>
    <w:rsid w:val="008B3CDF"/>
    <w:pPr>
      <w:pBdr>
        <w:top w:val="single" w:sz="4" w:space="0" w:color="auto"/>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273">
    <w:name w:val="xl273"/>
    <w:basedOn w:val="Normal"/>
    <w:rsid w:val="008B3CDF"/>
    <w:pPr>
      <w:pBdr>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274">
    <w:name w:val="xl274"/>
    <w:basedOn w:val="Normal"/>
    <w:rsid w:val="008B3CD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275">
    <w:name w:val="xl275"/>
    <w:basedOn w:val="Normal"/>
    <w:rsid w:val="008B3CDF"/>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276">
    <w:name w:val="xl276"/>
    <w:basedOn w:val="Normal"/>
    <w:rsid w:val="008B3CDF"/>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color w:val="000000"/>
      <w:sz w:val="22"/>
      <w:szCs w:val="22"/>
      <w:lang w:eastAsia="hr-HR"/>
    </w:rPr>
  </w:style>
  <w:style w:type="paragraph" w:customStyle="1" w:styleId="xl277">
    <w:name w:val="xl277"/>
    <w:basedOn w:val="Normal"/>
    <w:rsid w:val="008B3CDF"/>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right"/>
    </w:pPr>
    <w:rPr>
      <w:rFonts w:ascii="Calibri" w:hAnsi="Calibri"/>
      <w:color w:val="000000"/>
      <w:sz w:val="22"/>
      <w:szCs w:val="22"/>
      <w:lang w:eastAsia="hr-HR"/>
    </w:rPr>
  </w:style>
  <w:style w:type="paragraph" w:customStyle="1" w:styleId="xl278">
    <w:name w:val="xl278"/>
    <w:basedOn w:val="Normal"/>
    <w:rsid w:val="008B3CDF"/>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pPr>
    <w:rPr>
      <w:rFonts w:ascii="Calibri" w:hAnsi="Calibri"/>
      <w:sz w:val="22"/>
      <w:szCs w:val="22"/>
      <w:lang w:eastAsia="hr-HR"/>
    </w:rPr>
  </w:style>
  <w:style w:type="paragraph" w:customStyle="1" w:styleId="xl279">
    <w:name w:val="xl279"/>
    <w:basedOn w:val="Normal"/>
    <w:rsid w:val="008B3CDF"/>
    <w:pPr>
      <w:pBdr>
        <w:top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sz w:val="22"/>
      <w:szCs w:val="22"/>
      <w:lang w:eastAsia="hr-HR"/>
    </w:rPr>
  </w:style>
  <w:style w:type="paragraph" w:customStyle="1" w:styleId="xl280">
    <w:name w:val="xl280"/>
    <w:basedOn w:val="Normal"/>
    <w:rsid w:val="008B3CD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sz w:val="22"/>
      <w:szCs w:val="22"/>
      <w:lang w:eastAsia="hr-HR"/>
    </w:rPr>
  </w:style>
  <w:style w:type="paragraph" w:customStyle="1" w:styleId="xl281">
    <w:name w:val="xl281"/>
    <w:basedOn w:val="Normal"/>
    <w:rsid w:val="008B3CDF"/>
    <w:pPr>
      <w:pBdr>
        <w:top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color w:val="000000"/>
      <w:sz w:val="22"/>
      <w:szCs w:val="22"/>
      <w:lang w:eastAsia="hr-HR"/>
    </w:rPr>
  </w:style>
  <w:style w:type="paragraph" w:customStyle="1" w:styleId="xl282">
    <w:name w:val="xl282"/>
    <w:basedOn w:val="Normal"/>
    <w:rsid w:val="008B3CDF"/>
    <w:pPr>
      <w:shd w:val="clear" w:color="000000" w:fill="A6A6A6"/>
      <w:spacing w:before="100" w:beforeAutospacing="1" w:after="100" w:afterAutospacing="1"/>
    </w:pPr>
    <w:rPr>
      <w:rFonts w:ascii="Calibri" w:hAnsi="Calibri"/>
      <w:sz w:val="22"/>
      <w:szCs w:val="22"/>
      <w:lang w:eastAsia="hr-HR"/>
    </w:rPr>
  </w:style>
  <w:style w:type="paragraph" w:customStyle="1" w:styleId="xl283">
    <w:name w:val="xl283"/>
    <w:basedOn w:val="Normal"/>
    <w:rsid w:val="008B3CD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84">
    <w:name w:val="xl284"/>
    <w:basedOn w:val="Normal"/>
    <w:rsid w:val="008B3CDF"/>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85">
    <w:name w:val="xl285"/>
    <w:basedOn w:val="Normal"/>
    <w:rsid w:val="008B3CDF"/>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pPr>
    <w:rPr>
      <w:rFonts w:ascii="Calibri" w:hAnsi="Calibri"/>
      <w:color w:val="000000"/>
      <w:sz w:val="22"/>
      <w:szCs w:val="22"/>
      <w:lang w:eastAsia="hr-HR"/>
    </w:rPr>
  </w:style>
  <w:style w:type="paragraph" w:customStyle="1" w:styleId="xl286">
    <w:name w:val="xl286"/>
    <w:basedOn w:val="Normal"/>
    <w:rsid w:val="008B3CDF"/>
    <w:pPr>
      <w:pBdr>
        <w:top w:val="single" w:sz="4" w:space="0" w:color="auto"/>
        <w:bottom w:val="single" w:sz="4" w:space="0" w:color="auto"/>
        <w:right w:val="single" w:sz="4" w:space="0" w:color="auto"/>
      </w:pBdr>
      <w:shd w:val="clear" w:color="000000" w:fill="A6A6A6"/>
      <w:spacing w:before="100" w:beforeAutospacing="1" w:after="100" w:afterAutospacing="1"/>
    </w:pPr>
    <w:rPr>
      <w:rFonts w:ascii="Calibri" w:hAnsi="Calibri"/>
      <w:color w:val="000000"/>
      <w:sz w:val="22"/>
      <w:szCs w:val="22"/>
      <w:lang w:eastAsia="hr-HR"/>
    </w:rPr>
  </w:style>
  <w:style w:type="paragraph" w:customStyle="1" w:styleId="xl287">
    <w:name w:val="xl287"/>
    <w:basedOn w:val="Normal"/>
    <w:rsid w:val="008B3CDF"/>
    <w:pPr>
      <w:pBdr>
        <w:top w:val="single" w:sz="4" w:space="0" w:color="auto"/>
        <w:bottom w:val="single" w:sz="4" w:space="0" w:color="auto"/>
        <w:right w:val="single" w:sz="4" w:space="0" w:color="auto"/>
      </w:pBdr>
      <w:shd w:val="clear" w:color="000000" w:fill="A6A6A6"/>
      <w:spacing w:before="100" w:beforeAutospacing="1" w:after="100" w:afterAutospacing="1"/>
    </w:pPr>
    <w:rPr>
      <w:rFonts w:ascii="Calibri" w:hAnsi="Calibri"/>
      <w:color w:val="000000"/>
      <w:sz w:val="22"/>
      <w:szCs w:val="22"/>
      <w:lang w:eastAsia="hr-HR"/>
    </w:rPr>
  </w:style>
  <w:style w:type="paragraph" w:customStyle="1" w:styleId="xl288">
    <w:name w:val="xl288"/>
    <w:basedOn w:val="Normal"/>
    <w:rsid w:val="008B3CD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rFonts w:ascii="Calibri" w:hAnsi="Calibri"/>
      <w:color w:val="000000"/>
      <w:sz w:val="22"/>
      <w:szCs w:val="22"/>
      <w:lang w:eastAsia="hr-HR"/>
    </w:rPr>
  </w:style>
  <w:style w:type="paragraph" w:customStyle="1" w:styleId="xl289">
    <w:name w:val="xl289"/>
    <w:basedOn w:val="Normal"/>
    <w:rsid w:val="008B3CDF"/>
    <w:pPr>
      <w:spacing w:before="100" w:beforeAutospacing="1" w:after="100" w:afterAutospacing="1"/>
    </w:pPr>
    <w:rPr>
      <w:rFonts w:ascii="Calibri" w:hAnsi="Calibri"/>
      <w:b/>
      <w:bCs/>
      <w:sz w:val="22"/>
      <w:szCs w:val="22"/>
      <w:lang w:eastAsia="hr-HR"/>
    </w:rPr>
  </w:style>
  <w:style w:type="paragraph" w:customStyle="1" w:styleId="xl290">
    <w:name w:val="xl290"/>
    <w:basedOn w:val="Normal"/>
    <w:rsid w:val="008B3CDF"/>
    <w:pPr>
      <w:shd w:val="clear" w:color="000000" w:fill="C4D79B"/>
      <w:spacing w:before="100" w:beforeAutospacing="1" w:after="100" w:afterAutospacing="1"/>
    </w:pPr>
    <w:rPr>
      <w:rFonts w:ascii="Calibri" w:hAnsi="Calibri"/>
      <w:sz w:val="22"/>
      <w:szCs w:val="22"/>
      <w:lang w:eastAsia="hr-HR"/>
    </w:rPr>
  </w:style>
  <w:style w:type="paragraph" w:customStyle="1" w:styleId="xl291">
    <w:name w:val="xl291"/>
    <w:basedOn w:val="Normal"/>
    <w:rsid w:val="008B3CDF"/>
    <w:pPr>
      <w:pBdr>
        <w:left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sz w:val="22"/>
      <w:szCs w:val="22"/>
      <w:lang w:eastAsia="hr-HR"/>
    </w:rPr>
  </w:style>
  <w:style w:type="paragraph" w:customStyle="1" w:styleId="xl292">
    <w:name w:val="xl292"/>
    <w:basedOn w:val="Normal"/>
    <w:rsid w:val="008B3CDF"/>
    <w:pPr>
      <w:pBdr>
        <w:top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293">
    <w:name w:val="xl293"/>
    <w:basedOn w:val="Normal"/>
    <w:rsid w:val="008B3CDF"/>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94">
    <w:name w:val="xl294"/>
    <w:basedOn w:val="Normal"/>
    <w:rsid w:val="008B3CDF"/>
    <w:pPr>
      <w:pBdr>
        <w:top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95">
    <w:name w:val="xl295"/>
    <w:basedOn w:val="Normal"/>
    <w:rsid w:val="008B3CDF"/>
    <w:pPr>
      <w:pBdr>
        <w:top w:val="single" w:sz="4" w:space="0" w:color="auto"/>
        <w:bottom w:val="single" w:sz="8" w:space="0" w:color="auto"/>
        <w:right w:val="single" w:sz="4" w:space="0" w:color="auto"/>
      </w:pBdr>
      <w:spacing w:before="100" w:beforeAutospacing="1" w:after="100" w:afterAutospacing="1"/>
    </w:pPr>
    <w:rPr>
      <w:rFonts w:ascii="Calibri" w:hAnsi="Calibri"/>
      <w:b/>
      <w:bCs/>
      <w:color w:val="000000"/>
      <w:sz w:val="22"/>
      <w:szCs w:val="22"/>
      <w:lang w:eastAsia="hr-HR"/>
    </w:rPr>
  </w:style>
  <w:style w:type="paragraph" w:customStyle="1" w:styleId="xl296">
    <w:name w:val="xl296"/>
    <w:basedOn w:val="Normal"/>
    <w:rsid w:val="008B3CD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97">
    <w:name w:val="xl297"/>
    <w:basedOn w:val="Normal"/>
    <w:rsid w:val="008B3CDF"/>
    <w:pPr>
      <w:pBdr>
        <w:top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98">
    <w:name w:val="xl298"/>
    <w:basedOn w:val="Normal"/>
    <w:rsid w:val="008B3CDF"/>
    <w:pPr>
      <w:pBdr>
        <w:left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299">
    <w:name w:val="xl299"/>
    <w:basedOn w:val="Normal"/>
    <w:rsid w:val="008B3CDF"/>
    <w:pPr>
      <w:pBdr>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300">
    <w:name w:val="xl300"/>
    <w:basedOn w:val="Normal"/>
    <w:rsid w:val="008B3CDF"/>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right"/>
    </w:pPr>
    <w:rPr>
      <w:rFonts w:ascii="Calibri" w:hAnsi="Calibri"/>
      <w:sz w:val="22"/>
      <w:szCs w:val="22"/>
      <w:lang w:eastAsia="hr-HR"/>
    </w:rPr>
  </w:style>
  <w:style w:type="paragraph" w:customStyle="1" w:styleId="xl301">
    <w:name w:val="xl301"/>
    <w:basedOn w:val="Normal"/>
    <w:rsid w:val="008B3CDF"/>
    <w:pPr>
      <w:pBdr>
        <w:bottom w:val="single" w:sz="4" w:space="0" w:color="auto"/>
        <w:right w:val="single" w:sz="4" w:space="0" w:color="auto"/>
      </w:pBdr>
      <w:shd w:val="clear" w:color="000000" w:fill="FFFFFF"/>
      <w:spacing w:before="100" w:beforeAutospacing="1" w:after="100" w:afterAutospacing="1"/>
      <w:jc w:val="right"/>
    </w:pPr>
    <w:rPr>
      <w:rFonts w:ascii="Calibri" w:hAnsi="Calibri"/>
      <w:color w:val="000000"/>
      <w:sz w:val="22"/>
      <w:szCs w:val="22"/>
      <w:lang w:eastAsia="hr-HR"/>
    </w:rPr>
  </w:style>
  <w:style w:type="paragraph" w:customStyle="1" w:styleId="xl302">
    <w:name w:val="xl302"/>
    <w:basedOn w:val="Normal"/>
    <w:rsid w:val="008B3CDF"/>
    <w:pPr>
      <w:pBdr>
        <w:bottom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303">
    <w:name w:val="xl303"/>
    <w:basedOn w:val="Normal"/>
    <w:rsid w:val="008B3CDF"/>
    <w:pPr>
      <w:pBdr>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04">
    <w:name w:val="xl304"/>
    <w:basedOn w:val="Normal"/>
    <w:rsid w:val="008B3CDF"/>
    <w:pPr>
      <w:pBdr>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color w:val="000000"/>
      <w:sz w:val="22"/>
      <w:szCs w:val="22"/>
      <w:lang w:eastAsia="hr-HR"/>
    </w:rPr>
  </w:style>
  <w:style w:type="paragraph" w:customStyle="1" w:styleId="xl305">
    <w:name w:val="xl305"/>
    <w:basedOn w:val="Normal"/>
    <w:rsid w:val="008B3CDF"/>
    <w:pPr>
      <w:pBdr>
        <w:left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22"/>
      <w:szCs w:val="22"/>
      <w:lang w:eastAsia="hr-HR"/>
    </w:rPr>
  </w:style>
  <w:style w:type="paragraph" w:customStyle="1" w:styleId="xl306">
    <w:name w:val="xl306"/>
    <w:basedOn w:val="Normal"/>
    <w:rsid w:val="008B3CDF"/>
    <w:pPr>
      <w:pBdr>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07">
    <w:name w:val="xl307"/>
    <w:basedOn w:val="Normal"/>
    <w:rsid w:val="008B3CDF"/>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08">
    <w:name w:val="xl308"/>
    <w:basedOn w:val="Normal"/>
    <w:rsid w:val="008B3CDF"/>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309">
    <w:name w:val="xl309"/>
    <w:basedOn w:val="Normal"/>
    <w:rsid w:val="008B3CDF"/>
    <w:pPr>
      <w:pBdr>
        <w:top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b/>
      <w:bCs/>
      <w:sz w:val="22"/>
      <w:szCs w:val="22"/>
      <w:lang w:eastAsia="hr-HR"/>
    </w:rPr>
  </w:style>
  <w:style w:type="paragraph" w:customStyle="1" w:styleId="xl310">
    <w:name w:val="xl310"/>
    <w:basedOn w:val="Normal"/>
    <w:rsid w:val="008B3C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11">
    <w:name w:val="xl311"/>
    <w:basedOn w:val="Normal"/>
    <w:rsid w:val="008B3CDF"/>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12">
    <w:name w:val="xl312"/>
    <w:basedOn w:val="Normal"/>
    <w:rsid w:val="008B3CDF"/>
    <w:pPr>
      <w:pBdr>
        <w:bottom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313">
    <w:name w:val="xl313"/>
    <w:basedOn w:val="Normal"/>
    <w:rsid w:val="008B3CDF"/>
    <w:pPr>
      <w:pBdr>
        <w:bottom w:val="single" w:sz="4" w:space="0" w:color="auto"/>
        <w:right w:val="single" w:sz="4" w:space="0" w:color="auto"/>
      </w:pBdr>
      <w:shd w:val="clear" w:color="000000" w:fill="BFBFBF"/>
      <w:spacing w:before="100" w:beforeAutospacing="1" w:after="100" w:afterAutospacing="1"/>
    </w:pPr>
    <w:rPr>
      <w:rFonts w:ascii="Calibri" w:hAnsi="Calibri"/>
      <w:color w:val="000000"/>
      <w:sz w:val="22"/>
      <w:szCs w:val="22"/>
      <w:lang w:eastAsia="hr-HR"/>
    </w:rPr>
  </w:style>
  <w:style w:type="paragraph" w:customStyle="1" w:styleId="xl314">
    <w:name w:val="xl314"/>
    <w:basedOn w:val="Normal"/>
    <w:rsid w:val="008B3CDF"/>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15">
    <w:name w:val="xl315"/>
    <w:basedOn w:val="Normal"/>
    <w:rsid w:val="008B3CDF"/>
    <w:pPr>
      <w:pBdr>
        <w:bottom w:val="single" w:sz="4" w:space="0" w:color="auto"/>
        <w:right w:val="single" w:sz="4" w:space="0" w:color="auto"/>
      </w:pBdr>
      <w:shd w:val="clear" w:color="000000" w:fill="FFFFFF"/>
      <w:spacing w:before="100" w:beforeAutospacing="1" w:after="100" w:afterAutospacing="1"/>
      <w:jc w:val="right"/>
    </w:pPr>
    <w:rPr>
      <w:rFonts w:ascii="Calibri" w:hAnsi="Calibri"/>
      <w:color w:val="000000"/>
      <w:sz w:val="22"/>
      <w:szCs w:val="22"/>
      <w:lang w:eastAsia="hr-HR"/>
    </w:rPr>
  </w:style>
  <w:style w:type="paragraph" w:customStyle="1" w:styleId="xl316">
    <w:name w:val="xl316"/>
    <w:basedOn w:val="Normal"/>
    <w:rsid w:val="008B3CDF"/>
    <w:pPr>
      <w:pBdr>
        <w:bottom w:val="single" w:sz="4" w:space="0" w:color="auto"/>
        <w:right w:val="single" w:sz="4"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317">
    <w:name w:val="xl317"/>
    <w:basedOn w:val="Normal"/>
    <w:rsid w:val="008B3CDF"/>
    <w:pPr>
      <w:pBdr>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18">
    <w:name w:val="xl318"/>
    <w:basedOn w:val="Normal"/>
    <w:rsid w:val="008B3C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319">
    <w:name w:val="xl319"/>
    <w:basedOn w:val="Normal"/>
    <w:rsid w:val="008B3CDF"/>
    <w:pPr>
      <w:pBdr>
        <w:right w:val="single" w:sz="4"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320">
    <w:name w:val="xl320"/>
    <w:basedOn w:val="Normal"/>
    <w:rsid w:val="008B3CDF"/>
    <w:pPr>
      <w:pBdr>
        <w:top w:val="single" w:sz="4" w:space="0" w:color="auto"/>
        <w:left w:val="single" w:sz="4" w:space="0" w:color="auto"/>
        <w:right w:val="single" w:sz="4"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21">
    <w:name w:val="xl321"/>
    <w:basedOn w:val="Normal"/>
    <w:rsid w:val="008B3C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322">
    <w:name w:val="xl322"/>
    <w:basedOn w:val="Normal"/>
    <w:rsid w:val="008B3CDF"/>
    <w:pPr>
      <w:pBdr>
        <w:top w:val="single" w:sz="4" w:space="0" w:color="auto"/>
        <w:left w:val="single" w:sz="4" w:space="0" w:color="auto"/>
        <w:bottom w:val="single" w:sz="8" w:space="0" w:color="auto"/>
        <w:right w:val="single" w:sz="4"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23">
    <w:name w:val="xl323"/>
    <w:basedOn w:val="Normal"/>
    <w:rsid w:val="008B3CDF"/>
    <w:pPr>
      <w:pBdr>
        <w:top w:val="single" w:sz="4" w:space="0" w:color="auto"/>
        <w:left w:val="single" w:sz="4" w:space="0" w:color="auto"/>
        <w:bottom w:val="single" w:sz="4" w:space="0" w:color="auto"/>
        <w:right w:val="single" w:sz="4" w:space="0" w:color="auto"/>
      </w:pBdr>
      <w:shd w:val="clear" w:color="FFFFFF" w:fill="404040"/>
      <w:spacing w:before="100" w:beforeAutospacing="1" w:after="100" w:afterAutospacing="1"/>
      <w:jc w:val="right"/>
    </w:pPr>
    <w:rPr>
      <w:rFonts w:ascii="Calibri" w:hAnsi="Calibri"/>
      <w:b/>
      <w:bCs/>
      <w:color w:val="FFFFFF"/>
      <w:sz w:val="22"/>
      <w:szCs w:val="22"/>
      <w:lang w:eastAsia="hr-HR"/>
    </w:rPr>
  </w:style>
  <w:style w:type="paragraph" w:customStyle="1" w:styleId="xl324">
    <w:name w:val="xl324"/>
    <w:basedOn w:val="Normal"/>
    <w:rsid w:val="008B3CDF"/>
    <w:pPr>
      <w:pBdr>
        <w:top w:val="single" w:sz="4" w:space="0" w:color="auto"/>
        <w:bottom w:val="single" w:sz="4" w:space="0" w:color="auto"/>
        <w:right w:val="single" w:sz="4" w:space="0" w:color="auto"/>
      </w:pBdr>
      <w:shd w:val="clear" w:color="FFFFFF" w:fill="FFFFFF"/>
      <w:spacing w:before="100" w:beforeAutospacing="1" w:after="100" w:afterAutospacing="1"/>
      <w:jc w:val="right"/>
    </w:pPr>
    <w:rPr>
      <w:rFonts w:ascii="Calibri" w:hAnsi="Calibri"/>
      <w:b/>
      <w:bCs/>
      <w:sz w:val="22"/>
      <w:szCs w:val="22"/>
      <w:lang w:eastAsia="hr-HR"/>
    </w:rPr>
  </w:style>
  <w:style w:type="paragraph" w:customStyle="1" w:styleId="xl325">
    <w:name w:val="xl325"/>
    <w:basedOn w:val="Normal"/>
    <w:rsid w:val="008B3CDF"/>
    <w:pPr>
      <w:pBdr>
        <w:top w:val="single" w:sz="4" w:space="0" w:color="auto"/>
        <w:left w:val="single" w:sz="4" w:space="0" w:color="auto"/>
        <w:bottom w:val="single" w:sz="4" w:space="0" w:color="auto"/>
        <w:right w:val="single" w:sz="4" w:space="0" w:color="auto"/>
      </w:pBdr>
      <w:shd w:val="clear" w:color="FFFFFF" w:fill="595959"/>
      <w:spacing w:before="100" w:beforeAutospacing="1" w:after="100" w:afterAutospacing="1"/>
      <w:jc w:val="right"/>
    </w:pPr>
    <w:rPr>
      <w:rFonts w:ascii="Calibri" w:hAnsi="Calibri"/>
      <w:b/>
      <w:bCs/>
      <w:color w:val="FFFFFF"/>
      <w:sz w:val="22"/>
      <w:szCs w:val="22"/>
      <w:lang w:eastAsia="hr-HR"/>
    </w:rPr>
  </w:style>
  <w:style w:type="paragraph" w:customStyle="1" w:styleId="xl326">
    <w:name w:val="xl326"/>
    <w:basedOn w:val="Normal"/>
    <w:rsid w:val="008B3CDF"/>
    <w:pPr>
      <w:pBdr>
        <w:bottom w:val="single" w:sz="4" w:space="0" w:color="auto"/>
        <w:right w:val="single" w:sz="4" w:space="0" w:color="auto"/>
      </w:pBdr>
      <w:shd w:val="clear" w:color="000000" w:fill="FFFFFF"/>
      <w:spacing w:before="100" w:beforeAutospacing="1" w:after="100" w:afterAutospacing="1"/>
    </w:pPr>
    <w:rPr>
      <w:rFonts w:ascii="Calibri" w:hAnsi="Calibri"/>
      <w:b/>
      <w:bCs/>
      <w:sz w:val="22"/>
      <w:szCs w:val="22"/>
      <w:lang w:eastAsia="hr-HR"/>
    </w:rPr>
  </w:style>
  <w:style w:type="paragraph" w:customStyle="1" w:styleId="xl327">
    <w:name w:val="xl327"/>
    <w:basedOn w:val="Normal"/>
    <w:rsid w:val="008B3CDF"/>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pPr>
    <w:rPr>
      <w:rFonts w:ascii="Calibri" w:hAnsi="Calibri"/>
      <w:color w:val="FFFFFF"/>
      <w:sz w:val="22"/>
      <w:szCs w:val="22"/>
      <w:lang w:eastAsia="hr-HR"/>
    </w:rPr>
  </w:style>
  <w:style w:type="paragraph" w:customStyle="1" w:styleId="xl328">
    <w:name w:val="xl328"/>
    <w:basedOn w:val="Normal"/>
    <w:rsid w:val="008B3CDF"/>
    <w:pPr>
      <w:pBdr>
        <w:top w:val="single" w:sz="4" w:space="0" w:color="auto"/>
        <w:left w:val="single" w:sz="4" w:space="0" w:color="auto"/>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329">
    <w:name w:val="xl329"/>
    <w:basedOn w:val="Normal"/>
    <w:rsid w:val="008B3CDF"/>
    <w:pPr>
      <w:pBdr>
        <w:bottom w:val="single" w:sz="4" w:space="0" w:color="auto"/>
        <w:right w:val="single" w:sz="4" w:space="0" w:color="auto"/>
      </w:pBdr>
      <w:shd w:val="clear" w:color="FFFFFF" w:fill="FFFFFF"/>
      <w:spacing w:before="100" w:beforeAutospacing="1" w:after="100" w:afterAutospacing="1"/>
      <w:jc w:val="right"/>
    </w:pPr>
    <w:rPr>
      <w:rFonts w:ascii="Calibri" w:hAnsi="Calibri"/>
      <w:b/>
      <w:bCs/>
      <w:color w:val="FFFFFF"/>
      <w:sz w:val="22"/>
      <w:szCs w:val="22"/>
      <w:lang w:eastAsia="hr-HR"/>
    </w:rPr>
  </w:style>
  <w:style w:type="paragraph" w:customStyle="1" w:styleId="xl330">
    <w:name w:val="xl330"/>
    <w:basedOn w:val="Normal"/>
    <w:rsid w:val="008B3CDF"/>
    <w:pPr>
      <w:pBdr>
        <w:top w:val="single" w:sz="4" w:space="0" w:color="auto"/>
        <w:left w:val="single" w:sz="4" w:space="0" w:color="auto"/>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331">
    <w:name w:val="xl331"/>
    <w:basedOn w:val="Normal"/>
    <w:rsid w:val="008B3CDF"/>
    <w:pPr>
      <w:pBdr>
        <w:bottom w:val="single" w:sz="4" w:space="0" w:color="auto"/>
        <w:right w:val="single" w:sz="4" w:space="0" w:color="auto"/>
      </w:pBdr>
      <w:shd w:val="clear" w:color="FFFFFF" w:fill="FFFFFF"/>
      <w:spacing w:before="100" w:beforeAutospacing="1" w:after="100" w:afterAutospacing="1"/>
      <w:jc w:val="right"/>
    </w:pPr>
    <w:rPr>
      <w:rFonts w:ascii="Calibri" w:hAnsi="Calibri"/>
      <w:sz w:val="22"/>
      <w:szCs w:val="22"/>
      <w:lang w:eastAsia="hr-HR"/>
    </w:rPr>
  </w:style>
  <w:style w:type="paragraph" w:customStyle="1" w:styleId="xl332">
    <w:name w:val="xl332"/>
    <w:basedOn w:val="Normal"/>
    <w:rsid w:val="008B3CDF"/>
    <w:pPr>
      <w:pBdr>
        <w:bottom w:val="single" w:sz="4" w:space="0" w:color="auto"/>
        <w:right w:val="single" w:sz="4" w:space="0" w:color="auto"/>
      </w:pBdr>
      <w:shd w:val="clear" w:color="FFFFFF" w:fill="FFFFFF"/>
      <w:spacing w:before="100" w:beforeAutospacing="1" w:after="100" w:afterAutospacing="1"/>
      <w:jc w:val="center"/>
    </w:pPr>
    <w:rPr>
      <w:rFonts w:ascii="Calibri" w:hAnsi="Calibri"/>
      <w:b/>
      <w:bCs/>
      <w:sz w:val="22"/>
      <w:szCs w:val="22"/>
      <w:lang w:eastAsia="hr-HR"/>
    </w:rPr>
  </w:style>
  <w:style w:type="paragraph" w:customStyle="1" w:styleId="xl333">
    <w:name w:val="xl333"/>
    <w:basedOn w:val="Normal"/>
    <w:rsid w:val="008B3CDF"/>
    <w:pPr>
      <w:pBdr>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334">
    <w:name w:val="xl334"/>
    <w:basedOn w:val="Normal"/>
    <w:rsid w:val="008B3CD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sz w:val="22"/>
      <w:szCs w:val="22"/>
      <w:lang w:eastAsia="hr-HR"/>
    </w:rPr>
  </w:style>
  <w:style w:type="paragraph" w:customStyle="1" w:styleId="xl335">
    <w:name w:val="xl335"/>
    <w:basedOn w:val="Normal"/>
    <w:rsid w:val="008B3CD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color w:val="000000"/>
      <w:sz w:val="22"/>
      <w:szCs w:val="22"/>
      <w:lang w:eastAsia="hr-HR"/>
    </w:rPr>
  </w:style>
  <w:style w:type="paragraph" w:customStyle="1" w:styleId="xl336">
    <w:name w:val="xl336"/>
    <w:basedOn w:val="Normal"/>
    <w:rsid w:val="008B3CDF"/>
    <w:pPr>
      <w:pBdr>
        <w:top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color w:val="000000"/>
      <w:sz w:val="22"/>
      <w:szCs w:val="22"/>
      <w:lang w:eastAsia="hr-HR"/>
    </w:rPr>
  </w:style>
  <w:style w:type="paragraph" w:customStyle="1" w:styleId="xl337">
    <w:name w:val="xl337"/>
    <w:basedOn w:val="Normal"/>
    <w:rsid w:val="008B3CDF"/>
    <w:pPr>
      <w:pBdr>
        <w:top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38">
    <w:name w:val="xl338"/>
    <w:basedOn w:val="Normal"/>
    <w:rsid w:val="008B3CDF"/>
    <w:pPr>
      <w:pBdr>
        <w:top w:val="single" w:sz="4" w:space="0" w:color="auto"/>
        <w:left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339">
    <w:name w:val="xl339"/>
    <w:basedOn w:val="Normal"/>
    <w:rsid w:val="008B3CDF"/>
    <w:pPr>
      <w:pBdr>
        <w:top w:val="single" w:sz="4" w:space="0" w:color="auto"/>
        <w:left w:val="single" w:sz="4" w:space="0" w:color="auto"/>
        <w:bottom w:val="single" w:sz="4" w:space="0" w:color="auto"/>
        <w:right w:val="single" w:sz="4" w:space="0" w:color="auto"/>
      </w:pBdr>
      <w:shd w:val="clear" w:color="FFFFFF" w:fill="BFBFBF"/>
      <w:spacing w:before="100" w:beforeAutospacing="1" w:after="100" w:afterAutospacing="1"/>
      <w:jc w:val="right"/>
    </w:pPr>
    <w:rPr>
      <w:rFonts w:ascii="Calibri" w:hAnsi="Calibri"/>
      <w:sz w:val="22"/>
      <w:szCs w:val="22"/>
      <w:lang w:eastAsia="hr-HR"/>
    </w:rPr>
  </w:style>
  <w:style w:type="paragraph" w:customStyle="1" w:styleId="xl340">
    <w:name w:val="xl340"/>
    <w:basedOn w:val="Normal"/>
    <w:rsid w:val="008B3CDF"/>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22"/>
      <w:szCs w:val="22"/>
      <w:lang w:eastAsia="hr-HR"/>
    </w:rPr>
  </w:style>
  <w:style w:type="paragraph" w:customStyle="1" w:styleId="xl341">
    <w:name w:val="xl341"/>
    <w:basedOn w:val="Normal"/>
    <w:rsid w:val="008B3CDF"/>
    <w:pPr>
      <w:pBdr>
        <w:left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22"/>
      <w:szCs w:val="22"/>
      <w:lang w:eastAsia="hr-HR"/>
    </w:rPr>
  </w:style>
  <w:style w:type="paragraph" w:customStyle="1" w:styleId="xl342">
    <w:name w:val="xl342"/>
    <w:basedOn w:val="Normal"/>
    <w:rsid w:val="008B3CDF"/>
    <w:pPr>
      <w:pBdr>
        <w:left w:val="single" w:sz="4" w:space="0" w:color="auto"/>
        <w:bottom w:val="single" w:sz="4" w:space="0" w:color="auto"/>
        <w:right w:val="single" w:sz="4" w:space="0" w:color="auto"/>
      </w:pBdr>
      <w:shd w:val="clear" w:color="000000" w:fill="A6A6A6"/>
      <w:spacing w:before="100" w:beforeAutospacing="1" w:after="100" w:afterAutospacing="1"/>
    </w:pPr>
    <w:rPr>
      <w:rFonts w:ascii="Calibri" w:hAnsi="Calibri"/>
      <w:b/>
      <w:bCs/>
      <w:sz w:val="22"/>
      <w:szCs w:val="22"/>
      <w:lang w:eastAsia="hr-HR"/>
    </w:rPr>
  </w:style>
  <w:style w:type="paragraph" w:customStyle="1" w:styleId="xl343">
    <w:name w:val="xl343"/>
    <w:basedOn w:val="Normal"/>
    <w:rsid w:val="008B3CDF"/>
    <w:pPr>
      <w:pBdr>
        <w:left w:val="single" w:sz="4" w:space="0" w:color="auto"/>
        <w:bottom w:val="single" w:sz="4" w:space="0" w:color="auto"/>
        <w:right w:val="single" w:sz="4"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44">
    <w:name w:val="xl344"/>
    <w:basedOn w:val="Normal"/>
    <w:rsid w:val="008B3CDF"/>
    <w:pPr>
      <w:pBdr>
        <w:left w:val="single" w:sz="4" w:space="0" w:color="auto"/>
        <w:bottom w:val="single" w:sz="4" w:space="0" w:color="auto"/>
        <w:right w:val="single" w:sz="4" w:space="0" w:color="auto"/>
      </w:pBdr>
      <w:shd w:val="clear" w:color="000000" w:fill="A6A6A6"/>
      <w:spacing w:before="100" w:beforeAutospacing="1" w:after="100" w:afterAutospacing="1"/>
    </w:pPr>
    <w:rPr>
      <w:rFonts w:ascii="Calibri" w:hAnsi="Calibri"/>
      <w:sz w:val="22"/>
      <w:szCs w:val="22"/>
      <w:lang w:eastAsia="hr-HR"/>
    </w:rPr>
  </w:style>
  <w:style w:type="paragraph" w:customStyle="1" w:styleId="xl345">
    <w:name w:val="xl345"/>
    <w:basedOn w:val="Normal"/>
    <w:rsid w:val="008B3CDF"/>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jc w:val="right"/>
    </w:pPr>
    <w:rPr>
      <w:rFonts w:ascii="Calibri" w:hAnsi="Calibri"/>
      <w:color w:val="000000"/>
      <w:sz w:val="22"/>
      <w:szCs w:val="22"/>
      <w:lang w:eastAsia="hr-HR"/>
    </w:rPr>
  </w:style>
  <w:style w:type="paragraph" w:customStyle="1" w:styleId="xl346">
    <w:name w:val="xl346"/>
    <w:basedOn w:val="Normal"/>
    <w:rsid w:val="008B3CDF"/>
    <w:pPr>
      <w:pBdr>
        <w:top w:val="single" w:sz="8" w:space="0" w:color="auto"/>
        <w:right w:val="single" w:sz="8" w:space="0" w:color="auto"/>
      </w:pBdr>
      <w:shd w:val="clear" w:color="FFFFFF" w:fill="FFFFFF"/>
      <w:spacing w:before="100" w:beforeAutospacing="1" w:after="100" w:afterAutospacing="1"/>
      <w:jc w:val="center"/>
    </w:pPr>
    <w:rPr>
      <w:rFonts w:ascii="Calibri" w:hAnsi="Calibri"/>
      <w:b/>
      <w:bCs/>
      <w:color w:val="000000"/>
      <w:sz w:val="22"/>
      <w:szCs w:val="22"/>
      <w:lang w:eastAsia="hr-HR"/>
    </w:rPr>
  </w:style>
  <w:style w:type="paragraph" w:customStyle="1" w:styleId="xl347">
    <w:name w:val="xl347"/>
    <w:basedOn w:val="Normal"/>
    <w:rsid w:val="008B3CDF"/>
    <w:pPr>
      <w:pBdr>
        <w:top w:val="single" w:sz="4" w:space="0" w:color="auto"/>
        <w:bottom w:val="single" w:sz="4" w:space="0" w:color="auto"/>
        <w:right w:val="single" w:sz="8" w:space="0" w:color="auto"/>
      </w:pBdr>
      <w:shd w:val="clear" w:color="FFFFFF" w:fill="FFFFFF"/>
      <w:spacing w:before="100" w:beforeAutospacing="1" w:after="100" w:afterAutospacing="1"/>
      <w:jc w:val="center"/>
    </w:pPr>
    <w:rPr>
      <w:rFonts w:ascii="Calibri" w:hAnsi="Calibri"/>
      <w:b/>
      <w:bCs/>
      <w:color w:val="000000"/>
      <w:sz w:val="22"/>
      <w:szCs w:val="22"/>
      <w:lang w:eastAsia="hr-HR"/>
    </w:rPr>
  </w:style>
  <w:style w:type="paragraph" w:customStyle="1" w:styleId="xl348">
    <w:name w:val="xl348"/>
    <w:basedOn w:val="Normal"/>
    <w:rsid w:val="008B3CDF"/>
    <w:pPr>
      <w:pBdr>
        <w:right w:val="single" w:sz="8" w:space="0" w:color="auto"/>
      </w:pBdr>
      <w:shd w:val="clear" w:color="FFFFFF" w:fill="FFFFFF"/>
      <w:spacing w:before="100" w:beforeAutospacing="1" w:after="100" w:afterAutospacing="1"/>
      <w:jc w:val="center"/>
    </w:pPr>
    <w:rPr>
      <w:rFonts w:ascii="Calibri" w:hAnsi="Calibri"/>
      <w:b/>
      <w:bCs/>
      <w:color w:val="000000"/>
      <w:sz w:val="22"/>
      <w:szCs w:val="22"/>
      <w:lang w:eastAsia="hr-HR"/>
    </w:rPr>
  </w:style>
  <w:style w:type="paragraph" w:customStyle="1" w:styleId="xl349">
    <w:name w:val="xl349"/>
    <w:basedOn w:val="Normal"/>
    <w:rsid w:val="008B3CDF"/>
    <w:pPr>
      <w:pBdr>
        <w:bottom w:val="single" w:sz="4" w:space="0" w:color="auto"/>
        <w:right w:val="single" w:sz="8" w:space="0" w:color="auto"/>
      </w:pBdr>
      <w:shd w:val="clear" w:color="000000" w:fill="595959"/>
      <w:spacing w:before="100" w:beforeAutospacing="1" w:after="100" w:afterAutospacing="1"/>
    </w:pPr>
    <w:rPr>
      <w:rFonts w:ascii="Calibri" w:hAnsi="Calibri"/>
      <w:b/>
      <w:bCs/>
      <w:color w:val="FFFFFF"/>
      <w:sz w:val="22"/>
      <w:szCs w:val="22"/>
      <w:lang w:eastAsia="hr-HR"/>
    </w:rPr>
  </w:style>
  <w:style w:type="paragraph" w:customStyle="1" w:styleId="xl350">
    <w:name w:val="xl350"/>
    <w:basedOn w:val="Normal"/>
    <w:rsid w:val="008B3CDF"/>
    <w:pPr>
      <w:pBdr>
        <w:bottom w:val="single" w:sz="4" w:space="0" w:color="auto"/>
        <w:right w:val="single" w:sz="8"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51">
    <w:name w:val="xl351"/>
    <w:basedOn w:val="Normal"/>
    <w:rsid w:val="008B3CDF"/>
    <w:pPr>
      <w:pBdr>
        <w:bottom w:val="single" w:sz="4" w:space="0" w:color="auto"/>
        <w:right w:val="single" w:sz="8"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352">
    <w:name w:val="xl352"/>
    <w:basedOn w:val="Normal"/>
    <w:rsid w:val="008B3CDF"/>
    <w:pPr>
      <w:pBdr>
        <w:bottom w:val="single" w:sz="4" w:space="0" w:color="auto"/>
        <w:right w:val="single" w:sz="8" w:space="0" w:color="auto"/>
      </w:pBdr>
      <w:shd w:val="clear" w:color="000000" w:fill="BFBFBF"/>
      <w:spacing w:before="100" w:beforeAutospacing="1" w:after="100" w:afterAutospacing="1"/>
    </w:pPr>
    <w:rPr>
      <w:rFonts w:ascii="Calibri" w:hAnsi="Calibri"/>
      <w:b/>
      <w:bCs/>
      <w:sz w:val="22"/>
      <w:szCs w:val="22"/>
      <w:lang w:eastAsia="hr-HR"/>
    </w:rPr>
  </w:style>
  <w:style w:type="paragraph" w:customStyle="1" w:styleId="xl353">
    <w:name w:val="xl353"/>
    <w:basedOn w:val="Normal"/>
    <w:rsid w:val="008B3CDF"/>
    <w:pPr>
      <w:pBdr>
        <w:bottom w:val="single" w:sz="4" w:space="0" w:color="auto"/>
        <w:right w:val="single" w:sz="8"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54">
    <w:name w:val="xl354"/>
    <w:basedOn w:val="Normal"/>
    <w:rsid w:val="008B3CDF"/>
    <w:pPr>
      <w:pBdr>
        <w:bottom w:val="single" w:sz="4" w:space="0" w:color="auto"/>
        <w:right w:val="single" w:sz="8" w:space="0" w:color="auto"/>
      </w:pBdr>
      <w:shd w:val="clear" w:color="000000" w:fill="BFBFBF"/>
      <w:spacing w:before="100" w:beforeAutospacing="1" w:after="100" w:afterAutospacing="1"/>
    </w:pPr>
    <w:rPr>
      <w:rFonts w:ascii="Calibri" w:hAnsi="Calibri"/>
      <w:color w:val="000000"/>
      <w:sz w:val="22"/>
      <w:szCs w:val="22"/>
      <w:lang w:eastAsia="hr-HR"/>
    </w:rPr>
  </w:style>
  <w:style w:type="paragraph" w:customStyle="1" w:styleId="xl355">
    <w:name w:val="xl355"/>
    <w:basedOn w:val="Normal"/>
    <w:rsid w:val="008B3CDF"/>
    <w:pPr>
      <w:pBdr>
        <w:bottom w:val="single" w:sz="4" w:space="0" w:color="auto"/>
        <w:right w:val="single" w:sz="8" w:space="0" w:color="auto"/>
      </w:pBdr>
      <w:shd w:val="clear" w:color="000000" w:fill="FFFFFF"/>
      <w:spacing w:before="100" w:beforeAutospacing="1" w:after="100" w:afterAutospacing="1"/>
      <w:jc w:val="right"/>
    </w:pPr>
    <w:rPr>
      <w:rFonts w:ascii="Calibri" w:hAnsi="Calibri"/>
      <w:color w:val="000000"/>
      <w:sz w:val="22"/>
      <w:szCs w:val="22"/>
      <w:lang w:eastAsia="hr-HR"/>
    </w:rPr>
  </w:style>
  <w:style w:type="paragraph" w:customStyle="1" w:styleId="xl356">
    <w:name w:val="xl356"/>
    <w:basedOn w:val="Normal"/>
    <w:rsid w:val="008B3CDF"/>
    <w:pPr>
      <w:pBdr>
        <w:bottom w:val="single" w:sz="4" w:space="0" w:color="auto"/>
        <w:right w:val="single" w:sz="8"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357">
    <w:name w:val="xl357"/>
    <w:basedOn w:val="Normal"/>
    <w:rsid w:val="008B3CDF"/>
    <w:pPr>
      <w:pBdr>
        <w:right w:val="single" w:sz="8"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358">
    <w:name w:val="xl358"/>
    <w:basedOn w:val="Normal"/>
    <w:rsid w:val="008B3CDF"/>
    <w:pPr>
      <w:pBdr>
        <w:top w:val="single" w:sz="4" w:space="0" w:color="auto"/>
        <w:right w:val="single" w:sz="8"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59">
    <w:name w:val="xl359"/>
    <w:basedOn w:val="Normal"/>
    <w:rsid w:val="008B3CDF"/>
    <w:pPr>
      <w:pBdr>
        <w:top w:val="single" w:sz="4" w:space="0" w:color="auto"/>
        <w:bottom w:val="single" w:sz="4" w:space="0" w:color="auto"/>
        <w:right w:val="single" w:sz="8"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360">
    <w:name w:val="xl360"/>
    <w:basedOn w:val="Normal"/>
    <w:rsid w:val="008B3CDF"/>
    <w:pPr>
      <w:pBdr>
        <w:top w:val="single" w:sz="4" w:space="0" w:color="auto"/>
        <w:left w:val="single" w:sz="4" w:space="0" w:color="auto"/>
        <w:bottom w:val="single" w:sz="8" w:space="0" w:color="auto"/>
        <w:right w:val="single" w:sz="8"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61">
    <w:name w:val="xl361"/>
    <w:basedOn w:val="Normal"/>
    <w:rsid w:val="008B3CDF"/>
    <w:pPr>
      <w:pBdr>
        <w:bottom w:val="single" w:sz="4" w:space="0" w:color="auto"/>
        <w:right w:val="single" w:sz="8" w:space="0" w:color="auto"/>
      </w:pBdr>
      <w:shd w:val="clear" w:color="FFFFFF" w:fill="FFFFFF"/>
      <w:spacing w:before="100" w:beforeAutospacing="1" w:after="100" w:afterAutospacing="1"/>
      <w:jc w:val="center"/>
    </w:pPr>
    <w:rPr>
      <w:rFonts w:ascii="Calibri" w:hAnsi="Calibri"/>
      <w:color w:val="000000"/>
      <w:sz w:val="22"/>
      <w:szCs w:val="22"/>
      <w:lang w:eastAsia="hr-HR"/>
    </w:rPr>
  </w:style>
  <w:style w:type="paragraph" w:customStyle="1" w:styleId="xl362">
    <w:name w:val="xl362"/>
    <w:basedOn w:val="Normal"/>
    <w:rsid w:val="008B3CDF"/>
    <w:pPr>
      <w:pBdr>
        <w:bottom w:val="single" w:sz="4" w:space="0" w:color="auto"/>
        <w:right w:val="single" w:sz="8" w:space="0" w:color="auto"/>
      </w:pBdr>
      <w:shd w:val="clear" w:color="FFFFFF" w:fill="404040"/>
      <w:spacing w:before="100" w:beforeAutospacing="1" w:after="100" w:afterAutospacing="1"/>
      <w:jc w:val="right"/>
    </w:pPr>
    <w:rPr>
      <w:rFonts w:ascii="Calibri" w:hAnsi="Calibri"/>
      <w:b/>
      <w:bCs/>
      <w:color w:val="FFFFFF"/>
      <w:sz w:val="22"/>
      <w:szCs w:val="22"/>
      <w:lang w:eastAsia="hr-HR"/>
    </w:rPr>
  </w:style>
  <w:style w:type="paragraph" w:customStyle="1" w:styleId="xl363">
    <w:name w:val="xl363"/>
    <w:basedOn w:val="Normal"/>
    <w:rsid w:val="008B3CDF"/>
    <w:pPr>
      <w:pBdr>
        <w:top w:val="single" w:sz="4" w:space="0" w:color="auto"/>
        <w:bottom w:val="single" w:sz="4" w:space="0" w:color="auto"/>
        <w:right w:val="single" w:sz="8" w:space="0" w:color="auto"/>
      </w:pBdr>
      <w:shd w:val="clear" w:color="FFFFFF" w:fill="FFFFFF"/>
      <w:spacing w:before="100" w:beforeAutospacing="1" w:after="100" w:afterAutospacing="1"/>
      <w:jc w:val="right"/>
    </w:pPr>
    <w:rPr>
      <w:rFonts w:ascii="Calibri" w:hAnsi="Calibri"/>
      <w:b/>
      <w:bCs/>
      <w:sz w:val="22"/>
      <w:szCs w:val="22"/>
      <w:lang w:eastAsia="hr-HR"/>
    </w:rPr>
  </w:style>
  <w:style w:type="paragraph" w:customStyle="1" w:styleId="xl364">
    <w:name w:val="xl364"/>
    <w:basedOn w:val="Normal"/>
    <w:rsid w:val="008B3CDF"/>
    <w:pPr>
      <w:pBdr>
        <w:bottom w:val="single" w:sz="4" w:space="0" w:color="auto"/>
        <w:right w:val="single" w:sz="8" w:space="0" w:color="auto"/>
      </w:pBdr>
      <w:shd w:val="clear" w:color="FFFFFF" w:fill="595959"/>
      <w:spacing w:before="100" w:beforeAutospacing="1" w:after="100" w:afterAutospacing="1"/>
      <w:jc w:val="right"/>
    </w:pPr>
    <w:rPr>
      <w:rFonts w:ascii="Calibri" w:hAnsi="Calibri"/>
      <w:b/>
      <w:bCs/>
      <w:color w:val="FFFFFF"/>
      <w:sz w:val="22"/>
      <w:szCs w:val="22"/>
      <w:lang w:eastAsia="hr-HR"/>
    </w:rPr>
  </w:style>
  <w:style w:type="paragraph" w:customStyle="1" w:styleId="xl365">
    <w:name w:val="xl365"/>
    <w:basedOn w:val="Normal"/>
    <w:rsid w:val="008B3CDF"/>
    <w:pPr>
      <w:pBdr>
        <w:top w:val="single" w:sz="4" w:space="0" w:color="auto"/>
        <w:bottom w:val="single" w:sz="4" w:space="0" w:color="auto"/>
        <w:right w:val="single" w:sz="8"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66">
    <w:name w:val="xl366"/>
    <w:basedOn w:val="Normal"/>
    <w:rsid w:val="008B3CDF"/>
    <w:pPr>
      <w:pBdr>
        <w:bottom w:val="single" w:sz="4" w:space="0" w:color="auto"/>
        <w:right w:val="single" w:sz="8" w:space="0" w:color="auto"/>
      </w:pBdr>
      <w:shd w:val="clear" w:color="000000" w:fill="FFFFFF"/>
      <w:spacing w:before="100" w:beforeAutospacing="1" w:after="100" w:afterAutospacing="1"/>
    </w:pPr>
    <w:rPr>
      <w:rFonts w:ascii="Calibri" w:hAnsi="Calibri"/>
      <w:b/>
      <w:bCs/>
      <w:sz w:val="22"/>
      <w:szCs w:val="22"/>
      <w:lang w:eastAsia="hr-HR"/>
    </w:rPr>
  </w:style>
  <w:style w:type="paragraph" w:customStyle="1" w:styleId="xl367">
    <w:name w:val="xl367"/>
    <w:basedOn w:val="Normal"/>
    <w:rsid w:val="008B3CDF"/>
    <w:pPr>
      <w:pBdr>
        <w:bottom w:val="single" w:sz="4" w:space="0" w:color="auto"/>
        <w:right w:val="single" w:sz="8" w:space="0" w:color="auto"/>
      </w:pBdr>
      <w:shd w:val="clear" w:color="000000" w:fill="808080"/>
      <w:spacing w:before="100" w:beforeAutospacing="1" w:after="100" w:afterAutospacing="1"/>
    </w:pPr>
    <w:rPr>
      <w:rFonts w:ascii="Calibri" w:hAnsi="Calibri"/>
      <w:color w:val="FFFFFF"/>
      <w:sz w:val="22"/>
      <w:szCs w:val="22"/>
      <w:lang w:eastAsia="hr-HR"/>
    </w:rPr>
  </w:style>
  <w:style w:type="paragraph" w:customStyle="1" w:styleId="xl368">
    <w:name w:val="xl368"/>
    <w:basedOn w:val="Normal"/>
    <w:rsid w:val="008B3CDF"/>
    <w:pPr>
      <w:pBdr>
        <w:bottom w:val="single" w:sz="4" w:space="0" w:color="auto"/>
        <w:right w:val="single" w:sz="8"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369">
    <w:name w:val="xl369"/>
    <w:basedOn w:val="Normal"/>
    <w:rsid w:val="008B3CDF"/>
    <w:pPr>
      <w:pBdr>
        <w:bottom w:val="single" w:sz="4" w:space="0" w:color="auto"/>
        <w:right w:val="single" w:sz="8" w:space="0" w:color="auto"/>
      </w:pBdr>
      <w:shd w:val="clear" w:color="FFFFFF" w:fill="FFFFFF"/>
      <w:spacing w:before="100" w:beforeAutospacing="1" w:after="100" w:afterAutospacing="1"/>
      <w:jc w:val="right"/>
    </w:pPr>
    <w:rPr>
      <w:rFonts w:ascii="Calibri" w:hAnsi="Calibri"/>
      <w:b/>
      <w:bCs/>
      <w:color w:val="FFFFFF"/>
      <w:sz w:val="22"/>
      <w:szCs w:val="22"/>
      <w:lang w:eastAsia="hr-HR"/>
    </w:rPr>
  </w:style>
  <w:style w:type="paragraph" w:customStyle="1" w:styleId="xl370">
    <w:name w:val="xl370"/>
    <w:basedOn w:val="Normal"/>
    <w:rsid w:val="008B3CDF"/>
    <w:pPr>
      <w:pBdr>
        <w:bottom w:val="single" w:sz="4" w:space="0" w:color="auto"/>
        <w:right w:val="single" w:sz="8"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371">
    <w:name w:val="xl371"/>
    <w:basedOn w:val="Normal"/>
    <w:rsid w:val="008B3CDF"/>
    <w:pPr>
      <w:pBdr>
        <w:bottom w:val="single" w:sz="4" w:space="0" w:color="auto"/>
        <w:right w:val="single" w:sz="8" w:space="0" w:color="auto"/>
      </w:pBdr>
      <w:shd w:val="clear" w:color="FFFFFF" w:fill="FFFFFF"/>
      <w:spacing w:before="100" w:beforeAutospacing="1" w:after="100" w:afterAutospacing="1"/>
      <w:jc w:val="right"/>
    </w:pPr>
    <w:rPr>
      <w:rFonts w:ascii="Calibri" w:hAnsi="Calibri"/>
      <w:sz w:val="22"/>
      <w:szCs w:val="22"/>
      <w:lang w:eastAsia="hr-HR"/>
    </w:rPr>
  </w:style>
  <w:style w:type="paragraph" w:customStyle="1" w:styleId="xl372">
    <w:name w:val="xl372"/>
    <w:basedOn w:val="Normal"/>
    <w:rsid w:val="008B3CDF"/>
    <w:pPr>
      <w:pBdr>
        <w:bottom w:val="single" w:sz="4" w:space="0" w:color="auto"/>
        <w:right w:val="single" w:sz="8" w:space="0" w:color="auto"/>
      </w:pBdr>
      <w:shd w:val="clear" w:color="FFFFFF" w:fill="FFFFFF"/>
      <w:spacing w:before="100" w:beforeAutospacing="1" w:after="100" w:afterAutospacing="1"/>
      <w:jc w:val="center"/>
    </w:pPr>
    <w:rPr>
      <w:rFonts w:ascii="Calibri" w:hAnsi="Calibri"/>
      <w:b/>
      <w:bCs/>
      <w:sz w:val="22"/>
      <w:szCs w:val="22"/>
      <w:lang w:eastAsia="hr-HR"/>
    </w:rPr>
  </w:style>
  <w:style w:type="paragraph" w:customStyle="1" w:styleId="xl373">
    <w:name w:val="xl373"/>
    <w:basedOn w:val="Normal"/>
    <w:rsid w:val="008B3CDF"/>
    <w:pPr>
      <w:pBdr>
        <w:top w:val="single" w:sz="4" w:space="0" w:color="auto"/>
        <w:bottom w:val="single" w:sz="4" w:space="0" w:color="auto"/>
        <w:right w:val="single" w:sz="8" w:space="0" w:color="auto"/>
      </w:pBdr>
      <w:shd w:val="clear" w:color="000000" w:fill="BFBFBF"/>
      <w:spacing w:before="100" w:beforeAutospacing="1" w:after="100" w:afterAutospacing="1"/>
    </w:pPr>
    <w:rPr>
      <w:rFonts w:ascii="Calibri" w:hAnsi="Calibri"/>
      <w:color w:val="000000"/>
      <w:sz w:val="22"/>
      <w:szCs w:val="22"/>
      <w:lang w:eastAsia="hr-HR"/>
    </w:rPr>
  </w:style>
  <w:style w:type="paragraph" w:customStyle="1" w:styleId="xl374">
    <w:name w:val="xl374"/>
    <w:basedOn w:val="Normal"/>
    <w:rsid w:val="008B3CDF"/>
    <w:pPr>
      <w:pBdr>
        <w:top w:val="single" w:sz="4" w:space="0" w:color="auto"/>
        <w:bottom w:val="single" w:sz="4" w:space="0" w:color="auto"/>
        <w:right w:val="single" w:sz="8" w:space="0" w:color="auto"/>
      </w:pBdr>
      <w:shd w:val="clear" w:color="000000" w:fill="A6A6A6"/>
      <w:spacing w:before="100" w:beforeAutospacing="1" w:after="100" w:afterAutospacing="1"/>
    </w:pPr>
    <w:rPr>
      <w:rFonts w:ascii="Calibri" w:hAnsi="Calibri"/>
      <w:color w:val="000000"/>
      <w:sz w:val="22"/>
      <w:szCs w:val="22"/>
      <w:lang w:eastAsia="hr-HR"/>
    </w:rPr>
  </w:style>
  <w:style w:type="paragraph" w:customStyle="1" w:styleId="xl375">
    <w:name w:val="xl375"/>
    <w:basedOn w:val="Normal"/>
    <w:rsid w:val="008B3CDF"/>
    <w:pPr>
      <w:pBdr>
        <w:top w:val="single" w:sz="4" w:space="0" w:color="auto"/>
        <w:bottom w:val="single" w:sz="4" w:space="0" w:color="auto"/>
        <w:right w:val="single" w:sz="8"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376">
    <w:name w:val="xl376"/>
    <w:basedOn w:val="Normal"/>
    <w:rsid w:val="008B3CDF"/>
    <w:pPr>
      <w:pBdr>
        <w:bottom w:val="single" w:sz="8" w:space="0" w:color="auto"/>
        <w:right w:val="single" w:sz="8"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styleId="Grafikeoznake">
    <w:name w:val="List Bullet"/>
    <w:basedOn w:val="Normal"/>
    <w:uiPriority w:val="99"/>
    <w:unhideWhenUsed/>
    <w:rsid w:val="00384066"/>
    <w:pPr>
      <w:numPr>
        <w:numId w:val="1"/>
      </w:numPr>
      <w:contextualSpacing/>
    </w:pPr>
  </w:style>
  <w:style w:type="paragraph" w:styleId="Odlomakpopisa">
    <w:name w:val="List Paragraph"/>
    <w:basedOn w:val="Normal"/>
    <w:uiPriority w:val="34"/>
    <w:qFormat/>
    <w:rsid w:val="004961CD"/>
    <w:pPr>
      <w:spacing w:after="200" w:line="276" w:lineRule="auto"/>
      <w:ind w:left="720"/>
      <w:contextualSpacing/>
    </w:pPr>
    <w:rPr>
      <w:rFonts w:ascii="Calibri" w:hAnsi="Calibri"/>
      <w:sz w:val="22"/>
      <w:szCs w:val="22"/>
      <w:lang w:eastAsia="hr-HR"/>
    </w:rPr>
  </w:style>
  <w:style w:type="character" w:customStyle="1" w:styleId="Naslov2Char">
    <w:name w:val="Naslov 2 Char"/>
    <w:link w:val="Naslov2"/>
    <w:uiPriority w:val="9"/>
    <w:rsid w:val="00B0184B"/>
    <w:rPr>
      <w:rFonts w:ascii="Calibri Light" w:eastAsia="Times New Roman" w:hAnsi="Calibri Light" w:cs="Times New Roman"/>
      <w:b/>
      <w:bCs/>
      <w:i/>
      <w:iCs/>
      <w:sz w:val="28"/>
      <w:szCs w:val="28"/>
      <w:lang w:val="en-GB" w:eastAsia="en-US"/>
    </w:rPr>
  </w:style>
  <w:style w:type="character" w:customStyle="1" w:styleId="Naslov3Char">
    <w:name w:val="Naslov 3 Char"/>
    <w:link w:val="Naslov3"/>
    <w:uiPriority w:val="9"/>
    <w:rsid w:val="00717D33"/>
    <w:rPr>
      <w:rFonts w:ascii="Calibri Light" w:eastAsia="Times New Roman" w:hAnsi="Calibri Light" w:cs="Times New Roman"/>
      <w:b/>
      <w:bCs/>
      <w:sz w:val="26"/>
      <w:szCs w:val="26"/>
      <w:lang w:val="en-GB" w:eastAsia="en-US"/>
    </w:rPr>
  </w:style>
  <w:style w:type="character" w:styleId="Referencakomentara">
    <w:name w:val="annotation reference"/>
    <w:basedOn w:val="Zadanifontodlomka"/>
    <w:uiPriority w:val="99"/>
    <w:semiHidden/>
    <w:unhideWhenUsed/>
    <w:rsid w:val="008B3B74"/>
    <w:rPr>
      <w:sz w:val="16"/>
      <w:szCs w:val="16"/>
    </w:rPr>
  </w:style>
  <w:style w:type="paragraph" w:styleId="Tekstkomentara">
    <w:name w:val="annotation text"/>
    <w:basedOn w:val="Normal"/>
    <w:link w:val="TekstkomentaraChar"/>
    <w:uiPriority w:val="99"/>
    <w:semiHidden/>
    <w:unhideWhenUsed/>
    <w:rsid w:val="008B3B74"/>
    <w:rPr>
      <w:sz w:val="20"/>
    </w:rPr>
  </w:style>
  <w:style w:type="character" w:customStyle="1" w:styleId="TekstkomentaraChar">
    <w:name w:val="Tekst komentara Char"/>
    <w:basedOn w:val="Zadanifontodlomka"/>
    <w:link w:val="Tekstkomentara"/>
    <w:uiPriority w:val="99"/>
    <w:semiHidden/>
    <w:rsid w:val="008B3B74"/>
    <w:rPr>
      <w:lang w:eastAsia="en-US"/>
    </w:rPr>
  </w:style>
  <w:style w:type="paragraph" w:styleId="Predmetkomentara">
    <w:name w:val="annotation subject"/>
    <w:basedOn w:val="Tekstkomentara"/>
    <w:next w:val="Tekstkomentara"/>
    <w:link w:val="PredmetkomentaraChar"/>
    <w:uiPriority w:val="99"/>
    <w:semiHidden/>
    <w:unhideWhenUsed/>
    <w:rsid w:val="008B3B74"/>
    <w:rPr>
      <w:b/>
      <w:bCs/>
    </w:rPr>
  </w:style>
  <w:style w:type="character" w:customStyle="1" w:styleId="PredmetkomentaraChar">
    <w:name w:val="Predmet komentara Char"/>
    <w:basedOn w:val="TekstkomentaraChar"/>
    <w:link w:val="Predmetkomentara"/>
    <w:uiPriority w:val="99"/>
    <w:semiHidden/>
    <w:rsid w:val="008B3B74"/>
    <w:rPr>
      <w:b/>
      <w:bCs/>
      <w:lang w:eastAsia="en-US"/>
    </w:rPr>
  </w:style>
  <w:style w:type="character" w:customStyle="1" w:styleId="ZaglavljeChar">
    <w:name w:val="Zaglavlje Char"/>
    <w:basedOn w:val="Zadanifontodlomka"/>
    <w:link w:val="Zaglavlje"/>
    <w:uiPriority w:val="99"/>
    <w:rsid w:val="00405ED4"/>
    <w:rPr>
      <w:sz w:val="32"/>
      <w:lang w:eastAsia="en-US"/>
    </w:rPr>
  </w:style>
  <w:style w:type="table" w:styleId="Reetkatablice">
    <w:name w:val="Table Grid"/>
    <w:basedOn w:val="Obinatablica"/>
    <w:rsid w:val="00405ED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4E5431"/>
    <w:pPr>
      <w:spacing w:before="100" w:beforeAutospacing="1" w:after="100" w:afterAutospacing="1"/>
    </w:pPr>
    <w:rPr>
      <w:rFonts w:ascii="Arial" w:hAnsi="Arial" w:cs="Arial"/>
      <w:b/>
      <w:bCs/>
      <w:sz w:val="24"/>
      <w:szCs w:val="24"/>
      <w:lang w:eastAsia="hr-HR"/>
    </w:rPr>
  </w:style>
  <w:style w:type="paragraph" w:styleId="Bezproreda">
    <w:name w:val="No Spacing"/>
    <w:uiPriority w:val="1"/>
    <w:qFormat/>
    <w:rsid w:val="00AB0AC9"/>
    <w:rPr>
      <w:rFonts w:asciiTheme="minorHAnsi" w:eastAsiaTheme="minorEastAsia" w:hAnsiTheme="minorHAnsi"/>
      <w:sz w:val="22"/>
      <w:szCs w:val="22"/>
    </w:rPr>
  </w:style>
  <w:style w:type="character" w:styleId="Naglaeno">
    <w:name w:val="Strong"/>
    <w:basedOn w:val="Zadanifontodlomka"/>
    <w:uiPriority w:val="22"/>
    <w:qFormat/>
    <w:rsid w:val="00AB0AC9"/>
    <w:rPr>
      <w:b/>
      <w:bCs/>
    </w:rPr>
  </w:style>
  <w:style w:type="character" w:customStyle="1" w:styleId="apple-converted-space">
    <w:name w:val="apple-converted-space"/>
    <w:basedOn w:val="Zadanifontodlomka"/>
    <w:rsid w:val="00AB0AC9"/>
  </w:style>
  <w:style w:type="character" w:customStyle="1" w:styleId="PodnojeChar">
    <w:name w:val="Podnožje Char"/>
    <w:basedOn w:val="Zadanifontodlomka"/>
    <w:link w:val="Podnoje"/>
    <w:uiPriority w:val="99"/>
    <w:rsid w:val="00DE0C8B"/>
    <w:rPr>
      <w:sz w:val="32"/>
      <w:lang w:eastAsia="en-US"/>
    </w:rPr>
  </w:style>
  <w:style w:type="paragraph" w:customStyle="1" w:styleId="ListParagraph1">
    <w:name w:val="List Paragraph1"/>
    <w:basedOn w:val="Normal"/>
    <w:qFormat/>
    <w:rsid w:val="00E15280"/>
    <w:pPr>
      <w:spacing w:after="200" w:line="276" w:lineRule="auto"/>
      <w:ind w:left="720"/>
    </w:pPr>
    <w:rPr>
      <w:rFonts w:ascii="Calibri" w:hAnsi="Calibri"/>
      <w:sz w:val="22"/>
      <w:szCs w:val="22"/>
    </w:rPr>
  </w:style>
  <w:style w:type="character" w:customStyle="1" w:styleId="Naslov1Char">
    <w:name w:val="Naslov 1 Char"/>
    <w:link w:val="Naslov1"/>
    <w:uiPriority w:val="9"/>
    <w:rsid w:val="00E15280"/>
    <w:rPr>
      <w:i/>
      <w:sz w:val="24"/>
      <w:lang w:eastAsia="en-US"/>
    </w:rPr>
  </w:style>
  <w:style w:type="paragraph" w:customStyle="1" w:styleId="box458203">
    <w:name w:val="box_458203"/>
    <w:basedOn w:val="Normal"/>
    <w:uiPriority w:val="99"/>
    <w:rsid w:val="00E15280"/>
    <w:pPr>
      <w:spacing w:before="100" w:beforeAutospacing="1" w:after="100" w:afterAutospacing="1"/>
    </w:pPr>
    <w:rPr>
      <w:rFonts w:eastAsia="Calibri"/>
      <w:sz w:val="24"/>
      <w:szCs w:val="24"/>
      <w:lang w:eastAsia="hr-HR"/>
    </w:rPr>
  </w:style>
  <w:style w:type="paragraph" w:customStyle="1" w:styleId="box474667">
    <w:name w:val="box_474667"/>
    <w:basedOn w:val="Normal"/>
    <w:rsid w:val="009F1705"/>
    <w:pPr>
      <w:spacing w:before="100" w:beforeAutospacing="1" w:after="100" w:afterAutospacing="1"/>
    </w:pPr>
    <w:rPr>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70634">
      <w:bodyDiv w:val="1"/>
      <w:marLeft w:val="0"/>
      <w:marRight w:val="0"/>
      <w:marTop w:val="0"/>
      <w:marBottom w:val="0"/>
      <w:divBdr>
        <w:top w:val="none" w:sz="0" w:space="0" w:color="auto"/>
        <w:left w:val="none" w:sz="0" w:space="0" w:color="auto"/>
        <w:bottom w:val="none" w:sz="0" w:space="0" w:color="auto"/>
        <w:right w:val="none" w:sz="0" w:space="0" w:color="auto"/>
      </w:divBdr>
    </w:div>
    <w:div w:id="19012172">
      <w:bodyDiv w:val="1"/>
      <w:marLeft w:val="0"/>
      <w:marRight w:val="0"/>
      <w:marTop w:val="0"/>
      <w:marBottom w:val="0"/>
      <w:divBdr>
        <w:top w:val="none" w:sz="0" w:space="0" w:color="auto"/>
        <w:left w:val="none" w:sz="0" w:space="0" w:color="auto"/>
        <w:bottom w:val="none" w:sz="0" w:space="0" w:color="auto"/>
        <w:right w:val="none" w:sz="0" w:space="0" w:color="auto"/>
      </w:divBdr>
    </w:div>
    <w:div w:id="19362488">
      <w:bodyDiv w:val="1"/>
      <w:marLeft w:val="0"/>
      <w:marRight w:val="0"/>
      <w:marTop w:val="0"/>
      <w:marBottom w:val="0"/>
      <w:divBdr>
        <w:top w:val="none" w:sz="0" w:space="0" w:color="auto"/>
        <w:left w:val="none" w:sz="0" w:space="0" w:color="auto"/>
        <w:bottom w:val="none" w:sz="0" w:space="0" w:color="auto"/>
        <w:right w:val="none" w:sz="0" w:space="0" w:color="auto"/>
      </w:divBdr>
    </w:div>
    <w:div w:id="28381049">
      <w:bodyDiv w:val="1"/>
      <w:marLeft w:val="0"/>
      <w:marRight w:val="0"/>
      <w:marTop w:val="0"/>
      <w:marBottom w:val="0"/>
      <w:divBdr>
        <w:top w:val="none" w:sz="0" w:space="0" w:color="auto"/>
        <w:left w:val="none" w:sz="0" w:space="0" w:color="auto"/>
        <w:bottom w:val="none" w:sz="0" w:space="0" w:color="auto"/>
        <w:right w:val="none" w:sz="0" w:space="0" w:color="auto"/>
      </w:divBdr>
    </w:div>
    <w:div w:id="46103980">
      <w:bodyDiv w:val="1"/>
      <w:marLeft w:val="0"/>
      <w:marRight w:val="0"/>
      <w:marTop w:val="0"/>
      <w:marBottom w:val="0"/>
      <w:divBdr>
        <w:top w:val="none" w:sz="0" w:space="0" w:color="auto"/>
        <w:left w:val="none" w:sz="0" w:space="0" w:color="auto"/>
        <w:bottom w:val="none" w:sz="0" w:space="0" w:color="auto"/>
        <w:right w:val="none" w:sz="0" w:space="0" w:color="auto"/>
      </w:divBdr>
    </w:div>
    <w:div w:id="46496124">
      <w:bodyDiv w:val="1"/>
      <w:marLeft w:val="0"/>
      <w:marRight w:val="0"/>
      <w:marTop w:val="0"/>
      <w:marBottom w:val="0"/>
      <w:divBdr>
        <w:top w:val="none" w:sz="0" w:space="0" w:color="auto"/>
        <w:left w:val="none" w:sz="0" w:space="0" w:color="auto"/>
        <w:bottom w:val="none" w:sz="0" w:space="0" w:color="auto"/>
        <w:right w:val="none" w:sz="0" w:space="0" w:color="auto"/>
      </w:divBdr>
    </w:div>
    <w:div w:id="47727771">
      <w:bodyDiv w:val="1"/>
      <w:marLeft w:val="0"/>
      <w:marRight w:val="0"/>
      <w:marTop w:val="0"/>
      <w:marBottom w:val="0"/>
      <w:divBdr>
        <w:top w:val="none" w:sz="0" w:space="0" w:color="auto"/>
        <w:left w:val="none" w:sz="0" w:space="0" w:color="auto"/>
        <w:bottom w:val="none" w:sz="0" w:space="0" w:color="auto"/>
        <w:right w:val="none" w:sz="0" w:space="0" w:color="auto"/>
      </w:divBdr>
    </w:div>
    <w:div w:id="50738466">
      <w:bodyDiv w:val="1"/>
      <w:marLeft w:val="0"/>
      <w:marRight w:val="0"/>
      <w:marTop w:val="0"/>
      <w:marBottom w:val="0"/>
      <w:divBdr>
        <w:top w:val="none" w:sz="0" w:space="0" w:color="auto"/>
        <w:left w:val="none" w:sz="0" w:space="0" w:color="auto"/>
        <w:bottom w:val="none" w:sz="0" w:space="0" w:color="auto"/>
        <w:right w:val="none" w:sz="0" w:space="0" w:color="auto"/>
      </w:divBdr>
    </w:div>
    <w:div w:id="75052356">
      <w:bodyDiv w:val="1"/>
      <w:marLeft w:val="0"/>
      <w:marRight w:val="0"/>
      <w:marTop w:val="0"/>
      <w:marBottom w:val="0"/>
      <w:divBdr>
        <w:top w:val="none" w:sz="0" w:space="0" w:color="auto"/>
        <w:left w:val="none" w:sz="0" w:space="0" w:color="auto"/>
        <w:bottom w:val="none" w:sz="0" w:space="0" w:color="auto"/>
        <w:right w:val="none" w:sz="0" w:space="0" w:color="auto"/>
      </w:divBdr>
    </w:div>
    <w:div w:id="76023468">
      <w:bodyDiv w:val="1"/>
      <w:marLeft w:val="0"/>
      <w:marRight w:val="0"/>
      <w:marTop w:val="0"/>
      <w:marBottom w:val="0"/>
      <w:divBdr>
        <w:top w:val="none" w:sz="0" w:space="0" w:color="auto"/>
        <w:left w:val="none" w:sz="0" w:space="0" w:color="auto"/>
        <w:bottom w:val="none" w:sz="0" w:space="0" w:color="auto"/>
        <w:right w:val="none" w:sz="0" w:space="0" w:color="auto"/>
      </w:divBdr>
    </w:div>
    <w:div w:id="85273020">
      <w:bodyDiv w:val="1"/>
      <w:marLeft w:val="0"/>
      <w:marRight w:val="0"/>
      <w:marTop w:val="0"/>
      <w:marBottom w:val="0"/>
      <w:divBdr>
        <w:top w:val="none" w:sz="0" w:space="0" w:color="auto"/>
        <w:left w:val="none" w:sz="0" w:space="0" w:color="auto"/>
        <w:bottom w:val="none" w:sz="0" w:space="0" w:color="auto"/>
        <w:right w:val="none" w:sz="0" w:space="0" w:color="auto"/>
      </w:divBdr>
    </w:div>
    <w:div w:id="90979302">
      <w:bodyDiv w:val="1"/>
      <w:marLeft w:val="0"/>
      <w:marRight w:val="0"/>
      <w:marTop w:val="0"/>
      <w:marBottom w:val="0"/>
      <w:divBdr>
        <w:top w:val="none" w:sz="0" w:space="0" w:color="auto"/>
        <w:left w:val="none" w:sz="0" w:space="0" w:color="auto"/>
        <w:bottom w:val="none" w:sz="0" w:space="0" w:color="auto"/>
        <w:right w:val="none" w:sz="0" w:space="0" w:color="auto"/>
      </w:divBdr>
    </w:div>
    <w:div w:id="98989864">
      <w:bodyDiv w:val="1"/>
      <w:marLeft w:val="0"/>
      <w:marRight w:val="0"/>
      <w:marTop w:val="0"/>
      <w:marBottom w:val="0"/>
      <w:divBdr>
        <w:top w:val="none" w:sz="0" w:space="0" w:color="auto"/>
        <w:left w:val="none" w:sz="0" w:space="0" w:color="auto"/>
        <w:bottom w:val="none" w:sz="0" w:space="0" w:color="auto"/>
        <w:right w:val="none" w:sz="0" w:space="0" w:color="auto"/>
      </w:divBdr>
    </w:div>
    <w:div w:id="108741574">
      <w:bodyDiv w:val="1"/>
      <w:marLeft w:val="0"/>
      <w:marRight w:val="0"/>
      <w:marTop w:val="0"/>
      <w:marBottom w:val="0"/>
      <w:divBdr>
        <w:top w:val="none" w:sz="0" w:space="0" w:color="auto"/>
        <w:left w:val="none" w:sz="0" w:space="0" w:color="auto"/>
        <w:bottom w:val="none" w:sz="0" w:space="0" w:color="auto"/>
        <w:right w:val="none" w:sz="0" w:space="0" w:color="auto"/>
      </w:divBdr>
    </w:div>
    <w:div w:id="118303264">
      <w:bodyDiv w:val="1"/>
      <w:marLeft w:val="0"/>
      <w:marRight w:val="0"/>
      <w:marTop w:val="0"/>
      <w:marBottom w:val="0"/>
      <w:divBdr>
        <w:top w:val="none" w:sz="0" w:space="0" w:color="auto"/>
        <w:left w:val="none" w:sz="0" w:space="0" w:color="auto"/>
        <w:bottom w:val="none" w:sz="0" w:space="0" w:color="auto"/>
        <w:right w:val="none" w:sz="0" w:space="0" w:color="auto"/>
      </w:divBdr>
    </w:div>
    <w:div w:id="127675749">
      <w:bodyDiv w:val="1"/>
      <w:marLeft w:val="0"/>
      <w:marRight w:val="0"/>
      <w:marTop w:val="0"/>
      <w:marBottom w:val="0"/>
      <w:divBdr>
        <w:top w:val="none" w:sz="0" w:space="0" w:color="auto"/>
        <w:left w:val="none" w:sz="0" w:space="0" w:color="auto"/>
        <w:bottom w:val="none" w:sz="0" w:space="0" w:color="auto"/>
        <w:right w:val="none" w:sz="0" w:space="0" w:color="auto"/>
      </w:divBdr>
    </w:div>
    <w:div w:id="128865088">
      <w:bodyDiv w:val="1"/>
      <w:marLeft w:val="0"/>
      <w:marRight w:val="0"/>
      <w:marTop w:val="0"/>
      <w:marBottom w:val="0"/>
      <w:divBdr>
        <w:top w:val="none" w:sz="0" w:space="0" w:color="auto"/>
        <w:left w:val="none" w:sz="0" w:space="0" w:color="auto"/>
        <w:bottom w:val="none" w:sz="0" w:space="0" w:color="auto"/>
        <w:right w:val="none" w:sz="0" w:space="0" w:color="auto"/>
      </w:divBdr>
    </w:div>
    <w:div w:id="140080929">
      <w:bodyDiv w:val="1"/>
      <w:marLeft w:val="0"/>
      <w:marRight w:val="0"/>
      <w:marTop w:val="0"/>
      <w:marBottom w:val="0"/>
      <w:divBdr>
        <w:top w:val="none" w:sz="0" w:space="0" w:color="auto"/>
        <w:left w:val="none" w:sz="0" w:space="0" w:color="auto"/>
        <w:bottom w:val="none" w:sz="0" w:space="0" w:color="auto"/>
        <w:right w:val="none" w:sz="0" w:space="0" w:color="auto"/>
      </w:divBdr>
    </w:div>
    <w:div w:id="157158282">
      <w:bodyDiv w:val="1"/>
      <w:marLeft w:val="0"/>
      <w:marRight w:val="0"/>
      <w:marTop w:val="0"/>
      <w:marBottom w:val="0"/>
      <w:divBdr>
        <w:top w:val="none" w:sz="0" w:space="0" w:color="auto"/>
        <w:left w:val="none" w:sz="0" w:space="0" w:color="auto"/>
        <w:bottom w:val="none" w:sz="0" w:space="0" w:color="auto"/>
        <w:right w:val="none" w:sz="0" w:space="0" w:color="auto"/>
      </w:divBdr>
    </w:div>
    <w:div w:id="166404599">
      <w:bodyDiv w:val="1"/>
      <w:marLeft w:val="0"/>
      <w:marRight w:val="0"/>
      <w:marTop w:val="0"/>
      <w:marBottom w:val="0"/>
      <w:divBdr>
        <w:top w:val="none" w:sz="0" w:space="0" w:color="auto"/>
        <w:left w:val="none" w:sz="0" w:space="0" w:color="auto"/>
        <w:bottom w:val="none" w:sz="0" w:space="0" w:color="auto"/>
        <w:right w:val="none" w:sz="0" w:space="0" w:color="auto"/>
      </w:divBdr>
    </w:div>
    <w:div w:id="173035695">
      <w:bodyDiv w:val="1"/>
      <w:marLeft w:val="0"/>
      <w:marRight w:val="0"/>
      <w:marTop w:val="0"/>
      <w:marBottom w:val="0"/>
      <w:divBdr>
        <w:top w:val="none" w:sz="0" w:space="0" w:color="auto"/>
        <w:left w:val="none" w:sz="0" w:space="0" w:color="auto"/>
        <w:bottom w:val="none" w:sz="0" w:space="0" w:color="auto"/>
        <w:right w:val="none" w:sz="0" w:space="0" w:color="auto"/>
      </w:divBdr>
    </w:div>
    <w:div w:id="190841618">
      <w:bodyDiv w:val="1"/>
      <w:marLeft w:val="0"/>
      <w:marRight w:val="0"/>
      <w:marTop w:val="0"/>
      <w:marBottom w:val="0"/>
      <w:divBdr>
        <w:top w:val="none" w:sz="0" w:space="0" w:color="auto"/>
        <w:left w:val="none" w:sz="0" w:space="0" w:color="auto"/>
        <w:bottom w:val="none" w:sz="0" w:space="0" w:color="auto"/>
        <w:right w:val="none" w:sz="0" w:space="0" w:color="auto"/>
      </w:divBdr>
    </w:div>
    <w:div w:id="206376748">
      <w:bodyDiv w:val="1"/>
      <w:marLeft w:val="0"/>
      <w:marRight w:val="0"/>
      <w:marTop w:val="0"/>
      <w:marBottom w:val="0"/>
      <w:divBdr>
        <w:top w:val="none" w:sz="0" w:space="0" w:color="auto"/>
        <w:left w:val="none" w:sz="0" w:space="0" w:color="auto"/>
        <w:bottom w:val="none" w:sz="0" w:space="0" w:color="auto"/>
        <w:right w:val="none" w:sz="0" w:space="0" w:color="auto"/>
      </w:divBdr>
    </w:div>
    <w:div w:id="252129652">
      <w:bodyDiv w:val="1"/>
      <w:marLeft w:val="0"/>
      <w:marRight w:val="0"/>
      <w:marTop w:val="0"/>
      <w:marBottom w:val="0"/>
      <w:divBdr>
        <w:top w:val="none" w:sz="0" w:space="0" w:color="auto"/>
        <w:left w:val="none" w:sz="0" w:space="0" w:color="auto"/>
        <w:bottom w:val="none" w:sz="0" w:space="0" w:color="auto"/>
        <w:right w:val="none" w:sz="0" w:space="0" w:color="auto"/>
      </w:divBdr>
    </w:div>
    <w:div w:id="254366245">
      <w:bodyDiv w:val="1"/>
      <w:marLeft w:val="0"/>
      <w:marRight w:val="0"/>
      <w:marTop w:val="0"/>
      <w:marBottom w:val="0"/>
      <w:divBdr>
        <w:top w:val="none" w:sz="0" w:space="0" w:color="auto"/>
        <w:left w:val="none" w:sz="0" w:space="0" w:color="auto"/>
        <w:bottom w:val="none" w:sz="0" w:space="0" w:color="auto"/>
        <w:right w:val="none" w:sz="0" w:space="0" w:color="auto"/>
      </w:divBdr>
    </w:div>
    <w:div w:id="261687302">
      <w:bodyDiv w:val="1"/>
      <w:marLeft w:val="0"/>
      <w:marRight w:val="0"/>
      <w:marTop w:val="0"/>
      <w:marBottom w:val="0"/>
      <w:divBdr>
        <w:top w:val="none" w:sz="0" w:space="0" w:color="auto"/>
        <w:left w:val="none" w:sz="0" w:space="0" w:color="auto"/>
        <w:bottom w:val="none" w:sz="0" w:space="0" w:color="auto"/>
        <w:right w:val="none" w:sz="0" w:space="0" w:color="auto"/>
      </w:divBdr>
    </w:div>
    <w:div w:id="268660022">
      <w:bodyDiv w:val="1"/>
      <w:marLeft w:val="0"/>
      <w:marRight w:val="0"/>
      <w:marTop w:val="0"/>
      <w:marBottom w:val="0"/>
      <w:divBdr>
        <w:top w:val="none" w:sz="0" w:space="0" w:color="auto"/>
        <w:left w:val="none" w:sz="0" w:space="0" w:color="auto"/>
        <w:bottom w:val="none" w:sz="0" w:space="0" w:color="auto"/>
        <w:right w:val="none" w:sz="0" w:space="0" w:color="auto"/>
      </w:divBdr>
    </w:div>
    <w:div w:id="270863933">
      <w:bodyDiv w:val="1"/>
      <w:marLeft w:val="0"/>
      <w:marRight w:val="0"/>
      <w:marTop w:val="0"/>
      <w:marBottom w:val="0"/>
      <w:divBdr>
        <w:top w:val="none" w:sz="0" w:space="0" w:color="auto"/>
        <w:left w:val="none" w:sz="0" w:space="0" w:color="auto"/>
        <w:bottom w:val="none" w:sz="0" w:space="0" w:color="auto"/>
        <w:right w:val="none" w:sz="0" w:space="0" w:color="auto"/>
      </w:divBdr>
    </w:div>
    <w:div w:id="271519970">
      <w:bodyDiv w:val="1"/>
      <w:marLeft w:val="0"/>
      <w:marRight w:val="0"/>
      <w:marTop w:val="0"/>
      <w:marBottom w:val="0"/>
      <w:divBdr>
        <w:top w:val="none" w:sz="0" w:space="0" w:color="auto"/>
        <w:left w:val="none" w:sz="0" w:space="0" w:color="auto"/>
        <w:bottom w:val="none" w:sz="0" w:space="0" w:color="auto"/>
        <w:right w:val="none" w:sz="0" w:space="0" w:color="auto"/>
      </w:divBdr>
    </w:div>
    <w:div w:id="283077735">
      <w:bodyDiv w:val="1"/>
      <w:marLeft w:val="0"/>
      <w:marRight w:val="0"/>
      <w:marTop w:val="0"/>
      <w:marBottom w:val="0"/>
      <w:divBdr>
        <w:top w:val="none" w:sz="0" w:space="0" w:color="auto"/>
        <w:left w:val="none" w:sz="0" w:space="0" w:color="auto"/>
        <w:bottom w:val="none" w:sz="0" w:space="0" w:color="auto"/>
        <w:right w:val="none" w:sz="0" w:space="0" w:color="auto"/>
      </w:divBdr>
    </w:div>
    <w:div w:id="287903629">
      <w:bodyDiv w:val="1"/>
      <w:marLeft w:val="0"/>
      <w:marRight w:val="0"/>
      <w:marTop w:val="0"/>
      <w:marBottom w:val="0"/>
      <w:divBdr>
        <w:top w:val="none" w:sz="0" w:space="0" w:color="auto"/>
        <w:left w:val="none" w:sz="0" w:space="0" w:color="auto"/>
        <w:bottom w:val="none" w:sz="0" w:space="0" w:color="auto"/>
        <w:right w:val="none" w:sz="0" w:space="0" w:color="auto"/>
      </w:divBdr>
    </w:div>
    <w:div w:id="313460874">
      <w:bodyDiv w:val="1"/>
      <w:marLeft w:val="0"/>
      <w:marRight w:val="0"/>
      <w:marTop w:val="0"/>
      <w:marBottom w:val="0"/>
      <w:divBdr>
        <w:top w:val="none" w:sz="0" w:space="0" w:color="auto"/>
        <w:left w:val="none" w:sz="0" w:space="0" w:color="auto"/>
        <w:bottom w:val="none" w:sz="0" w:space="0" w:color="auto"/>
        <w:right w:val="none" w:sz="0" w:space="0" w:color="auto"/>
      </w:divBdr>
    </w:div>
    <w:div w:id="315838833">
      <w:bodyDiv w:val="1"/>
      <w:marLeft w:val="0"/>
      <w:marRight w:val="0"/>
      <w:marTop w:val="0"/>
      <w:marBottom w:val="0"/>
      <w:divBdr>
        <w:top w:val="none" w:sz="0" w:space="0" w:color="auto"/>
        <w:left w:val="none" w:sz="0" w:space="0" w:color="auto"/>
        <w:bottom w:val="none" w:sz="0" w:space="0" w:color="auto"/>
        <w:right w:val="none" w:sz="0" w:space="0" w:color="auto"/>
      </w:divBdr>
    </w:div>
    <w:div w:id="322054706">
      <w:bodyDiv w:val="1"/>
      <w:marLeft w:val="0"/>
      <w:marRight w:val="0"/>
      <w:marTop w:val="0"/>
      <w:marBottom w:val="0"/>
      <w:divBdr>
        <w:top w:val="none" w:sz="0" w:space="0" w:color="auto"/>
        <w:left w:val="none" w:sz="0" w:space="0" w:color="auto"/>
        <w:bottom w:val="none" w:sz="0" w:space="0" w:color="auto"/>
        <w:right w:val="none" w:sz="0" w:space="0" w:color="auto"/>
      </w:divBdr>
    </w:div>
    <w:div w:id="335154274">
      <w:bodyDiv w:val="1"/>
      <w:marLeft w:val="0"/>
      <w:marRight w:val="0"/>
      <w:marTop w:val="0"/>
      <w:marBottom w:val="0"/>
      <w:divBdr>
        <w:top w:val="none" w:sz="0" w:space="0" w:color="auto"/>
        <w:left w:val="none" w:sz="0" w:space="0" w:color="auto"/>
        <w:bottom w:val="none" w:sz="0" w:space="0" w:color="auto"/>
        <w:right w:val="none" w:sz="0" w:space="0" w:color="auto"/>
      </w:divBdr>
    </w:div>
    <w:div w:id="337969952">
      <w:bodyDiv w:val="1"/>
      <w:marLeft w:val="0"/>
      <w:marRight w:val="0"/>
      <w:marTop w:val="0"/>
      <w:marBottom w:val="0"/>
      <w:divBdr>
        <w:top w:val="none" w:sz="0" w:space="0" w:color="auto"/>
        <w:left w:val="none" w:sz="0" w:space="0" w:color="auto"/>
        <w:bottom w:val="none" w:sz="0" w:space="0" w:color="auto"/>
        <w:right w:val="none" w:sz="0" w:space="0" w:color="auto"/>
      </w:divBdr>
    </w:div>
    <w:div w:id="339158296">
      <w:bodyDiv w:val="1"/>
      <w:marLeft w:val="0"/>
      <w:marRight w:val="0"/>
      <w:marTop w:val="0"/>
      <w:marBottom w:val="0"/>
      <w:divBdr>
        <w:top w:val="none" w:sz="0" w:space="0" w:color="auto"/>
        <w:left w:val="none" w:sz="0" w:space="0" w:color="auto"/>
        <w:bottom w:val="none" w:sz="0" w:space="0" w:color="auto"/>
        <w:right w:val="none" w:sz="0" w:space="0" w:color="auto"/>
      </w:divBdr>
    </w:div>
    <w:div w:id="344094294">
      <w:bodyDiv w:val="1"/>
      <w:marLeft w:val="0"/>
      <w:marRight w:val="0"/>
      <w:marTop w:val="0"/>
      <w:marBottom w:val="0"/>
      <w:divBdr>
        <w:top w:val="none" w:sz="0" w:space="0" w:color="auto"/>
        <w:left w:val="none" w:sz="0" w:space="0" w:color="auto"/>
        <w:bottom w:val="none" w:sz="0" w:space="0" w:color="auto"/>
        <w:right w:val="none" w:sz="0" w:space="0" w:color="auto"/>
      </w:divBdr>
    </w:div>
    <w:div w:id="345208864">
      <w:bodyDiv w:val="1"/>
      <w:marLeft w:val="0"/>
      <w:marRight w:val="0"/>
      <w:marTop w:val="0"/>
      <w:marBottom w:val="0"/>
      <w:divBdr>
        <w:top w:val="none" w:sz="0" w:space="0" w:color="auto"/>
        <w:left w:val="none" w:sz="0" w:space="0" w:color="auto"/>
        <w:bottom w:val="none" w:sz="0" w:space="0" w:color="auto"/>
        <w:right w:val="none" w:sz="0" w:space="0" w:color="auto"/>
      </w:divBdr>
    </w:div>
    <w:div w:id="345593401">
      <w:bodyDiv w:val="1"/>
      <w:marLeft w:val="0"/>
      <w:marRight w:val="0"/>
      <w:marTop w:val="0"/>
      <w:marBottom w:val="0"/>
      <w:divBdr>
        <w:top w:val="none" w:sz="0" w:space="0" w:color="auto"/>
        <w:left w:val="none" w:sz="0" w:space="0" w:color="auto"/>
        <w:bottom w:val="none" w:sz="0" w:space="0" w:color="auto"/>
        <w:right w:val="none" w:sz="0" w:space="0" w:color="auto"/>
      </w:divBdr>
    </w:div>
    <w:div w:id="354384217">
      <w:bodyDiv w:val="1"/>
      <w:marLeft w:val="0"/>
      <w:marRight w:val="0"/>
      <w:marTop w:val="0"/>
      <w:marBottom w:val="0"/>
      <w:divBdr>
        <w:top w:val="none" w:sz="0" w:space="0" w:color="auto"/>
        <w:left w:val="none" w:sz="0" w:space="0" w:color="auto"/>
        <w:bottom w:val="none" w:sz="0" w:space="0" w:color="auto"/>
        <w:right w:val="none" w:sz="0" w:space="0" w:color="auto"/>
      </w:divBdr>
    </w:div>
    <w:div w:id="359627417">
      <w:bodyDiv w:val="1"/>
      <w:marLeft w:val="0"/>
      <w:marRight w:val="0"/>
      <w:marTop w:val="0"/>
      <w:marBottom w:val="0"/>
      <w:divBdr>
        <w:top w:val="none" w:sz="0" w:space="0" w:color="auto"/>
        <w:left w:val="none" w:sz="0" w:space="0" w:color="auto"/>
        <w:bottom w:val="none" w:sz="0" w:space="0" w:color="auto"/>
        <w:right w:val="none" w:sz="0" w:space="0" w:color="auto"/>
      </w:divBdr>
    </w:div>
    <w:div w:id="362747710">
      <w:bodyDiv w:val="1"/>
      <w:marLeft w:val="0"/>
      <w:marRight w:val="0"/>
      <w:marTop w:val="0"/>
      <w:marBottom w:val="0"/>
      <w:divBdr>
        <w:top w:val="none" w:sz="0" w:space="0" w:color="auto"/>
        <w:left w:val="none" w:sz="0" w:space="0" w:color="auto"/>
        <w:bottom w:val="none" w:sz="0" w:space="0" w:color="auto"/>
        <w:right w:val="none" w:sz="0" w:space="0" w:color="auto"/>
      </w:divBdr>
    </w:div>
    <w:div w:id="396250122">
      <w:bodyDiv w:val="1"/>
      <w:marLeft w:val="0"/>
      <w:marRight w:val="0"/>
      <w:marTop w:val="0"/>
      <w:marBottom w:val="0"/>
      <w:divBdr>
        <w:top w:val="none" w:sz="0" w:space="0" w:color="auto"/>
        <w:left w:val="none" w:sz="0" w:space="0" w:color="auto"/>
        <w:bottom w:val="none" w:sz="0" w:space="0" w:color="auto"/>
        <w:right w:val="none" w:sz="0" w:space="0" w:color="auto"/>
      </w:divBdr>
    </w:div>
    <w:div w:id="396585617">
      <w:bodyDiv w:val="1"/>
      <w:marLeft w:val="0"/>
      <w:marRight w:val="0"/>
      <w:marTop w:val="0"/>
      <w:marBottom w:val="0"/>
      <w:divBdr>
        <w:top w:val="none" w:sz="0" w:space="0" w:color="auto"/>
        <w:left w:val="none" w:sz="0" w:space="0" w:color="auto"/>
        <w:bottom w:val="none" w:sz="0" w:space="0" w:color="auto"/>
        <w:right w:val="none" w:sz="0" w:space="0" w:color="auto"/>
      </w:divBdr>
    </w:div>
    <w:div w:id="398748113">
      <w:bodyDiv w:val="1"/>
      <w:marLeft w:val="0"/>
      <w:marRight w:val="0"/>
      <w:marTop w:val="0"/>
      <w:marBottom w:val="0"/>
      <w:divBdr>
        <w:top w:val="none" w:sz="0" w:space="0" w:color="auto"/>
        <w:left w:val="none" w:sz="0" w:space="0" w:color="auto"/>
        <w:bottom w:val="none" w:sz="0" w:space="0" w:color="auto"/>
        <w:right w:val="none" w:sz="0" w:space="0" w:color="auto"/>
      </w:divBdr>
    </w:div>
    <w:div w:id="401373783">
      <w:bodyDiv w:val="1"/>
      <w:marLeft w:val="0"/>
      <w:marRight w:val="0"/>
      <w:marTop w:val="0"/>
      <w:marBottom w:val="0"/>
      <w:divBdr>
        <w:top w:val="none" w:sz="0" w:space="0" w:color="auto"/>
        <w:left w:val="none" w:sz="0" w:space="0" w:color="auto"/>
        <w:bottom w:val="none" w:sz="0" w:space="0" w:color="auto"/>
        <w:right w:val="none" w:sz="0" w:space="0" w:color="auto"/>
      </w:divBdr>
    </w:div>
    <w:div w:id="408428142">
      <w:bodyDiv w:val="1"/>
      <w:marLeft w:val="0"/>
      <w:marRight w:val="0"/>
      <w:marTop w:val="0"/>
      <w:marBottom w:val="0"/>
      <w:divBdr>
        <w:top w:val="none" w:sz="0" w:space="0" w:color="auto"/>
        <w:left w:val="none" w:sz="0" w:space="0" w:color="auto"/>
        <w:bottom w:val="none" w:sz="0" w:space="0" w:color="auto"/>
        <w:right w:val="none" w:sz="0" w:space="0" w:color="auto"/>
      </w:divBdr>
    </w:div>
    <w:div w:id="408885091">
      <w:bodyDiv w:val="1"/>
      <w:marLeft w:val="0"/>
      <w:marRight w:val="0"/>
      <w:marTop w:val="0"/>
      <w:marBottom w:val="0"/>
      <w:divBdr>
        <w:top w:val="none" w:sz="0" w:space="0" w:color="auto"/>
        <w:left w:val="none" w:sz="0" w:space="0" w:color="auto"/>
        <w:bottom w:val="none" w:sz="0" w:space="0" w:color="auto"/>
        <w:right w:val="none" w:sz="0" w:space="0" w:color="auto"/>
      </w:divBdr>
    </w:div>
    <w:div w:id="419251867">
      <w:bodyDiv w:val="1"/>
      <w:marLeft w:val="0"/>
      <w:marRight w:val="0"/>
      <w:marTop w:val="0"/>
      <w:marBottom w:val="0"/>
      <w:divBdr>
        <w:top w:val="none" w:sz="0" w:space="0" w:color="auto"/>
        <w:left w:val="none" w:sz="0" w:space="0" w:color="auto"/>
        <w:bottom w:val="none" w:sz="0" w:space="0" w:color="auto"/>
        <w:right w:val="none" w:sz="0" w:space="0" w:color="auto"/>
      </w:divBdr>
    </w:div>
    <w:div w:id="422919999">
      <w:bodyDiv w:val="1"/>
      <w:marLeft w:val="0"/>
      <w:marRight w:val="0"/>
      <w:marTop w:val="0"/>
      <w:marBottom w:val="0"/>
      <w:divBdr>
        <w:top w:val="none" w:sz="0" w:space="0" w:color="auto"/>
        <w:left w:val="none" w:sz="0" w:space="0" w:color="auto"/>
        <w:bottom w:val="none" w:sz="0" w:space="0" w:color="auto"/>
        <w:right w:val="none" w:sz="0" w:space="0" w:color="auto"/>
      </w:divBdr>
    </w:div>
    <w:div w:id="428813281">
      <w:bodyDiv w:val="1"/>
      <w:marLeft w:val="0"/>
      <w:marRight w:val="0"/>
      <w:marTop w:val="0"/>
      <w:marBottom w:val="0"/>
      <w:divBdr>
        <w:top w:val="none" w:sz="0" w:space="0" w:color="auto"/>
        <w:left w:val="none" w:sz="0" w:space="0" w:color="auto"/>
        <w:bottom w:val="none" w:sz="0" w:space="0" w:color="auto"/>
        <w:right w:val="none" w:sz="0" w:space="0" w:color="auto"/>
      </w:divBdr>
    </w:div>
    <w:div w:id="434329013">
      <w:bodyDiv w:val="1"/>
      <w:marLeft w:val="0"/>
      <w:marRight w:val="0"/>
      <w:marTop w:val="0"/>
      <w:marBottom w:val="0"/>
      <w:divBdr>
        <w:top w:val="none" w:sz="0" w:space="0" w:color="auto"/>
        <w:left w:val="none" w:sz="0" w:space="0" w:color="auto"/>
        <w:bottom w:val="none" w:sz="0" w:space="0" w:color="auto"/>
        <w:right w:val="none" w:sz="0" w:space="0" w:color="auto"/>
      </w:divBdr>
    </w:div>
    <w:div w:id="436753244">
      <w:bodyDiv w:val="1"/>
      <w:marLeft w:val="0"/>
      <w:marRight w:val="0"/>
      <w:marTop w:val="0"/>
      <w:marBottom w:val="0"/>
      <w:divBdr>
        <w:top w:val="none" w:sz="0" w:space="0" w:color="auto"/>
        <w:left w:val="none" w:sz="0" w:space="0" w:color="auto"/>
        <w:bottom w:val="none" w:sz="0" w:space="0" w:color="auto"/>
        <w:right w:val="none" w:sz="0" w:space="0" w:color="auto"/>
      </w:divBdr>
    </w:div>
    <w:div w:id="437870363">
      <w:bodyDiv w:val="1"/>
      <w:marLeft w:val="0"/>
      <w:marRight w:val="0"/>
      <w:marTop w:val="0"/>
      <w:marBottom w:val="0"/>
      <w:divBdr>
        <w:top w:val="none" w:sz="0" w:space="0" w:color="auto"/>
        <w:left w:val="none" w:sz="0" w:space="0" w:color="auto"/>
        <w:bottom w:val="none" w:sz="0" w:space="0" w:color="auto"/>
        <w:right w:val="none" w:sz="0" w:space="0" w:color="auto"/>
      </w:divBdr>
    </w:div>
    <w:div w:id="448596479">
      <w:bodyDiv w:val="1"/>
      <w:marLeft w:val="0"/>
      <w:marRight w:val="0"/>
      <w:marTop w:val="0"/>
      <w:marBottom w:val="0"/>
      <w:divBdr>
        <w:top w:val="none" w:sz="0" w:space="0" w:color="auto"/>
        <w:left w:val="none" w:sz="0" w:space="0" w:color="auto"/>
        <w:bottom w:val="none" w:sz="0" w:space="0" w:color="auto"/>
        <w:right w:val="none" w:sz="0" w:space="0" w:color="auto"/>
      </w:divBdr>
    </w:div>
    <w:div w:id="449397736">
      <w:bodyDiv w:val="1"/>
      <w:marLeft w:val="0"/>
      <w:marRight w:val="0"/>
      <w:marTop w:val="0"/>
      <w:marBottom w:val="0"/>
      <w:divBdr>
        <w:top w:val="none" w:sz="0" w:space="0" w:color="auto"/>
        <w:left w:val="none" w:sz="0" w:space="0" w:color="auto"/>
        <w:bottom w:val="none" w:sz="0" w:space="0" w:color="auto"/>
        <w:right w:val="none" w:sz="0" w:space="0" w:color="auto"/>
      </w:divBdr>
    </w:div>
    <w:div w:id="455683355">
      <w:bodyDiv w:val="1"/>
      <w:marLeft w:val="0"/>
      <w:marRight w:val="0"/>
      <w:marTop w:val="0"/>
      <w:marBottom w:val="0"/>
      <w:divBdr>
        <w:top w:val="none" w:sz="0" w:space="0" w:color="auto"/>
        <w:left w:val="none" w:sz="0" w:space="0" w:color="auto"/>
        <w:bottom w:val="none" w:sz="0" w:space="0" w:color="auto"/>
        <w:right w:val="none" w:sz="0" w:space="0" w:color="auto"/>
      </w:divBdr>
    </w:div>
    <w:div w:id="458840470">
      <w:bodyDiv w:val="1"/>
      <w:marLeft w:val="0"/>
      <w:marRight w:val="0"/>
      <w:marTop w:val="0"/>
      <w:marBottom w:val="0"/>
      <w:divBdr>
        <w:top w:val="none" w:sz="0" w:space="0" w:color="auto"/>
        <w:left w:val="none" w:sz="0" w:space="0" w:color="auto"/>
        <w:bottom w:val="none" w:sz="0" w:space="0" w:color="auto"/>
        <w:right w:val="none" w:sz="0" w:space="0" w:color="auto"/>
      </w:divBdr>
    </w:div>
    <w:div w:id="482506984">
      <w:bodyDiv w:val="1"/>
      <w:marLeft w:val="0"/>
      <w:marRight w:val="0"/>
      <w:marTop w:val="0"/>
      <w:marBottom w:val="0"/>
      <w:divBdr>
        <w:top w:val="none" w:sz="0" w:space="0" w:color="auto"/>
        <w:left w:val="none" w:sz="0" w:space="0" w:color="auto"/>
        <w:bottom w:val="none" w:sz="0" w:space="0" w:color="auto"/>
        <w:right w:val="none" w:sz="0" w:space="0" w:color="auto"/>
      </w:divBdr>
    </w:div>
    <w:div w:id="483276690">
      <w:bodyDiv w:val="1"/>
      <w:marLeft w:val="0"/>
      <w:marRight w:val="0"/>
      <w:marTop w:val="0"/>
      <w:marBottom w:val="0"/>
      <w:divBdr>
        <w:top w:val="none" w:sz="0" w:space="0" w:color="auto"/>
        <w:left w:val="none" w:sz="0" w:space="0" w:color="auto"/>
        <w:bottom w:val="none" w:sz="0" w:space="0" w:color="auto"/>
        <w:right w:val="none" w:sz="0" w:space="0" w:color="auto"/>
      </w:divBdr>
    </w:div>
    <w:div w:id="486213752">
      <w:bodyDiv w:val="1"/>
      <w:marLeft w:val="0"/>
      <w:marRight w:val="0"/>
      <w:marTop w:val="0"/>
      <w:marBottom w:val="0"/>
      <w:divBdr>
        <w:top w:val="none" w:sz="0" w:space="0" w:color="auto"/>
        <w:left w:val="none" w:sz="0" w:space="0" w:color="auto"/>
        <w:bottom w:val="none" w:sz="0" w:space="0" w:color="auto"/>
        <w:right w:val="none" w:sz="0" w:space="0" w:color="auto"/>
      </w:divBdr>
    </w:div>
    <w:div w:id="506099533">
      <w:bodyDiv w:val="1"/>
      <w:marLeft w:val="0"/>
      <w:marRight w:val="0"/>
      <w:marTop w:val="0"/>
      <w:marBottom w:val="0"/>
      <w:divBdr>
        <w:top w:val="none" w:sz="0" w:space="0" w:color="auto"/>
        <w:left w:val="none" w:sz="0" w:space="0" w:color="auto"/>
        <w:bottom w:val="none" w:sz="0" w:space="0" w:color="auto"/>
        <w:right w:val="none" w:sz="0" w:space="0" w:color="auto"/>
      </w:divBdr>
    </w:div>
    <w:div w:id="520515502">
      <w:bodyDiv w:val="1"/>
      <w:marLeft w:val="0"/>
      <w:marRight w:val="0"/>
      <w:marTop w:val="0"/>
      <w:marBottom w:val="0"/>
      <w:divBdr>
        <w:top w:val="none" w:sz="0" w:space="0" w:color="auto"/>
        <w:left w:val="none" w:sz="0" w:space="0" w:color="auto"/>
        <w:bottom w:val="none" w:sz="0" w:space="0" w:color="auto"/>
        <w:right w:val="none" w:sz="0" w:space="0" w:color="auto"/>
      </w:divBdr>
    </w:div>
    <w:div w:id="524447741">
      <w:bodyDiv w:val="1"/>
      <w:marLeft w:val="0"/>
      <w:marRight w:val="0"/>
      <w:marTop w:val="0"/>
      <w:marBottom w:val="0"/>
      <w:divBdr>
        <w:top w:val="none" w:sz="0" w:space="0" w:color="auto"/>
        <w:left w:val="none" w:sz="0" w:space="0" w:color="auto"/>
        <w:bottom w:val="none" w:sz="0" w:space="0" w:color="auto"/>
        <w:right w:val="none" w:sz="0" w:space="0" w:color="auto"/>
      </w:divBdr>
    </w:div>
    <w:div w:id="524909576">
      <w:bodyDiv w:val="1"/>
      <w:marLeft w:val="0"/>
      <w:marRight w:val="0"/>
      <w:marTop w:val="0"/>
      <w:marBottom w:val="0"/>
      <w:divBdr>
        <w:top w:val="none" w:sz="0" w:space="0" w:color="auto"/>
        <w:left w:val="none" w:sz="0" w:space="0" w:color="auto"/>
        <w:bottom w:val="none" w:sz="0" w:space="0" w:color="auto"/>
        <w:right w:val="none" w:sz="0" w:space="0" w:color="auto"/>
      </w:divBdr>
    </w:div>
    <w:div w:id="530997288">
      <w:bodyDiv w:val="1"/>
      <w:marLeft w:val="0"/>
      <w:marRight w:val="0"/>
      <w:marTop w:val="0"/>
      <w:marBottom w:val="0"/>
      <w:divBdr>
        <w:top w:val="none" w:sz="0" w:space="0" w:color="auto"/>
        <w:left w:val="none" w:sz="0" w:space="0" w:color="auto"/>
        <w:bottom w:val="none" w:sz="0" w:space="0" w:color="auto"/>
        <w:right w:val="none" w:sz="0" w:space="0" w:color="auto"/>
      </w:divBdr>
    </w:div>
    <w:div w:id="534658009">
      <w:bodyDiv w:val="1"/>
      <w:marLeft w:val="0"/>
      <w:marRight w:val="0"/>
      <w:marTop w:val="0"/>
      <w:marBottom w:val="0"/>
      <w:divBdr>
        <w:top w:val="none" w:sz="0" w:space="0" w:color="auto"/>
        <w:left w:val="none" w:sz="0" w:space="0" w:color="auto"/>
        <w:bottom w:val="none" w:sz="0" w:space="0" w:color="auto"/>
        <w:right w:val="none" w:sz="0" w:space="0" w:color="auto"/>
      </w:divBdr>
    </w:div>
    <w:div w:id="570045243">
      <w:bodyDiv w:val="1"/>
      <w:marLeft w:val="0"/>
      <w:marRight w:val="0"/>
      <w:marTop w:val="0"/>
      <w:marBottom w:val="0"/>
      <w:divBdr>
        <w:top w:val="none" w:sz="0" w:space="0" w:color="auto"/>
        <w:left w:val="none" w:sz="0" w:space="0" w:color="auto"/>
        <w:bottom w:val="none" w:sz="0" w:space="0" w:color="auto"/>
        <w:right w:val="none" w:sz="0" w:space="0" w:color="auto"/>
      </w:divBdr>
    </w:div>
    <w:div w:id="586233161">
      <w:bodyDiv w:val="1"/>
      <w:marLeft w:val="0"/>
      <w:marRight w:val="0"/>
      <w:marTop w:val="0"/>
      <w:marBottom w:val="0"/>
      <w:divBdr>
        <w:top w:val="none" w:sz="0" w:space="0" w:color="auto"/>
        <w:left w:val="none" w:sz="0" w:space="0" w:color="auto"/>
        <w:bottom w:val="none" w:sz="0" w:space="0" w:color="auto"/>
        <w:right w:val="none" w:sz="0" w:space="0" w:color="auto"/>
      </w:divBdr>
    </w:div>
    <w:div w:id="593513504">
      <w:bodyDiv w:val="1"/>
      <w:marLeft w:val="0"/>
      <w:marRight w:val="0"/>
      <w:marTop w:val="0"/>
      <w:marBottom w:val="0"/>
      <w:divBdr>
        <w:top w:val="none" w:sz="0" w:space="0" w:color="auto"/>
        <w:left w:val="none" w:sz="0" w:space="0" w:color="auto"/>
        <w:bottom w:val="none" w:sz="0" w:space="0" w:color="auto"/>
        <w:right w:val="none" w:sz="0" w:space="0" w:color="auto"/>
      </w:divBdr>
    </w:div>
    <w:div w:id="603153137">
      <w:bodyDiv w:val="1"/>
      <w:marLeft w:val="0"/>
      <w:marRight w:val="0"/>
      <w:marTop w:val="0"/>
      <w:marBottom w:val="0"/>
      <w:divBdr>
        <w:top w:val="none" w:sz="0" w:space="0" w:color="auto"/>
        <w:left w:val="none" w:sz="0" w:space="0" w:color="auto"/>
        <w:bottom w:val="none" w:sz="0" w:space="0" w:color="auto"/>
        <w:right w:val="none" w:sz="0" w:space="0" w:color="auto"/>
      </w:divBdr>
    </w:div>
    <w:div w:id="605815062">
      <w:bodyDiv w:val="1"/>
      <w:marLeft w:val="0"/>
      <w:marRight w:val="0"/>
      <w:marTop w:val="0"/>
      <w:marBottom w:val="0"/>
      <w:divBdr>
        <w:top w:val="none" w:sz="0" w:space="0" w:color="auto"/>
        <w:left w:val="none" w:sz="0" w:space="0" w:color="auto"/>
        <w:bottom w:val="none" w:sz="0" w:space="0" w:color="auto"/>
        <w:right w:val="none" w:sz="0" w:space="0" w:color="auto"/>
      </w:divBdr>
    </w:div>
    <w:div w:id="616566688">
      <w:bodyDiv w:val="1"/>
      <w:marLeft w:val="0"/>
      <w:marRight w:val="0"/>
      <w:marTop w:val="0"/>
      <w:marBottom w:val="0"/>
      <w:divBdr>
        <w:top w:val="none" w:sz="0" w:space="0" w:color="auto"/>
        <w:left w:val="none" w:sz="0" w:space="0" w:color="auto"/>
        <w:bottom w:val="none" w:sz="0" w:space="0" w:color="auto"/>
        <w:right w:val="none" w:sz="0" w:space="0" w:color="auto"/>
      </w:divBdr>
    </w:div>
    <w:div w:id="632255319">
      <w:bodyDiv w:val="1"/>
      <w:marLeft w:val="0"/>
      <w:marRight w:val="0"/>
      <w:marTop w:val="0"/>
      <w:marBottom w:val="0"/>
      <w:divBdr>
        <w:top w:val="none" w:sz="0" w:space="0" w:color="auto"/>
        <w:left w:val="none" w:sz="0" w:space="0" w:color="auto"/>
        <w:bottom w:val="none" w:sz="0" w:space="0" w:color="auto"/>
        <w:right w:val="none" w:sz="0" w:space="0" w:color="auto"/>
      </w:divBdr>
    </w:div>
    <w:div w:id="633752948">
      <w:bodyDiv w:val="1"/>
      <w:marLeft w:val="0"/>
      <w:marRight w:val="0"/>
      <w:marTop w:val="0"/>
      <w:marBottom w:val="0"/>
      <w:divBdr>
        <w:top w:val="none" w:sz="0" w:space="0" w:color="auto"/>
        <w:left w:val="none" w:sz="0" w:space="0" w:color="auto"/>
        <w:bottom w:val="none" w:sz="0" w:space="0" w:color="auto"/>
        <w:right w:val="none" w:sz="0" w:space="0" w:color="auto"/>
      </w:divBdr>
    </w:div>
    <w:div w:id="647979682">
      <w:bodyDiv w:val="1"/>
      <w:marLeft w:val="0"/>
      <w:marRight w:val="0"/>
      <w:marTop w:val="0"/>
      <w:marBottom w:val="0"/>
      <w:divBdr>
        <w:top w:val="none" w:sz="0" w:space="0" w:color="auto"/>
        <w:left w:val="none" w:sz="0" w:space="0" w:color="auto"/>
        <w:bottom w:val="none" w:sz="0" w:space="0" w:color="auto"/>
        <w:right w:val="none" w:sz="0" w:space="0" w:color="auto"/>
      </w:divBdr>
    </w:div>
    <w:div w:id="666202914">
      <w:bodyDiv w:val="1"/>
      <w:marLeft w:val="0"/>
      <w:marRight w:val="0"/>
      <w:marTop w:val="0"/>
      <w:marBottom w:val="0"/>
      <w:divBdr>
        <w:top w:val="none" w:sz="0" w:space="0" w:color="auto"/>
        <w:left w:val="none" w:sz="0" w:space="0" w:color="auto"/>
        <w:bottom w:val="none" w:sz="0" w:space="0" w:color="auto"/>
        <w:right w:val="none" w:sz="0" w:space="0" w:color="auto"/>
      </w:divBdr>
    </w:div>
    <w:div w:id="686103496">
      <w:bodyDiv w:val="1"/>
      <w:marLeft w:val="0"/>
      <w:marRight w:val="0"/>
      <w:marTop w:val="0"/>
      <w:marBottom w:val="0"/>
      <w:divBdr>
        <w:top w:val="none" w:sz="0" w:space="0" w:color="auto"/>
        <w:left w:val="none" w:sz="0" w:space="0" w:color="auto"/>
        <w:bottom w:val="none" w:sz="0" w:space="0" w:color="auto"/>
        <w:right w:val="none" w:sz="0" w:space="0" w:color="auto"/>
      </w:divBdr>
    </w:div>
    <w:div w:id="716274051">
      <w:bodyDiv w:val="1"/>
      <w:marLeft w:val="0"/>
      <w:marRight w:val="0"/>
      <w:marTop w:val="0"/>
      <w:marBottom w:val="0"/>
      <w:divBdr>
        <w:top w:val="none" w:sz="0" w:space="0" w:color="auto"/>
        <w:left w:val="none" w:sz="0" w:space="0" w:color="auto"/>
        <w:bottom w:val="none" w:sz="0" w:space="0" w:color="auto"/>
        <w:right w:val="none" w:sz="0" w:space="0" w:color="auto"/>
      </w:divBdr>
    </w:div>
    <w:div w:id="717516181">
      <w:bodyDiv w:val="1"/>
      <w:marLeft w:val="0"/>
      <w:marRight w:val="0"/>
      <w:marTop w:val="0"/>
      <w:marBottom w:val="0"/>
      <w:divBdr>
        <w:top w:val="none" w:sz="0" w:space="0" w:color="auto"/>
        <w:left w:val="none" w:sz="0" w:space="0" w:color="auto"/>
        <w:bottom w:val="none" w:sz="0" w:space="0" w:color="auto"/>
        <w:right w:val="none" w:sz="0" w:space="0" w:color="auto"/>
      </w:divBdr>
    </w:div>
    <w:div w:id="718868816">
      <w:bodyDiv w:val="1"/>
      <w:marLeft w:val="0"/>
      <w:marRight w:val="0"/>
      <w:marTop w:val="0"/>
      <w:marBottom w:val="0"/>
      <w:divBdr>
        <w:top w:val="none" w:sz="0" w:space="0" w:color="auto"/>
        <w:left w:val="none" w:sz="0" w:space="0" w:color="auto"/>
        <w:bottom w:val="none" w:sz="0" w:space="0" w:color="auto"/>
        <w:right w:val="none" w:sz="0" w:space="0" w:color="auto"/>
      </w:divBdr>
    </w:div>
    <w:div w:id="719717767">
      <w:bodyDiv w:val="1"/>
      <w:marLeft w:val="0"/>
      <w:marRight w:val="0"/>
      <w:marTop w:val="0"/>
      <w:marBottom w:val="0"/>
      <w:divBdr>
        <w:top w:val="none" w:sz="0" w:space="0" w:color="auto"/>
        <w:left w:val="none" w:sz="0" w:space="0" w:color="auto"/>
        <w:bottom w:val="none" w:sz="0" w:space="0" w:color="auto"/>
        <w:right w:val="none" w:sz="0" w:space="0" w:color="auto"/>
      </w:divBdr>
    </w:div>
    <w:div w:id="722994398">
      <w:bodyDiv w:val="1"/>
      <w:marLeft w:val="0"/>
      <w:marRight w:val="0"/>
      <w:marTop w:val="0"/>
      <w:marBottom w:val="0"/>
      <w:divBdr>
        <w:top w:val="none" w:sz="0" w:space="0" w:color="auto"/>
        <w:left w:val="none" w:sz="0" w:space="0" w:color="auto"/>
        <w:bottom w:val="none" w:sz="0" w:space="0" w:color="auto"/>
        <w:right w:val="none" w:sz="0" w:space="0" w:color="auto"/>
      </w:divBdr>
    </w:div>
    <w:div w:id="723796628">
      <w:bodyDiv w:val="1"/>
      <w:marLeft w:val="0"/>
      <w:marRight w:val="0"/>
      <w:marTop w:val="0"/>
      <w:marBottom w:val="0"/>
      <w:divBdr>
        <w:top w:val="none" w:sz="0" w:space="0" w:color="auto"/>
        <w:left w:val="none" w:sz="0" w:space="0" w:color="auto"/>
        <w:bottom w:val="none" w:sz="0" w:space="0" w:color="auto"/>
        <w:right w:val="none" w:sz="0" w:space="0" w:color="auto"/>
      </w:divBdr>
    </w:div>
    <w:div w:id="738943375">
      <w:bodyDiv w:val="1"/>
      <w:marLeft w:val="0"/>
      <w:marRight w:val="0"/>
      <w:marTop w:val="0"/>
      <w:marBottom w:val="0"/>
      <w:divBdr>
        <w:top w:val="none" w:sz="0" w:space="0" w:color="auto"/>
        <w:left w:val="none" w:sz="0" w:space="0" w:color="auto"/>
        <w:bottom w:val="none" w:sz="0" w:space="0" w:color="auto"/>
        <w:right w:val="none" w:sz="0" w:space="0" w:color="auto"/>
      </w:divBdr>
    </w:div>
    <w:div w:id="744180823">
      <w:bodyDiv w:val="1"/>
      <w:marLeft w:val="0"/>
      <w:marRight w:val="0"/>
      <w:marTop w:val="0"/>
      <w:marBottom w:val="0"/>
      <w:divBdr>
        <w:top w:val="none" w:sz="0" w:space="0" w:color="auto"/>
        <w:left w:val="none" w:sz="0" w:space="0" w:color="auto"/>
        <w:bottom w:val="none" w:sz="0" w:space="0" w:color="auto"/>
        <w:right w:val="none" w:sz="0" w:space="0" w:color="auto"/>
      </w:divBdr>
    </w:div>
    <w:div w:id="751973412">
      <w:bodyDiv w:val="1"/>
      <w:marLeft w:val="0"/>
      <w:marRight w:val="0"/>
      <w:marTop w:val="0"/>
      <w:marBottom w:val="0"/>
      <w:divBdr>
        <w:top w:val="none" w:sz="0" w:space="0" w:color="auto"/>
        <w:left w:val="none" w:sz="0" w:space="0" w:color="auto"/>
        <w:bottom w:val="none" w:sz="0" w:space="0" w:color="auto"/>
        <w:right w:val="none" w:sz="0" w:space="0" w:color="auto"/>
      </w:divBdr>
    </w:div>
    <w:div w:id="754714421">
      <w:bodyDiv w:val="1"/>
      <w:marLeft w:val="0"/>
      <w:marRight w:val="0"/>
      <w:marTop w:val="0"/>
      <w:marBottom w:val="0"/>
      <w:divBdr>
        <w:top w:val="none" w:sz="0" w:space="0" w:color="auto"/>
        <w:left w:val="none" w:sz="0" w:space="0" w:color="auto"/>
        <w:bottom w:val="none" w:sz="0" w:space="0" w:color="auto"/>
        <w:right w:val="none" w:sz="0" w:space="0" w:color="auto"/>
      </w:divBdr>
    </w:div>
    <w:div w:id="756637970">
      <w:bodyDiv w:val="1"/>
      <w:marLeft w:val="0"/>
      <w:marRight w:val="0"/>
      <w:marTop w:val="0"/>
      <w:marBottom w:val="0"/>
      <w:divBdr>
        <w:top w:val="none" w:sz="0" w:space="0" w:color="auto"/>
        <w:left w:val="none" w:sz="0" w:space="0" w:color="auto"/>
        <w:bottom w:val="none" w:sz="0" w:space="0" w:color="auto"/>
        <w:right w:val="none" w:sz="0" w:space="0" w:color="auto"/>
      </w:divBdr>
    </w:div>
    <w:div w:id="766583917">
      <w:bodyDiv w:val="1"/>
      <w:marLeft w:val="0"/>
      <w:marRight w:val="0"/>
      <w:marTop w:val="0"/>
      <w:marBottom w:val="0"/>
      <w:divBdr>
        <w:top w:val="none" w:sz="0" w:space="0" w:color="auto"/>
        <w:left w:val="none" w:sz="0" w:space="0" w:color="auto"/>
        <w:bottom w:val="none" w:sz="0" w:space="0" w:color="auto"/>
        <w:right w:val="none" w:sz="0" w:space="0" w:color="auto"/>
      </w:divBdr>
    </w:div>
    <w:div w:id="794176926">
      <w:bodyDiv w:val="1"/>
      <w:marLeft w:val="0"/>
      <w:marRight w:val="0"/>
      <w:marTop w:val="0"/>
      <w:marBottom w:val="0"/>
      <w:divBdr>
        <w:top w:val="none" w:sz="0" w:space="0" w:color="auto"/>
        <w:left w:val="none" w:sz="0" w:space="0" w:color="auto"/>
        <w:bottom w:val="none" w:sz="0" w:space="0" w:color="auto"/>
        <w:right w:val="none" w:sz="0" w:space="0" w:color="auto"/>
      </w:divBdr>
    </w:div>
    <w:div w:id="809790142">
      <w:bodyDiv w:val="1"/>
      <w:marLeft w:val="0"/>
      <w:marRight w:val="0"/>
      <w:marTop w:val="0"/>
      <w:marBottom w:val="0"/>
      <w:divBdr>
        <w:top w:val="none" w:sz="0" w:space="0" w:color="auto"/>
        <w:left w:val="none" w:sz="0" w:space="0" w:color="auto"/>
        <w:bottom w:val="none" w:sz="0" w:space="0" w:color="auto"/>
        <w:right w:val="none" w:sz="0" w:space="0" w:color="auto"/>
      </w:divBdr>
    </w:div>
    <w:div w:id="826819681">
      <w:bodyDiv w:val="1"/>
      <w:marLeft w:val="0"/>
      <w:marRight w:val="0"/>
      <w:marTop w:val="0"/>
      <w:marBottom w:val="0"/>
      <w:divBdr>
        <w:top w:val="none" w:sz="0" w:space="0" w:color="auto"/>
        <w:left w:val="none" w:sz="0" w:space="0" w:color="auto"/>
        <w:bottom w:val="none" w:sz="0" w:space="0" w:color="auto"/>
        <w:right w:val="none" w:sz="0" w:space="0" w:color="auto"/>
      </w:divBdr>
    </w:div>
    <w:div w:id="829097657">
      <w:bodyDiv w:val="1"/>
      <w:marLeft w:val="0"/>
      <w:marRight w:val="0"/>
      <w:marTop w:val="0"/>
      <w:marBottom w:val="0"/>
      <w:divBdr>
        <w:top w:val="none" w:sz="0" w:space="0" w:color="auto"/>
        <w:left w:val="none" w:sz="0" w:space="0" w:color="auto"/>
        <w:bottom w:val="none" w:sz="0" w:space="0" w:color="auto"/>
        <w:right w:val="none" w:sz="0" w:space="0" w:color="auto"/>
      </w:divBdr>
    </w:div>
    <w:div w:id="834339549">
      <w:bodyDiv w:val="1"/>
      <w:marLeft w:val="0"/>
      <w:marRight w:val="0"/>
      <w:marTop w:val="0"/>
      <w:marBottom w:val="0"/>
      <w:divBdr>
        <w:top w:val="none" w:sz="0" w:space="0" w:color="auto"/>
        <w:left w:val="none" w:sz="0" w:space="0" w:color="auto"/>
        <w:bottom w:val="none" w:sz="0" w:space="0" w:color="auto"/>
        <w:right w:val="none" w:sz="0" w:space="0" w:color="auto"/>
      </w:divBdr>
    </w:div>
    <w:div w:id="838426447">
      <w:bodyDiv w:val="1"/>
      <w:marLeft w:val="0"/>
      <w:marRight w:val="0"/>
      <w:marTop w:val="0"/>
      <w:marBottom w:val="0"/>
      <w:divBdr>
        <w:top w:val="none" w:sz="0" w:space="0" w:color="auto"/>
        <w:left w:val="none" w:sz="0" w:space="0" w:color="auto"/>
        <w:bottom w:val="none" w:sz="0" w:space="0" w:color="auto"/>
        <w:right w:val="none" w:sz="0" w:space="0" w:color="auto"/>
      </w:divBdr>
    </w:div>
    <w:div w:id="850025356">
      <w:bodyDiv w:val="1"/>
      <w:marLeft w:val="0"/>
      <w:marRight w:val="0"/>
      <w:marTop w:val="0"/>
      <w:marBottom w:val="0"/>
      <w:divBdr>
        <w:top w:val="none" w:sz="0" w:space="0" w:color="auto"/>
        <w:left w:val="none" w:sz="0" w:space="0" w:color="auto"/>
        <w:bottom w:val="none" w:sz="0" w:space="0" w:color="auto"/>
        <w:right w:val="none" w:sz="0" w:space="0" w:color="auto"/>
      </w:divBdr>
    </w:div>
    <w:div w:id="860781383">
      <w:bodyDiv w:val="1"/>
      <w:marLeft w:val="0"/>
      <w:marRight w:val="0"/>
      <w:marTop w:val="0"/>
      <w:marBottom w:val="0"/>
      <w:divBdr>
        <w:top w:val="none" w:sz="0" w:space="0" w:color="auto"/>
        <w:left w:val="none" w:sz="0" w:space="0" w:color="auto"/>
        <w:bottom w:val="none" w:sz="0" w:space="0" w:color="auto"/>
        <w:right w:val="none" w:sz="0" w:space="0" w:color="auto"/>
      </w:divBdr>
    </w:div>
    <w:div w:id="872616005">
      <w:bodyDiv w:val="1"/>
      <w:marLeft w:val="0"/>
      <w:marRight w:val="0"/>
      <w:marTop w:val="0"/>
      <w:marBottom w:val="0"/>
      <w:divBdr>
        <w:top w:val="none" w:sz="0" w:space="0" w:color="auto"/>
        <w:left w:val="none" w:sz="0" w:space="0" w:color="auto"/>
        <w:bottom w:val="none" w:sz="0" w:space="0" w:color="auto"/>
        <w:right w:val="none" w:sz="0" w:space="0" w:color="auto"/>
      </w:divBdr>
    </w:div>
    <w:div w:id="873687987">
      <w:bodyDiv w:val="1"/>
      <w:marLeft w:val="0"/>
      <w:marRight w:val="0"/>
      <w:marTop w:val="0"/>
      <w:marBottom w:val="0"/>
      <w:divBdr>
        <w:top w:val="none" w:sz="0" w:space="0" w:color="auto"/>
        <w:left w:val="none" w:sz="0" w:space="0" w:color="auto"/>
        <w:bottom w:val="none" w:sz="0" w:space="0" w:color="auto"/>
        <w:right w:val="none" w:sz="0" w:space="0" w:color="auto"/>
      </w:divBdr>
    </w:div>
    <w:div w:id="873733116">
      <w:bodyDiv w:val="1"/>
      <w:marLeft w:val="0"/>
      <w:marRight w:val="0"/>
      <w:marTop w:val="0"/>
      <w:marBottom w:val="0"/>
      <w:divBdr>
        <w:top w:val="none" w:sz="0" w:space="0" w:color="auto"/>
        <w:left w:val="none" w:sz="0" w:space="0" w:color="auto"/>
        <w:bottom w:val="none" w:sz="0" w:space="0" w:color="auto"/>
        <w:right w:val="none" w:sz="0" w:space="0" w:color="auto"/>
      </w:divBdr>
    </w:div>
    <w:div w:id="888617085">
      <w:bodyDiv w:val="1"/>
      <w:marLeft w:val="0"/>
      <w:marRight w:val="0"/>
      <w:marTop w:val="0"/>
      <w:marBottom w:val="0"/>
      <w:divBdr>
        <w:top w:val="none" w:sz="0" w:space="0" w:color="auto"/>
        <w:left w:val="none" w:sz="0" w:space="0" w:color="auto"/>
        <w:bottom w:val="none" w:sz="0" w:space="0" w:color="auto"/>
        <w:right w:val="none" w:sz="0" w:space="0" w:color="auto"/>
      </w:divBdr>
    </w:div>
    <w:div w:id="903221830">
      <w:bodyDiv w:val="1"/>
      <w:marLeft w:val="0"/>
      <w:marRight w:val="0"/>
      <w:marTop w:val="0"/>
      <w:marBottom w:val="0"/>
      <w:divBdr>
        <w:top w:val="none" w:sz="0" w:space="0" w:color="auto"/>
        <w:left w:val="none" w:sz="0" w:space="0" w:color="auto"/>
        <w:bottom w:val="none" w:sz="0" w:space="0" w:color="auto"/>
        <w:right w:val="none" w:sz="0" w:space="0" w:color="auto"/>
      </w:divBdr>
    </w:div>
    <w:div w:id="910458148">
      <w:bodyDiv w:val="1"/>
      <w:marLeft w:val="0"/>
      <w:marRight w:val="0"/>
      <w:marTop w:val="0"/>
      <w:marBottom w:val="0"/>
      <w:divBdr>
        <w:top w:val="none" w:sz="0" w:space="0" w:color="auto"/>
        <w:left w:val="none" w:sz="0" w:space="0" w:color="auto"/>
        <w:bottom w:val="none" w:sz="0" w:space="0" w:color="auto"/>
        <w:right w:val="none" w:sz="0" w:space="0" w:color="auto"/>
      </w:divBdr>
    </w:div>
    <w:div w:id="913048301">
      <w:bodyDiv w:val="1"/>
      <w:marLeft w:val="0"/>
      <w:marRight w:val="0"/>
      <w:marTop w:val="0"/>
      <w:marBottom w:val="0"/>
      <w:divBdr>
        <w:top w:val="none" w:sz="0" w:space="0" w:color="auto"/>
        <w:left w:val="none" w:sz="0" w:space="0" w:color="auto"/>
        <w:bottom w:val="none" w:sz="0" w:space="0" w:color="auto"/>
        <w:right w:val="none" w:sz="0" w:space="0" w:color="auto"/>
      </w:divBdr>
    </w:div>
    <w:div w:id="916131933">
      <w:bodyDiv w:val="1"/>
      <w:marLeft w:val="0"/>
      <w:marRight w:val="0"/>
      <w:marTop w:val="0"/>
      <w:marBottom w:val="0"/>
      <w:divBdr>
        <w:top w:val="none" w:sz="0" w:space="0" w:color="auto"/>
        <w:left w:val="none" w:sz="0" w:space="0" w:color="auto"/>
        <w:bottom w:val="none" w:sz="0" w:space="0" w:color="auto"/>
        <w:right w:val="none" w:sz="0" w:space="0" w:color="auto"/>
      </w:divBdr>
    </w:div>
    <w:div w:id="936790854">
      <w:bodyDiv w:val="1"/>
      <w:marLeft w:val="0"/>
      <w:marRight w:val="0"/>
      <w:marTop w:val="0"/>
      <w:marBottom w:val="0"/>
      <w:divBdr>
        <w:top w:val="none" w:sz="0" w:space="0" w:color="auto"/>
        <w:left w:val="none" w:sz="0" w:space="0" w:color="auto"/>
        <w:bottom w:val="none" w:sz="0" w:space="0" w:color="auto"/>
        <w:right w:val="none" w:sz="0" w:space="0" w:color="auto"/>
      </w:divBdr>
    </w:div>
    <w:div w:id="940380228">
      <w:bodyDiv w:val="1"/>
      <w:marLeft w:val="0"/>
      <w:marRight w:val="0"/>
      <w:marTop w:val="0"/>
      <w:marBottom w:val="0"/>
      <w:divBdr>
        <w:top w:val="none" w:sz="0" w:space="0" w:color="auto"/>
        <w:left w:val="none" w:sz="0" w:space="0" w:color="auto"/>
        <w:bottom w:val="none" w:sz="0" w:space="0" w:color="auto"/>
        <w:right w:val="none" w:sz="0" w:space="0" w:color="auto"/>
      </w:divBdr>
    </w:div>
    <w:div w:id="943534861">
      <w:bodyDiv w:val="1"/>
      <w:marLeft w:val="0"/>
      <w:marRight w:val="0"/>
      <w:marTop w:val="0"/>
      <w:marBottom w:val="0"/>
      <w:divBdr>
        <w:top w:val="none" w:sz="0" w:space="0" w:color="auto"/>
        <w:left w:val="none" w:sz="0" w:space="0" w:color="auto"/>
        <w:bottom w:val="none" w:sz="0" w:space="0" w:color="auto"/>
        <w:right w:val="none" w:sz="0" w:space="0" w:color="auto"/>
      </w:divBdr>
    </w:div>
    <w:div w:id="944194825">
      <w:bodyDiv w:val="1"/>
      <w:marLeft w:val="0"/>
      <w:marRight w:val="0"/>
      <w:marTop w:val="0"/>
      <w:marBottom w:val="0"/>
      <w:divBdr>
        <w:top w:val="none" w:sz="0" w:space="0" w:color="auto"/>
        <w:left w:val="none" w:sz="0" w:space="0" w:color="auto"/>
        <w:bottom w:val="none" w:sz="0" w:space="0" w:color="auto"/>
        <w:right w:val="none" w:sz="0" w:space="0" w:color="auto"/>
      </w:divBdr>
    </w:div>
    <w:div w:id="948851544">
      <w:bodyDiv w:val="1"/>
      <w:marLeft w:val="0"/>
      <w:marRight w:val="0"/>
      <w:marTop w:val="0"/>
      <w:marBottom w:val="0"/>
      <w:divBdr>
        <w:top w:val="none" w:sz="0" w:space="0" w:color="auto"/>
        <w:left w:val="none" w:sz="0" w:space="0" w:color="auto"/>
        <w:bottom w:val="none" w:sz="0" w:space="0" w:color="auto"/>
        <w:right w:val="none" w:sz="0" w:space="0" w:color="auto"/>
      </w:divBdr>
    </w:div>
    <w:div w:id="971130379">
      <w:bodyDiv w:val="1"/>
      <w:marLeft w:val="0"/>
      <w:marRight w:val="0"/>
      <w:marTop w:val="0"/>
      <w:marBottom w:val="0"/>
      <w:divBdr>
        <w:top w:val="none" w:sz="0" w:space="0" w:color="auto"/>
        <w:left w:val="none" w:sz="0" w:space="0" w:color="auto"/>
        <w:bottom w:val="none" w:sz="0" w:space="0" w:color="auto"/>
        <w:right w:val="none" w:sz="0" w:space="0" w:color="auto"/>
      </w:divBdr>
    </w:div>
    <w:div w:id="993920169">
      <w:bodyDiv w:val="1"/>
      <w:marLeft w:val="0"/>
      <w:marRight w:val="0"/>
      <w:marTop w:val="0"/>
      <w:marBottom w:val="0"/>
      <w:divBdr>
        <w:top w:val="none" w:sz="0" w:space="0" w:color="auto"/>
        <w:left w:val="none" w:sz="0" w:space="0" w:color="auto"/>
        <w:bottom w:val="none" w:sz="0" w:space="0" w:color="auto"/>
        <w:right w:val="none" w:sz="0" w:space="0" w:color="auto"/>
      </w:divBdr>
    </w:div>
    <w:div w:id="1004746638">
      <w:bodyDiv w:val="1"/>
      <w:marLeft w:val="0"/>
      <w:marRight w:val="0"/>
      <w:marTop w:val="0"/>
      <w:marBottom w:val="0"/>
      <w:divBdr>
        <w:top w:val="none" w:sz="0" w:space="0" w:color="auto"/>
        <w:left w:val="none" w:sz="0" w:space="0" w:color="auto"/>
        <w:bottom w:val="none" w:sz="0" w:space="0" w:color="auto"/>
        <w:right w:val="none" w:sz="0" w:space="0" w:color="auto"/>
      </w:divBdr>
    </w:div>
    <w:div w:id="1011954867">
      <w:bodyDiv w:val="1"/>
      <w:marLeft w:val="0"/>
      <w:marRight w:val="0"/>
      <w:marTop w:val="0"/>
      <w:marBottom w:val="0"/>
      <w:divBdr>
        <w:top w:val="none" w:sz="0" w:space="0" w:color="auto"/>
        <w:left w:val="none" w:sz="0" w:space="0" w:color="auto"/>
        <w:bottom w:val="none" w:sz="0" w:space="0" w:color="auto"/>
        <w:right w:val="none" w:sz="0" w:space="0" w:color="auto"/>
      </w:divBdr>
    </w:div>
    <w:div w:id="1026446223">
      <w:bodyDiv w:val="1"/>
      <w:marLeft w:val="0"/>
      <w:marRight w:val="0"/>
      <w:marTop w:val="0"/>
      <w:marBottom w:val="0"/>
      <w:divBdr>
        <w:top w:val="none" w:sz="0" w:space="0" w:color="auto"/>
        <w:left w:val="none" w:sz="0" w:space="0" w:color="auto"/>
        <w:bottom w:val="none" w:sz="0" w:space="0" w:color="auto"/>
        <w:right w:val="none" w:sz="0" w:space="0" w:color="auto"/>
      </w:divBdr>
    </w:div>
    <w:div w:id="1030446989">
      <w:bodyDiv w:val="1"/>
      <w:marLeft w:val="0"/>
      <w:marRight w:val="0"/>
      <w:marTop w:val="0"/>
      <w:marBottom w:val="0"/>
      <w:divBdr>
        <w:top w:val="none" w:sz="0" w:space="0" w:color="auto"/>
        <w:left w:val="none" w:sz="0" w:space="0" w:color="auto"/>
        <w:bottom w:val="none" w:sz="0" w:space="0" w:color="auto"/>
        <w:right w:val="none" w:sz="0" w:space="0" w:color="auto"/>
      </w:divBdr>
    </w:div>
    <w:div w:id="1075514765">
      <w:bodyDiv w:val="1"/>
      <w:marLeft w:val="0"/>
      <w:marRight w:val="0"/>
      <w:marTop w:val="0"/>
      <w:marBottom w:val="0"/>
      <w:divBdr>
        <w:top w:val="none" w:sz="0" w:space="0" w:color="auto"/>
        <w:left w:val="none" w:sz="0" w:space="0" w:color="auto"/>
        <w:bottom w:val="none" w:sz="0" w:space="0" w:color="auto"/>
        <w:right w:val="none" w:sz="0" w:space="0" w:color="auto"/>
      </w:divBdr>
    </w:div>
    <w:div w:id="1082918395">
      <w:bodyDiv w:val="1"/>
      <w:marLeft w:val="0"/>
      <w:marRight w:val="0"/>
      <w:marTop w:val="0"/>
      <w:marBottom w:val="0"/>
      <w:divBdr>
        <w:top w:val="none" w:sz="0" w:space="0" w:color="auto"/>
        <w:left w:val="none" w:sz="0" w:space="0" w:color="auto"/>
        <w:bottom w:val="none" w:sz="0" w:space="0" w:color="auto"/>
        <w:right w:val="none" w:sz="0" w:space="0" w:color="auto"/>
      </w:divBdr>
    </w:div>
    <w:div w:id="1103258099">
      <w:bodyDiv w:val="1"/>
      <w:marLeft w:val="0"/>
      <w:marRight w:val="0"/>
      <w:marTop w:val="0"/>
      <w:marBottom w:val="0"/>
      <w:divBdr>
        <w:top w:val="none" w:sz="0" w:space="0" w:color="auto"/>
        <w:left w:val="none" w:sz="0" w:space="0" w:color="auto"/>
        <w:bottom w:val="none" w:sz="0" w:space="0" w:color="auto"/>
        <w:right w:val="none" w:sz="0" w:space="0" w:color="auto"/>
      </w:divBdr>
    </w:div>
    <w:div w:id="1104886984">
      <w:bodyDiv w:val="1"/>
      <w:marLeft w:val="0"/>
      <w:marRight w:val="0"/>
      <w:marTop w:val="0"/>
      <w:marBottom w:val="0"/>
      <w:divBdr>
        <w:top w:val="none" w:sz="0" w:space="0" w:color="auto"/>
        <w:left w:val="none" w:sz="0" w:space="0" w:color="auto"/>
        <w:bottom w:val="none" w:sz="0" w:space="0" w:color="auto"/>
        <w:right w:val="none" w:sz="0" w:space="0" w:color="auto"/>
      </w:divBdr>
    </w:div>
    <w:div w:id="1107043783">
      <w:bodyDiv w:val="1"/>
      <w:marLeft w:val="0"/>
      <w:marRight w:val="0"/>
      <w:marTop w:val="0"/>
      <w:marBottom w:val="0"/>
      <w:divBdr>
        <w:top w:val="none" w:sz="0" w:space="0" w:color="auto"/>
        <w:left w:val="none" w:sz="0" w:space="0" w:color="auto"/>
        <w:bottom w:val="none" w:sz="0" w:space="0" w:color="auto"/>
        <w:right w:val="none" w:sz="0" w:space="0" w:color="auto"/>
      </w:divBdr>
    </w:div>
    <w:div w:id="1121459507">
      <w:bodyDiv w:val="1"/>
      <w:marLeft w:val="0"/>
      <w:marRight w:val="0"/>
      <w:marTop w:val="0"/>
      <w:marBottom w:val="0"/>
      <w:divBdr>
        <w:top w:val="none" w:sz="0" w:space="0" w:color="auto"/>
        <w:left w:val="none" w:sz="0" w:space="0" w:color="auto"/>
        <w:bottom w:val="none" w:sz="0" w:space="0" w:color="auto"/>
        <w:right w:val="none" w:sz="0" w:space="0" w:color="auto"/>
      </w:divBdr>
    </w:div>
    <w:div w:id="1126968008">
      <w:bodyDiv w:val="1"/>
      <w:marLeft w:val="0"/>
      <w:marRight w:val="0"/>
      <w:marTop w:val="0"/>
      <w:marBottom w:val="0"/>
      <w:divBdr>
        <w:top w:val="none" w:sz="0" w:space="0" w:color="auto"/>
        <w:left w:val="none" w:sz="0" w:space="0" w:color="auto"/>
        <w:bottom w:val="none" w:sz="0" w:space="0" w:color="auto"/>
        <w:right w:val="none" w:sz="0" w:space="0" w:color="auto"/>
      </w:divBdr>
    </w:div>
    <w:div w:id="1145704322">
      <w:bodyDiv w:val="1"/>
      <w:marLeft w:val="0"/>
      <w:marRight w:val="0"/>
      <w:marTop w:val="0"/>
      <w:marBottom w:val="0"/>
      <w:divBdr>
        <w:top w:val="none" w:sz="0" w:space="0" w:color="auto"/>
        <w:left w:val="none" w:sz="0" w:space="0" w:color="auto"/>
        <w:bottom w:val="none" w:sz="0" w:space="0" w:color="auto"/>
        <w:right w:val="none" w:sz="0" w:space="0" w:color="auto"/>
      </w:divBdr>
    </w:div>
    <w:div w:id="1177229059">
      <w:bodyDiv w:val="1"/>
      <w:marLeft w:val="0"/>
      <w:marRight w:val="0"/>
      <w:marTop w:val="0"/>
      <w:marBottom w:val="0"/>
      <w:divBdr>
        <w:top w:val="none" w:sz="0" w:space="0" w:color="auto"/>
        <w:left w:val="none" w:sz="0" w:space="0" w:color="auto"/>
        <w:bottom w:val="none" w:sz="0" w:space="0" w:color="auto"/>
        <w:right w:val="none" w:sz="0" w:space="0" w:color="auto"/>
      </w:divBdr>
    </w:div>
    <w:div w:id="1196428326">
      <w:bodyDiv w:val="1"/>
      <w:marLeft w:val="0"/>
      <w:marRight w:val="0"/>
      <w:marTop w:val="0"/>
      <w:marBottom w:val="0"/>
      <w:divBdr>
        <w:top w:val="none" w:sz="0" w:space="0" w:color="auto"/>
        <w:left w:val="none" w:sz="0" w:space="0" w:color="auto"/>
        <w:bottom w:val="none" w:sz="0" w:space="0" w:color="auto"/>
        <w:right w:val="none" w:sz="0" w:space="0" w:color="auto"/>
      </w:divBdr>
    </w:div>
    <w:div w:id="1197932710">
      <w:bodyDiv w:val="1"/>
      <w:marLeft w:val="0"/>
      <w:marRight w:val="0"/>
      <w:marTop w:val="0"/>
      <w:marBottom w:val="0"/>
      <w:divBdr>
        <w:top w:val="none" w:sz="0" w:space="0" w:color="auto"/>
        <w:left w:val="none" w:sz="0" w:space="0" w:color="auto"/>
        <w:bottom w:val="none" w:sz="0" w:space="0" w:color="auto"/>
        <w:right w:val="none" w:sz="0" w:space="0" w:color="auto"/>
      </w:divBdr>
    </w:div>
    <w:div w:id="1198271376">
      <w:bodyDiv w:val="1"/>
      <w:marLeft w:val="0"/>
      <w:marRight w:val="0"/>
      <w:marTop w:val="0"/>
      <w:marBottom w:val="0"/>
      <w:divBdr>
        <w:top w:val="none" w:sz="0" w:space="0" w:color="auto"/>
        <w:left w:val="none" w:sz="0" w:space="0" w:color="auto"/>
        <w:bottom w:val="none" w:sz="0" w:space="0" w:color="auto"/>
        <w:right w:val="none" w:sz="0" w:space="0" w:color="auto"/>
      </w:divBdr>
    </w:div>
    <w:div w:id="1220819803">
      <w:bodyDiv w:val="1"/>
      <w:marLeft w:val="0"/>
      <w:marRight w:val="0"/>
      <w:marTop w:val="0"/>
      <w:marBottom w:val="0"/>
      <w:divBdr>
        <w:top w:val="none" w:sz="0" w:space="0" w:color="auto"/>
        <w:left w:val="none" w:sz="0" w:space="0" w:color="auto"/>
        <w:bottom w:val="none" w:sz="0" w:space="0" w:color="auto"/>
        <w:right w:val="none" w:sz="0" w:space="0" w:color="auto"/>
      </w:divBdr>
    </w:div>
    <w:div w:id="1235973027">
      <w:bodyDiv w:val="1"/>
      <w:marLeft w:val="0"/>
      <w:marRight w:val="0"/>
      <w:marTop w:val="0"/>
      <w:marBottom w:val="0"/>
      <w:divBdr>
        <w:top w:val="none" w:sz="0" w:space="0" w:color="auto"/>
        <w:left w:val="none" w:sz="0" w:space="0" w:color="auto"/>
        <w:bottom w:val="none" w:sz="0" w:space="0" w:color="auto"/>
        <w:right w:val="none" w:sz="0" w:space="0" w:color="auto"/>
      </w:divBdr>
    </w:div>
    <w:div w:id="1244146380">
      <w:bodyDiv w:val="1"/>
      <w:marLeft w:val="0"/>
      <w:marRight w:val="0"/>
      <w:marTop w:val="0"/>
      <w:marBottom w:val="0"/>
      <w:divBdr>
        <w:top w:val="none" w:sz="0" w:space="0" w:color="auto"/>
        <w:left w:val="none" w:sz="0" w:space="0" w:color="auto"/>
        <w:bottom w:val="none" w:sz="0" w:space="0" w:color="auto"/>
        <w:right w:val="none" w:sz="0" w:space="0" w:color="auto"/>
      </w:divBdr>
    </w:div>
    <w:div w:id="1249776328">
      <w:bodyDiv w:val="1"/>
      <w:marLeft w:val="0"/>
      <w:marRight w:val="0"/>
      <w:marTop w:val="0"/>
      <w:marBottom w:val="0"/>
      <w:divBdr>
        <w:top w:val="none" w:sz="0" w:space="0" w:color="auto"/>
        <w:left w:val="none" w:sz="0" w:space="0" w:color="auto"/>
        <w:bottom w:val="none" w:sz="0" w:space="0" w:color="auto"/>
        <w:right w:val="none" w:sz="0" w:space="0" w:color="auto"/>
      </w:divBdr>
    </w:div>
    <w:div w:id="1277249695">
      <w:bodyDiv w:val="1"/>
      <w:marLeft w:val="0"/>
      <w:marRight w:val="0"/>
      <w:marTop w:val="0"/>
      <w:marBottom w:val="0"/>
      <w:divBdr>
        <w:top w:val="none" w:sz="0" w:space="0" w:color="auto"/>
        <w:left w:val="none" w:sz="0" w:space="0" w:color="auto"/>
        <w:bottom w:val="none" w:sz="0" w:space="0" w:color="auto"/>
        <w:right w:val="none" w:sz="0" w:space="0" w:color="auto"/>
      </w:divBdr>
    </w:div>
    <w:div w:id="1279491429">
      <w:bodyDiv w:val="1"/>
      <w:marLeft w:val="0"/>
      <w:marRight w:val="0"/>
      <w:marTop w:val="0"/>
      <w:marBottom w:val="0"/>
      <w:divBdr>
        <w:top w:val="none" w:sz="0" w:space="0" w:color="auto"/>
        <w:left w:val="none" w:sz="0" w:space="0" w:color="auto"/>
        <w:bottom w:val="none" w:sz="0" w:space="0" w:color="auto"/>
        <w:right w:val="none" w:sz="0" w:space="0" w:color="auto"/>
      </w:divBdr>
    </w:div>
    <w:div w:id="1289898911">
      <w:bodyDiv w:val="1"/>
      <w:marLeft w:val="0"/>
      <w:marRight w:val="0"/>
      <w:marTop w:val="0"/>
      <w:marBottom w:val="0"/>
      <w:divBdr>
        <w:top w:val="none" w:sz="0" w:space="0" w:color="auto"/>
        <w:left w:val="none" w:sz="0" w:space="0" w:color="auto"/>
        <w:bottom w:val="none" w:sz="0" w:space="0" w:color="auto"/>
        <w:right w:val="none" w:sz="0" w:space="0" w:color="auto"/>
      </w:divBdr>
    </w:div>
    <w:div w:id="1299922730">
      <w:bodyDiv w:val="1"/>
      <w:marLeft w:val="0"/>
      <w:marRight w:val="0"/>
      <w:marTop w:val="0"/>
      <w:marBottom w:val="0"/>
      <w:divBdr>
        <w:top w:val="none" w:sz="0" w:space="0" w:color="auto"/>
        <w:left w:val="none" w:sz="0" w:space="0" w:color="auto"/>
        <w:bottom w:val="none" w:sz="0" w:space="0" w:color="auto"/>
        <w:right w:val="none" w:sz="0" w:space="0" w:color="auto"/>
      </w:divBdr>
    </w:div>
    <w:div w:id="1324893368">
      <w:bodyDiv w:val="1"/>
      <w:marLeft w:val="0"/>
      <w:marRight w:val="0"/>
      <w:marTop w:val="0"/>
      <w:marBottom w:val="0"/>
      <w:divBdr>
        <w:top w:val="none" w:sz="0" w:space="0" w:color="auto"/>
        <w:left w:val="none" w:sz="0" w:space="0" w:color="auto"/>
        <w:bottom w:val="none" w:sz="0" w:space="0" w:color="auto"/>
        <w:right w:val="none" w:sz="0" w:space="0" w:color="auto"/>
      </w:divBdr>
    </w:div>
    <w:div w:id="1326277029">
      <w:bodyDiv w:val="1"/>
      <w:marLeft w:val="0"/>
      <w:marRight w:val="0"/>
      <w:marTop w:val="0"/>
      <w:marBottom w:val="0"/>
      <w:divBdr>
        <w:top w:val="none" w:sz="0" w:space="0" w:color="auto"/>
        <w:left w:val="none" w:sz="0" w:space="0" w:color="auto"/>
        <w:bottom w:val="none" w:sz="0" w:space="0" w:color="auto"/>
        <w:right w:val="none" w:sz="0" w:space="0" w:color="auto"/>
      </w:divBdr>
    </w:div>
    <w:div w:id="1392004199">
      <w:bodyDiv w:val="1"/>
      <w:marLeft w:val="0"/>
      <w:marRight w:val="0"/>
      <w:marTop w:val="0"/>
      <w:marBottom w:val="0"/>
      <w:divBdr>
        <w:top w:val="none" w:sz="0" w:space="0" w:color="auto"/>
        <w:left w:val="none" w:sz="0" w:space="0" w:color="auto"/>
        <w:bottom w:val="none" w:sz="0" w:space="0" w:color="auto"/>
        <w:right w:val="none" w:sz="0" w:space="0" w:color="auto"/>
      </w:divBdr>
    </w:div>
    <w:div w:id="1392459343">
      <w:bodyDiv w:val="1"/>
      <w:marLeft w:val="0"/>
      <w:marRight w:val="0"/>
      <w:marTop w:val="0"/>
      <w:marBottom w:val="0"/>
      <w:divBdr>
        <w:top w:val="none" w:sz="0" w:space="0" w:color="auto"/>
        <w:left w:val="none" w:sz="0" w:space="0" w:color="auto"/>
        <w:bottom w:val="none" w:sz="0" w:space="0" w:color="auto"/>
        <w:right w:val="none" w:sz="0" w:space="0" w:color="auto"/>
      </w:divBdr>
    </w:div>
    <w:div w:id="1392852707">
      <w:bodyDiv w:val="1"/>
      <w:marLeft w:val="0"/>
      <w:marRight w:val="0"/>
      <w:marTop w:val="0"/>
      <w:marBottom w:val="0"/>
      <w:divBdr>
        <w:top w:val="none" w:sz="0" w:space="0" w:color="auto"/>
        <w:left w:val="none" w:sz="0" w:space="0" w:color="auto"/>
        <w:bottom w:val="none" w:sz="0" w:space="0" w:color="auto"/>
        <w:right w:val="none" w:sz="0" w:space="0" w:color="auto"/>
      </w:divBdr>
    </w:div>
    <w:div w:id="1398671596">
      <w:bodyDiv w:val="1"/>
      <w:marLeft w:val="0"/>
      <w:marRight w:val="0"/>
      <w:marTop w:val="0"/>
      <w:marBottom w:val="0"/>
      <w:divBdr>
        <w:top w:val="none" w:sz="0" w:space="0" w:color="auto"/>
        <w:left w:val="none" w:sz="0" w:space="0" w:color="auto"/>
        <w:bottom w:val="none" w:sz="0" w:space="0" w:color="auto"/>
        <w:right w:val="none" w:sz="0" w:space="0" w:color="auto"/>
      </w:divBdr>
    </w:div>
    <w:div w:id="1405222924">
      <w:bodyDiv w:val="1"/>
      <w:marLeft w:val="0"/>
      <w:marRight w:val="0"/>
      <w:marTop w:val="0"/>
      <w:marBottom w:val="0"/>
      <w:divBdr>
        <w:top w:val="none" w:sz="0" w:space="0" w:color="auto"/>
        <w:left w:val="none" w:sz="0" w:space="0" w:color="auto"/>
        <w:bottom w:val="none" w:sz="0" w:space="0" w:color="auto"/>
        <w:right w:val="none" w:sz="0" w:space="0" w:color="auto"/>
      </w:divBdr>
    </w:div>
    <w:div w:id="1407265512">
      <w:bodyDiv w:val="1"/>
      <w:marLeft w:val="0"/>
      <w:marRight w:val="0"/>
      <w:marTop w:val="0"/>
      <w:marBottom w:val="0"/>
      <w:divBdr>
        <w:top w:val="none" w:sz="0" w:space="0" w:color="auto"/>
        <w:left w:val="none" w:sz="0" w:space="0" w:color="auto"/>
        <w:bottom w:val="none" w:sz="0" w:space="0" w:color="auto"/>
        <w:right w:val="none" w:sz="0" w:space="0" w:color="auto"/>
      </w:divBdr>
    </w:div>
    <w:div w:id="1419794159">
      <w:bodyDiv w:val="1"/>
      <w:marLeft w:val="0"/>
      <w:marRight w:val="0"/>
      <w:marTop w:val="0"/>
      <w:marBottom w:val="0"/>
      <w:divBdr>
        <w:top w:val="none" w:sz="0" w:space="0" w:color="auto"/>
        <w:left w:val="none" w:sz="0" w:space="0" w:color="auto"/>
        <w:bottom w:val="none" w:sz="0" w:space="0" w:color="auto"/>
        <w:right w:val="none" w:sz="0" w:space="0" w:color="auto"/>
      </w:divBdr>
    </w:div>
    <w:div w:id="1425760899">
      <w:bodyDiv w:val="1"/>
      <w:marLeft w:val="0"/>
      <w:marRight w:val="0"/>
      <w:marTop w:val="0"/>
      <w:marBottom w:val="0"/>
      <w:divBdr>
        <w:top w:val="none" w:sz="0" w:space="0" w:color="auto"/>
        <w:left w:val="none" w:sz="0" w:space="0" w:color="auto"/>
        <w:bottom w:val="none" w:sz="0" w:space="0" w:color="auto"/>
        <w:right w:val="none" w:sz="0" w:space="0" w:color="auto"/>
      </w:divBdr>
    </w:div>
    <w:div w:id="1469009575">
      <w:bodyDiv w:val="1"/>
      <w:marLeft w:val="0"/>
      <w:marRight w:val="0"/>
      <w:marTop w:val="0"/>
      <w:marBottom w:val="0"/>
      <w:divBdr>
        <w:top w:val="none" w:sz="0" w:space="0" w:color="auto"/>
        <w:left w:val="none" w:sz="0" w:space="0" w:color="auto"/>
        <w:bottom w:val="none" w:sz="0" w:space="0" w:color="auto"/>
        <w:right w:val="none" w:sz="0" w:space="0" w:color="auto"/>
      </w:divBdr>
    </w:div>
    <w:div w:id="1480877836">
      <w:bodyDiv w:val="1"/>
      <w:marLeft w:val="0"/>
      <w:marRight w:val="0"/>
      <w:marTop w:val="0"/>
      <w:marBottom w:val="0"/>
      <w:divBdr>
        <w:top w:val="none" w:sz="0" w:space="0" w:color="auto"/>
        <w:left w:val="none" w:sz="0" w:space="0" w:color="auto"/>
        <w:bottom w:val="none" w:sz="0" w:space="0" w:color="auto"/>
        <w:right w:val="none" w:sz="0" w:space="0" w:color="auto"/>
      </w:divBdr>
    </w:div>
    <w:div w:id="1484928818">
      <w:bodyDiv w:val="1"/>
      <w:marLeft w:val="0"/>
      <w:marRight w:val="0"/>
      <w:marTop w:val="0"/>
      <w:marBottom w:val="0"/>
      <w:divBdr>
        <w:top w:val="none" w:sz="0" w:space="0" w:color="auto"/>
        <w:left w:val="none" w:sz="0" w:space="0" w:color="auto"/>
        <w:bottom w:val="none" w:sz="0" w:space="0" w:color="auto"/>
        <w:right w:val="none" w:sz="0" w:space="0" w:color="auto"/>
      </w:divBdr>
    </w:div>
    <w:div w:id="1504511272">
      <w:bodyDiv w:val="1"/>
      <w:marLeft w:val="0"/>
      <w:marRight w:val="0"/>
      <w:marTop w:val="0"/>
      <w:marBottom w:val="0"/>
      <w:divBdr>
        <w:top w:val="none" w:sz="0" w:space="0" w:color="auto"/>
        <w:left w:val="none" w:sz="0" w:space="0" w:color="auto"/>
        <w:bottom w:val="none" w:sz="0" w:space="0" w:color="auto"/>
        <w:right w:val="none" w:sz="0" w:space="0" w:color="auto"/>
      </w:divBdr>
    </w:div>
    <w:div w:id="1508323793">
      <w:bodyDiv w:val="1"/>
      <w:marLeft w:val="0"/>
      <w:marRight w:val="0"/>
      <w:marTop w:val="0"/>
      <w:marBottom w:val="0"/>
      <w:divBdr>
        <w:top w:val="none" w:sz="0" w:space="0" w:color="auto"/>
        <w:left w:val="none" w:sz="0" w:space="0" w:color="auto"/>
        <w:bottom w:val="none" w:sz="0" w:space="0" w:color="auto"/>
        <w:right w:val="none" w:sz="0" w:space="0" w:color="auto"/>
      </w:divBdr>
    </w:div>
    <w:div w:id="1518815105">
      <w:bodyDiv w:val="1"/>
      <w:marLeft w:val="0"/>
      <w:marRight w:val="0"/>
      <w:marTop w:val="0"/>
      <w:marBottom w:val="0"/>
      <w:divBdr>
        <w:top w:val="none" w:sz="0" w:space="0" w:color="auto"/>
        <w:left w:val="none" w:sz="0" w:space="0" w:color="auto"/>
        <w:bottom w:val="none" w:sz="0" w:space="0" w:color="auto"/>
        <w:right w:val="none" w:sz="0" w:space="0" w:color="auto"/>
      </w:divBdr>
    </w:div>
    <w:div w:id="1536966712">
      <w:bodyDiv w:val="1"/>
      <w:marLeft w:val="0"/>
      <w:marRight w:val="0"/>
      <w:marTop w:val="0"/>
      <w:marBottom w:val="0"/>
      <w:divBdr>
        <w:top w:val="none" w:sz="0" w:space="0" w:color="auto"/>
        <w:left w:val="none" w:sz="0" w:space="0" w:color="auto"/>
        <w:bottom w:val="none" w:sz="0" w:space="0" w:color="auto"/>
        <w:right w:val="none" w:sz="0" w:space="0" w:color="auto"/>
      </w:divBdr>
    </w:div>
    <w:div w:id="1560632706">
      <w:bodyDiv w:val="1"/>
      <w:marLeft w:val="0"/>
      <w:marRight w:val="0"/>
      <w:marTop w:val="0"/>
      <w:marBottom w:val="0"/>
      <w:divBdr>
        <w:top w:val="none" w:sz="0" w:space="0" w:color="auto"/>
        <w:left w:val="none" w:sz="0" w:space="0" w:color="auto"/>
        <w:bottom w:val="none" w:sz="0" w:space="0" w:color="auto"/>
        <w:right w:val="none" w:sz="0" w:space="0" w:color="auto"/>
      </w:divBdr>
    </w:div>
    <w:div w:id="1567689223">
      <w:bodyDiv w:val="1"/>
      <w:marLeft w:val="0"/>
      <w:marRight w:val="0"/>
      <w:marTop w:val="0"/>
      <w:marBottom w:val="0"/>
      <w:divBdr>
        <w:top w:val="none" w:sz="0" w:space="0" w:color="auto"/>
        <w:left w:val="none" w:sz="0" w:space="0" w:color="auto"/>
        <w:bottom w:val="none" w:sz="0" w:space="0" w:color="auto"/>
        <w:right w:val="none" w:sz="0" w:space="0" w:color="auto"/>
      </w:divBdr>
    </w:div>
    <w:div w:id="1591157114">
      <w:bodyDiv w:val="1"/>
      <w:marLeft w:val="0"/>
      <w:marRight w:val="0"/>
      <w:marTop w:val="0"/>
      <w:marBottom w:val="0"/>
      <w:divBdr>
        <w:top w:val="none" w:sz="0" w:space="0" w:color="auto"/>
        <w:left w:val="none" w:sz="0" w:space="0" w:color="auto"/>
        <w:bottom w:val="none" w:sz="0" w:space="0" w:color="auto"/>
        <w:right w:val="none" w:sz="0" w:space="0" w:color="auto"/>
      </w:divBdr>
    </w:div>
    <w:div w:id="1595359249">
      <w:bodyDiv w:val="1"/>
      <w:marLeft w:val="0"/>
      <w:marRight w:val="0"/>
      <w:marTop w:val="0"/>
      <w:marBottom w:val="0"/>
      <w:divBdr>
        <w:top w:val="none" w:sz="0" w:space="0" w:color="auto"/>
        <w:left w:val="none" w:sz="0" w:space="0" w:color="auto"/>
        <w:bottom w:val="none" w:sz="0" w:space="0" w:color="auto"/>
        <w:right w:val="none" w:sz="0" w:space="0" w:color="auto"/>
      </w:divBdr>
    </w:div>
    <w:div w:id="1598442216">
      <w:bodyDiv w:val="1"/>
      <w:marLeft w:val="0"/>
      <w:marRight w:val="0"/>
      <w:marTop w:val="0"/>
      <w:marBottom w:val="0"/>
      <w:divBdr>
        <w:top w:val="none" w:sz="0" w:space="0" w:color="auto"/>
        <w:left w:val="none" w:sz="0" w:space="0" w:color="auto"/>
        <w:bottom w:val="none" w:sz="0" w:space="0" w:color="auto"/>
        <w:right w:val="none" w:sz="0" w:space="0" w:color="auto"/>
      </w:divBdr>
    </w:div>
    <w:div w:id="1610772743">
      <w:bodyDiv w:val="1"/>
      <w:marLeft w:val="0"/>
      <w:marRight w:val="0"/>
      <w:marTop w:val="0"/>
      <w:marBottom w:val="0"/>
      <w:divBdr>
        <w:top w:val="none" w:sz="0" w:space="0" w:color="auto"/>
        <w:left w:val="none" w:sz="0" w:space="0" w:color="auto"/>
        <w:bottom w:val="none" w:sz="0" w:space="0" w:color="auto"/>
        <w:right w:val="none" w:sz="0" w:space="0" w:color="auto"/>
      </w:divBdr>
    </w:div>
    <w:div w:id="1615751497">
      <w:bodyDiv w:val="1"/>
      <w:marLeft w:val="0"/>
      <w:marRight w:val="0"/>
      <w:marTop w:val="0"/>
      <w:marBottom w:val="0"/>
      <w:divBdr>
        <w:top w:val="none" w:sz="0" w:space="0" w:color="auto"/>
        <w:left w:val="none" w:sz="0" w:space="0" w:color="auto"/>
        <w:bottom w:val="none" w:sz="0" w:space="0" w:color="auto"/>
        <w:right w:val="none" w:sz="0" w:space="0" w:color="auto"/>
      </w:divBdr>
    </w:div>
    <w:div w:id="1628199619">
      <w:bodyDiv w:val="1"/>
      <w:marLeft w:val="0"/>
      <w:marRight w:val="0"/>
      <w:marTop w:val="0"/>
      <w:marBottom w:val="0"/>
      <w:divBdr>
        <w:top w:val="none" w:sz="0" w:space="0" w:color="auto"/>
        <w:left w:val="none" w:sz="0" w:space="0" w:color="auto"/>
        <w:bottom w:val="none" w:sz="0" w:space="0" w:color="auto"/>
        <w:right w:val="none" w:sz="0" w:space="0" w:color="auto"/>
      </w:divBdr>
    </w:div>
    <w:div w:id="1640382582">
      <w:bodyDiv w:val="1"/>
      <w:marLeft w:val="0"/>
      <w:marRight w:val="0"/>
      <w:marTop w:val="0"/>
      <w:marBottom w:val="0"/>
      <w:divBdr>
        <w:top w:val="none" w:sz="0" w:space="0" w:color="auto"/>
        <w:left w:val="none" w:sz="0" w:space="0" w:color="auto"/>
        <w:bottom w:val="none" w:sz="0" w:space="0" w:color="auto"/>
        <w:right w:val="none" w:sz="0" w:space="0" w:color="auto"/>
      </w:divBdr>
    </w:div>
    <w:div w:id="1644652257">
      <w:bodyDiv w:val="1"/>
      <w:marLeft w:val="0"/>
      <w:marRight w:val="0"/>
      <w:marTop w:val="0"/>
      <w:marBottom w:val="0"/>
      <w:divBdr>
        <w:top w:val="none" w:sz="0" w:space="0" w:color="auto"/>
        <w:left w:val="none" w:sz="0" w:space="0" w:color="auto"/>
        <w:bottom w:val="none" w:sz="0" w:space="0" w:color="auto"/>
        <w:right w:val="none" w:sz="0" w:space="0" w:color="auto"/>
      </w:divBdr>
    </w:div>
    <w:div w:id="1649437644">
      <w:bodyDiv w:val="1"/>
      <w:marLeft w:val="0"/>
      <w:marRight w:val="0"/>
      <w:marTop w:val="0"/>
      <w:marBottom w:val="0"/>
      <w:divBdr>
        <w:top w:val="none" w:sz="0" w:space="0" w:color="auto"/>
        <w:left w:val="none" w:sz="0" w:space="0" w:color="auto"/>
        <w:bottom w:val="none" w:sz="0" w:space="0" w:color="auto"/>
        <w:right w:val="none" w:sz="0" w:space="0" w:color="auto"/>
      </w:divBdr>
    </w:div>
    <w:div w:id="1651708964">
      <w:bodyDiv w:val="1"/>
      <w:marLeft w:val="0"/>
      <w:marRight w:val="0"/>
      <w:marTop w:val="0"/>
      <w:marBottom w:val="0"/>
      <w:divBdr>
        <w:top w:val="none" w:sz="0" w:space="0" w:color="auto"/>
        <w:left w:val="none" w:sz="0" w:space="0" w:color="auto"/>
        <w:bottom w:val="none" w:sz="0" w:space="0" w:color="auto"/>
        <w:right w:val="none" w:sz="0" w:space="0" w:color="auto"/>
      </w:divBdr>
    </w:div>
    <w:div w:id="1667783349">
      <w:bodyDiv w:val="1"/>
      <w:marLeft w:val="0"/>
      <w:marRight w:val="0"/>
      <w:marTop w:val="0"/>
      <w:marBottom w:val="0"/>
      <w:divBdr>
        <w:top w:val="none" w:sz="0" w:space="0" w:color="auto"/>
        <w:left w:val="none" w:sz="0" w:space="0" w:color="auto"/>
        <w:bottom w:val="none" w:sz="0" w:space="0" w:color="auto"/>
        <w:right w:val="none" w:sz="0" w:space="0" w:color="auto"/>
      </w:divBdr>
    </w:div>
    <w:div w:id="1685016085">
      <w:bodyDiv w:val="1"/>
      <w:marLeft w:val="0"/>
      <w:marRight w:val="0"/>
      <w:marTop w:val="0"/>
      <w:marBottom w:val="0"/>
      <w:divBdr>
        <w:top w:val="none" w:sz="0" w:space="0" w:color="auto"/>
        <w:left w:val="none" w:sz="0" w:space="0" w:color="auto"/>
        <w:bottom w:val="none" w:sz="0" w:space="0" w:color="auto"/>
        <w:right w:val="none" w:sz="0" w:space="0" w:color="auto"/>
      </w:divBdr>
    </w:div>
    <w:div w:id="1689795838">
      <w:bodyDiv w:val="1"/>
      <w:marLeft w:val="0"/>
      <w:marRight w:val="0"/>
      <w:marTop w:val="0"/>
      <w:marBottom w:val="0"/>
      <w:divBdr>
        <w:top w:val="none" w:sz="0" w:space="0" w:color="auto"/>
        <w:left w:val="none" w:sz="0" w:space="0" w:color="auto"/>
        <w:bottom w:val="none" w:sz="0" w:space="0" w:color="auto"/>
        <w:right w:val="none" w:sz="0" w:space="0" w:color="auto"/>
      </w:divBdr>
    </w:div>
    <w:div w:id="1700861867">
      <w:bodyDiv w:val="1"/>
      <w:marLeft w:val="0"/>
      <w:marRight w:val="0"/>
      <w:marTop w:val="0"/>
      <w:marBottom w:val="0"/>
      <w:divBdr>
        <w:top w:val="none" w:sz="0" w:space="0" w:color="auto"/>
        <w:left w:val="none" w:sz="0" w:space="0" w:color="auto"/>
        <w:bottom w:val="none" w:sz="0" w:space="0" w:color="auto"/>
        <w:right w:val="none" w:sz="0" w:space="0" w:color="auto"/>
      </w:divBdr>
    </w:div>
    <w:div w:id="1712068737">
      <w:bodyDiv w:val="1"/>
      <w:marLeft w:val="0"/>
      <w:marRight w:val="0"/>
      <w:marTop w:val="0"/>
      <w:marBottom w:val="0"/>
      <w:divBdr>
        <w:top w:val="none" w:sz="0" w:space="0" w:color="auto"/>
        <w:left w:val="none" w:sz="0" w:space="0" w:color="auto"/>
        <w:bottom w:val="none" w:sz="0" w:space="0" w:color="auto"/>
        <w:right w:val="none" w:sz="0" w:space="0" w:color="auto"/>
      </w:divBdr>
    </w:div>
    <w:div w:id="1720518483">
      <w:bodyDiv w:val="1"/>
      <w:marLeft w:val="0"/>
      <w:marRight w:val="0"/>
      <w:marTop w:val="0"/>
      <w:marBottom w:val="0"/>
      <w:divBdr>
        <w:top w:val="none" w:sz="0" w:space="0" w:color="auto"/>
        <w:left w:val="none" w:sz="0" w:space="0" w:color="auto"/>
        <w:bottom w:val="none" w:sz="0" w:space="0" w:color="auto"/>
        <w:right w:val="none" w:sz="0" w:space="0" w:color="auto"/>
      </w:divBdr>
    </w:div>
    <w:div w:id="1731346159">
      <w:bodyDiv w:val="1"/>
      <w:marLeft w:val="0"/>
      <w:marRight w:val="0"/>
      <w:marTop w:val="0"/>
      <w:marBottom w:val="0"/>
      <w:divBdr>
        <w:top w:val="none" w:sz="0" w:space="0" w:color="auto"/>
        <w:left w:val="none" w:sz="0" w:space="0" w:color="auto"/>
        <w:bottom w:val="none" w:sz="0" w:space="0" w:color="auto"/>
        <w:right w:val="none" w:sz="0" w:space="0" w:color="auto"/>
      </w:divBdr>
    </w:div>
    <w:div w:id="1731921805">
      <w:bodyDiv w:val="1"/>
      <w:marLeft w:val="0"/>
      <w:marRight w:val="0"/>
      <w:marTop w:val="0"/>
      <w:marBottom w:val="0"/>
      <w:divBdr>
        <w:top w:val="none" w:sz="0" w:space="0" w:color="auto"/>
        <w:left w:val="none" w:sz="0" w:space="0" w:color="auto"/>
        <w:bottom w:val="none" w:sz="0" w:space="0" w:color="auto"/>
        <w:right w:val="none" w:sz="0" w:space="0" w:color="auto"/>
      </w:divBdr>
    </w:div>
    <w:div w:id="1733891487">
      <w:bodyDiv w:val="1"/>
      <w:marLeft w:val="0"/>
      <w:marRight w:val="0"/>
      <w:marTop w:val="0"/>
      <w:marBottom w:val="0"/>
      <w:divBdr>
        <w:top w:val="none" w:sz="0" w:space="0" w:color="auto"/>
        <w:left w:val="none" w:sz="0" w:space="0" w:color="auto"/>
        <w:bottom w:val="none" w:sz="0" w:space="0" w:color="auto"/>
        <w:right w:val="none" w:sz="0" w:space="0" w:color="auto"/>
      </w:divBdr>
    </w:div>
    <w:div w:id="1742483455">
      <w:bodyDiv w:val="1"/>
      <w:marLeft w:val="0"/>
      <w:marRight w:val="0"/>
      <w:marTop w:val="0"/>
      <w:marBottom w:val="0"/>
      <w:divBdr>
        <w:top w:val="none" w:sz="0" w:space="0" w:color="auto"/>
        <w:left w:val="none" w:sz="0" w:space="0" w:color="auto"/>
        <w:bottom w:val="none" w:sz="0" w:space="0" w:color="auto"/>
        <w:right w:val="none" w:sz="0" w:space="0" w:color="auto"/>
      </w:divBdr>
    </w:div>
    <w:div w:id="1764717827">
      <w:bodyDiv w:val="1"/>
      <w:marLeft w:val="0"/>
      <w:marRight w:val="0"/>
      <w:marTop w:val="0"/>
      <w:marBottom w:val="0"/>
      <w:divBdr>
        <w:top w:val="none" w:sz="0" w:space="0" w:color="auto"/>
        <w:left w:val="none" w:sz="0" w:space="0" w:color="auto"/>
        <w:bottom w:val="none" w:sz="0" w:space="0" w:color="auto"/>
        <w:right w:val="none" w:sz="0" w:space="0" w:color="auto"/>
      </w:divBdr>
    </w:div>
    <w:div w:id="1766725095">
      <w:bodyDiv w:val="1"/>
      <w:marLeft w:val="0"/>
      <w:marRight w:val="0"/>
      <w:marTop w:val="0"/>
      <w:marBottom w:val="0"/>
      <w:divBdr>
        <w:top w:val="none" w:sz="0" w:space="0" w:color="auto"/>
        <w:left w:val="none" w:sz="0" w:space="0" w:color="auto"/>
        <w:bottom w:val="none" w:sz="0" w:space="0" w:color="auto"/>
        <w:right w:val="none" w:sz="0" w:space="0" w:color="auto"/>
      </w:divBdr>
    </w:div>
    <w:div w:id="1771199345">
      <w:bodyDiv w:val="1"/>
      <w:marLeft w:val="0"/>
      <w:marRight w:val="0"/>
      <w:marTop w:val="0"/>
      <w:marBottom w:val="0"/>
      <w:divBdr>
        <w:top w:val="none" w:sz="0" w:space="0" w:color="auto"/>
        <w:left w:val="none" w:sz="0" w:space="0" w:color="auto"/>
        <w:bottom w:val="none" w:sz="0" w:space="0" w:color="auto"/>
        <w:right w:val="none" w:sz="0" w:space="0" w:color="auto"/>
      </w:divBdr>
    </w:div>
    <w:div w:id="1792824890">
      <w:bodyDiv w:val="1"/>
      <w:marLeft w:val="0"/>
      <w:marRight w:val="0"/>
      <w:marTop w:val="0"/>
      <w:marBottom w:val="0"/>
      <w:divBdr>
        <w:top w:val="none" w:sz="0" w:space="0" w:color="auto"/>
        <w:left w:val="none" w:sz="0" w:space="0" w:color="auto"/>
        <w:bottom w:val="none" w:sz="0" w:space="0" w:color="auto"/>
        <w:right w:val="none" w:sz="0" w:space="0" w:color="auto"/>
      </w:divBdr>
    </w:div>
    <w:div w:id="1794442482">
      <w:bodyDiv w:val="1"/>
      <w:marLeft w:val="0"/>
      <w:marRight w:val="0"/>
      <w:marTop w:val="0"/>
      <w:marBottom w:val="0"/>
      <w:divBdr>
        <w:top w:val="none" w:sz="0" w:space="0" w:color="auto"/>
        <w:left w:val="none" w:sz="0" w:space="0" w:color="auto"/>
        <w:bottom w:val="none" w:sz="0" w:space="0" w:color="auto"/>
        <w:right w:val="none" w:sz="0" w:space="0" w:color="auto"/>
      </w:divBdr>
    </w:div>
    <w:div w:id="1804618612">
      <w:bodyDiv w:val="1"/>
      <w:marLeft w:val="0"/>
      <w:marRight w:val="0"/>
      <w:marTop w:val="0"/>
      <w:marBottom w:val="0"/>
      <w:divBdr>
        <w:top w:val="none" w:sz="0" w:space="0" w:color="auto"/>
        <w:left w:val="none" w:sz="0" w:space="0" w:color="auto"/>
        <w:bottom w:val="none" w:sz="0" w:space="0" w:color="auto"/>
        <w:right w:val="none" w:sz="0" w:space="0" w:color="auto"/>
      </w:divBdr>
    </w:div>
    <w:div w:id="1805655423">
      <w:bodyDiv w:val="1"/>
      <w:marLeft w:val="0"/>
      <w:marRight w:val="0"/>
      <w:marTop w:val="0"/>
      <w:marBottom w:val="0"/>
      <w:divBdr>
        <w:top w:val="none" w:sz="0" w:space="0" w:color="auto"/>
        <w:left w:val="none" w:sz="0" w:space="0" w:color="auto"/>
        <w:bottom w:val="none" w:sz="0" w:space="0" w:color="auto"/>
        <w:right w:val="none" w:sz="0" w:space="0" w:color="auto"/>
      </w:divBdr>
    </w:div>
    <w:div w:id="1812863785">
      <w:bodyDiv w:val="1"/>
      <w:marLeft w:val="0"/>
      <w:marRight w:val="0"/>
      <w:marTop w:val="0"/>
      <w:marBottom w:val="0"/>
      <w:divBdr>
        <w:top w:val="none" w:sz="0" w:space="0" w:color="auto"/>
        <w:left w:val="none" w:sz="0" w:space="0" w:color="auto"/>
        <w:bottom w:val="none" w:sz="0" w:space="0" w:color="auto"/>
        <w:right w:val="none" w:sz="0" w:space="0" w:color="auto"/>
      </w:divBdr>
    </w:div>
    <w:div w:id="1821000249">
      <w:bodyDiv w:val="1"/>
      <w:marLeft w:val="0"/>
      <w:marRight w:val="0"/>
      <w:marTop w:val="0"/>
      <w:marBottom w:val="0"/>
      <w:divBdr>
        <w:top w:val="none" w:sz="0" w:space="0" w:color="auto"/>
        <w:left w:val="none" w:sz="0" w:space="0" w:color="auto"/>
        <w:bottom w:val="none" w:sz="0" w:space="0" w:color="auto"/>
        <w:right w:val="none" w:sz="0" w:space="0" w:color="auto"/>
      </w:divBdr>
    </w:div>
    <w:div w:id="1821652823">
      <w:bodyDiv w:val="1"/>
      <w:marLeft w:val="0"/>
      <w:marRight w:val="0"/>
      <w:marTop w:val="0"/>
      <w:marBottom w:val="0"/>
      <w:divBdr>
        <w:top w:val="none" w:sz="0" w:space="0" w:color="auto"/>
        <w:left w:val="none" w:sz="0" w:space="0" w:color="auto"/>
        <w:bottom w:val="none" w:sz="0" w:space="0" w:color="auto"/>
        <w:right w:val="none" w:sz="0" w:space="0" w:color="auto"/>
      </w:divBdr>
    </w:div>
    <w:div w:id="1837107393">
      <w:bodyDiv w:val="1"/>
      <w:marLeft w:val="0"/>
      <w:marRight w:val="0"/>
      <w:marTop w:val="0"/>
      <w:marBottom w:val="0"/>
      <w:divBdr>
        <w:top w:val="none" w:sz="0" w:space="0" w:color="auto"/>
        <w:left w:val="none" w:sz="0" w:space="0" w:color="auto"/>
        <w:bottom w:val="none" w:sz="0" w:space="0" w:color="auto"/>
        <w:right w:val="none" w:sz="0" w:space="0" w:color="auto"/>
      </w:divBdr>
    </w:div>
    <w:div w:id="1848204833">
      <w:bodyDiv w:val="1"/>
      <w:marLeft w:val="0"/>
      <w:marRight w:val="0"/>
      <w:marTop w:val="0"/>
      <w:marBottom w:val="0"/>
      <w:divBdr>
        <w:top w:val="none" w:sz="0" w:space="0" w:color="auto"/>
        <w:left w:val="none" w:sz="0" w:space="0" w:color="auto"/>
        <w:bottom w:val="none" w:sz="0" w:space="0" w:color="auto"/>
        <w:right w:val="none" w:sz="0" w:space="0" w:color="auto"/>
      </w:divBdr>
    </w:div>
    <w:div w:id="1864317774">
      <w:bodyDiv w:val="1"/>
      <w:marLeft w:val="0"/>
      <w:marRight w:val="0"/>
      <w:marTop w:val="0"/>
      <w:marBottom w:val="0"/>
      <w:divBdr>
        <w:top w:val="none" w:sz="0" w:space="0" w:color="auto"/>
        <w:left w:val="none" w:sz="0" w:space="0" w:color="auto"/>
        <w:bottom w:val="none" w:sz="0" w:space="0" w:color="auto"/>
        <w:right w:val="none" w:sz="0" w:space="0" w:color="auto"/>
      </w:divBdr>
    </w:div>
    <w:div w:id="1865247681">
      <w:bodyDiv w:val="1"/>
      <w:marLeft w:val="0"/>
      <w:marRight w:val="0"/>
      <w:marTop w:val="0"/>
      <w:marBottom w:val="0"/>
      <w:divBdr>
        <w:top w:val="none" w:sz="0" w:space="0" w:color="auto"/>
        <w:left w:val="none" w:sz="0" w:space="0" w:color="auto"/>
        <w:bottom w:val="none" w:sz="0" w:space="0" w:color="auto"/>
        <w:right w:val="none" w:sz="0" w:space="0" w:color="auto"/>
      </w:divBdr>
    </w:div>
    <w:div w:id="1874616547">
      <w:bodyDiv w:val="1"/>
      <w:marLeft w:val="0"/>
      <w:marRight w:val="0"/>
      <w:marTop w:val="0"/>
      <w:marBottom w:val="0"/>
      <w:divBdr>
        <w:top w:val="none" w:sz="0" w:space="0" w:color="auto"/>
        <w:left w:val="none" w:sz="0" w:space="0" w:color="auto"/>
        <w:bottom w:val="none" w:sz="0" w:space="0" w:color="auto"/>
        <w:right w:val="none" w:sz="0" w:space="0" w:color="auto"/>
      </w:divBdr>
    </w:div>
    <w:div w:id="1875383136">
      <w:bodyDiv w:val="1"/>
      <w:marLeft w:val="0"/>
      <w:marRight w:val="0"/>
      <w:marTop w:val="0"/>
      <w:marBottom w:val="0"/>
      <w:divBdr>
        <w:top w:val="none" w:sz="0" w:space="0" w:color="auto"/>
        <w:left w:val="none" w:sz="0" w:space="0" w:color="auto"/>
        <w:bottom w:val="none" w:sz="0" w:space="0" w:color="auto"/>
        <w:right w:val="none" w:sz="0" w:space="0" w:color="auto"/>
      </w:divBdr>
    </w:div>
    <w:div w:id="1902213128">
      <w:bodyDiv w:val="1"/>
      <w:marLeft w:val="0"/>
      <w:marRight w:val="0"/>
      <w:marTop w:val="0"/>
      <w:marBottom w:val="0"/>
      <w:divBdr>
        <w:top w:val="none" w:sz="0" w:space="0" w:color="auto"/>
        <w:left w:val="none" w:sz="0" w:space="0" w:color="auto"/>
        <w:bottom w:val="none" w:sz="0" w:space="0" w:color="auto"/>
        <w:right w:val="none" w:sz="0" w:space="0" w:color="auto"/>
      </w:divBdr>
    </w:div>
    <w:div w:id="1902792058">
      <w:bodyDiv w:val="1"/>
      <w:marLeft w:val="0"/>
      <w:marRight w:val="0"/>
      <w:marTop w:val="0"/>
      <w:marBottom w:val="0"/>
      <w:divBdr>
        <w:top w:val="none" w:sz="0" w:space="0" w:color="auto"/>
        <w:left w:val="none" w:sz="0" w:space="0" w:color="auto"/>
        <w:bottom w:val="none" w:sz="0" w:space="0" w:color="auto"/>
        <w:right w:val="none" w:sz="0" w:space="0" w:color="auto"/>
      </w:divBdr>
    </w:div>
    <w:div w:id="1913419042">
      <w:bodyDiv w:val="1"/>
      <w:marLeft w:val="0"/>
      <w:marRight w:val="0"/>
      <w:marTop w:val="0"/>
      <w:marBottom w:val="0"/>
      <w:divBdr>
        <w:top w:val="none" w:sz="0" w:space="0" w:color="auto"/>
        <w:left w:val="none" w:sz="0" w:space="0" w:color="auto"/>
        <w:bottom w:val="none" w:sz="0" w:space="0" w:color="auto"/>
        <w:right w:val="none" w:sz="0" w:space="0" w:color="auto"/>
      </w:divBdr>
    </w:div>
    <w:div w:id="1924221817">
      <w:bodyDiv w:val="1"/>
      <w:marLeft w:val="0"/>
      <w:marRight w:val="0"/>
      <w:marTop w:val="0"/>
      <w:marBottom w:val="0"/>
      <w:divBdr>
        <w:top w:val="none" w:sz="0" w:space="0" w:color="auto"/>
        <w:left w:val="none" w:sz="0" w:space="0" w:color="auto"/>
        <w:bottom w:val="none" w:sz="0" w:space="0" w:color="auto"/>
        <w:right w:val="none" w:sz="0" w:space="0" w:color="auto"/>
      </w:divBdr>
    </w:div>
    <w:div w:id="1924951817">
      <w:bodyDiv w:val="1"/>
      <w:marLeft w:val="0"/>
      <w:marRight w:val="0"/>
      <w:marTop w:val="0"/>
      <w:marBottom w:val="0"/>
      <w:divBdr>
        <w:top w:val="none" w:sz="0" w:space="0" w:color="auto"/>
        <w:left w:val="none" w:sz="0" w:space="0" w:color="auto"/>
        <w:bottom w:val="none" w:sz="0" w:space="0" w:color="auto"/>
        <w:right w:val="none" w:sz="0" w:space="0" w:color="auto"/>
      </w:divBdr>
    </w:div>
    <w:div w:id="1928422609">
      <w:bodyDiv w:val="1"/>
      <w:marLeft w:val="0"/>
      <w:marRight w:val="0"/>
      <w:marTop w:val="0"/>
      <w:marBottom w:val="0"/>
      <w:divBdr>
        <w:top w:val="none" w:sz="0" w:space="0" w:color="auto"/>
        <w:left w:val="none" w:sz="0" w:space="0" w:color="auto"/>
        <w:bottom w:val="none" w:sz="0" w:space="0" w:color="auto"/>
        <w:right w:val="none" w:sz="0" w:space="0" w:color="auto"/>
      </w:divBdr>
    </w:div>
    <w:div w:id="1942565515">
      <w:bodyDiv w:val="1"/>
      <w:marLeft w:val="0"/>
      <w:marRight w:val="0"/>
      <w:marTop w:val="0"/>
      <w:marBottom w:val="0"/>
      <w:divBdr>
        <w:top w:val="none" w:sz="0" w:space="0" w:color="auto"/>
        <w:left w:val="none" w:sz="0" w:space="0" w:color="auto"/>
        <w:bottom w:val="none" w:sz="0" w:space="0" w:color="auto"/>
        <w:right w:val="none" w:sz="0" w:space="0" w:color="auto"/>
      </w:divBdr>
    </w:div>
    <w:div w:id="1949072197">
      <w:bodyDiv w:val="1"/>
      <w:marLeft w:val="0"/>
      <w:marRight w:val="0"/>
      <w:marTop w:val="0"/>
      <w:marBottom w:val="0"/>
      <w:divBdr>
        <w:top w:val="none" w:sz="0" w:space="0" w:color="auto"/>
        <w:left w:val="none" w:sz="0" w:space="0" w:color="auto"/>
        <w:bottom w:val="none" w:sz="0" w:space="0" w:color="auto"/>
        <w:right w:val="none" w:sz="0" w:space="0" w:color="auto"/>
      </w:divBdr>
    </w:div>
    <w:div w:id="1954048537">
      <w:bodyDiv w:val="1"/>
      <w:marLeft w:val="0"/>
      <w:marRight w:val="0"/>
      <w:marTop w:val="0"/>
      <w:marBottom w:val="0"/>
      <w:divBdr>
        <w:top w:val="none" w:sz="0" w:space="0" w:color="auto"/>
        <w:left w:val="none" w:sz="0" w:space="0" w:color="auto"/>
        <w:bottom w:val="none" w:sz="0" w:space="0" w:color="auto"/>
        <w:right w:val="none" w:sz="0" w:space="0" w:color="auto"/>
      </w:divBdr>
    </w:div>
    <w:div w:id="1960378739">
      <w:bodyDiv w:val="1"/>
      <w:marLeft w:val="0"/>
      <w:marRight w:val="0"/>
      <w:marTop w:val="0"/>
      <w:marBottom w:val="0"/>
      <w:divBdr>
        <w:top w:val="none" w:sz="0" w:space="0" w:color="auto"/>
        <w:left w:val="none" w:sz="0" w:space="0" w:color="auto"/>
        <w:bottom w:val="none" w:sz="0" w:space="0" w:color="auto"/>
        <w:right w:val="none" w:sz="0" w:space="0" w:color="auto"/>
      </w:divBdr>
    </w:div>
    <w:div w:id="1962683500">
      <w:bodyDiv w:val="1"/>
      <w:marLeft w:val="0"/>
      <w:marRight w:val="0"/>
      <w:marTop w:val="0"/>
      <w:marBottom w:val="0"/>
      <w:divBdr>
        <w:top w:val="none" w:sz="0" w:space="0" w:color="auto"/>
        <w:left w:val="none" w:sz="0" w:space="0" w:color="auto"/>
        <w:bottom w:val="none" w:sz="0" w:space="0" w:color="auto"/>
        <w:right w:val="none" w:sz="0" w:space="0" w:color="auto"/>
      </w:divBdr>
    </w:div>
    <w:div w:id="1976138375">
      <w:bodyDiv w:val="1"/>
      <w:marLeft w:val="0"/>
      <w:marRight w:val="0"/>
      <w:marTop w:val="0"/>
      <w:marBottom w:val="0"/>
      <w:divBdr>
        <w:top w:val="none" w:sz="0" w:space="0" w:color="auto"/>
        <w:left w:val="none" w:sz="0" w:space="0" w:color="auto"/>
        <w:bottom w:val="none" w:sz="0" w:space="0" w:color="auto"/>
        <w:right w:val="none" w:sz="0" w:space="0" w:color="auto"/>
      </w:divBdr>
    </w:div>
    <w:div w:id="1978365710">
      <w:bodyDiv w:val="1"/>
      <w:marLeft w:val="0"/>
      <w:marRight w:val="0"/>
      <w:marTop w:val="0"/>
      <w:marBottom w:val="0"/>
      <w:divBdr>
        <w:top w:val="none" w:sz="0" w:space="0" w:color="auto"/>
        <w:left w:val="none" w:sz="0" w:space="0" w:color="auto"/>
        <w:bottom w:val="none" w:sz="0" w:space="0" w:color="auto"/>
        <w:right w:val="none" w:sz="0" w:space="0" w:color="auto"/>
      </w:divBdr>
    </w:div>
    <w:div w:id="2000380955">
      <w:bodyDiv w:val="1"/>
      <w:marLeft w:val="0"/>
      <w:marRight w:val="0"/>
      <w:marTop w:val="0"/>
      <w:marBottom w:val="0"/>
      <w:divBdr>
        <w:top w:val="none" w:sz="0" w:space="0" w:color="auto"/>
        <w:left w:val="none" w:sz="0" w:space="0" w:color="auto"/>
        <w:bottom w:val="none" w:sz="0" w:space="0" w:color="auto"/>
        <w:right w:val="none" w:sz="0" w:space="0" w:color="auto"/>
      </w:divBdr>
    </w:div>
    <w:div w:id="2030792915">
      <w:bodyDiv w:val="1"/>
      <w:marLeft w:val="0"/>
      <w:marRight w:val="0"/>
      <w:marTop w:val="0"/>
      <w:marBottom w:val="0"/>
      <w:divBdr>
        <w:top w:val="none" w:sz="0" w:space="0" w:color="auto"/>
        <w:left w:val="none" w:sz="0" w:space="0" w:color="auto"/>
        <w:bottom w:val="none" w:sz="0" w:space="0" w:color="auto"/>
        <w:right w:val="none" w:sz="0" w:space="0" w:color="auto"/>
      </w:divBdr>
    </w:div>
    <w:div w:id="2045592622">
      <w:bodyDiv w:val="1"/>
      <w:marLeft w:val="0"/>
      <w:marRight w:val="0"/>
      <w:marTop w:val="0"/>
      <w:marBottom w:val="0"/>
      <w:divBdr>
        <w:top w:val="none" w:sz="0" w:space="0" w:color="auto"/>
        <w:left w:val="none" w:sz="0" w:space="0" w:color="auto"/>
        <w:bottom w:val="none" w:sz="0" w:space="0" w:color="auto"/>
        <w:right w:val="none" w:sz="0" w:space="0" w:color="auto"/>
      </w:divBdr>
    </w:div>
    <w:div w:id="2061173381">
      <w:bodyDiv w:val="1"/>
      <w:marLeft w:val="0"/>
      <w:marRight w:val="0"/>
      <w:marTop w:val="0"/>
      <w:marBottom w:val="0"/>
      <w:divBdr>
        <w:top w:val="none" w:sz="0" w:space="0" w:color="auto"/>
        <w:left w:val="none" w:sz="0" w:space="0" w:color="auto"/>
        <w:bottom w:val="none" w:sz="0" w:space="0" w:color="auto"/>
        <w:right w:val="none" w:sz="0" w:space="0" w:color="auto"/>
      </w:divBdr>
    </w:div>
    <w:div w:id="2075277742">
      <w:bodyDiv w:val="1"/>
      <w:marLeft w:val="0"/>
      <w:marRight w:val="0"/>
      <w:marTop w:val="0"/>
      <w:marBottom w:val="0"/>
      <w:divBdr>
        <w:top w:val="none" w:sz="0" w:space="0" w:color="auto"/>
        <w:left w:val="none" w:sz="0" w:space="0" w:color="auto"/>
        <w:bottom w:val="none" w:sz="0" w:space="0" w:color="auto"/>
        <w:right w:val="none" w:sz="0" w:space="0" w:color="auto"/>
      </w:divBdr>
    </w:div>
    <w:div w:id="2076589937">
      <w:bodyDiv w:val="1"/>
      <w:marLeft w:val="0"/>
      <w:marRight w:val="0"/>
      <w:marTop w:val="0"/>
      <w:marBottom w:val="0"/>
      <w:divBdr>
        <w:top w:val="none" w:sz="0" w:space="0" w:color="auto"/>
        <w:left w:val="none" w:sz="0" w:space="0" w:color="auto"/>
        <w:bottom w:val="none" w:sz="0" w:space="0" w:color="auto"/>
        <w:right w:val="none" w:sz="0" w:space="0" w:color="auto"/>
      </w:divBdr>
    </w:div>
    <w:div w:id="2077314512">
      <w:bodyDiv w:val="1"/>
      <w:marLeft w:val="0"/>
      <w:marRight w:val="0"/>
      <w:marTop w:val="0"/>
      <w:marBottom w:val="0"/>
      <w:divBdr>
        <w:top w:val="none" w:sz="0" w:space="0" w:color="auto"/>
        <w:left w:val="none" w:sz="0" w:space="0" w:color="auto"/>
        <w:bottom w:val="none" w:sz="0" w:space="0" w:color="auto"/>
        <w:right w:val="none" w:sz="0" w:space="0" w:color="auto"/>
      </w:divBdr>
    </w:div>
    <w:div w:id="2082216602">
      <w:bodyDiv w:val="1"/>
      <w:marLeft w:val="0"/>
      <w:marRight w:val="0"/>
      <w:marTop w:val="0"/>
      <w:marBottom w:val="0"/>
      <w:divBdr>
        <w:top w:val="none" w:sz="0" w:space="0" w:color="auto"/>
        <w:left w:val="none" w:sz="0" w:space="0" w:color="auto"/>
        <w:bottom w:val="none" w:sz="0" w:space="0" w:color="auto"/>
        <w:right w:val="none" w:sz="0" w:space="0" w:color="auto"/>
      </w:divBdr>
    </w:div>
    <w:div w:id="2088383183">
      <w:bodyDiv w:val="1"/>
      <w:marLeft w:val="0"/>
      <w:marRight w:val="0"/>
      <w:marTop w:val="0"/>
      <w:marBottom w:val="0"/>
      <w:divBdr>
        <w:top w:val="none" w:sz="0" w:space="0" w:color="auto"/>
        <w:left w:val="none" w:sz="0" w:space="0" w:color="auto"/>
        <w:bottom w:val="none" w:sz="0" w:space="0" w:color="auto"/>
        <w:right w:val="none" w:sz="0" w:space="0" w:color="auto"/>
      </w:divBdr>
    </w:div>
    <w:div w:id="2090887455">
      <w:bodyDiv w:val="1"/>
      <w:marLeft w:val="0"/>
      <w:marRight w:val="0"/>
      <w:marTop w:val="0"/>
      <w:marBottom w:val="0"/>
      <w:divBdr>
        <w:top w:val="none" w:sz="0" w:space="0" w:color="auto"/>
        <w:left w:val="none" w:sz="0" w:space="0" w:color="auto"/>
        <w:bottom w:val="none" w:sz="0" w:space="0" w:color="auto"/>
        <w:right w:val="none" w:sz="0" w:space="0" w:color="auto"/>
      </w:divBdr>
    </w:div>
    <w:div w:id="2102605386">
      <w:bodyDiv w:val="1"/>
      <w:marLeft w:val="0"/>
      <w:marRight w:val="0"/>
      <w:marTop w:val="0"/>
      <w:marBottom w:val="0"/>
      <w:divBdr>
        <w:top w:val="none" w:sz="0" w:space="0" w:color="auto"/>
        <w:left w:val="none" w:sz="0" w:space="0" w:color="auto"/>
        <w:bottom w:val="none" w:sz="0" w:space="0" w:color="auto"/>
        <w:right w:val="none" w:sz="0" w:space="0" w:color="auto"/>
      </w:divBdr>
    </w:div>
    <w:div w:id="2103526490">
      <w:bodyDiv w:val="1"/>
      <w:marLeft w:val="0"/>
      <w:marRight w:val="0"/>
      <w:marTop w:val="0"/>
      <w:marBottom w:val="0"/>
      <w:divBdr>
        <w:top w:val="none" w:sz="0" w:space="0" w:color="auto"/>
        <w:left w:val="none" w:sz="0" w:space="0" w:color="auto"/>
        <w:bottom w:val="none" w:sz="0" w:space="0" w:color="auto"/>
        <w:right w:val="none" w:sz="0" w:space="0" w:color="auto"/>
      </w:divBdr>
    </w:div>
    <w:div w:id="2119136426">
      <w:bodyDiv w:val="1"/>
      <w:marLeft w:val="0"/>
      <w:marRight w:val="0"/>
      <w:marTop w:val="0"/>
      <w:marBottom w:val="0"/>
      <w:divBdr>
        <w:top w:val="none" w:sz="0" w:space="0" w:color="auto"/>
        <w:left w:val="none" w:sz="0" w:space="0" w:color="auto"/>
        <w:bottom w:val="none" w:sz="0" w:space="0" w:color="auto"/>
        <w:right w:val="none" w:sz="0" w:space="0" w:color="auto"/>
      </w:divBdr>
    </w:div>
    <w:div w:id="2127187770">
      <w:bodyDiv w:val="1"/>
      <w:marLeft w:val="0"/>
      <w:marRight w:val="0"/>
      <w:marTop w:val="0"/>
      <w:marBottom w:val="0"/>
      <w:divBdr>
        <w:top w:val="none" w:sz="0" w:space="0" w:color="auto"/>
        <w:left w:val="none" w:sz="0" w:space="0" w:color="auto"/>
        <w:bottom w:val="none" w:sz="0" w:space="0" w:color="auto"/>
        <w:right w:val="none" w:sz="0" w:space="0" w:color="auto"/>
      </w:divBdr>
    </w:div>
    <w:div w:id="2128573119">
      <w:bodyDiv w:val="1"/>
      <w:marLeft w:val="0"/>
      <w:marRight w:val="0"/>
      <w:marTop w:val="0"/>
      <w:marBottom w:val="0"/>
      <w:divBdr>
        <w:top w:val="none" w:sz="0" w:space="0" w:color="auto"/>
        <w:left w:val="none" w:sz="0" w:space="0" w:color="auto"/>
        <w:bottom w:val="none" w:sz="0" w:space="0" w:color="auto"/>
        <w:right w:val="none" w:sz="0" w:space="0" w:color="auto"/>
      </w:divBdr>
    </w:div>
    <w:div w:id="2143694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8.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BC006-057F-4999-8F8A-34348569D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1705</TotalTime>
  <Pages>105</Pages>
  <Words>33540</Words>
  <Characters>191181</Characters>
  <Application>Microsoft Office Word</Application>
  <DocSecurity>0</DocSecurity>
  <Lines>1593</Lines>
  <Paragraphs>448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Županija primorsko-goranska</vt:lpstr>
      <vt:lpstr>Županija primorsko-goranska</vt:lpstr>
    </vt:vector>
  </TitlesOfParts>
  <Company>"Dva lava"</Company>
  <LinksUpToDate>false</LinksUpToDate>
  <CharactersWithSpaces>224273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Županija primorsko-goranska</dc:title>
  <dc:creator>Vlatko</dc:creator>
  <cp:lastModifiedBy>Andrea Brumnjak</cp:lastModifiedBy>
  <cp:revision>169</cp:revision>
  <cp:lastPrinted>2023-09-26T08:17:00Z</cp:lastPrinted>
  <dcterms:created xsi:type="dcterms:W3CDTF">2023-09-29T12:25:00Z</dcterms:created>
  <dcterms:modified xsi:type="dcterms:W3CDTF">2025-03-07T16:37:00Z</dcterms:modified>
</cp:coreProperties>
</file>