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Reetkatablic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3868"/>
        <w:gridCol w:w="5204"/>
      </w:tblGrid>
      <w:tr w:rsidR="000918C0" w14:paraId="1249F452" w14:textId="77777777" w:rsidTr="00332354">
        <w:trPr>
          <w:trHeight w:val="1037"/>
        </w:trPr>
        <w:tc>
          <w:tcPr>
            <w:tcW w:w="959" w:type="dxa"/>
            <w:vAlign w:val="center"/>
          </w:tcPr>
          <w:p w14:paraId="60577823" w14:textId="77777777" w:rsidR="000F45A1" w:rsidRPr="00344EA2" w:rsidRDefault="00000000" w:rsidP="00C501FD">
            <w:pPr>
              <w:jc w:val="center"/>
            </w:pPr>
            <w:r w:rsidRPr="00344EA2">
              <w:rPr>
                <w:noProof/>
                <w:lang w:eastAsia="hr-HR"/>
              </w:rPr>
              <w:drawing>
                <wp:inline distT="0" distB="0" distL="0" distR="0" wp14:anchorId="1673AE58" wp14:editId="6EF429C7">
                  <wp:extent cx="425450" cy="425450"/>
                  <wp:effectExtent l="0" t="0" r="0" b="0"/>
                  <wp:docPr id="1" name="Picture 1" descr="http://matulji.hr/pocetna/wp-content/uploads/2014/01/logo_opcina_matul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http://matulji.hr/pocetna/wp-content/uploads/2014/01/logo_opcina_matulji.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5450" cy="425450"/>
                          </a:xfrm>
                          <a:prstGeom prst="rect">
                            <a:avLst/>
                          </a:prstGeom>
                          <a:noFill/>
                          <a:ln>
                            <a:noFill/>
                          </a:ln>
                        </pic:spPr>
                      </pic:pic>
                    </a:graphicData>
                  </a:graphic>
                </wp:inline>
              </w:drawing>
            </w:r>
          </w:p>
        </w:tc>
        <w:tc>
          <w:tcPr>
            <w:tcW w:w="9072" w:type="dxa"/>
            <w:gridSpan w:val="2"/>
            <w:vAlign w:val="center"/>
          </w:tcPr>
          <w:p w14:paraId="16A8CAA2" w14:textId="77777777" w:rsidR="000F45A1" w:rsidRDefault="00000000" w:rsidP="00332354">
            <w:pPr>
              <w:rPr>
                <w:b/>
                <w:sz w:val="22"/>
              </w:rPr>
            </w:pPr>
            <w:r w:rsidRPr="00344EA2">
              <w:rPr>
                <w:b/>
                <w:sz w:val="22"/>
              </w:rPr>
              <w:t>OPĆINA MATULJI</w:t>
            </w:r>
          </w:p>
          <w:p w14:paraId="64725C40" w14:textId="77777777" w:rsidR="008B0B21" w:rsidRDefault="00000000" w:rsidP="00332354">
            <w:pPr>
              <w:rPr>
                <w:b/>
                <w:sz w:val="22"/>
              </w:rPr>
            </w:pPr>
            <w:r>
              <w:rPr>
                <w:b/>
                <w:sz w:val="22"/>
              </w:rPr>
              <w:t>Općinski načelnik</w:t>
            </w:r>
          </w:p>
        </w:tc>
      </w:tr>
      <w:tr w:rsidR="000918C0" w14:paraId="34BFFF60" w14:textId="77777777" w:rsidTr="000F45A1">
        <w:tc>
          <w:tcPr>
            <w:tcW w:w="4827" w:type="dxa"/>
            <w:gridSpan w:val="2"/>
          </w:tcPr>
          <w:p w14:paraId="3A2EA4F0" w14:textId="77777777" w:rsidR="00D43FE0" w:rsidRPr="00344EA2" w:rsidRDefault="00000000" w:rsidP="00795CF9">
            <w:pPr>
              <w:jc w:val="both"/>
              <w:rPr>
                <w:rFonts w:eastAsia="Times New Roman"/>
                <w:color w:val="000000"/>
              </w:rPr>
            </w:pPr>
            <w:r w:rsidRPr="00344EA2">
              <w:rPr>
                <w:rFonts w:eastAsia="Times New Roman"/>
              </w:rPr>
              <w:t xml:space="preserve">KLASA:  </w:t>
            </w:r>
            <w:r>
              <w:rPr>
                <w:rFonts w:eastAsia="Times New Roman"/>
              </w:rPr>
              <w:t xml:space="preserve"> </w:t>
            </w:r>
            <w:r w:rsidRPr="00344EA2">
              <w:fldChar w:fldCharType="begin">
                <w:ffData>
                  <w:name w:val="Klasa"/>
                  <w:enabled/>
                  <w:calcOnExit w:val="0"/>
                  <w:textInput/>
                </w:ffData>
              </w:fldChar>
            </w:r>
            <w:r w:rsidRPr="00344EA2">
              <w:instrText xml:space="preserve"> FORMTEXT </w:instrText>
            </w:r>
            <w:r w:rsidRPr="00344EA2">
              <w:fldChar w:fldCharType="separate"/>
            </w:r>
            <w:r w:rsidRPr="00344EA2">
              <w:rPr>
                <w:noProof/>
              </w:rPr>
              <w:t>944-05/25-01/1</w:t>
            </w:r>
            <w:r w:rsidRPr="00344EA2">
              <w:fldChar w:fldCharType="end"/>
            </w:r>
            <w:r w:rsidRPr="00344EA2">
              <w:t xml:space="preserve"> </w:t>
            </w:r>
          </w:p>
          <w:p w14:paraId="2A7A590A" w14:textId="77777777" w:rsidR="00D43FE0" w:rsidRPr="00344EA2" w:rsidRDefault="00000000" w:rsidP="00795CF9">
            <w:pPr>
              <w:jc w:val="both"/>
              <w:rPr>
                <w:rFonts w:eastAsia="Times New Roman"/>
              </w:rPr>
            </w:pPr>
            <w:r w:rsidRPr="00344EA2">
              <w:rPr>
                <w:rFonts w:eastAsia="Times New Roman"/>
                <w:color w:val="000000"/>
              </w:rPr>
              <w:t>URBROJ</w:t>
            </w:r>
            <w:r w:rsidRPr="00344EA2">
              <w:rPr>
                <w:rFonts w:eastAsia="Times New Roman"/>
              </w:rPr>
              <w:t xml:space="preserve">: </w:t>
            </w:r>
            <w:r w:rsidR="0069122B">
              <w:t>2170-27-02/1-2</w:t>
            </w:r>
            <w:r w:rsidR="007F5301">
              <w:t>5</w:t>
            </w:r>
            <w:r w:rsidR="0069122B">
              <w:t>-1</w:t>
            </w:r>
            <w:r w:rsidR="000F45A1" w:rsidRPr="00344EA2">
              <w:rPr>
                <w:rFonts w:eastAsia="Times New Roman"/>
              </w:rPr>
              <w:t xml:space="preserve"> </w:t>
            </w:r>
          </w:p>
          <w:p w14:paraId="32B6A3E8" w14:textId="4AD8DE65" w:rsidR="00D43FE0" w:rsidRPr="00344EA2" w:rsidRDefault="00000000" w:rsidP="00795CF9">
            <w:r w:rsidRPr="00344EA2">
              <w:t xml:space="preserve">Matulji, </w:t>
            </w:r>
            <w:r w:rsidR="008A722A">
              <w:t>20</w:t>
            </w:r>
            <w:r w:rsidR="00CC038C">
              <w:t>.</w:t>
            </w:r>
            <w:r w:rsidR="007F5301">
              <w:t>1</w:t>
            </w:r>
            <w:r w:rsidR="00CC038C">
              <w:t>.202</w:t>
            </w:r>
            <w:r w:rsidR="007F5301">
              <w:t>5</w:t>
            </w:r>
            <w:r w:rsidR="00CC038C">
              <w:t>.</w:t>
            </w:r>
            <w:r w:rsidRPr="00344EA2">
              <w:t xml:space="preserve"> </w:t>
            </w:r>
          </w:p>
          <w:p w14:paraId="23BADBDE" w14:textId="77777777" w:rsidR="00D43FE0" w:rsidRPr="00344EA2" w:rsidRDefault="00D43FE0" w:rsidP="00795CF9">
            <w:pPr>
              <w:jc w:val="both"/>
              <w:rPr>
                <w:sz w:val="28"/>
                <w:szCs w:val="28"/>
              </w:rPr>
            </w:pPr>
          </w:p>
        </w:tc>
        <w:tc>
          <w:tcPr>
            <w:tcW w:w="5204" w:type="dxa"/>
          </w:tcPr>
          <w:p w14:paraId="52918C4B" w14:textId="77777777" w:rsidR="00D43FE0" w:rsidRPr="00F57C58" w:rsidRDefault="00D43FE0">
            <w:pPr>
              <w:rPr>
                <w:sz w:val="20"/>
                <w:szCs w:val="20"/>
              </w:rPr>
            </w:pPr>
          </w:p>
        </w:tc>
      </w:tr>
    </w:tbl>
    <w:p w14:paraId="44B4CF74" w14:textId="77777777" w:rsidR="00546DB4" w:rsidRDefault="00546DB4" w:rsidP="008E2F54">
      <w:pPr>
        <w:ind w:right="-142"/>
        <w:jc w:val="both"/>
        <w:rPr>
          <w:rFonts w:ascii="Arial" w:hAnsi="Arial" w:cs="Arial"/>
          <w:sz w:val="20"/>
          <w:szCs w:val="20"/>
        </w:rPr>
      </w:pPr>
    </w:p>
    <w:p w14:paraId="67877D37" w14:textId="77777777" w:rsidR="008E2F54" w:rsidRDefault="00000000" w:rsidP="008E2F54">
      <w:pPr>
        <w:ind w:right="-142"/>
        <w:jc w:val="both"/>
        <w:rPr>
          <w:rFonts w:ascii="Arial" w:hAnsi="Arial" w:cs="Arial"/>
          <w:kern w:val="2"/>
          <w:sz w:val="20"/>
          <w:szCs w:val="20"/>
        </w:rPr>
      </w:pPr>
      <w:r>
        <w:rPr>
          <w:rFonts w:ascii="Arial" w:hAnsi="Arial" w:cs="Arial"/>
          <w:sz w:val="20"/>
          <w:szCs w:val="20"/>
        </w:rPr>
        <w:t xml:space="preserve">Na temelju članka 43. Statuta Općine Matulji (“Službene novine“ Primorsko-goranske županije br. 26/09, 38/09, 08/13, 17/14, 29/14, 4/15-pročišćeni tekst, 39/15, 7/18, 6/21, 23/21, 36/23 ), Općinski načelnik Općine Matulji raspisuje </w:t>
      </w:r>
    </w:p>
    <w:p w14:paraId="53DB8C48" w14:textId="77777777" w:rsidR="008E2F54" w:rsidRDefault="008E2F54" w:rsidP="008E2F54">
      <w:pPr>
        <w:ind w:right="-142"/>
        <w:jc w:val="both"/>
        <w:rPr>
          <w:rFonts w:ascii="Arial" w:hAnsi="Arial" w:cs="Arial"/>
          <w:sz w:val="20"/>
          <w:szCs w:val="20"/>
        </w:rPr>
      </w:pPr>
    </w:p>
    <w:p w14:paraId="28A1962D" w14:textId="77777777" w:rsidR="00546DB4" w:rsidRDefault="00546DB4" w:rsidP="008E2F54">
      <w:pPr>
        <w:tabs>
          <w:tab w:val="center" w:pos="6804"/>
        </w:tabs>
        <w:ind w:right="301"/>
        <w:jc w:val="center"/>
        <w:rPr>
          <w:rFonts w:ascii="Arial" w:hAnsi="Arial" w:cs="Arial"/>
          <w:b/>
          <w:sz w:val="20"/>
          <w:szCs w:val="20"/>
        </w:rPr>
      </w:pPr>
    </w:p>
    <w:p w14:paraId="5A0B0507" w14:textId="77777777" w:rsidR="008E2F54" w:rsidRDefault="00000000" w:rsidP="008E2F54">
      <w:pPr>
        <w:tabs>
          <w:tab w:val="center" w:pos="6804"/>
        </w:tabs>
        <w:ind w:right="301"/>
        <w:jc w:val="center"/>
        <w:rPr>
          <w:rFonts w:ascii="Arial" w:hAnsi="Arial" w:cs="Arial"/>
          <w:b/>
          <w:sz w:val="20"/>
          <w:szCs w:val="20"/>
        </w:rPr>
      </w:pPr>
      <w:r>
        <w:rPr>
          <w:rFonts w:ascii="Arial" w:hAnsi="Arial" w:cs="Arial"/>
          <w:b/>
          <w:sz w:val="20"/>
          <w:szCs w:val="20"/>
        </w:rPr>
        <w:t xml:space="preserve">JAVNI NATJEČAJ ZA PRODAJU </w:t>
      </w:r>
      <w:r w:rsidR="008A38F4">
        <w:rPr>
          <w:rFonts w:ascii="Arial" w:hAnsi="Arial" w:cs="Arial"/>
          <w:b/>
          <w:sz w:val="20"/>
          <w:szCs w:val="20"/>
        </w:rPr>
        <w:t>NEKRETNINA U VLASNIŠTVU OPĆINE MATULJI PRIKUPLJANJEM PISANIH PONUDA</w:t>
      </w:r>
    </w:p>
    <w:p w14:paraId="73CCBEB9" w14:textId="77777777" w:rsidR="008E2F54" w:rsidRDefault="008E2F54" w:rsidP="008E2F54">
      <w:pPr>
        <w:tabs>
          <w:tab w:val="center" w:pos="6804"/>
        </w:tabs>
        <w:ind w:right="301"/>
        <w:jc w:val="center"/>
        <w:rPr>
          <w:rFonts w:ascii="Arial" w:hAnsi="Arial" w:cs="Arial"/>
          <w:b/>
          <w:sz w:val="20"/>
          <w:szCs w:val="20"/>
        </w:rPr>
      </w:pPr>
    </w:p>
    <w:p w14:paraId="10BDAF9A" w14:textId="77777777" w:rsidR="00546DB4" w:rsidRDefault="00546DB4" w:rsidP="008E2F54">
      <w:pPr>
        <w:ind w:right="-148"/>
        <w:jc w:val="both"/>
        <w:rPr>
          <w:rFonts w:ascii="Arial" w:hAnsi="Arial" w:cs="Arial"/>
          <w:b/>
          <w:sz w:val="20"/>
          <w:szCs w:val="20"/>
        </w:rPr>
      </w:pPr>
    </w:p>
    <w:p w14:paraId="58066C1A" w14:textId="77777777" w:rsidR="00546DB4" w:rsidRDefault="00546DB4" w:rsidP="008E2F54">
      <w:pPr>
        <w:ind w:right="-148"/>
        <w:jc w:val="both"/>
        <w:rPr>
          <w:rFonts w:ascii="Arial" w:hAnsi="Arial" w:cs="Arial"/>
          <w:b/>
          <w:sz w:val="20"/>
          <w:szCs w:val="20"/>
        </w:rPr>
      </w:pPr>
    </w:p>
    <w:p w14:paraId="096E1464" w14:textId="77777777" w:rsidR="008E2F54" w:rsidRDefault="00000000" w:rsidP="008E2F54">
      <w:pPr>
        <w:ind w:right="-148"/>
        <w:jc w:val="both"/>
        <w:rPr>
          <w:rFonts w:ascii="Arial" w:hAnsi="Arial" w:cs="Arial"/>
          <w:b/>
          <w:sz w:val="20"/>
          <w:szCs w:val="20"/>
        </w:rPr>
      </w:pPr>
      <w:r>
        <w:rPr>
          <w:rFonts w:ascii="Arial" w:hAnsi="Arial" w:cs="Arial"/>
          <w:b/>
          <w:sz w:val="20"/>
          <w:szCs w:val="20"/>
        </w:rPr>
        <w:t>PRODAJA:</w:t>
      </w:r>
    </w:p>
    <w:p w14:paraId="5F10E5DE" w14:textId="296CCB86" w:rsidR="008E2F54" w:rsidRDefault="008A722A" w:rsidP="008E2F54">
      <w:pPr>
        <w:pStyle w:val="Odlomakpopisa"/>
        <w:numPr>
          <w:ilvl w:val="0"/>
          <w:numId w:val="7"/>
        </w:numPr>
        <w:ind w:right="-148"/>
        <w:jc w:val="both"/>
        <w:rPr>
          <w:rFonts w:ascii="Arial" w:hAnsi="Arial" w:cs="Arial"/>
          <w:b/>
          <w:sz w:val="20"/>
          <w:szCs w:val="20"/>
        </w:rPr>
      </w:pPr>
      <w:proofErr w:type="spellStart"/>
      <w:r>
        <w:rPr>
          <w:rFonts w:ascii="Arial" w:hAnsi="Arial" w:cs="Arial"/>
          <w:b/>
          <w:sz w:val="20"/>
          <w:szCs w:val="20"/>
        </w:rPr>
        <w:t>k.č</w:t>
      </w:r>
      <w:proofErr w:type="spellEnd"/>
      <w:r>
        <w:rPr>
          <w:rFonts w:ascii="Arial" w:hAnsi="Arial" w:cs="Arial"/>
          <w:b/>
          <w:sz w:val="20"/>
          <w:szCs w:val="20"/>
        </w:rPr>
        <w:t xml:space="preserve">. </w:t>
      </w:r>
      <w:r w:rsidR="00000000">
        <w:rPr>
          <w:rFonts w:ascii="Arial" w:hAnsi="Arial" w:cs="Arial"/>
          <w:b/>
          <w:sz w:val="20"/>
          <w:szCs w:val="20"/>
        </w:rPr>
        <w:t xml:space="preserve">359 pašnjak i šuma </w:t>
      </w:r>
      <w:proofErr w:type="spellStart"/>
      <w:r w:rsidR="00000000">
        <w:rPr>
          <w:rFonts w:ascii="Arial" w:hAnsi="Arial" w:cs="Arial"/>
          <w:b/>
          <w:sz w:val="20"/>
          <w:szCs w:val="20"/>
        </w:rPr>
        <w:t>Gržanovo</w:t>
      </w:r>
      <w:proofErr w:type="spellEnd"/>
      <w:r w:rsidR="00000000">
        <w:rPr>
          <w:rFonts w:ascii="Arial" w:hAnsi="Arial" w:cs="Arial"/>
          <w:b/>
          <w:sz w:val="20"/>
          <w:szCs w:val="20"/>
        </w:rPr>
        <w:t xml:space="preserve"> površine 2638 m2, upisana u </w:t>
      </w:r>
      <w:proofErr w:type="spellStart"/>
      <w:r w:rsidR="00000000">
        <w:rPr>
          <w:rFonts w:ascii="Arial" w:hAnsi="Arial" w:cs="Arial"/>
          <w:b/>
          <w:sz w:val="20"/>
          <w:szCs w:val="20"/>
        </w:rPr>
        <w:t>zk</w:t>
      </w:r>
      <w:proofErr w:type="spellEnd"/>
      <w:r w:rsidR="00000000">
        <w:rPr>
          <w:rFonts w:ascii="Arial" w:hAnsi="Arial" w:cs="Arial"/>
          <w:b/>
          <w:sz w:val="20"/>
          <w:szCs w:val="20"/>
        </w:rPr>
        <w:t xml:space="preserve"> uložak 2085, k.o. Matulji</w:t>
      </w:r>
    </w:p>
    <w:p w14:paraId="264F4F90" w14:textId="77777777" w:rsidR="007F5301" w:rsidRDefault="007F5301" w:rsidP="007F5301">
      <w:pPr>
        <w:pStyle w:val="Odlomakpopisa"/>
        <w:ind w:right="-148"/>
        <w:jc w:val="both"/>
        <w:rPr>
          <w:rFonts w:ascii="Arial" w:hAnsi="Arial" w:cs="Arial"/>
          <w:b/>
          <w:sz w:val="20"/>
          <w:szCs w:val="20"/>
        </w:rPr>
      </w:pPr>
    </w:p>
    <w:p w14:paraId="4BAC1FF4" w14:textId="123FDEB7" w:rsidR="008E2F54" w:rsidRPr="00476443" w:rsidRDefault="00000000" w:rsidP="008E2F54">
      <w:pPr>
        <w:pStyle w:val="Odlomakpopisa"/>
        <w:ind w:right="-148"/>
        <w:jc w:val="both"/>
        <w:rPr>
          <w:rFonts w:ascii="Arial" w:hAnsi="Arial" w:cs="Arial"/>
          <w:b/>
          <w:bCs/>
          <w:color w:val="FF0000"/>
          <w:sz w:val="20"/>
          <w:szCs w:val="20"/>
        </w:rPr>
      </w:pPr>
      <w:r w:rsidRPr="004E7903">
        <w:rPr>
          <w:rFonts w:ascii="Arial" w:hAnsi="Arial" w:cs="Arial"/>
          <w:b/>
          <w:sz w:val="20"/>
          <w:szCs w:val="20"/>
        </w:rPr>
        <w:t>Početna cijena</w:t>
      </w:r>
      <w:r w:rsidRPr="008A722A">
        <w:rPr>
          <w:rFonts w:ascii="Arial" w:hAnsi="Arial" w:cs="Arial"/>
          <w:b/>
          <w:bCs/>
          <w:sz w:val="20"/>
          <w:szCs w:val="20"/>
        </w:rPr>
        <w:t xml:space="preserve">: </w:t>
      </w:r>
      <w:r w:rsidR="008A722A" w:rsidRPr="008A722A">
        <w:rPr>
          <w:rFonts w:ascii="Arial" w:hAnsi="Arial" w:cs="Arial"/>
          <w:b/>
          <w:bCs/>
          <w:sz w:val="20"/>
          <w:szCs w:val="20"/>
        </w:rPr>
        <w:t>198.284,38</w:t>
      </w:r>
      <w:r w:rsidR="00476443">
        <w:rPr>
          <w:rFonts w:ascii="Arial" w:hAnsi="Arial" w:cs="Arial"/>
          <w:b/>
          <w:bCs/>
          <w:sz w:val="20"/>
          <w:szCs w:val="20"/>
        </w:rPr>
        <w:t xml:space="preserve"> eura (</w:t>
      </w:r>
      <w:r w:rsidR="00476443" w:rsidRPr="00476443">
        <w:rPr>
          <w:rFonts w:ascii="Arial" w:hAnsi="Arial" w:cs="Arial"/>
          <w:b/>
          <w:bCs/>
          <w:sz w:val="20"/>
          <w:szCs w:val="20"/>
        </w:rPr>
        <w:t xml:space="preserve">slovima: </w:t>
      </w:r>
      <w:proofErr w:type="spellStart"/>
      <w:r w:rsidR="00476443" w:rsidRPr="00476443">
        <w:rPr>
          <w:rFonts w:ascii="Arial" w:hAnsi="Arial" w:cs="Arial"/>
          <w:b/>
          <w:bCs/>
          <w:sz w:val="20"/>
          <w:szCs w:val="20"/>
        </w:rPr>
        <w:t>stodevedestosamtisućadvjestoosamdesetčetirieura</w:t>
      </w:r>
      <w:proofErr w:type="spellEnd"/>
      <w:r w:rsidR="00476443" w:rsidRPr="00476443">
        <w:rPr>
          <w:rFonts w:ascii="Arial" w:hAnsi="Arial" w:cs="Arial"/>
          <w:b/>
          <w:bCs/>
          <w:sz w:val="20"/>
          <w:szCs w:val="20"/>
        </w:rPr>
        <w:t xml:space="preserve"> i </w:t>
      </w:r>
      <w:proofErr w:type="spellStart"/>
      <w:r w:rsidR="00476443" w:rsidRPr="00476443">
        <w:rPr>
          <w:rFonts w:ascii="Arial" w:hAnsi="Arial" w:cs="Arial"/>
          <w:b/>
          <w:bCs/>
          <w:sz w:val="20"/>
          <w:szCs w:val="20"/>
        </w:rPr>
        <w:t>tridesetosam</w:t>
      </w:r>
      <w:proofErr w:type="spellEnd"/>
      <w:r w:rsidR="00476443" w:rsidRPr="00476443">
        <w:rPr>
          <w:rFonts w:ascii="Arial" w:hAnsi="Arial" w:cs="Arial"/>
          <w:b/>
          <w:bCs/>
          <w:sz w:val="20"/>
          <w:szCs w:val="20"/>
        </w:rPr>
        <w:t xml:space="preserve"> centi)</w:t>
      </w:r>
    </w:p>
    <w:p w14:paraId="2552A8E9" w14:textId="09C19615" w:rsidR="008E2F54" w:rsidRPr="008A722A" w:rsidRDefault="00000000" w:rsidP="008E2F54">
      <w:pPr>
        <w:pStyle w:val="Odlomakpopisa"/>
        <w:ind w:right="-148"/>
        <w:jc w:val="both"/>
        <w:rPr>
          <w:rFonts w:ascii="Arial" w:hAnsi="Arial" w:cs="Arial"/>
          <w:b/>
          <w:bCs/>
          <w:sz w:val="20"/>
          <w:szCs w:val="20"/>
        </w:rPr>
      </w:pPr>
      <w:r w:rsidRPr="008A722A">
        <w:rPr>
          <w:rFonts w:ascii="Arial" w:hAnsi="Arial" w:cs="Arial"/>
          <w:b/>
          <w:bCs/>
          <w:sz w:val="20"/>
          <w:szCs w:val="20"/>
        </w:rPr>
        <w:t xml:space="preserve">Jamčevina: </w:t>
      </w:r>
      <w:r w:rsidR="008A722A" w:rsidRPr="008A722A">
        <w:rPr>
          <w:rFonts w:ascii="Arial" w:hAnsi="Arial" w:cs="Arial"/>
          <w:b/>
          <w:bCs/>
          <w:sz w:val="20"/>
          <w:szCs w:val="20"/>
        </w:rPr>
        <w:t>19.828,43</w:t>
      </w:r>
      <w:r w:rsidR="00476443">
        <w:rPr>
          <w:rFonts w:ascii="Arial" w:hAnsi="Arial" w:cs="Arial"/>
          <w:b/>
          <w:bCs/>
          <w:sz w:val="20"/>
          <w:szCs w:val="20"/>
        </w:rPr>
        <w:t xml:space="preserve"> eura (slovima: </w:t>
      </w:r>
      <w:proofErr w:type="spellStart"/>
      <w:r w:rsidR="00476443">
        <w:rPr>
          <w:rFonts w:ascii="Arial" w:hAnsi="Arial" w:cs="Arial"/>
          <w:b/>
          <w:bCs/>
          <w:sz w:val="20"/>
          <w:szCs w:val="20"/>
        </w:rPr>
        <w:t>devetnaesttisućaosamstodvadesetosameura</w:t>
      </w:r>
      <w:proofErr w:type="spellEnd"/>
      <w:r w:rsidR="00476443">
        <w:rPr>
          <w:rFonts w:ascii="Arial" w:hAnsi="Arial" w:cs="Arial"/>
          <w:b/>
          <w:bCs/>
          <w:sz w:val="20"/>
          <w:szCs w:val="20"/>
        </w:rPr>
        <w:t xml:space="preserve"> i </w:t>
      </w:r>
      <w:proofErr w:type="spellStart"/>
      <w:r w:rsidR="00476443">
        <w:rPr>
          <w:rFonts w:ascii="Arial" w:hAnsi="Arial" w:cs="Arial"/>
          <w:b/>
          <w:bCs/>
          <w:sz w:val="20"/>
          <w:szCs w:val="20"/>
        </w:rPr>
        <w:t>četrdesettricenta</w:t>
      </w:r>
      <w:proofErr w:type="spellEnd"/>
      <w:r w:rsidR="00476443">
        <w:rPr>
          <w:rFonts w:ascii="Arial" w:hAnsi="Arial" w:cs="Arial"/>
          <w:b/>
          <w:bCs/>
          <w:sz w:val="20"/>
          <w:szCs w:val="20"/>
        </w:rPr>
        <w:t>)</w:t>
      </w:r>
    </w:p>
    <w:p w14:paraId="6F26C13E" w14:textId="77777777" w:rsidR="006256AF" w:rsidRDefault="006256AF" w:rsidP="008E2F54">
      <w:pPr>
        <w:pStyle w:val="Odlomakpopisa"/>
        <w:ind w:right="-148"/>
        <w:jc w:val="both"/>
        <w:rPr>
          <w:rFonts w:ascii="Arial" w:hAnsi="Arial" w:cs="Arial"/>
          <w:sz w:val="20"/>
          <w:szCs w:val="20"/>
        </w:rPr>
      </w:pPr>
    </w:p>
    <w:p w14:paraId="3CD0561E" w14:textId="77777777" w:rsidR="006256AF" w:rsidRPr="006256AF" w:rsidRDefault="00000000" w:rsidP="006256AF">
      <w:pPr>
        <w:pStyle w:val="Odlomakpopisa"/>
        <w:ind w:right="-148" w:hanging="720"/>
        <w:jc w:val="both"/>
        <w:rPr>
          <w:rFonts w:ascii="Arial" w:hAnsi="Arial" w:cs="Arial"/>
          <w:b/>
          <w:sz w:val="20"/>
          <w:szCs w:val="20"/>
        </w:rPr>
      </w:pPr>
      <w:r w:rsidRPr="006256AF">
        <w:rPr>
          <w:rFonts w:ascii="Arial" w:hAnsi="Arial" w:cs="Arial"/>
          <w:b/>
          <w:sz w:val="20"/>
          <w:szCs w:val="20"/>
        </w:rPr>
        <w:t>Napomene:</w:t>
      </w:r>
    </w:p>
    <w:p w14:paraId="1F849AA3" w14:textId="77777777" w:rsidR="006C5156" w:rsidRPr="00A734B4" w:rsidRDefault="00000000" w:rsidP="006C5156">
      <w:pPr>
        <w:jc w:val="both"/>
        <w:outlineLvl w:val="0"/>
        <w:rPr>
          <w:rFonts w:eastAsia="Times New Roman"/>
          <w:kern w:val="0"/>
          <w:sz w:val="22"/>
          <w:szCs w:val="22"/>
          <w:lang w:eastAsia="en-US"/>
        </w:rPr>
      </w:pPr>
      <w:r w:rsidRPr="00A734B4">
        <w:rPr>
          <w:sz w:val="22"/>
          <w:szCs w:val="22"/>
        </w:rPr>
        <w:t xml:space="preserve">Na </w:t>
      </w:r>
      <w:proofErr w:type="spellStart"/>
      <w:r w:rsidRPr="00A734B4">
        <w:rPr>
          <w:sz w:val="22"/>
          <w:szCs w:val="22"/>
        </w:rPr>
        <w:t>k.č</w:t>
      </w:r>
      <w:proofErr w:type="spellEnd"/>
      <w:r w:rsidRPr="00A734B4">
        <w:rPr>
          <w:sz w:val="22"/>
          <w:szCs w:val="22"/>
        </w:rPr>
        <w:t>. 395 k.o. Matulji postoji zabilježba služnosti u površini 32 m2 te stup 2 m2 temeljem Ugovora o osnivanju prava stvarne služnosti od 24. rujna 2024.g. radi izgradnje, održavanja i korištenja betonskih stupova sastavni dio kojih je niskonaponski elektroenergetski zračni vod iz TS 20/0,4 kV Mihelići, za korist HEP D.D., Zagreb.</w:t>
      </w:r>
    </w:p>
    <w:p w14:paraId="3D2D1B9C" w14:textId="77777777" w:rsidR="008E2F54" w:rsidRPr="00D244ED" w:rsidRDefault="008E2F54" w:rsidP="008E2F54">
      <w:pPr>
        <w:pStyle w:val="Odlomakpopisa"/>
        <w:ind w:right="-148"/>
        <w:jc w:val="both"/>
        <w:rPr>
          <w:rFonts w:ascii="Arial" w:hAnsi="Arial" w:cs="Arial"/>
          <w:b/>
          <w:bCs/>
          <w:sz w:val="20"/>
          <w:szCs w:val="20"/>
        </w:rPr>
      </w:pPr>
    </w:p>
    <w:p w14:paraId="0688F296" w14:textId="77777777" w:rsidR="008E2F54" w:rsidRPr="00D244ED" w:rsidRDefault="00000000" w:rsidP="008E2F54">
      <w:pPr>
        <w:tabs>
          <w:tab w:val="left" w:pos="1155"/>
        </w:tabs>
        <w:ind w:right="-148"/>
        <w:rPr>
          <w:rFonts w:ascii="Arial" w:hAnsi="Arial" w:cs="Arial"/>
          <w:b/>
          <w:bCs/>
          <w:sz w:val="20"/>
          <w:szCs w:val="20"/>
        </w:rPr>
      </w:pPr>
      <w:r w:rsidRPr="00D244ED">
        <w:rPr>
          <w:rFonts w:ascii="Arial" w:hAnsi="Arial" w:cs="Arial"/>
          <w:b/>
          <w:bCs/>
          <w:sz w:val="20"/>
          <w:szCs w:val="20"/>
        </w:rPr>
        <w:t>P</w:t>
      </w:r>
      <w:r w:rsidR="00A56EB7" w:rsidRPr="00D244ED">
        <w:rPr>
          <w:rFonts w:ascii="Arial" w:hAnsi="Arial" w:cs="Arial"/>
          <w:b/>
          <w:bCs/>
          <w:sz w:val="20"/>
          <w:szCs w:val="20"/>
        </w:rPr>
        <w:t>onude za sudjelovanje u natječaju moraju sadržavati:</w:t>
      </w:r>
    </w:p>
    <w:p w14:paraId="4ECF1FD6" w14:textId="77777777" w:rsidR="008E2F54" w:rsidRDefault="008E2F54" w:rsidP="008E2F54">
      <w:pPr>
        <w:ind w:right="-148"/>
        <w:rPr>
          <w:rFonts w:ascii="Arial" w:hAnsi="Arial" w:cs="Arial"/>
          <w:sz w:val="20"/>
          <w:szCs w:val="20"/>
        </w:rPr>
      </w:pPr>
    </w:p>
    <w:p w14:paraId="7B05292F" w14:textId="77777777" w:rsidR="008E2F54" w:rsidRDefault="00000000" w:rsidP="008E2F54">
      <w:pPr>
        <w:numPr>
          <w:ilvl w:val="1"/>
          <w:numId w:val="6"/>
        </w:numPr>
        <w:suppressAutoHyphens w:val="0"/>
        <w:overflowPunct w:val="0"/>
        <w:autoSpaceDE w:val="0"/>
        <w:autoSpaceDN w:val="0"/>
        <w:adjustRightInd w:val="0"/>
        <w:ind w:right="-148"/>
        <w:jc w:val="both"/>
        <w:rPr>
          <w:rFonts w:ascii="Arial" w:hAnsi="Arial" w:cs="Arial"/>
          <w:sz w:val="20"/>
          <w:szCs w:val="20"/>
        </w:rPr>
      </w:pPr>
      <w:r>
        <w:rPr>
          <w:rFonts w:ascii="Arial" w:hAnsi="Arial" w:cs="Arial"/>
          <w:sz w:val="20"/>
          <w:szCs w:val="20"/>
        </w:rPr>
        <w:t>Osnovne podatke o natjecatelju (ime i prezime, prebivalište, OIB, domovnicu ili presliku osobne iskaznice ili putovnice za fizičke osobe ili podatke o registraciji za pravne osobe)</w:t>
      </w:r>
    </w:p>
    <w:p w14:paraId="1009E51E" w14:textId="77777777" w:rsidR="008E2F54" w:rsidRDefault="00000000" w:rsidP="008E2F54">
      <w:pPr>
        <w:numPr>
          <w:ilvl w:val="1"/>
          <w:numId w:val="6"/>
        </w:numPr>
        <w:suppressAutoHyphens w:val="0"/>
        <w:overflowPunct w:val="0"/>
        <w:autoSpaceDE w:val="0"/>
        <w:autoSpaceDN w:val="0"/>
        <w:adjustRightInd w:val="0"/>
        <w:ind w:right="-148"/>
        <w:jc w:val="both"/>
        <w:rPr>
          <w:rFonts w:ascii="Arial" w:hAnsi="Arial" w:cs="Arial"/>
          <w:sz w:val="20"/>
          <w:szCs w:val="20"/>
        </w:rPr>
      </w:pPr>
      <w:r>
        <w:rPr>
          <w:rFonts w:ascii="Arial" w:hAnsi="Arial" w:cs="Arial"/>
          <w:sz w:val="20"/>
          <w:szCs w:val="20"/>
        </w:rPr>
        <w:t xml:space="preserve">Ponuđeni iznos kupoprodajne cijene </w:t>
      </w:r>
    </w:p>
    <w:p w14:paraId="66A758E2" w14:textId="77777777" w:rsidR="008E2F54" w:rsidRDefault="00000000" w:rsidP="008E2F54">
      <w:pPr>
        <w:numPr>
          <w:ilvl w:val="1"/>
          <w:numId w:val="6"/>
        </w:numPr>
        <w:suppressAutoHyphens w:val="0"/>
        <w:overflowPunct w:val="0"/>
        <w:autoSpaceDE w:val="0"/>
        <w:autoSpaceDN w:val="0"/>
        <w:adjustRightInd w:val="0"/>
        <w:ind w:right="-148"/>
        <w:jc w:val="both"/>
        <w:rPr>
          <w:rFonts w:ascii="Arial" w:hAnsi="Arial" w:cs="Arial"/>
          <w:sz w:val="20"/>
          <w:szCs w:val="20"/>
        </w:rPr>
      </w:pPr>
      <w:r>
        <w:rPr>
          <w:rFonts w:ascii="Arial" w:hAnsi="Arial" w:cs="Arial"/>
          <w:sz w:val="20"/>
          <w:szCs w:val="20"/>
        </w:rPr>
        <w:t>Dokaz o redovitom podmirenju svih obveza prema Općini Matulji za proteklo  razdoblje, osim ako je ponuditelju  odobrena odgoda plaćanja  navedenih obveza pod uvjetom da se pridržava rokova plaćanja</w:t>
      </w:r>
    </w:p>
    <w:p w14:paraId="3D09BDA7" w14:textId="77777777" w:rsidR="008E2F54" w:rsidRDefault="00000000" w:rsidP="008E2F54">
      <w:pPr>
        <w:pStyle w:val="Odlomakpopisa"/>
        <w:numPr>
          <w:ilvl w:val="1"/>
          <w:numId w:val="6"/>
        </w:numPr>
        <w:suppressAutoHyphens w:val="0"/>
        <w:overflowPunct w:val="0"/>
        <w:autoSpaceDE w:val="0"/>
        <w:autoSpaceDN w:val="0"/>
        <w:adjustRightInd w:val="0"/>
        <w:ind w:right="-148"/>
        <w:jc w:val="both"/>
        <w:rPr>
          <w:rFonts w:ascii="Arial" w:hAnsi="Arial" w:cs="Arial"/>
          <w:sz w:val="20"/>
          <w:szCs w:val="20"/>
        </w:rPr>
      </w:pPr>
      <w:r w:rsidRPr="005A25A1">
        <w:rPr>
          <w:rFonts w:ascii="Arial" w:hAnsi="Arial" w:cs="Arial"/>
          <w:sz w:val="20"/>
          <w:szCs w:val="20"/>
        </w:rPr>
        <w:t xml:space="preserve">Dokaz o uplati jamčevine za nekretninu </w:t>
      </w:r>
    </w:p>
    <w:p w14:paraId="39BD8A8F" w14:textId="77777777" w:rsidR="007C59E5" w:rsidRDefault="00000000" w:rsidP="008E2F54">
      <w:pPr>
        <w:pStyle w:val="Odlomakpopisa"/>
        <w:numPr>
          <w:ilvl w:val="1"/>
          <w:numId w:val="6"/>
        </w:numPr>
        <w:suppressAutoHyphens w:val="0"/>
        <w:overflowPunct w:val="0"/>
        <w:autoSpaceDE w:val="0"/>
        <w:autoSpaceDN w:val="0"/>
        <w:adjustRightInd w:val="0"/>
        <w:ind w:right="-148"/>
        <w:jc w:val="both"/>
        <w:rPr>
          <w:rFonts w:ascii="Arial" w:hAnsi="Arial" w:cs="Arial"/>
          <w:sz w:val="20"/>
          <w:szCs w:val="20"/>
        </w:rPr>
      </w:pPr>
      <w:r>
        <w:rPr>
          <w:rFonts w:ascii="Arial" w:hAnsi="Arial" w:cs="Arial"/>
          <w:sz w:val="20"/>
          <w:szCs w:val="20"/>
        </w:rPr>
        <w:t>Za osobe koje se pozivaju na ostvarivanje prava prvokupa navedenog u ovom natječaju dokaz da će se u postupku izgradnje komunalne ili druge javne infrastrukture na području Općine Matulji ukloniti stambeni objekt u kojem žive (rješenje o izvlaštenju, potvrda investitora ili korisnika izvlaštenja o nužnosti uklanjanja objekta radi izgradnje infrastrukture i sl.)</w:t>
      </w:r>
    </w:p>
    <w:p w14:paraId="37795017" w14:textId="77777777" w:rsidR="007C59E5" w:rsidRPr="005A25A1" w:rsidRDefault="00000000" w:rsidP="008E2F54">
      <w:pPr>
        <w:pStyle w:val="Odlomakpopisa"/>
        <w:numPr>
          <w:ilvl w:val="1"/>
          <w:numId w:val="6"/>
        </w:numPr>
        <w:suppressAutoHyphens w:val="0"/>
        <w:overflowPunct w:val="0"/>
        <w:autoSpaceDE w:val="0"/>
        <w:autoSpaceDN w:val="0"/>
        <w:adjustRightInd w:val="0"/>
        <w:ind w:right="-148"/>
        <w:jc w:val="both"/>
        <w:rPr>
          <w:rFonts w:ascii="Arial" w:hAnsi="Arial" w:cs="Arial"/>
          <w:sz w:val="20"/>
          <w:szCs w:val="20"/>
        </w:rPr>
      </w:pPr>
      <w:r>
        <w:rPr>
          <w:rFonts w:ascii="Arial" w:hAnsi="Arial" w:cs="Arial"/>
          <w:sz w:val="20"/>
          <w:szCs w:val="20"/>
        </w:rPr>
        <w:t>Za osobe koje se pozivaju na ostvarivanje prava prvokupa navedenog u ovom natječaju te na invaliditet naveden u ovom natječaju dokaz o oštećen</w:t>
      </w:r>
      <w:r w:rsidR="00356B16">
        <w:rPr>
          <w:rFonts w:ascii="Arial" w:hAnsi="Arial" w:cs="Arial"/>
          <w:sz w:val="20"/>
          <w:szCs w:val="20"/>
        </w:rPr>
        <w:t>j</w:t>
      </w:r>
      <w:r>
        <w:rPr>
          <w:rFonts w:ascii="Arial" w:hAnsi="Arial" w:cs="Arial"/>
          <w:sz w:val="20"/>
          <w:szCs w:val="20"/>
        </w:rPr>
        <w:t>u organizma i stupnju invaliditeta (rješenje ili drugi akt nadležnog tijela kojim se utvrđuje stupanj invalidnosti ili oštećenje organizma)</w:t>
      </w:r>
    </w:p>
    <w:p w14:paraId="4402486A" w14:textId="77777777" w:rsidR="008E2F54" w:rsidRDefault="00000000" w:rsidP="008E2F54">
      <w:pPr>
        <w:ind w:right="-148"/>
        <w:rPr>
          <w:rFonts w:ascii="Arial" w:hAnsi="Arial" w:cs="Arial"/>
          <w:sz w:val="20"/>
          <w:szCs w:val="20"/>
        </w:rPr>
      </w:pPr>
      <w:r>
        <w:rPr>
          <w:rFonts w:ascii="Arial" w:hAnsi="Arial" w:cs="Arial"/>
          <w:sz w:val="20"/>
          <w:szCs w:val="20"/>
        </w:rPr>
        <w:t xml:space="preserve">  </w:t>
      </w:r>
    </w:p>
    <w:p w14:paraId="26A0DDFB" w14:textId="77777777" w:rsidR="008E2F54" w:rsidRDefault="00000000" w:rsidP="008E2F54">
      <w:pPr>
        <w:ind w:right="-148"/>
        <w:rPr>
          <w:rFonts w:ascii="Arial" w:hAnsi="Arial" w:cs="Arial"/>
          <w:sz w:val="20"/>
          <w:szCs w:val="20"/>
        </w:rPr>
      </w:pPr>
      <w:r>
        <w:rPr>
          <w:rFonts w:ascii="Arial" w:hAnsi="Arial" w:cs="Arial"/>
          <w:sz w:val="20"/>
          <w:szCs w:val="20"/>
        </w:rPr>
        <w:t xml:space="preserve">Jamčevina se uplaćuje na račun Općine Matulji IBAN: </w:t>
      </w:r>
      <w:r>
        <w:rPr>
          <w:rFonts w:ascii="Arial" w:hAnsi="Arial" w:cs="Arial"/>
          <w:b/>
          <w:bCs/>
          <w:sz w:val="20"/>
          <w:szCs w:val="20"/>
        </w:rPr>
        <w:t>HR8124020061826100006</w:t>
      </w:r>
      <w:r>
        <w:rPr>
          <w:rFonts w:ascii="Arial" w:hAnsi="Arial" w:cs="Arial"/>
          <w:b/>
          <w:sz w:val="20"/>
          <w:szCs w:val="20"/>
        </w:rPr>
        <w:t xml:space="preserve"> kod </w:t>
      </w:r>
      <w:proofErr w:type="spellStart"/>
      <w:r>
        <w:rPr>
          <w:rFonts w:ascii="Arial" w:hAnsi="Arial" w:cs="Arial"/>
          <w:b/>
          <w:sz w:val="20"/>
          <w:szCs w:val="20"/>
        </w:rPr>
        <w:t>E</w:t>
      </w:r>
      <w:r>
        <w:rPr>
          <w:rFonts w:ascii="Arial" w:hAnsi="Arial" w:cs="Arial"/>
          <w:b/>
          <w:bCs/>
          <w:sz w:val="20"/>
          <w:szCs w:val="20"/>
        </w:rPr>
        <w:t>rste&amp;Steiermarkische</w:t>
      </w:r>
      <w:proofErr w:type="spellEnd"/>
      <w:r>
        <w:rPr>
          <w:rFonts w:ascii="Arial" w:hAnsi="Arial" w:cs="Arial"/>
          <w:b/>
          <w:bCs/>
          <w:sz w:val="20"/>
          <w:szCs w:val="20"/>
        </w:rPr>
        <w:t xml:space="preserve"> </w:t>
      </w:r>
      <w:proofErr w:type="spellStart"/>
      <w:r>
        <w:rPr>
          <w:rFonts w:ascii="Arial" w:hAnsi="Arial" w:cs="Arial"/>
          <w:b/>
          <w:bCs/>
          <w:sz w:val="20"/>
          <w:szCs w:val="20"/>
        </w:rPr>
        <w:t>bank</w:t>
      </w:r>
      <w:proofErr w:type="spellEnd"/>
      <w:r>
        <w:rPr>
          <w:rFonts w:ascii="Arial" w:hAnsi="Arial" w:cs="Arial"/>
          <w:b/>
          <w:bCs/>
          <w:sz w:val="20"/>
          <w:szCs w:val="20"/>
        </w:rPr>
        <w:t xml:space="preserve"> d.d.</w:t>
      </w:r>
      <w:r>
        <w:rPr>
          <w:rFonts w:ascii="Arial" w:hAnsi="Arial" w:cs="Arial"/>
          <w:b/>
          <w:sz w:val="20"/>
          <w:szCs w:val="20"/>
        </w:rPr>
        <w:t>, sa pozivom na broj 68 9016 – OIB</w:t>
      </w:r>
      <w:r>
        <w:rPr>
          <w:rFonts w:ascii="Arial" w:hAnsi="Arial" w:cs="Arial"/>
          <w:sz w:val="20"/>
          <w:szCs w:val="20"/>
        </w:rPr>
        <w:t xml:space="preserve">. </w:t>
      </w:r>
    </w:p>
    <w:p w14:paraId="0470A700" w14:textId="77777777" w:rsidR="008E2F54" w:rsidRDefault="008E2F54" w:rsidP="008E2F54">
      <w:pPr>
        <w:ind w:right="-148"/>
        <w:rPr>
          <w:rFonts w:ascii="Arial" w:hAnsi="Arial" w:cs="Arial"/>
          <w:sz w:val="20"/>
          <w:szCs w:val="20"/>
        </w:rPr>
      </w:pPr>
    </w:p>
    <w:p w14:paraId="70C3630B" w14:textId="77777777" w:rsidR="008E2F54" w:rsidRDefault="00000000" w:rsidP="008E2F54">
      <w:pPr>
        <w:ind w:right="-148"/>
        <w:rPr>
          <w:rFonts w:ascii="Arial" w:hAnsi="Arial" w:cs="Arial"/>
          <w:sz w:val="20"/>
          <w:szCs w:val="20"/>
        </w:rPr>
      </w:pPr>
      <w:r>
        <w:rPr>
          <w:rFonts w:ascii="Arial" w:hAnsi="Arial" w:cs="Arial"/>
          <w:sz w:val="20"/>
          <w:szCs w:val="20"/>
        </w:rPr>
        <w:lastRenderedPageBreak/>
        <w:t>Jamčevina se ne vraća ukoliko najpovoljniji ponuđač  ne zaključi ugovor u propisanom roku ili ukoliko se ugovor raskine uslijed neplaćanja kupoprodajne cijene.</w:t>
      </w:r>
    </w:p>
    <w:p w14:paraId="12BB981B" w14:textId="77777777" w:rsidR="008E2F54" w:rsidRDefault="008E2F54" w:rsidP="008E2F54">
      <w:pPr>
        <w:ind w:right="-148"/>
        <w:rPr>
          <w:rFonts w:ascii="Arial" w:hAnsi="Arial" w:cs="Arial"/>
          <w:sz w:val="20"/>
          <w:szCs w:val="20"/>
        </w:rPr>
      </w:pPr>
    </w:p>
    <w:p w14:paraId="41C70812" w14:textId="77777777" w:rsidR="008E2F54" w:rsidRDefault="00000000" w:rsidP="008E2F54">
      <w:pPr>
        <w:ind w:right="-148"/>
        <w:rPr>
          <w:rFonts w:ascii="Arial" w:hAnsi="Arial" w:cs="Arial"/>
          <w:sz w:val="20"/>
          <w:szCs w:val="20"/>
        </w:rPr>
      </w:pPr>
      <w:r>
        <w:rPr>
          <w:rFonts w:ascii="Arial" w:hAnsi="Arial" w:cs="Arial"/>
          <w:sz w:val="20"/>
          <w:szCs w:val="20"/>
        </w:rPr>
        <w:t>Ugovor se sklapa najkasnije u roku od 30 dana od dana donošenja odluke o prodaji nekretnin</w:t>
      </w:r>
      <w:r w:rsidR="007C59E5">
        <w:rPr>
          <w:rFonts w:ascii="Arial" w:hAnsi="Arial" w:cs="Arial"/>
          <w:sz w:val="20"/>
          <w:szCs w:val="20"/>
        </w:rPr>
        <w:t>e</w:t>
      </w:r>
      <w:r>
        <w:rPr>
          <w:rFonts w:ascii="Arial" w:hAnsi="Arial" w:cs="Arial"/>
          <w:sz w:val="20"/>
          <w:szCs w:val="20"/>
        </w:rPr>
        <w:t xml:space="preserve"> u vlasništvu Općine Matulji.</w:t>
      </w:r>
    </w:p>
    <w:p w14:paraId="0B8D603A" w14:textId="77777777" w:rsidR="008E2F54" w:rsidRDefault="008E2F54" w:rsidP="008E2F54">
      <w:pPr>
        <w:ind w:right="-148"/>
        <w:rPr>
          <w:rFonts w:ascii="Arial" w:hAnsi="Arial" w:cs="Arial"/>
          <w:sz w:val="20"/>
          <w:szCs w:val="20"/>
        </w:rPr>
      </w:pPr>
    </w:p>
    <w:p w14:paraId="49B141B3" w14:textId="77777777" w:rsidR="008E2F54" w:rsidRDefault="00000000" w:rsidP="008E2F54">
      <w:pPr>
        <w:ind w:right="-148"/>
        <w:rPr>
          <w:rFonts w:ascii="Arial" w:hAnsi="Arial" w:cs="Arial"/>
          <w:sz w:val="20"/>
          <w:szCs w:val="20"/>
        </w:rPr>
      </w:pPr>
      <w:r>
        <w:rPr>
          <w:rFonts w:ascii="Arial" w:hAnsi="Arial" w:cs="Arial"/>
          <w:sz w:val="20"/>
          <w:szCs w:val="20"/>
        </w:rPr>
        <w:t>Kupac je dužan kupoprodajnu cijenu umanjenu za iznos jamčevine, uplatiti na žiro račun Općine Matulji u roku 30 dana od zaključenja ugovora.</w:t>
      </w:r>
    </w:p>
    <w:p w14:paraId="30324572" w14:textId="77777777" w:rsidR="008E2F54" w:rsidRDefault="008E2F54" w:rsidP="008E2F54">
      <w:pPr>
        <w:ind w:right="-148"/>
        <w:rPr>
          <w:rFonts w:ascii="Arial" w:hAnsi="Arial" w:cs="Arial"/>
          <w:sz w:val="20"/>
          <w:szCs w:val="20"/>
        </w:rPr>
      </w:pPr>
    </w:p>
    <w:p w14:paraId="139F02F4" w14:textId="77777777" w:rsidR="008E2F54" w:rsidRDefault="00000000" w:rsidP="0043028C">
      <w:pPr>
        <w:ind w:right="-148"/>
        <w:jc w:val="both"/>
        <w:rPr>
          <w:rFonts w:ascii="Arial" w:hAnsi="Arial" w:cs="Arial"/>
          <w:sz w:val="20"/>
          <w:szCs w:val="20"/>
        </w:rPr>
      </w:pPr>
      <w:r>
        <w:rPr>
          <w:rFonts w:ascii="Arial" w:hAnsi="Arial" w:cs="Arial"/>
          <w:sz w:val="20"/>
          <w:szCs w:val="20"/>
        </w:rPr>
        <w:t>Ukoliko kupac zakasni sa plaćanjem kupoprodajne cijene, plaća  zakonsku zateznu kamatu od dana dospijeća do dana plaćanja.</w:t>
      </w:r>
    </w:p>
    <w:p w14:paraId="56410AA1" w14:textId="77777777" w:rsidR="007C59E5" w:rsidRDefault="00000000" w:rsidP="0043028C">
      <w:pPr>
        <w:ind w:right="-148"/>
        <w:jc w:val="both"/>
        <w:rPr>
          <w:rFonts w:ascii="Arial" w:hAnsi="Arial" w:cs="Arial"/>
          <w:sz w:val="20"/>
          <w:szCs w:val="20"/>
        </w:rPr>
      </w:pPr>
      <w:r>
        <w:rPr>
          <w:rFonts w:ascii="Arial" w:hAnsi="Arial" w:cs="Arial"/>
          <w:sz w:val="20"/>
          <w:szCs w:val="20"/>
        </w:rPr>
        <w:t xml:space="preserve">U slučaju zakašnjenja plaćanja kupoprodajne cijene </w:t>
      </w:r>
      <w:proofErr w:type="spellStart"/>
      <w:r>
        <w:rPr>
          <w:rFonts w:ascii="Arial" w:hAnsi="Arial" w:cs="Arial"/>
          <w:sz w:val="20"/>
          <w:szCs w:val="20"/>
        </w:rPr>
        <w:t>tabularna</w:t>
      </w:r>
      <w:proofErr w:type="spellEnd"/>
      <w:r>
        <w:rPr>
          <w:rFonts w:ascii="Arial" w:hAnsi="Arial" w:cs="Arial"/>
          <w:sz w:val="20"/>
          <w:szCs w:val="20"/>
        </w:rPr>
        <w:t xml:space="preserve"> isprava za upis prava vlasništva izdati će se tek nakon otplate kupoprodajne cijene i zateznih kamata u cijelosti.</w:t>
      </w:r>
    </w:p>
    <w:p w14:paraId="1841A0FA" w14:textId="77777777" w:rsidR="008E2F54" w:rsidRDefault="00000000" w:rsidP="00AD52F8">
      <w:pPr>
        <w:ind w:right="-148"/>
        <w:jc w:val="both"/>
        <w:rPr>
          <w:rFonts w:ascii="Arial" w:hAnsi="Arial" w:cs="Arial"/>
          <w:sz w:val="20"/>
          <w:szCs w:val="20"/>
        </w:rPr>
      </w:pPr>
      <w:r>
        <w:rPr>
          <w:rFonts w:ascii="Arial" w:hAnsi="Arial" w:cs="Arial"/>
          <w:sz w:val="20"/>
          <w:szCs w:val="20"/>
        </w:rPr>
        <w:t>Prodavatelj ima pravo ukoliko  kupac zakasni sa plaćanjem  više od 90 dana raskinuti ugovor, a uplaćenu jamčevinu zadržati.</w:t>
      </w:r>
    </w:p>
    <w:p w14:paraId="28C94C2C" w14:textId="77777777" w:rsidR="007C59E5" w:rsidRDefault="007C59E5" w:rsidP="00AD52F8">
      <w:pPr>
        <w:ind w:right="-148"/>
        <w:jc w:val="both"/>
        <w:rPr>
          <w:rFonts w:ascii="Arial" w:hAnsi="Arial" w:cs="Arial"/>
          <w:sz w:val="20"/>
          <w:szCs w:val="20"/>
        </w:rPr>
      </w:pPr>
    </w:p>
    <w:p w14:paraId="4D7BF40C" w14:textId="77777777" w:rsidR="007C59E5" w:rsidRDefault="00000000" w:rsidP="00AD52F8">
      <w:pPr>
        <w:ind w:right="-148"/>
        <w:jc w:val="both"/>
        <w:rPr>
          <w:rFonts w:ascii="Arial" w:hAnsi="Arial" w:cs="Arial"/>
          <w:sz w:val="20"/>
          <w:szCs w:val="20"/>
        </w:rPr>
      </w:pPr>
      <w:r>
        <w:rPr>
          <w:rFonts w:ascii="Arial" w:hAnsi="Arial" w:cs="Arial"/>
          <w:sz w:val="20"/>
          <w:szCs w:val="20"/>
        </w:rPr>
        <w:t>Pravo prvokupa nekretnine koja je</w:t>
      </w:r>
      <w:r w:rsidR="00C42EDD">
        <w:rPr>
          <w:rFonts w:ascii="Arial" w:hAnsi="Arial" w:cs="Arial"/>
          <w:sz w:val="20"/>
          <w:szCs w:val="20"/>
        </w:rPr>
        <w:t xml:space="preserve"> predmet prodaje u ovom javnom natječaju imaju fizičke osobe kojima su ili kojima će se u postupku izgradnje komunalne ili druge javne infrastrukture na području Općine Matulji ukloniti postojeći stambeni objekti u kojima žive, a koje podnesu ponudu na raspisani natječaj za prodaju nekretnine.</w:t>
      </w:r>
    </w:p>
    <w:p w14:paraId="274E55D0" w14:textId="77777777" w:rsidR="007C59E5" w:rsidRDefault="007C59E5" w:rsidP="00AD52F8">
      <w:pPr>
        <w:ind w:right="-148"/>
        <w:jc w:val="both"/>
        <w:rPr>
          <w:rFonts w:ascii="Arial" w:hAnsi="Arial" w:cs="Arial"/>
          <w:sz w:val="20"/>
          <w:szCs w:val="20"/>
        </w:rPr>
      </w:pPr>
    </w:p>
    <w:p w14:paraId="033EE428" w14:textId="77777777" w:rsidR="007C59E5" w:rsidRDefault="00000000" w:rsidP="00AD52F8">
      <w:pPr>
        <w:ind w:right="-148"/>
        <w:jc w:val="both"/>
        <w:rPr>
          <w:rFonts w:ascii="Arial" w:hAnsi="Arial" w:cs="Arial"/>
          <w:sz w:val="20"/>
          <w:szCs w:val="20"/>
        </w:rPr>
      </w:pPr>
      <w:r>
        <w:rPr>
          <w:rFonts w:ascii="Arial" w:hAnsi="Arial" w:cs="Arial"/>
          <w:sz w:val="20"/>
          <w:szCs w:val="20"/>
        </w:rPr>
        <w:t>Navedeno pravo prvokupa može se ostvariti samo jednom</w:t>
      </w:r>
      <w:r w:rsidR="00356B16">
        <w:rPr>
          <w:rFonts w:ascii="Arial" w:hAnsi="Arial" w:cs="Arial"/>
          <w:sz w:val="20"/>
          <w:szCs w:val="20"/>
        </w:rPr>
        <w:t xml:space="preserve"> u odnosu na zgradu koja se u postupku izgradnje komunalne ili druge javne infrastrukture mora ukloniti te</w:t>
      </w:r>
      <w:r>
        <w:rPr>
          <w:rFonts w:ascii="Arial" w:hAnsi="Arial" w:cs="Arial"/>
          <w:sz w:val="20"/>
          <w:szCs w:val="20"/>
        </w:rPr>
        <w:t xml:space="preserve"> pod uvjetom da od dana izvlaštenja nije proteklo više od 3 godine.</w:t>
      </w:r>
    </w:p>
    <w:p w14:paraId="1EC392F9" w14:textId="77777777" w:rsidR="007C59E5" w:rsidRDefault="007C59E5" w:rsidP="00AD52F8">
      <w:pPr>
        <w:ind w:right="-148"/>
        <w:jc w:val="both"/>
        <w:rPr>
          <w:rFonts w:ascii="Arial" w:hAnsi="Arial" w:cs="Arial"/>
          <w:sz w:val="20"/>
          <w:szCs w:val="20"/>
        </w:rPr>
      </w:pPr>
    </w:p>
    <w:p w14:paraId="4FEA1607" w14:textId="77777777" w:rsidR="007C59E5" w:rsidRDefault="00000000" w:rsidP="00AD52F8">
      <w:pPr>
        <w:ind w:right="-148"/>
        <w:jc w:val="both"/>
        <w:rPr>
          <w:rFonts w:ascii="Arial" w:hAnsi="Arial" w:cs="Arial"/>
          <w:sz w:val="20"/>
          <w:szCs w:val="20"/>
        </w:rPr>
      </w:pPr>
      <w:r>
        <w:rPr>
          <w:rFonts w:ascii="Arial" w:hAnsi="Arial" w:cs="Arial"/>
          <w:sz w:val="20"/>
          <w:szCs w:val="20"/>
        </w:rPr>
        <w:t>Fizičke osobe koje žele ostvariti navedeno pravo prvokupa obvezne su uz ponudu na natječaj dostaviti dokaz o ostvarivanju uvjeta o pravu na navedeno pravo prvokupa (rješenje o izvlaštenju, potvrda investitora ili korisnika izvlaštenja o nužnosti uklanjanja objekta radi izgradnje komunalne infrastrukture i sl.).</w:t>
      </w:r>
    </w:p>
    <w:p w14:paraId="625BE488" w14:textId="77777777" w:rsidR="007C59E5" w:rsidRDefault="007C59E5" w:rsidP="00AD52F8">
      <w:pPr>
        <w:ind w:right="-148"/>
        <w:jc w:val="both"/>
        <w:rPr>
          <w:rFonts w:ascii="Arial" w:hAnsi="Arial" w:cs="Arial"/>
          <w:sz w:val="20"/>
          <w:szCs w:val="20"/>
        </w:rPr>
      </w:pPr>
    </w:p>
    <w:p w14:paraId="7A5B1503" w14:textId="77777777" w:rsidR="007C59E5" w:rsidRDefault="00000000" w:rsidP="00AD52F8">
      <w:pPr>
        <w:ind w:right="-148"/>
        <w:jc w:val="both"/>
        <w:rPr>
          <w:rFonts w:ascii="Arial" w:hAnsi="Arial" w:cs="Arial"/>
          <w:sz w:val="20"/>
          <w:szCs w:val="20"/>
        </w:rPr>
      </w:pPr>
      <w:r>
        <w:rPr>
          <w:rFonts w:ascii="Arial" w:hAnsi="Arial" w:cs="Arial"/>
          <w:sz w:val="20"/>
          <w:szCs w:val="20"/>
        </w:rPr>
        <w:t>Postupak otvaranja ponuda provodi povjerenstvo kojeg imenuje Općinski načelnik.</w:t>
      </w:r>
    </w:p>
    <w:p w14:paraId="13420B9B" w14:textId="77777777" w:rsidR="007C59E5" w:rsidRDefault="00000000" w:rsidP="00AD52F8">
      <w:pPr>
        <w:ind w:right="-148"/>
        <w:jc w:val="both"/>
        <w:rPr>
          <w:rFonts w:ascii="Arial" w:hAnsi="Arial" w:cs="Arial"/>
          <w:sz w:val="20"/>
          <w:szCs w:val="20"/>
        </w:rPr>
      </w:pPr>
      <w:r>
        <w:rPr>
          <w:rFonts w:ascii="Arial" w:hAnsi="Arial" w:cs="Arial"/>
          <w:sz w:val="20"/>
          <w:szCs w:val="20"/>
        </w:rPr>
        <w:t>U slučaju da se na natječaj javila osoba koja ostvaruje pravo prvokupa te udovoljava uvjetima iz natječaja, navedeno povjerenstvo u roku 3 dana od otvaranja ponuda dostavlja istoj osobi zahtjev za očitovanje o prihvaćanju najviše ponuđene cijene.</w:t>
      </w:r>
    </w:p>
    <w:p w14:paraId="67C3E1FE" w14:textId="77777777" w:rsidR="007C59E5" w:rsidRDefault="007C59E5" w:rsidP="00AD52F8">
      <w:pPr>
        <w:ind w:right="-148"/>
        <w:jc w:val="both"/>
        <w:rPr>
          <w:rFonts w:ascii="Arial" w:hAnsi="Arial" w:cs="Arial"/>
          <w:sz w:val="20"/>
          <w:szCs w:val="20"/>
        </w:rPr>
      </w:pPr>
    </w:p>
    <w:p w14:paraId="60C1BF50" w14:textId="77777777" w:rsidR="007C59E5" w:rsidRDefault="00000000" w:rsidP="00AD52F8">
      <w:pPr>
        <w:ind w:right="-148"/>
        <w:jc w:val="both"/>
        <w:rPr>
          <w:rFonts w:ascii="Arial" w:hAnsi="Arial" w:cs="Arial"/>
          <w:sz w:val="20"/>
          <w:szCs w:val="20"/>
        </w:rPr>
      </w:pPr>
      <w:r>
        <w:rPr>
          <w:rFonts w:ascii="Arial" w:hAnsi="Arial" w:cs="Arial"/>
          <w:sz w:val="20"/>
          <w:szCs w:val="20"/>
        </w:rPr>
        <w:t>Navedeno pravo prvokupa ostvaruje se dostavom pisane izjave kojom ponuditelj prihvaća najviše ponuđenu cijenu u roku 8 dana od dana zaprimljenog zahtjeva za očitovanje.</w:t>
      </w:r>
    </w:p>
    <w:p w14:paraId="03D54B70" w14:textId="77777777" w:rsidR="007C59E5" w:rsidRDefault="007C59E5" w:rsidP="00AD52F8">
      <w:pPr>
        <w:ind w:right="-148"/>
        <w:jc w:val="both"/>
        <w:rPr>
          <w:rFonts w:ascii="Arial" w:hAnsi="Arial" w:cs="Arial"/>
          <w:sz w:val="20"/>
          <w:szCs w:val="20"/>
        </w:rPr>
      </w:pPr>
    </w:p>
    <w:p w14:paraId="28BBC654" w14:textId="77777777" w:rsidR="007C59E5" w:rsidRDefault="00000000" w:rsidP="00AD52F8">
      <w:pPr>
        <w:ind w:right="-148"/>
        <w:jc w:val="both"/>
        <w:rPr>
          <w:rFonts w:ascii="Arial" w:hAnsi="Arial" w:cs="Arial"/>
          <w:sz w:val="20"/>
          <w:szCs w:val="20"/>
        </w:rPr>
      </w:pPr>
      <w:r>
        <w:rPr>
          <w:rFonts w:ascii="Arial" w:hAnsi="Arial" w:cs="Arial"/>
          <w:sz w:val="20"/>
          <w:szCs w:val="20"/>
        </w:rPr>
        <w:t>U slučaju da više osoba koje su se javile na natječaj ostvaruju navedeno pravo prvokupa, prednost ima osoba sa invaliditetom ili osoba čiji je član kućanstva osoba sa invaliditetom pri čemu se osoba sa invaliditetom smatra osoba sa tjelesnim oštećenjem prema stupnju invaliditeta jednakom ili višim od 70 %, a ukoliko se javilo na natječaj više takvih osoba prednost se određuje na osnovi višeg stupnja invaliditeta.</w:t>
      </w:r>
    </w:p>
    <w:p w14:paraId="46B458A9" w14:textId="77777777" w:rsidR="007C59E5" w:rsidRDefault="007C59E5" w:rsidP="00AD52F8">
      <w:pPr>
        <w:ind w:right="-148"/>
        <w:jc w:val="both"/>
        <w:rPr>
          <w:rFonts w:ascii="Arial" w:hAnsi="Arial" w:cs="Arial"/>
          <w:sz w:val="20"/>
          <w:szCs w:val="20"/>
        </w:rPr>
      </w:pPr>
    </w:p>
    <w:p w14:paraId="0FBA2490" w14:textId="77777777" w:rsidR="007C59E5" w:rsidRDefault="00000000" w:rsidP="00AD52F8">
      <w:pPr>
        <w:ind w:right="-148"/>
        <w:jc w:val="both"/>
        <w:rPr>
          <w:rFonts w:ascii="Arial" w:hAnsi="Arial" w:cs="Arial"/>
          <w:sz w:val="20"/>
          <w:szCs w:val="20"/>
        </w:rPr>
      </w:pPr>
      <w:r>
        <w:rPr>
          <w:rFonts w:ascii="Arial" w:hAnsi="Arial" w:cs="Arial"/>
          <w:sz w:val="20"/>
          <w:szCs w:val="20"/>
        </w:rPr>
        <w:t>U slučaju da više osoba koje su se javile na natječaj ostvaruju navedeno pravo prvokupa i imaju jednaki stupanj invaliditeta ili se na natječaj nije javila osoba sa invaliditetom ili osoba čiji je član kućanstva osoba sa invaliditetom</w:t>
      </w:r>
      <w:r w:rsidR="00C6377E">
        <w:rPr>
          <w:rFonts w:ascii="Arial" w:hAnsi="Arial" w:cs="Arial"/>
          <w:sz w:val="20"/>
          <w:szCs w:val="20"/>
        </w:rPr>
        <w:t xml:space="preserve"> i</w:t>
      </w:r>
      <w:r w:rsidR="00356B16">
        <w:rPr>
          <w:rFonts w:ascii="Arial" w:hAnsi="Arial" w:cs="Arial"/>
          <w:sz w:val="20"/>
          <w:szCs w:val="20"/>
        </w:rPr>
        <w:t xml:space="preserve"> koja ostvaruje navedeno pravo prvokupa</w:t>
      </w:r>
      <w:r>
        <w:rPr>
          <w:rFonts w:ascii="Arial" w:hAnsi="Arial" w:cs="Arial"/>
          <w:sz w:val="20"/>
          <w:szCs w:val="20"/>
        </w:rPr>
        <w:t>, prednost na pravo prvokupa ima osoba koja je u svojoj ponudi na natječaj ponudila višu kupoprodajnu cijenu, a ukoliko je više takvih osoba ponudilo istu kupoprodajnu cijenu, prednost ima osoba čija je ponuda prva zaprimljena u pisarnici Općine Matulji.</w:t>
      </w:r>
    </w:p>
    <w:p w14:paraId="731961A1" w14:textId="77777777" w:rsidR="007C59E5" w:rsidRDefault="007C59E5" w:rsidP="00AD52F8">
      <w:pPr>
        <w:ind w:right="-148"/>
        <w:jc w:val="both"/>
        <w:rPr>
          <w:rFonts w:ascii="Arial" w:hAnsi="Arial" w:cs="Arial"/>
          <w:sz w:val="20"/>
          <w:szCs w:val="20"/>
        </w:rPr>
      </w:pPr>
    </w:p>
    <w:p w14:paraId="2FC35BF8" w14:textId="77777777" w:rsidR="008E2F54" w:rsidRDefault="00000000" w:rsidP="00AD52F8">
      <w:pPr>
        <w:ind w:right="-148"/>
        <w:jc w:val="both"/>
        <w:rPr>
          <w:rFonts w:ascii="Arial" w:hAnsi="Arial" w:cs="Arial"/>
          <w:sz w:val="20"/>
          <w:szCs w:val="20"/>
        </w:rPr>
      </w:pPr>
      <w:r>
        <w:rPr>
          <w:rFonts w:ascii="Arial" w:hAnsi="Arial" w:cs="Arial"/>
          <w:sz w:val="20"/>
          <w:szCs w:val="20"/>
        </w:rPr>
        <w:t>Općina Matulji zadržava pravo poništenja objavljenog natječaja u cijelosti ili djelomično, u svakoj fazi postupka, bez davanja posebnog obrazloženja kao i pravo  da ne izabere najpovoljnijeg ponuđača, uz obvezu vraćanja uplaćene jamčevine.</w:t>
      </w:r>
    </w:p>
    <w:p w14:paraId="74AC03F2" w14:textId="77777777" w:rsidR="008E2F54" w:rsidRDefault="00000000" w:rsidP="00AD52F8">
      <w:pPr>
        <w:ind w:right="-148"/>
        <w:jc w:val="both"/>
        <w:rPr>
          <w:rFonts w:ascii="Arial" w:hAnsi="Arial" w:cs="Arial"/>
          <w:sz w:val="20"/>
          <w:szCs w:val="20"/>
        </w:rPr>
      </w:pPr>
      <w:r>
        <w:rPr>
          <w:rFonts w:ascii="Arial" w:hAnsi="Arial" w:cs="Arial"/>
          <w:sz w:val="20"/>
          <w:szCs w:val="20"/>
        </w:rPr>
        <w:t>U tom slučaju Općina Matulji ne snosi nikakvu odgovornost prema bilo kojem ponuditelju.</w:t>
      </w:r>
    </w:p>
    <w:p w14:paraId="0620465D" w14:textId="77777777" w:rsidR="00546DB4" w:rsidRDefault="00546DB4" w:rsidP="00AD52F8">
      <w:pPr>
        <w:ind w:right="-148"/>
        <w:jc w:val="both"/>
        <w:rPr>
          <w:rFonts w:ascii="Arial" w:hAnsi="Arial" w:cs="Arial"/>
          <w:sz w:val="20"/>
          <w:szCs w:val="20"/>
        </w:rPr>
      </w:pPr>
    </w:p>
    <w:p w14:paraId="1F38238C" w14:textId="77777777" w:rsidR="00546DB4" w:rsidRDefault="00000000" w:rsidP="00AD52F8">
      <w:pPr>
        <w:jc w:val="both"/>
        <w:outlineLvl w:val="0"/>
        <w:rPr>
          <w:rFonts w:ascii="Arial" w:hAnsi="Arial" w:cs="Arial"/>
          <w:sz w:val="20"/>
          <w:szCs w:val="20"/>
          <w:lang w:eastAsia="hr-HR"/>
        </w:rPr>
      </w:pPr>
      <w:r w:rsidRPr="00546DB4">
        <w:rPr>
          <w:rFonts w:ascii="Arial" w:hAnsi="Arial" w:cs="Arial"/>
          <w:sz w:val="20"/>
          <w:szCs w:val="20"/>
          <w:lang w:eastAsia="hr-HR"/>
        </w:rPr>
        <w:t>Odluku o izboru najpovoljnije ponude donosi Općinsko vijeće Općine Matulji.</w:t>
      </w:r>
    </w:p>
    <w:p w14:paraId="47B86975" w14:textId="77777777" w:rsidR="00546DB4" w:rsidRPr="00546DB4" w:rsidRDefault="00546DB4" w:rsidP="00AD52F8">
      <w:pPr>
        <w:jc w:val="both"/>
        <w:outlineLvl w:val="0"/>
        <w:rPr>
          <w:rFonts w:ascii="Arial" w:eastAsia="Times New Roman" w:hAnsi="Arial" w:cs="Arial"/>
          <w:kern w:val="0"/>
          <w:sz w:val="20"/>
          <w:szCs w:val="20"/>
          <w:lang w:eastAsia="hr-HR"/>
        </w:rPr>
      </w:pPr>
    </w:p>
    <w:p w14:paraId="08B27ECE" w14:textId="77777777" w:rsidR="008E2F54" w:rsidRDefault="00000000" w:rsidP="00AD52F8">
      <w:pPr>
        <w:ind w:right="-148"/>
        <w:jc w:val="both"/>
        <w:rPr>
          <w:rFonts w:ascii="Arial" w:hAnsi="Arial" w:cs="Arial"/>
          <w:sz w:val="20"/>
          <w:szCs w:val="20"/>
        </w:rPr>
      </w:pPr>
      <w:r>
        <w:rPr>
          <w:rFonts w:ascii="Arial" w:hAnsi="Arial" w:cs="Arial"/>
          <w:sz w:val="20"/>
          <w:szCs w:val="20"/>
        </w:rPr>
        <w:t>Rok za podnošenje ponuda je 15 dana od dana objave natječaja.</w:t>
      </w:r>
    </w:p>
    <w:p w14:paraId="42B75B62" w14:textId="77777777" w:rsidR="008E2F54" w:rsidRDefault="008E2F54" w:rsidP="00AD52F8">
      <w:pPr>
        <w:ind w:right="-148"/>
        <w:jc w:val="both"/>
        <w:rPr>
          <w:rFonts w:ascii="Arial" w:hAnsi="Arial" w:cs="Arial"/>
          <w:sz w:val="20"/>
          <w:szCs w:val="20"/>
        </w:rPr>
      </w:pPr>
    </w:p>
    <w:p w14:paraId="0F39A16F" w14:textId="77777777" w:rsidR="008E2F54" w:rsidRDefault="00000000" w:rsidP="00AD52F8">
      <w:pPr>
        <w:ind w:right="-148"/>
        <w:jc w:val="both"/>
        <w:rPr>
          <w:rFonts w:ascii="Arial" w:hAnsi="Arial" w:cs="Arial"/>
          <w:sz w:val="20"/>
          <w:szCs w:val="20"/>
        </w:rPr>
      </w:pPr>
      <w:r>
        <w:rPr>
          <w:rFonts w:ascii="Arial" w:hAnsi="Arial" w:cs="Arial"/>
          <w:sz w:val="20"/>
          <w:szCs w:val="20"/>
        </w:rPr>
        <w:t>Natječaj  se objavljuje  na oglasnoj ploči Općine Matulji,  web stranici Općine Matulji, a obavijest o raspisanom natječaju u Novom listu.</w:t>
      </w:r>
    </w:p>
    <w:p w14:paraId="30F2E934" w14:textId="77777777" w:rsidR="008E2F54" w:rsidRDefault="00000000" w:rsidP="00AD52F8">
      <w:pPr>
        <w:ind w:right="-148"/>
        <w:jc w:val="both"/>
        <w:rPr>
          <w:rFonts w:ascii="Arial" w:hAnsi="Arial" w:cs="Arial"/>
          <w:sz w:val="20"/>
          <w:szCs w:val="20"/>
        </w:rPr>
      </w:pPr>
      <w:r>
        <w:rPr>
          <w:rFonts w:ascii="Arial" w:hAnsi="Arial" w:cs="Arial"/>
          <w:sz w:val="20"/>
          <w:szCs w:val="20"/>
        </w:rPr>
        <w:t xml:space="preserve">Natječaj je  objavljen dana  </w:t>
      </w:r>
      <w:r w:rsidR="006C5156">
        <w:rPr>
          <w:rFonts w:ascii="Arial" w:hAnsi="Arial" w:cs="Arial"/>
          <w:sz w:val="20"/>
          <w:szCs w:val="20"/>
        </w:rPr>
        <w:t>20.1.2025</w:t>
      </w:r>
      <w:r w:rsidRPr="00EE06AD">
        <w:rPr>
          <w:rFonts w:ascii="Arial" w:hAnsi="Arial" w:cs="Arial"/>
          <w:sz w:val="20"/>
          <w:szCs w:val="20"/>
        </w:rPr>
        <w:t>.godine</w:t>
      </w:r>
      <w:r w:rsidRPr="003C6B44">
        <w:rPr>
          <w:rFonts w:ascii="Arial" w:hAnsi="Arial" w:cs="Arial"/>
          <w:color w:val="FF0000"/>
          <w:sz w:val="20"/>
          <w:szCs w:val="20"/>
        </w:rPr>
        <w:t>.</w:t>
      </w:r>
    </w:p>
    <w:p w14:paraId="71E94D79" w14:textId="77777777" w:rsidR="008E2F54" w:rsidRDefault="008E2F54" w:rsidP="00AD52F8">
      <w:pPr>
        <w:ind w:right="-148"/>
        <w:jc w:val="both"/>
        <w:rPr>
          <w:rFonts w:ascii="Arial" w:hAnsi="Arial" w:cs="Arial"/>
          <w:sz w:val="20"/>
          <w:szCs w:val="20"/>
        </w:rPr>
      </w:pPr>
    </w:p>
    <w:p w14:paraId="1E4E1624" w14:textId="77777777" w:rsidR="008E2F54" w:rsidRDefault="00000000" w:rsidP="00AD52F8">
      <w:pPr>
        <w:ind w:right="-148"/>
        <w:jc w:val="both"/>
        <w:rPr>
          <w:rFonts w:ascii="Arial" w:hAnsi="Arial" w:cs="Arial"/>
          <w:sz w:val="20"/>
          <w:szCs w:val="20"/>
        </w:rPr>
      </w:pPr>
      <w:r>
        <w:rPr>
          <w:rFonts w:ascii="Arial" w:hAnsi="Arial" w:cs="Arial"/>
          <w:sz w:val="20"/>
          <w:szCs w:val="20"/>
        </w:rPr>
        <w:t>Za sve što nije navedeno u ovom Natječaju, primjenjivati će se odredbe Odluke  o raspolaganju nekretninama („Službene novine Primorsko –goranske županije“  broj 35/16, 34/21).</w:t>
      </w:r>
    </w:p>
    <w:p w14:paraId="34B42E3B" w14:textId="77777777" w:rsidR="008E2F54" w:rsidRDefault="008E2F54" w:rsidP="008E2F54">
      <w:pPr>
        <w:ind w:right="-148"/>
        <w:rPr>
          <w:rFonts w:ascii="Arial" w:hAnsi="Arial" w:cs="Arial"/>
          <w:sz w:val="20"/>
          <w:szCs w:val="20"/>
        </w:rPr>
      </w:pPr>
    </w:p>
    <w:p w14:paraId="7F5E6E63" w14:textId="77777777" w:rsidR="00546DB4" w:rsidRDefault="00546DB4" w:rsidP="008E2F54">
      <w:pPr>
        <w:ind w:right="-148"/>
        <w:rPr>
          <w:rFonts w:ascii="Arial" w:hAnsi="Arial" w:cs="Arial"/>
          <w:sz w:val="20"/>
          <w:szCs w:val="20"/>
        </w:rPr>
      </w:pPr>
    </w:p>
    <w:p w14:paraId="64BDCDD0" w14:textId="77777777" w:rsidR="008E2F54" w:rsidRDefault="00000000" w:rsidP="008E2F54">
      <w:pPr>
        <w:ind w:right="-148"/>
        <w:rPr>
          <w:rFonts w:ascii="Arial" w:hAnsi="Arial" w:cs="Arial"/>
          <w:sz w:val="20"/>
          <w:szCs w:val="20"/>
        </w:rPr>
      </w:pPr>
      <w:r>
        <w:rPr>
          <w:rFonts w:ascii="Arial" w:hAnsi="Arial" w:cs="Arial"/>
          <w:sz w:val="20"/>
          <w:szCs w:val="20"/>
        </w:rPr>
        <w:t>Pisane ponude predaju se na adresu: Općina Matulji, Trg M. Tita 11, 51 211 Matulji u zatvorenoj koverti sa naznakom "PONUDA ZA NATJEČAJ ZA PRODAJU NEKRETNINA  - NE OTVARAJ".</w:t>
      </w:r>
    </w:p>
    <w:p w14:paraId="608D9C85" w14:textId="77777777" w:rsidR="008E2F54" w:rsidRPr="00EE06AD" w:rsidRDefault="008E2F54" w:rsidP="008E2F54">
      <w:pPr>
        <w:ind w:right="-148"/>
        <w:rPr>
          <w:rFonts w:ascii="Arial" w:hAnsi="Arial" w:cs="Arial"/>
          <w:sz w:val="20"/>
          <w:szCs w:val="20"/>
        </w:rPr>
      </w:pPr>
    </w:p>
    <w:p w14:paraId="33BA931A" w14:textId="77777777" w:rsidR="008E2F54" w:rsidRDefault="00000000" w:rsidP="008E2F54">
      <w:pPr>
        <w:ind w:right="-148"/>
        <w:rPr>
          <w:rFonts w:ascii="Arial" w:hAnsi="Arial" w:cs="Arial"/>
          <w:sz w:val="20"/>
          <w:szCs w:val="20"/>
        </w:rPr>
      </w:pPr>
      <w:r w:rsidRPr="00EE06AD">
        <w:rPr>
          <w:rFonts w:ascii="Arial" w:hAnsi="Arial" w:cs="Arial"/>
          <w:sz w:val="20"/>
          <w:szCs w:val="20"/>
        </w:rPr>
        <w:t xml:space="preserve">Otvaranje ponuda održati će se dana </w:t>
      </w:r>
      <w:r w:rsidR="006C5156">
        <w:rPr>
          <w:rFonts w:ascii="Arial" w:hAnsi="Arial" w:cs="Arial"/>
          <w:sz w:val="20"/>
          <w:szCs w:val="20"/>
        </w:rPr>
        <w:t>12.2.2025</w:t>
      </w:r>
      <w:r>
        <w:rPr>
          <w:rFonts w:ascii="Arial" w:hAnsi="Arial" w:cs="Arial"/>
          <w:color w:val="000000" w:themeColor="text1"/>
          <w:sz w:val="20"/>
          <w:szCs w:val="20"/>
        </w:rPr>
        <w:t>.</w:t>
      </w:r>
      <w:r>
        <w:rPr>
          <w:rFonts w:ascii="Arial" w:hAnsi="Arial" w:cs="Arial"/>
          <w:sz w:val="20"/>
          <w:szCs w:val="20"/>
        </w:rPr>
        <w:t xml:space="preserve"> u </w:t>
      </w:r>
      <w:r w:rsidR="00630C4F">
        <w:rPr>
          <w:rFonts w:ascii="Arial" w:hAnsi="Arial" w:cs="Arial"/>
          <w:sz w:val="20"/>
          <w:szCs w:val="20"/>
        </w:rPr>
        <w:t>v</w:t>
      </w:r>
      <w:r w:rsidR="00480A49">
        <w:rPr>
          <w:rFonts w:ascii="Arial" w:hAnsi="Arial" w:cs="Arial"/>
          <w:sz w:val="20"/>
          <w:szCs w:val="20"/>
        </w:rPr>
        <w:t xml:space="preserve">ijećnici </w:t>
      </w:r>
      <w:r w:rsidR="00630C4F">
        <w:rPr>
          <w:rFonts w:ascii="Arial" w:hAnsi="Arial" w:cs="Arial"/>
          <w:sz w:val="20"/>
          <w:szCs w:val="20"/>
        </w:rPr>
        <w:t>O</w:t>
      </w:r>
      <w:r w:rsidR="00480A49">
        <w:rPr>
          <w:rFonts w:ascii="Arial" w:hAnsi="Arial" w:cs="Arial"/>
          <w:sz w:val="20"/>
          <w:szCs w:val="20"/>
        </w:rPr>
        <w:t>pćine Matulji,</w:t>
      </w:r>
      <w:r>
        <w:rPr>
          <w:rFonts w:ascii="Arial" w:hAnsi="Arial" w:cs="Arial"/>
          <w:sz w:val="20"/>
          <w:szCs w:val="20"/>
        </w:rPr>
        <w:t xml:space="preserve"> Matulji, Trg Maršala Tita 11, s početkom u </w:t>
      </w:r>
      <w:r w:rsidR="00480A49">
        <w:rPr>
          <w:rFonts w:ascii="Arial" w:hAnsi="Arial" w:cs="Arial"/>
          <w:sz w:val="20"/>
          <w:szCs w:val="20"/>
        </w:rPr>
        <w:t>13</w:t>
      </w:r>
      <w:r>
        <w:rPr>
          <w:rFonts w:ascii="Arial" w:hAnsi="Arial" w:cs="Arial"/>
          <w:sz w:val="20"/>
          <w:szCs w:val="20"/>
        </w:rPr>
        <w:t>,00 sati.</w:t>
      </w:r>
    </w:p>
    <w:p w14:paraId="17AA1ECB" w14:textId="77777777" w:rsidR="00546DB4" w:rsidRDefault="00546DB4" w:rsidP="008E2F54">
      <w:pPr>
        <w:ind w:right="-148"/>
        <w:rPr>
          <w:rFonts w:ascii="Arial" w:hAnsi="Arial" w:cs="Arial"/>
          <w:sz w:val="20"/>
          <w:szCs w:val="20"/>
        </w:rPr>
      </w:pPr>
    </w:p>
    <w:p w14:paraId="746C1D1F" w14:textId="77777777" w:rsidR="00546DB4" w:rsidRDefault="00546DB4" w:rsidP="008E2F54">
      <w:pPr>
        <w:ind w:right="-148"/>
        <w:rPr>
          <w:rFonts w:ascii="Arial" w:hAnsi="Arial" w:cs="Arial"/>
          <w:sz w:val="20"/>
          <w:szCs w:val="20"/>
        </w:rPr>
      </w:pPr>
    </w:p>
    <w:p w14:paraId="72A6241F" w14:textId="197DB6FB" w:rsidR="008E2F54" w:rsidRDefault="00000000" w:rsidP="006C5156">
      <w:pPr>
        <w:tabs>
          <w:tab w:val="center" w:pos="6804"/>
        </w:tabs>
        <w:ind w:right="301"/>
        <w:jc w:val="both"/>
        <w:rPr>
          <w:rFonts w:ascii="Arial" w:hAnsi="Arial" w:cs="Arial"/>
          <w:b/>
          <w:sz w:val="20"/>
          <w:szCs w:val="20"/>
          <w:lang w:eastAsia="hr-HR"/>
        </w:rPr>
      </w:pPr>
      <w:r>
        <w:rPr>
          <w:rFonts w:ascii="Arial" w:hAnsi="Arial" w:cs="Arial"/>
          <w:sz w:val="20"/>
          <w:szCs w:val="20"/>
        </w:rPr>
        <w:tab/>
      </w:r>
      <w:r>
        <w:rPr>
          <w:rFonts w:ascii="Arial" w:hAnsi="Arial" w:cs="Arial"/>
          <w:b/>
          <w:sz w:val="20"/>
          <w:szCs w:val="20"/>
          <w:lang w:eastAsia="hr-HR"/>
        </w:rPr>
        <w:t xml:space="preserve">                            Općinski načelnik</w:t>
      </w:r>
    </w:p>
    <w:p w14:paraId="6AC4AED2" w14:textId="64529C83" w:rsidR="00641273" w:rsidRPr="008E2F54" w:rsidRDefault="00000000" w:rsidP="008E2F54">
      <w:pPr>
        <w:ind w:right="301"/>
        <w:jc w:val="center"/>
        <w:rPr>
          <w:rFonts w:ascii="Arial" w:hAnsi="Arial" w:cs="Arial"/>
          <w:b/>
          <w:sz w:val="20"/>
          <w:szCs w:val="20"/>
          <w:lang w:eastAsia="hr-HR"/>
        </w:rPr>
      </w:pPr>
      <w:r>
        <w:rPr>
          <w:rFonts w:ascii="Arial" w:hAnsi="Arial" w:cs="Arial"/>
          <w:b/>
          <w:sz w:val="20"/>
          <w:szCs w:val="20"/>
          <w:lang w:eastAsia="hr-HR"/>
        </w:rPr>
        <w:t xml:space="preserve">                                                                                          </w:t>
      </w:r>
      <w:r w:rsidR="006C5156">
        <w:rPr>
          <w:rFonts w:ascii="Arial" w:hAnsi="Arial" w:cs="Arial"/>
          <w:b/>
          <w:sz w:val="20"/>
          <w:szCs w:val="20"/>
          <w:lang w:eastAsia="hr-HR"/>
        </w:rPr>
        <w:tab/>
      </w:r>
      <w:r w:rsidR="006C5156">
        <w:rPr>
          <w:rFonts w:ascii="Arial" w:hAnsi="Arial" w:cs="Arial"/>
          <w:b/>
          <w:sz w:val="20"/>
          <w:szCs w:val="20"/>
          <w:lang w:eastAsia="hr-HR"/>
        </w:rPr>
        <w:tab/>
      </w:r>
      <w:r w:rsidR="006C5156">
        <w:rPr>
          <w:rFonts w:ascii="Arial" w:hAnsi="Arial" w:cs="Arial"/>
          <w:b/>
          <w:sz w:val="20"/>
          <w:szCs w:val="20"/>
          <w:lang w:eastAsia="hr-HR"/>
        </w:rPr>
        <w:tab/>
      </w:r>
      <w:r>
        <w:rPr>
          <w:rFonts w:ascii="Arial" w:hAnsi="Arial" w:cs="Arial"/>
          <w:b/>
          <w:sz w:val="20"/>
          <w:szCs w:val="20"/>
          <w:lang w:eastAsia="hr-HR"/>
        </w:rPr>
        <w:t xml:space="preserve">Vedran </w:t>
      </w:r>
      <w:proofErr w:type="spellStart"/>
      <w:r>
        <w:rPr>
          <w:rFonts w:ascii="Arial" w:hAnsi="Arial" w:cs="Arial"/>
          <w:b/>
          <w:sz w:val="20"/>
          <w:szCs w:val="20"/>
          <w:lang w:eastAsia="hr-HR"/>
        </w:rPr>
        <w:t>Kinkela</w:t>
      </w:r>
      <w:proofErr w:type="spellEnd"/>
      <w:r>
        <w:rPr>
          <w:rFonts w:ascii="Arial" w:hAnsi="Arial" w:cs="Arial"/>
          <w:b/>
          <w:sz w:val="20"/>
          <w:szCs w:val="20"/>
          <w:lang w:eastAsia="hr-HR"/>
        </w:rPr>
        <w:t xml:space="preserve">, </w:t>
      </w:r>
      <w:proofErr w:type="spellStart"/>
      <w:r>
        <w:rPr>
          <w:rFonts w:ascii="Arial" w:hAnsi="Arial" w:cs="Arial"/>
          <w:b/>
          <w:sz w:val="20"/>
          <w:szCs w:val="20"/>
          <w:lang w:eastAsia="hr-HR"/>
        </w:rPr>
        <w:t>mag.iur</w:t>
      </w:r>
      <w:proofErr w:type="spellEnd"/>
      <w:r>
        <w:rPr>
          <w:rFonts w:ascii="Arial" w:hAnsi="Arial" w:cs="Arial"/>
          <w:b/>
          <w:sz w:val="20"/>
          <w:szCs w:val="20"/>
          <w:lang w:eastAsia="hr-HR"/>
        </w:rPr>
        <w:t xml:space="preserve">. </w:t>
      </w:r>
      <w:r w:rsidR="00AD52F8">
        <w:rPr>
          <w:rFonts w:ascii="Arial" w:hAnsi="Arial" w:cs="Arial"/>
          <w:b/>
          <w:sz w:val="20"/>
          <w:szCs w:val="20"/>
          <w:lang w:eastAsia="hr-HR"/>
        </w:rPr>
        <w:t>v.r.</w:t>
      </w:r>
    </w:p>
    <w:sectPr w:rsidR="00641273" w:rsidRPr="008E2F54" w:rsidSect="000F45A1">
      <w:footerReference w:type="default" r:id="rId9"/>
      <w:headerReference w:type="first" r:id="rId10"/>
      <w:footerReference w:type="first" r:id="rId11"/>
      <w:pgSz w:w="11906" w:h="16838"/>
      <w:pgMar w:top="1134" w:right="849"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C6186" w14:textId="77777777" w:rsidR="00D31037" w:rsidRDefault="00D31037">
      <w:r>
        <w:separator/>
      </w:r>
    </w:p>
  </w:endnote>
  <w:endnote w:type="continuationSeparator" w:id="0">
    <w:p w14:paraId="014A01C4" w14:textId="77777777" w:rsidR="00D31037" w:rsidRDefault="00D3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ayout w:type="fixed"/>
      <w:tblLook w:val="0000" w:firstRow="0" w:lastRow="0" w:firstColumn="0" w:lastColumn="0" w:noHBand="0" w:noVBand="0"/>
    </w:tblPr>
    <w:tblGrid>
      <w:gridCol w:w="3169"/>
      <w:gridCol w:w="3169"/>
      <w:gridCol w:w="3585"/>
    </w:tblGrid>
    <w:tr w:rsidR="000918C0" w14:paraId="331B70B6" w14:textId="77777777" w:rsidTr="000F45A1">
      <w:trPr>
        <w:trHeight w:val="411"/>
      </w:trPr>
      <w:tc>
        <w:tcPr>
          <w:tcW w:w="3169" w:type="dxa"/>
          <w:vAlign w:val="center"/>
        </w:tcPr>
        <w:p w14:paraId="0E52BBF0" w14:textId="77777777" w:rsidR="007C7695" w:rsidRPr="000F45A1" w:rsidRDefault="007C7695" w:rsidP="00D43FE0">
          <w:pPr>
            <w:rPr>
              <w:rFonts w:asciiTheme="minorHAnsi" w:hAnsiTheme="minorHAnsi"/>
              <w:sz w:val="16"/>
            </w:rPr>
          </w:pPr>
          <w:bookmarkStart w:id="0" w:name="OLE_LINK10"/>
          <w:bookmarkStart w:id="1" w:name="OLE_LINK11"/>
        </w:p>
      </w:tc>
      <w:tc>
        <w:tcPr>
          <w:tcW w:w="3169" w:type="dxa"/>
          <w:vAlign w:val="center"/>
        </w:tcPr>
        <w:p w14:paraId="170095FF" w14:textId="77777777" w:rsidR="007C7695" w:rsidRPr="000F45A1" w:rsidRDefault="007C7695" w:rsidP="00543E27">
          <w:pPr>
            <w:pStyle w:val="Podnoje"/>
            <w:rPr>
              <w:rFonts w:asciiTheme="minorHAnsi" w:hAnsiTheme="minorHAnsi"/>
              <w:b/>
              <w:sz w:val="16"/>
            </w:rPr>
          </w:pPr>
        </w:p>
      </w:tc>
      <w:tc>
        <w:tcPr>
          <w:tcW w:w="3585" w:type="dxa"/>
          <w:vAlign w:val="center"/>
        </w:tcPr>
        <w:p w14:paraId="0C8706C5" w14:textId="77777777" w:rsidR="007C7695" w:rsidRPr="000F45A1" w:rsidRDefault="00000000" w:rsidP="00543E27">
          <w:pPr>
            <w:pStyle w:val="Podnoje"/>
            <w:tabs>
              <w:tab w:val="clear" w:pos="9638"/>
              <w:tab w:val="right" w:pos="9639"/>
            </w:tabs>
            <w:jc w:val="right"/>
            <w:rPr>
              <w:rFonts w:asciiTheme="minorHAnsi" w:hAnsiTheme="minorHAnsi"/>
              <w:b/>
              <w:sz w:val="16"/>
            </w:rPr>
          </w:pPr>
          <w:r w:rsidRPr="000F45A1">
            <w:rPr>
              <w:rStyle w:val="Brojstranice"/>
              <w:rFonts w:asciiTheme="minorHAnsi" w:hAnsiTheme="minorHAnsi"/>
              <w:sz w:val="16"/>
            </w:rPr>
            <w:t>Str.</w:t>
          </w:r>
          <w:r w:rsidRPr="000F45A1">
            <w:rPr>
              <w:rFonts w:asciiTheme="minorHAnsi" w:hAnsiTheme="minorHAnsi"/>
              <w:b/>
              <w:sz w:val="16"/>
            </w:rPr>
            <w:t xml:space="preserve"> </w:t>
          </w:r>
          <w:r w:rsidRPr="000F45A1">
            <w:rPr>
              <w:rStyle w:val="Brojstranice"/>
              <w:rFonts w:asciiTheme="minorHAnsi" w:hAnsiTheme="minorHAnsi"/>
              <w:sz w:val="16"/>
            </w:rPr>
            <w:fldChar w:fldCharType="begin"/>
          </w:r>
          <w:r w:rsidRPr="000F45A1">
            <w:rPr>
              <w:rStyle w:val="Brojstranice"/>
              <w:rFonts w:asciiTheme="minorHAnsi" w:hAnsiTheme="minorHAnsi"/>
              <w:sz w:val="16"/>
            </w:rPr>
            <w:instrText xml:space="preserve"> PAGE </w:instrText>
          </w:r>
          <w:r w:rsidRPr="000F45A1">
            <w:rPr>
              <w:rStyle w:val="Brojstranice"/>
              <w:rFonts w:asciiTheme="minorHAnsi" w:hAnsiTheme="minorHAnsi"/>
              <w:sz w:val="16"/>
            </w:rPr>
            <w:fldChar w:fldCharType="separate"/>
          </w:r>
          <w:r w:rsidRPr="000F45A1">
            <w:rPr>
              <w:rStyle w:val="Brojstranice"/>
              <w:rFonts w:asciiTheme="minorHAnsi" w:hAnsiTheme="minorHAnsi"/>
              <w:sz w:val="16"/>
            </w:rPr>
            <w:t>3</w:t>
          </w:r>
          <w:r w:rsidRPr="000F45A1">
            <w:rPr>
              <w:rStyle w:val="Brojstranice"/>
              <w:rFonts w:asciiTheme="minorHAnsi" w:hAnsiTheme="minorHAnsi"/>
              <w:sz w:val="16"/>
            </w:rPr>
            <w:fldChar w:fldCharType="end"/>
          </w:r>
          <w:r w:rsidRPr="000F45A1">
            <w:rPr>
              <w:rStyle w:val="Brojstranice"/>
              <w:rFonts w:asciiTheme="minorHAnsi" w:hAnsiTheme="minorHAnsi"/>
              <w:sz w:val="16"/>
            </w:rPr>
            <w:t xml:space="preserve"> od </w:t>
          </w:r>
          <w:r w:rsidR="00553E97" w:rsidRPr="000F45A1">
            <w:rPr>
              <w:rFonts w:asciiTheme="minorHAnsi" w:hAnsiTheme="minorHAnsi"/>
            </w:rPr>
            <w:fldChar w:fldCharType="begin"/>
          </w:r>
          <w:r w:rsidR="00553E97" w:rsidRPr="000F45A1">
            <w:rPr>
              <w:rFonts w:asciiTheme="minorHAnsi" w:hAnsiTheme="minorHAnsi"/>
            </w:rPr>
            <w:instrText xml:space="preserve"> NUMPAGES  \* MERGEFORMAT </w:instrText>
          </w:r>
          <w:r w:rsidR="00553E97" w:rsidRPr="000F45A1">
            <w:rPr>
              <w:rFonts w:asciiTheme="minorHAnsi" w:hAnsiTheme="minorHAnsi"/>
            </w:rPr>
            <w:fldChar w:fldCharType="separate"/>
          </w:r>
          <w:r w:rsidR="00630C4F" w:rsidRPr="00630C4F">
            <w:rPr>
              <w:rFonts w:asciiTheme="minorHAnsi" w:hAnsiTheme="minorHAnsi"/>
              <w:noProof/>
              <w:sz w:val="16"/>
            </w:rPr>
            <w:t>3</w:t>
          </w:r>
          <w:r w:rsidR="00553E97" w:rsidRPr="000F45A1">
            <w:rPr>
              <w:rFonts w:asciiTheme="minorHAnsi" w:hAnsiTheme="minorHAnsi"/>
              <w:noProof/>
              <w:sz w:val="16"/>
            </w:rPr>
            <w:fldChar w:fldCharType="end"/>
          </w:r>
        </w:p>
      </w:tc>
    </w:tr>
    <w:bookmarkEnd w:id="0"/>
    <w:bookmarkEnd w:id="1"/>
  </w:tbl>
  <w:p w14:paraId="3EBFB1FC" w14:textId="77777777" w:rsidR="007C7695" w:rsidRDefault="007C7695" w:rsidP="00795C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ayout w:type="fixed"/>
      <w:tblLook w:val="0000" w:firstRow="0" w:lastRow="0" w:firstColumn="0" w:lastColumn="0" w:noHBand="0" w:noVBand="0"/>
    </w:tblPr>
    <w:tblGrid>
      <w:gridCol w:w="3169"/>
      <w:gridCol w:w="3169"/>
      <w:gridCol w:w="3585"/>
    </w:tblGrid>
    <w:tr w:rsidR="000918C0" w14:paraId="5DFBD46D" w14:textId="77777777" w:rsidTr="00451E22">
      <w:trPr>
        <w:trHeight w:val="411"/>
      </w:trPr>
      <w:tc>
        <w:tcPr>
          <w:tcW w:w="3169" w:type="dxa"/>
          <w:vAlign w:val="center"/>
        </w:tcPr>
        <w:p w14:paraId="07F212DF" w14:textId="77777777" w:rsidR="007C7695" w:rsidRPr="00D43FE0" w:rsidRDefault="007C7695" w:rsidP="00D43FE0">
          <w:pPr>
            <w:rPr>
              <w:sz w:val="16"/>
              <w:szCs w:val="16"/>
            </w:rPr>
          </w:pPr>
        </w:p>
      </w:tc>
      <w:tc>
        <w:tcPr>
          <w:tcW w:w="3169" w:type="dxa"/>
          <w:vAlign w:val="center"/>
        </w:tcPr>
        <w:p w14:paraId="6CCAB1DA" w14:textId="77777777" w:rsidR="007C7695" w:rsidRPr="00D43FE0" w:rsidRDefault="007C7695" w:rsidP="00543E27">
          <w:pPr>
            <w:pStyle w:val="Podnoje"/>
            <w:rPr>
              <w:b/>
              <w:sz w:val="16"/>
              <w:szCs w:val="16"/>
            </w:rPr>
          </w:pPr>
        </w:p>
      </w:tc>
      <w:tc>
        <w:tcPr>
          <w:tcW w:w="3585" w:type="dxa"/>
          <w:vAlign w:val="center"/>
        </w:tcPr>
        <w:p w14:paraId="3715E4EB" w14:textId="77777777" w:rsidR="007C7695" w:rsidRPr="00D43FE0" w:rsidRDefault="007C7695" w:rsidP="00543E27">
          <w:pPr>
            <w:pStyle w:val="Podnoje"/>
            <w:tabs>
              <w:tab w:val="clear" w:pos="9638"/>
              <w:tab w:val="right" w:pos="9639"/>
            </w:tabs>
            <w:jc w:val="right"/>
            <w:rPr>
              <w:b/>
              <w:sz w:val="16"/>
              <w:szCs w:val="16"/>
            </w:rPr>
          </w:pPr>
        </w:p>
      </w:tc>
    </w:tr>
  </w:tbl>
  <w:p w14:paraId="21113743" w14:textId="77777777" w:rsidR="007C7695" w:rsidRPr="007C7695" w:rsidRDefault="007C7695" w:rsidP="00795C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870F" w14:textId="77777777" w:rsidR="00D31037" w:rsidRDefault="00D31037">
      <w:r>
        <w:separator/>
      </w:r>
    </w:p>
  </w:footnote>
  <w:footnote w:type="continuationSeparator" w:id="0">
    <w:p w14:paraId="2472136E" w14:textId="77777777" w:rsidR="00D31037" w:rsidRDefault="00D3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11"/>
    </w:tblGrid>
    <w:tr w:rsidR="000918C0" w14:paraId="1FDAA644" w14:textId="77777777" w:rsidTr="000F45A1">
      <w:tc>
        <w:tcPr>
          <w:tcW w:w="4503" w:type="dxa"/>
        </w:tcPr>
        <w:p w14:paraId="59BC40F8" w14:textId="77777777" w:rsidR="00795CF9" w:rsidRPr="00344EA2" w:rsidRDefault="00000000" w:rsidP="000F45A1">
          <w:pPr>
            <w:ind w:left="-142"/>
            <w:jc w:val="center"/>
            <w:rPr>
              <w:rFonts w:eastAsia="Times New Roman"/>
              <w:szCs w:val="26"/>
            </w:rPr>
          </w:pPr>
          <w:r>
            <w:rPr>
              <w:b/>
              <w:i/>
              <w:sz w:val="20"/>
              <w:szCs w:val="20"/>
            </w:rPr>
            <w:object w:dxaOrig="810" w:dyaOrig="915" w14:anchorId="3936B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5.75pt">
                <v:imagedata r:id="rId1" o:title=""/>
              </v:shape>
              <o:OLEObject Type="Embed" ProgID="Word.Picture.8" ShapeID="_x0000_i1025" DrawAspect="Content" ObjectID="_1798534230" r:id="rId2"/>
            </w:object>
          </w:r>
        </w:p>
        <w:p w14:paraId="26156248" w14:textId="77777777" w:rsidR="00795CF9" w:rsidRPr="00344EA2" w:rsidRDefault="00000000" w:rsidP="0037330A">
          <w:pPr>
            <w:jc w:val="center"/>
            <w:rPr>
              <w:b/>
              <w:sz w:val="22"/>
              <w:szCs w:val="26"/>
            </w:rPr>
          </w:pPr>
          <w:r w:rsidRPr="00344EA2">
            <w:rPr>
              <w:b/>
              <w:sz w:val="22"/>
              <w:szCs w:val="26"/>
            </w:rPr>
            <w:t>REPUBLIKA HRVATSKA</w:t>
          </w:r>
        </w:p>
        <w:p w14:paraId="1D68251F" w14:textId="77777777" w:rsidR="00795CF9" w:rsidRPr="00344EA2" w:rsidRDefault="00000000" w:rsidP="0037330A">
          <w:pPr>
            <w:jc w:val="center"/>
            <w:rPr>
              <w:b/>
              <w:sz w:val="22"/>
              <w:szCs w:val="26"/>
            </w:rPr>
          </w:pPr>
          <w:r w:rsidRPr="00344EA2">
            <w:rPr>
              <w:b/>
              <w:sz w:val="22"/>
              <w:szCs w:val="26"/>
            </w:rPr>
            <w:t>PRIMORSKO</w:t>
          </w:r>
          <w:r w:rsidR="000F45A1" w:rsidRPr="00344EA2">
            <w:rPr>
              <w:b/>
              <w:sz w:val="22"/>
              <w:szCs w:val="26"/>
            </w:rPr>
            <w:t>-</w:t>
          </w:r>
          <w:r w:rsidRPr="00344EA2">
            <w:rPr>
              <w:b/>
              <w:sz w:val="22"/>
              <w:szCs w:val="26"/>
            </w:rPr>
            <w:t>GORANSKA</w:t>
          </w:r>
          <w:r w:rsidR="000F45A1" w:rsidRPr="00344EA2">
            <w:rPr>
              <w:b/>
              <w:sz w:val="22"/>
              <w:szCs w:val="26"/>
            </w:rPr>
            <w:t xml:space="preserve"> </w:t>
          </w:r>
          <w:r w:rsidRPr="00344EA2">
            <w:rPr>
              <w:b/>
              <w:sz w:val="22"/>
              <w:szCs w:val="26"/>
            </w:rPr>
            <w:t>ŽUPANIJA</w:t>
          </w:r>
        </w:p>
        <w:p w14:paraId="3F64DC3F" w14:textId="77777777" w:rsidR="00795CF9" w:rsidRPr="00344EA2" w:rsidRDefault="00795CF9" w:rsidP="0037330A">
          <w:pPr>
            <w:rPr>
              <w:sz w:val="4"/>
            </w:rPr>
          </w:pPr>
        </w:p>
      </w:tc>
      <w:tc>
        <w:tcPr>
          <w:tcW w:w="5211" w:type="dxa"/>
        </w:tcPr>
        <w:p w14:paraId="1B622964" w14:textId="77777777" w:rsidR="00795CF9" w:rsidRPr="00344EA2" w:rsidRDefault="00795CF9" w:rsidP="0037330A"/>
      </w:tc>
    </w:tr>
  </w:tbl>
  <w:p w14:paraId="22293661" w14:textId="77777777" w:rsidR="00795CF9" w:rsidRPr="00344EA2" w:rsidRDefault="00795CF9" w:rsidP="00795CF9">
    <w:pPr>
      <w:pStyle w:val="Zaglavlje"/>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pStyle w:val="Naslov2"/>
      <w:suff w:val="nothing"/>
      <w:lvlText w:val=""/>
      <w:lvlJc w:val="left"/>
      <w:pPr>
        <w:tabs>
          <w:tab w:val="num" w:pos="576"/>
        </w:tabs>
        <w:ind w:left="576" w:hanging="576"/>
      </w:pPr>
    </w:lvl>
    <w:lvl w:ilvl="2">
      <w:start w:val="1"/>
      <w:numFmt w:val="none"/>
      <w:pStyle w:val="Naslov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7BB4248"/>
    <w:multiLevelType w:val="hybridMultilevel"/>
    <w:tmpl w:val="E49237A2"/>
    <w:lvl w:ilvl="0" w:tplc="4872D264">
      <w:start w:val="1"/>
      <w:numFmt w:val="lowerLetter"/>
      <w:lvlText w:val="%1)"/>
      <w:lvlJc w:val="left"/>
      <w:pPr>
        <w:ind w:left="1080" w:hanging="360"/>
      </w:pPr>
    </w:lvl>
    <w:lvl w:ilvl="1" w:tplc="C31EDB70">
      <w:start w:val="1"/>
      <w:numFmt w:val="decimal"/>
      <w:lvlText w:val="%2."/>
      <w:lvlJc w:val="left"/>
      <w:pPr>
        <w:ind w:left="1800" w:hanging="360"/>
      </w:pPr>
    </w:lvl>
    <w:lvl w:ilvl="2" w:tplc="E5A444CC">
      <w:start w:val="1"/>
      <w:numFmt w:val="lowerRoman"/>
      <w:lvlText w:val="%3."/>
      <w:lvlJc w:val="right"/>
      <w:pPr>
        <w:ind w:left="2520" w:hanging="180"/>
      </w:pPr>
    </w:lvl>
    <w:lvl w:ilvl="3" w:tplc="C92AEF06">
      <w:start w:val="1"/>
      <w:numFmt w:val="decimal"/>
      <w:lvlText w:val="%4."/>
      <w:lvlJc w:val="left"/>
      <w:pPr>
        <w:ind w:left="3240" w:hanging="360"/>
      </w:pPr>
    </w:lvl>
    <w:lvl w:ilvl="4" w:tplc="720A509C">
      <w:start w:val="1"/>
      <w:numFmt w:val="lowerLetter"/>
      <w:lvlText w:val="%5."/>
      <w:lvlJc w:val="left"/>
      <w:pPr>
        <w:ind w:left="3960" w:hanging="360"/>
      </w:pPr>
    </w:lvl>
    <w:lvl w:ilvl="5" w:tplc="E29C0C12">
      <w:start w:val="1"/>
      <w:numFmt w:val="lowerRoman"/>
      <w:lvlText w:val="%6."/>
      <w:lvlJc w:val="right"/>
      <w:pPr>
        <w:ind w:left="4680" w:hanging="180"/>
      </w:pPr>
    </w:lvl>
    <w:lvl w:ilvl="6" w:tplc="6DC0F172">
      <w:start w:val="1"/>
      <w:numFmt w:val="decimal"/>
      <w:lvlText w:val="%7."/>
      <w:lvlJc w:val="left"/>
      <w:pPr>
        <w:ind w:left="5400" w:hanging="360"/>
      </w:pPr>
    </w:lvl>
    <w:lvl w:ilvl="7" w:tplc="3F82B4E4">
      <w:start w:val="1"/>
      <w:numFmt w:val="lowerLetter"/>
      <w:lvlText w:val="%8."/>
      <w:lvlJc w:val="left"/>
      <w:pPr>
        <w:ind w:left="6120" w:hanging="360"/>
      </w:pPr>
    </w:lvl>
    <w:lvl w:ilvl="8" w:tplc="04F0C5AE">
      <w:start w:val="1"/>
      <w:numFmt w:val="lowerRoman"/>
      <w:lvlText w:val="%9."/>
      <w:lvlJc w:val="right"/>
      <w:pPr>
        <w:ind w:left="6840" w:hanging="180"/>
      </w:pPr>
    </w:lvl>
  </w:abstractNum>
  <w:abstractNum w:abstractNumId="3" w15:restartNumberingAfterBreak="0">
    <w:nsid w:val="0FEA267E"/>
    <w:multiLevelType w:val="hybridMultilevel"/>
    <w:tmpl w:val="A1221CEE"/>
    <w:lvl w:ilvl="0" w:tplc="79B48482">
      <w:start w:val="1"/>
      <w:numFmt w:val="decimal"/>
      <w:lvlText w:val="%1."/>
      <w:lvlJc w:val="left"/>
      <w:pPr>
        <w:ind w:left="720" w:hanging="360"/>
      </w:pPr>
      <w:rPr>
        <w:rFonts w:hint="default"/>
      </w:rPr>
    </w:lvl>
    <w:lvl w:ilvl="1" w:tplc="E662E9FC">
      <w:start w:val="1"/>
      <w:numFmt w:val="lowerLetter"/>
      <w:lvlText w:val="%2."/>
      <w:lvlJc w:val="left"/>
      <w:pPr>
        <w:ind w:left="1440" w:hanging="360"/>
      </w:pPr>
    </w:lvl>
    <w:lvl w:ilvl="2" w:tplc="188C3016">
      <w:start w:val="1"/>
      <w:numFmt w:val="lowerRoman"/>
      <w:lvlText w:val="%3."/>
      <w:lvlJc w:val="right"/>
      <w:pPr>
        <w:ind w:left="2160" w:hanging="180"/>
      </w:pPr>
    </w:lvl>
    <w:lvl w:ilvl="3" w:tplc="301878DE">
      <w:start w:val="1"/>
      <w:numFmt w:val="decimal"/>
      <w:lvlText w:val="%4."/>
      <w:lvlJc w:val="left"/>
      <w:pPr>
        <w:ind w:left="2880" w:hanging="360"/>
      </w:pPr>
    </w:lvl>
    <w:lvl w:ilvl="4" w:tplc="80B29BDE">
      <w:start w:val="1"/>
      <w:numFmt w:val="lowerLetter"/>
      <w:lvlText w:val="%5."/>
      <w:lvlJc w:val="left"/>
      <w:pPr>
        <w:ind w:left="3600" w:hanging="360"/>
      </w:pPr>
    </w:lvl>
    <w:lvl w:ilvl="5" w:tplc="04EAE018">
      <w:start w:val="1"/>
      <w:numFmt w:val="lowerRoman"/>
      <w:lvlText w:val="%6."/>
      <w:lvlJc w:val="right"/>
      <w:pPr>
        <w:ind w:left="4320" w:hanging="180"/>
      </w:pPr>
    </w:lvl>
    <w:lvl w:ilvl="6" w:tplc="772EBF28">
      <w:start w:val="1"/>
      <w:numFmt w:val="decimal"/>
      <w:lvlText w:val="%7."/>
      <w:lvlJc w:val="left"/>
      <w:pPr>
        <w:ind w:left="5040" w:hanging="360"/>
      </w:pPr>
    </w:lvl>
    <w:lvl w:ilvl="7" w:tplc="E7621D42">
      <w:start w:val="1"/>
      <w:numFmt w:val="lowerLetter"/>
      <w:lvlText w:val="%8."/>
      <w:lvlJc w:val="left"/>
      <w:pPr>
        <w:ind w:left="5760" w:hanging="360"/>
      </w:pPr>
    </w:lvl>
    <w:lvl w:ilvl="8" w:tplc="F40CF436">
      <w:start w:val="1"/>
      <w:numFmt w:val="lowerRoman"/>
      <w:lvlText w:val="%9."/>
      <w:lvlJc w:val="right"/>
      <w:pPr>
        <w:ind w:left="6480" w:hanging="180"/>
      </w:pPr>
    </w:lvl>
  </w:abstractNum>
  <w:abstractNum w:abstractNumId="4" w15:restartNumberingAfterBreak="0">
    <w:nsid w:val="2A7C181C"/>
    <w:multiLevelType w:val="hybridMultilevel"/>
    <w:tmpl w:val="A67C85E4"/>
    <w:lvl w:ilvl="0" w:tplc="D1008632">
      <w:start w:val="1"/>
      <w:numFmt w:val="decimal"/>
      <w:lvlText w:val="%1."/>
      <w:lvlJc w:val="left"/>
      <w:pPr>
        <w:ind w:left="720" w:hanging="360"/>
      </w:pPr>
      <w:rPr>
        <w:rFonts w:hint="default"/>
      </w:rPr>
    </w:lvl>
    <w:lvl w:ilvl="1" w:tplc="93B4F48C">
      <w:start w:val="1"/>
      <w:numFmt w:val="lowerLetter"/>
      <w:lvlText w:val="%2."/>
      <w:lvlJc w:val="left"/>
      <w:pPr>
        <w:ind w:left="1440" w:hanging="360"/>
      </w:pPr>
    </w:lvl>
    <w:lvl w:ilvl="2" w:tplc="36AAA6A4">
      <w:start w:val="1"/>
      <w:numFmt w:val="lowerRoman"/>
      <w:lvlText w:val="%3."/>
      <w:lvlJc w:val="right"/>
      <w:pPr>
        <w:ind w:left="2160" w:hanging="180"/>
      </w:pPr>
    </w:lvl>
    <w:lvl w:ilvl="3" w:tplc="6014770E">
      <w:start w:val="1"/>
      <w:numFmt w:val="decimal"/>
      <w:lvlText w:val="%4."/>
      <w:lvlJc w:val="left"/>
      <w:pPr>
        <w:ind w:left="2880" w:hanging="360"/>
      </w:pPr>
    </w:lvl>
    <w:lvl w:ilvl="4" w:tplc="C31491AA">
      <w:start w:val="1"/>
      <w:numFmt w:val="lowerLetter"/>
      <w:lvlText w:val="%5."/>
      <w:lvlJc w:val="left"/>
      <w:pPr>
        <w:ind w:left="3600" w:hanging="360"/>
      </w:pPr>
    </w:lvl>
    <w:lvl w:ilvl="5" w:tplc="9990C44E">
      <w:start w:val="1"/>
      <w:numFmt w:val="lowerRoman"/>
      <w:lvlText w:val="%6."/>
      <w:lvlJc w:val="right"/>
      <w:pPr>
        <w:ind w:left="4320" w:hanging="180"/>
      </w:pPr>
    </w:lvl>
    <w:lvl w:ilvl="6" w:tplc="65F86A32">
      <w:start w:val="1"/>
      <w:numFmt w:val="decimal"/>
      <w:lvlText w:val="%7."/>
      <w:lvlJc w:val="left"/>
      <w:pPr>
        <w:ind w:left="5040" w:hanging="360"/>
      </w:pPr>
    </w:lvl>
    <w:lvl w:ilvl="7" w:tplc="87D0A568">
      <w:start w:val="1"/>
      <w:numFmt w:val="lowerLetter"/>
      <w:lvlText w:val="%8."/>
      <w:lvlJc w:val="left"/>
      <w:pPr>
        <w:ind w:left="5760" w:hanging="360"/>
      </w:pPr>
    </w:lvl>
    <w:lvl w:ilvl="8" w:tplc="31AA9650">
      <w:start w:val="1"/>
      <w:numFmt w:val="lowerRoman"/>
      <w:lvlText w:val="%9."/>
      <w:lvlJc w:val="right"/>
      <w:pPr>
        <w:ind w:left="6480" w:hanging="180"/>
      </w:pPr>
    </w:lvl>
  </w:abstractNum>
  <w:abstractNum w:abstractNumId="5" w15:restartNumberingAfterBreak="0">
    <w:nsid w:val="6DB20668"/>
    <w:multiLevelType w:val="hybridMultilevel"/>
    <w:tmpl w:val="E19A6612"/>
    <w:lvl w:ilvl="0" w:tplc="F208E7EC">
      <w:start w:val="1"/>
      <w:numFmt w:val="decimal"/>
      <w:lvlText w:val="%1)"/>
      <w:lvlJc w:val="left"/>
      <w:pPr>
        <w:ind w:left="720" w:hanging="360"/>
      </w:pPr>
      <w:rPr>
        <w:rFonts w:hint="default"/>
      </w:rPr>
    </w:lvl>
    <w:lvl w:ilvl="1" w:tplc="D8B64276" w:tentative="1">
      <w:start w:val="1"/>
      <w:numFmt w:val="lowerLetter"/>
      <w:lvlText w:val="%2."/>
      <w:lvlJc w:val="left"/>
      <w:pPr>
        <w:ind w:left="1440" w:hanging="360"/>
      </w:pPr>
    </w:lvl>
    <w:lvl w:ilvl="2" w:tplc="058C472C" w:tentative="1">
      <w:start w:val="1"/>
      <w:numFmt w:val="lowerRoman"/>
      <w:lvlText w:val="%3."/>
      <w:lvlJc w:val="right"/>
      <w:pPr>
        <w:ind w:left="2160" w:hanging="180"/>
      </w:pPr>
    </w:lvl>
    <w:lvl w:ilvl="3" w:tplc="C66CA9AC" w:tentative="1">
      <w:start w:val="1"/>
      <w:numFmt w:val="decimal"/>
      <w:lvlText w:val="%4."/>
      <w:lvlJc w:val="left"/>
      <w:pPr>
        <w:ind w:left="2880" w:hanging="360"/>
      </w:pPr>
    </w:lvl>
    <w:lvl w:ilvl="4" w:tplc="B2E0D5F6" w:tentative="1">
      <w:start w:val="1"/>
      <w:numFmt w:val="lowerLetter"/>
      <w:lvlText w:val="%5."/>
      <w:lvlJc w:val="left"/>
      <w:pPr>
        <w:ind w:left="3600" w:hanging="360"/>
      </w:pPr>
    </w:lvl>
    <w:lvl w:ilvl="5" w:tplc="E73C9438" w:tentative="1">
      <w:start w:val="1"/>
      <w:numFmt w:val="lowerRoman"/>
      <w:lvlText w:val="%6."/>
      <w:lvlJc w:val="right"/>
      <w:pPr>
        <w:ind w:left="4320" w:hanging="180"/>
      </w:pPr>
    </w:lvl>
    <w:lvl w:ilvl="6" w:tplc="A96C4948" w:tentative="1">
      <w:start w:val="1"/>
      <w:numFmt w:val="decimal"/>
      <w:lvlText w:val="%7."/>
      <w:lvlJc w:val="left"/>
      <w:pPr>
        <w:ind w:left="5040" w:hanging="360"/>
      </w:pPr>
    </w:lvl>
    <w:lvl w:ilvl="7" w:tplc="C8C4B202" w:tentative="1">
      <w:start w:val="1"/>
      <w:numFmt w:val="lowerLetter"/>
      <w:lvlText w:val="%8."/>
      <w:lvlJc w:val="left"/>
      <w:pPr>
        <w:ind w:left="5760" w:hanging="360"/>
      </w:pPr>
    </w:lvl>
    <w:lvl w:ilvl="8" w:tplc="72CA31E4" w:tentative="1">
      <w:start w:val="1"/>
      <w:numFmt w:val="lowerRoman"/>
      <w:lvlText w:val="%9."/>
      <w:lvlJc w:val="right"/>
      <w:pPr>
        <w:ind w:left="6480" w:hanging="180"/>
      </w:pPr>
    </w:lvl>
  </w:abstractNum>
  <w:abstractNum w:abstractNumId="6" w15:restartNumberingAfterBreak="0">
    <w:nsid w:val="7C274821"/>
    <w:multiLevelType w:val="hybridMultilevel"/>
    <w:tmpl w:val="F56A7788"/>
    <w:lvl w:ilvl="0" w:tplc="88C8F178">
      <w:start w:val="1"/>
      <w:numFmt w:val="decimal"/>
      <w:lvlText w:val="%1."/>
      <w:lvlJc w:val="left"/>
      <w:pPr>
        <w:ind w:left="720" w:hanging="360"/>
      </w:pPr>
      <w:rPr>
        <w:rFonts w:hint="default"/>
      </w:rPr>
    </w:lvl>
    <w:lvl w:ilvl="1" w:tplc="0DCE1506">
      <w:start w:val="1"/>
      <w:numFmt w:val="lowerLetter"/>
      <w:lvlText w:val="%2."/>
      <w:lvlJc w:val="left"/>
      <w:pPr>
        <w:ind w:left="1440" w:hanging="360"/>
      </w:pPr>
    </w:lvl>
    <w:lvl w:ilvl="2" w:tplc="D7020D46">
      <w:start w:val="1"/>
      <w:numFmt w:val="lowerRoman"/>
      <w:lvlText w:val="%3."/>
      <w:lvlJc w:val="right"/>
      <w:pPr>
        <w:ind w:left="2160" w:hanging="180"/>
      </w:pPr>
    </w:lvl>
    <w:lvl w:ilvl="3" w:tplc="81E0E298">
      <w:start w:val="1"/>
      <w:numFmt w:val="decimal"/>
      <w:lvlText w:val="%4."/>
      <w:lvlJc w:val="left"/>
      <w:pPr>
        <w:ind w:left="2880" w:hanging="360"/>
      </w:pPr>
    </w:lvl>
    <w:lvl w:ilvl="4" w:tplc="7AC2EFE4">
      <w:start w:val="1"/>
      <w:numFmt w:val="lowerLetter"/>
      <w:lvlText w:val="%5."/>
      <w:lvlJc w:val="left"/>
      <w:pPr>
        <w:ind w:left="3600" w:hanging="360"/>
      </w:pPr>
    </w:lvl>
    <w:lvl w:ilvl="5" w:tplc="A5203B6C">
      <w:start w:val="1"/>
      <w:numFmt w:val="lowerRoman"/>
      <w:lvlText w:val="%6."/>
      <w:lvlJc w:val="right"/>
      <w:pPr>
        <w:ind w:left="4320" w:hanging="180"/>
      </w:pPr>
    </w:lvl>
    <w:lvl w:ilvl="6" w:tplc="F38246F8">
      <w:start w:val="1"/>
      <w:numFmt w:val="decimal"/>
      <w:lvlText w:val="%7."/>
      <w:lvlJc w:val="left"/>
      <w:pPr>
        <w:ind w:left="5040" w:hanging="360"/>
      </w:pPr>
    </w:lvl>
    <w:lvl w:ilvl="7" w:tplc="2DE4FA7C">
      <w:start w:val="1"/>
      <w:numFmt w:val="lowerLetter"/>
      <w:lvlText w:val="%8."/>
      <w:lvlJc w:val="left"/>
      <w:pPr>
        <w:ind w:left="5760" w:hanging="360"/>
      </w:pPr>
    </w:lvl>
    <w:lvl w:ilvl="8" w:tplc="F8BE15FE">
      <w:start w:val="1"/>
      <w:numFmt w:val="lowerRoman"/>
      <w:lvlText w:val="%9."/>
      <w:lvlJc w:val="right"/>
      <w:pPr>
        <w:ind w:left="6480" w:hanging="180"/>
      </w:pPr>
    </w:lvl>
  </w:abstractNum>
  <w:num w:numId="1" w16cid:durableId="689448388">
    <w:abstractNumId w:val="0"/>
  </w:num>
  <w:num w:numId="2" w16cid:durableId="1241138633">
    <w:abstractNumId w:val="1"/>
  </w:num>
  <w:num w:numId="3" w16cid:durableId="913007323">
    <w:abstractNumId w:val="3"/>
  </w:num>
  <w:num w:numId="4" w16cid:durableId="2094161662">
    <w:abstractNumId w:val="4"/>
  </w:num>
  <w:num w:numId="5" w16cid:durableId="1662470069">
    <w:abstractNumId w:val="6"/>
  </w:num>
  <w:num w:numId="6" w16cid:durableId="774786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944341">
    <w:abstractNumId w:val="5"/>
  </w:num>
  <w:num w:numId="8" w16cid:durableId="1115904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FD"/>
    <w:rsid w:val="00001F47"/>
    <w:rsid w:val="00006F50"/>
    <w:rsid w:val="000251FA"/>
    <w:rsid w:val="00030C78"/>
    <w:rsid w:val="000359F0"/>
    <w:rsid w:val="00063DC2"/>
    <w:rsid w:val="00066291"/>
    <w:rsid w:val="000760E5"/>
    <w:rsid w:val="000918C0"/>
    <w:rsid w:val="000A28BA"/>
    <w:rsid w:val="000A3D60"/>
    <w:rsid w:val="000B01C3"/>
    <w:rsid w:val="000B630B"/>
    <w:rsid w:val="000D67E6"/>
    <w:rsid w:val="000D685E"/>
    <w:rsid w:val="000E2E68"/>
    <w:rsid w:val="000F45A1"/>
    <w:rsid w:val="001053F7"/>
    <w:rsid w:val="00131C9B"/>
    <w:rsid w:val="001574AE"/>
    <w:rsid w:val="00163436"/>
    <w:rsid w:val="00193CE4"/>
    <w:rsid w:val="001C2158"/>
    <w:rsid w:val="001C3B0B"/>
    <w:rsid w:val="001C57DD"/>
    <w:rsid w:val="00250775"/>
    <w:rsid w:val="00255637"/>
    <w:rsid w:val="002705D2"/>
    <w:rsid w:val="00270B30"/>
    <w:rsid w:val="002B4D90"/>
    <w:rsid w:val="002E388A"/>
    <w:rsid w:val="002E4164"/>
    <w:rsid w:val="00322B2C"/>
    <w:rsid w:val="00332354"/>
    <w:rsid w:val="003347FB"/>
    <w:rsid w:val="00344EA2"/>
    <w:rsid w:val="00356B16"/>
    <w:rsid w:val="00361232"/>
    <w:rsid w:val="00370A1A"/>
    <w:rsid w:val="0037330A"/>
    <w:rsid w:val="00390D08"/>
    <w:rsid w:val="00396DE7"/>
    <w:rsid w:val="003A7004"/>
    <w:rsid w:val="003B22B2"/>
    <w:rsid w:val="003B732F"/>
    <w:rsid w:val="003C02B5"/>
    <w:rsid w:val="003C6B44"/>
    <w:rsid w:val="003D1B99"/>
    <w:rsid w:val="00403090"/>
    <w:rsid w:val="0043028C"/>
    <w:rsid w:val="00432360"/>
    <w:rsid w:val="00440483"/>
    <w:rsid w:val="00451E22"/>
    <w:rsid w:val="004640A2"/>
    <w:rsid w:val="00475277"/>
    <w:rsid w:val="00476443"/>
    <w:rsid w:val="00480A49"/>
    <w:rsid w:val="004864C3"/>
    <w:rsid w:val="004E7903"/>
    <w:rsid w:val="005073F3"/>
    <w:rsid w:val="005229B2"/>
    <w:rsid w:val="00543E27"/>
    <w:rsid w:val="005463DE"/>
    <w:rsid w:val="00546DB4"/>
    <w:rsid w:val="00547011"/>
    <w:rsid w:val="00553E97"/>
    <w:rsid w:val="00556BD0"/>
    <w:rsid w:val="005A25A1"/>
    <w:rsid w:val="005A30E6"/>
    <w:rsid w:val="005A5AFD"/>
    <w:rsid w:val="005B5D8B"/>
    <w:rsid w:val="005C0E6D"/>
    <w:rsid w:val="005D3172"/>
    <w:rsid w:val="005D4F2A"/>
    <w:rsid w:val="005F0D5F"/>
    <w:rsid w:val="006256AF"/>
    <w:rsid w:val="00630C4F"/>
    <w:rsid w:val="00641273"/>
    <w:rsid w:val="00641FA1"/>
    <w:rsid w:val="00655AFE"/>
    <w:rsid w:val="00671CA7"/>
    <w:rsid w:val="00672979"/>
    <w:rsid w:val="00680BC5"/>
    <w:rsid w:val="00681F29"/>
    <w:rsid w:val="00682121"/>
    <w:rsid w:val="0069122B"/>
    <w:rsid w:val="006C5156"/>
    <w:rsid w:val="006D71F9"/>
    <w:rsid w:val="006F7E07"/>
    <w:rsid w:val="0074389F"/>
    <w:rsid w:val="00780AB8"/>
    <w:rsid w:val="00792859"/>
    <w:rsid w:val="00795CF9"/>
    <w:rsid w:val="007C59E5"/>
    <w:rsid w:val="007C7695"/>
    <w:rsid w:val="007E7168"/>
    <w:rsid w:val="007E771C"/>
    <w:rsid w:val="007F5301"/>
    <w:rsid w:val="007F580B"/>
    <w:rsid w:val="00806D8B"/>
    <w:rsid w:val="00811BDA"/>
    <w:rsid w:val="00840B2A"/>
    <w:rsid w:val="008737AC"/>
    <w:rsid w:val="00882BF3"/>
    <w:rsid w:val="00883823"/>
    <w:rsid w:val="008A38F4"/>
    <w:rsid w:val="008A722A"/>
    <w:rsid w:val="008B0B21"/>
    <w:rsid w:val="008E2F54"/>
    <w:rsid w:val="00972191"/>
    <w:rsid w:val="00981900"/>
    <w:rsid w:val="00987DC7"/>
    <w:rsid w:val="0099027C"/>
    <w:rsid w:val="009A1489"/>
    <w:rsid w:val="009A7792"/>
    <w:rsid w:val="009E1470"/>
    <w:rsid w:val="009F1CA8"/>
    <w:rsid w:val="009F3491"/>
    <w:rsid w:val="00A56EB7"/>
    <w:rsid w:val="00A67BDC"/>
    <w:rsid w:val="00A734B4"/>
    <w:rsid w:val="00A96789"/>
    <w:rsid w:val="00A97356"/>
    <w:rsid w:val="00A97573"/>
    <w:rsid w:val="00AA121C"/>
    <w:rsid w:val="00AD0759"/>
    <w:rsid w:val="00AD52F8"/>
    <w:rsid w:val="00AD7200"/>
    <w:rsid w:val="00BB4210"/>
    <w:rsid w:val="00BD6561"/>
    <w:rsid w:val="00BE2CB0"/>
    <w:rsid w:val="00C42EDD"/>
    <w:rsid w:val="00C501FD"/>
    <w:rsid w:val="00C63421"/>
    <w:rsid w:val="00C6377E"/>
    <w:rsid w:val="00C73F1B"/>
    <w:rsid w:val="00C747B8"/>
    <w:rsid w:val="00C81A97"/>
    <w:rsid w:val="00C95FD2"/>
    <w:rsid w:val="00CC038C"/>
    <w:rsid w:val="00CC4465"/>
    <w:rsid w:val="00CD3CAA"/>
    <w:rsid w:val="00CF2EAE"/>
    <w:rsid w:val="00CF4DEC"/>
    <w:rsid w:val="00D10C74"/>
    <w:rsid w:val="00D13821"/>
    <w:rsid w:val="00D244ED"/>
    <w:rsid w:val="00D31037"/>
    <w:rsid w:val="00D36435"/>
    <w:rsid w:val="00D43FE0"/>
    <w:rsid w:val="00DA0EAA"/>
    <w:rsid w:val="00DA3B80"/>
    <w:rsid w:val="00DB5ECD"/>
    <w:rsid w:val="00DD577A"/>
    <w:rsid w:val="00DE508E"/>
    <w:rsid w:val="00E45A7F"/>
    <w:rsid w:val="00E55C93"/>
    <w:rsid w:val="00EC29DA"/>
    <w:rsid w:val="00ED7083"/>
    <w:rsid w:val="00EE06AD"/>
    <w:rsid w:val="00F15884"/>
    <w:rsid w:val="00F25E8A"/>
    <w:rsid w:val="00F57943"/>
    <w:rsid w:val="00F57C58"/>
    <w:rsid w:val="00F656FA"/>
    <w:rsid w:val="00F91D72"/>
    <w:rsid w:val="00FB7692"/>
    <w:rsid w:val="00FC4D5D"/>
    <w:rsid w:val="00FE6FBA"/>
    <w:rsid w:val="00FE7695"/>
    <w:rsid w:val="00FF0DF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E27EB"/>
  <w15:docId w15:val="{4C2EFE9A-E2E1-49E7-AC32-90DE90CD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95CF9"/>
    <w:pPr>
      <w:widowControl w:val="0"/>
      <w:suppressAutoHyphens/>
    </w:pPr>
    <w:rPr>
      <w:rFonts w:eastAsia="SimSun"/>
      <w:kern w:val="1"/>
      <w:sz w:val="24"/>
      <w:szCs w:val="24"/>
      <w:lang w:eastAsia="zh-CN"/>
    </w:rPr>
  </w:style>
  <w:style w:type="paragraph" w:styleId="Naslov1">
    <w:name w:val="heading 1"/>
    <w:basedOn w:val="Stilnaslova"/>
    <w:next w:val="Tijeloteksta"/>
    <w:link w:val="Naslov1Char"/>
    <w:uiPriority w:val="99"/>
    <w:qFormat/>
    <w:rsid w:val="00DA3B80"/>
    <w:pPr>
      <w:numPr>
        <w:numId w:val="1"/>
      </w:numPr>
      <w:outlineLvl w:val="0"/>
    </w:pPr>
    <w:rPr>
      <w:rFonts w:ascii="Times New Roman" w:hAnsi="Times New Roman"/>
      <w:b/>
      <w:bCs/>
      <w:sz w:val="32"/>
      <w:szCs w:val="32"/>
    </w:rPr>
  </w:style>
  <w:style w:type="paragraph" w:styleId="Naslov2">
    <w:name w:val="heading 2"/>
    <w:basedOn w:val="Stilnaslova"/>
    <w:next w:val="Tijeloteksta"/>
    <w:link w:val="Naslov2Char"/>
    <w:uiPriority w:val="99"/>
    <w:qFormat/>
    <w:rsid w:val="00DA3B80"/>
    <w:pPr>
      <w:numPr>
        <w:ilvl w:val="1"/>
        <w:numId w:val="1"/>
      </w:numPr>
      <w:outlineLvl w:val="1"/>
    </w:pPr>
    <w:rPr>
      <w:rFonts w:ascii="Times New Roman" w:hAnsi="Times New Roman"/>
      <w:b/>
      <w:bCs/>
      <w:iCs/>
    </w:rPr>
  </w:style>
  <w:style w:type="paragraph" w:styleId="Naslov3">
    <w:name w:val="heading 3"/>
    <w:basedOn w:val="Stilnaslova"/>
    <w:next w:val="Tijeloteksta"/>
    <w:link w:val="Naslov3Char"/>
    <w:uiPriority w:val="99"/>
    <w:qFormat/>
    <w:rsid w:val="00DA3B80"/>
    <w:pPr>
      <w:numPr>
        <w:ilvl w:val="2"/>
        <w:numId w:val="1"/>
      </w:numPr>
      <w:outlineLvl w:val="2"/>
    </w:pPr>
    <w:rPr>
      <w:rFonts w:ascii="Times New Roman" w:hAnsi="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DA3B80"/>
    <w:rPr>
      <w:rFonts w:eastAsia="Microsoft YaHei" w:cs="Arial"/>
      <w:b/>
      <w:bCs/>
      <w:kern w:val="1"/>
      <w:sz w:val="32"/>
      <w:szCs w:val="32"/>
      <w:lang w:eastAsia="zh-CN"/>
    </w:rPr>
  </w:style>
  <w:style w:type="character" w:customStyle="1" w:styleId="Naslov2Char">
    <w:name w:val="Naslov 2 Char"/>
    <w:basedOn w:val="Zadanifontodlomka"/>
    <w:link w:val="Naslov2"/>
    <w:uiPriority w:val="99"/>
    <w:rsid w:val="00DA3B80"/>
    <w:rPr>
      <w:rFonts w:eastAsia="Microsoft YaHei" w:cs="Arial"/>
      <w:b/>
      <w:bCs/>
      <w:iCs/>
      <w:kern w:val="1"/>
      <w:sz w:val="28"/>
      <w:szCs w:val="28"/>
      <w:lang w:eastAsia="zh-CN"/>
    </w:rPr>
  </w:style>
  <w:style w:type="character" w:customStyle="1" w:styleId="Naslov3Char">
    <w:name w:val="Naslov 3 Char"/>
    <w:basedOn w:val="Zadanifontodlomka"/>
    <w:link w:val="Naslov3"/>
    <w:uiPriority w:val="99"/>
    <w:rsid w:val="00DA3B80"/>
    <w:rPr>
      <w:rFonts w:eastAsia="Microsoft YaHei" w:cs="Arial"/>
      <w:b/>
      <w:bCs/>
      <w:kern w:val="1"/>
      <w:sz w:val="28"/>
      <w:szCs w:val="28"/>
      <w:lang w:eastAsia="zh-CN"/>
    </w:rPr>
  </w:style>
  <w:style w:type="character" w:customStyle="1" w:styleId="WW8Num1z0">
    <w:name w:val="WW8Num1z0"/>
    <w:uiPriority w:val="99"/>
    <w:rsid w:val="00840B2A"/>
    <w:rPr>
      <w:rFonts w:ascii="Symbol" w:hAnsi="Symbol" w:cs="Symbol"/>
    </w:rPr>
  </w:style>
  <w:style w:type="character" w:customStyle="1" w:styleId="WW8Num1z1">
    <w:name w:val="WW8Num1z1"/>
    <w:uiPriority w:val="99"/>
    <w:rsid w:val="00840B2A"/>
  </w:style>
  <w:style w:type="character" w:customStyle="1" w:styleId="WW8Num1z2">
    <w:name w:val="WW8Num1z2"/>
    <w:uiPriority w:val="99"/>
    <w:rsid w:val="00840B2A"/>
  </w:style>
  <w:style w:type="character" w:customStyle="1" w:styleId="WW8Num1z3">
    <w:name w:val="WW8Num1z3"/>
    <w:uiPriority w:val="99"/>
    <w:rsid w:val="00840B2A"/>
  </w:style>
  <w:style w:type="character" w:customStyle="1" w:styleId="WW8Num1z4">
    <w:name w:val="WW8Num1z4"/>
    <w:uiPriority w:val="99"/>
    <w:rsid w:val="00840B2A"/>
  </w:style>
  <w:style w:type="character" w:customStyle="1" w:styleId="WW8Num1z5">
    <w:name w:val="WW8Num1z5"/>
    <w:uiPriority w:val="99"/>
    <w:rsid w:val="00840B2A"/>
  </w:style>
  <w:style w:type="character" w:customStyle="1" w:styleId="WW8Num1z6">
    <w:name w:val="WW8Num1z6"/>
    <w:uiPriority w:val="99"/>
    <w:rsid w:val="00840B2A"/>
  </w:style>
  <w:style w:type="character" w:customStyle="1" w:styleId="WW8Num1z7">
    <w:name w:val="WW8Num1z7"/>
    <w:uiPriority w:val="99"/>
    <w:rsid w:val="00840B2A"/>
  </w:style>
  <w:style w:type="character" w:customStyle="1" w:styleId="WW8Num1z8">
    <w:name w:val="WW8Num1z8"/>
    <w:uiPriority w:val="99"/>
    <w:rsid w:val="00840B2A"/>
  </w:style>
  <w:style w:type="character" w:customStyle="1" w:styleId="WW8Num2z0">
    <w:name w:val="WW8Num2z0"/>
    <w:uiPriority w:val="99"/>
    <w:rsid w:val="00840B2A"/>
  </w:style>
  <w:style w:type="character" w:customStyle="1" w:styleId="WW8Num2z1">
    <w:name w:val="WW8Num2z1"/>
    <w:uiPriority w:val="99"/>
    <w:rsid w:val="00840B2A"/>
  </w:style>
  <w:style w:type="character" w:customStyle="1" w:styleId="WW8Num2z2">
    <w:name w:val="WW8Num2z2"/>
    <w:uiPriority w:val="99"/>
    <w:rsid w:val="00840B2A"/>
  </w:style>
  <w:style w:type="character" w:customStyle="1" w:styleId="WW8Num2z3">
    <w:name w:val="WW8Num2z3"/>
    <w:uiPriority w:val="99"/>
    <w:rsid w:val="00840B2A"/>
  </w:style>
  <w:style w:type="character" w:customStyle="1" w:styleId="WW8Num2z4">
    <w:name w:val="WW8Num2z4"/>
    <w:uiPriority w:val="99"/>
    <w:rsid w:val="00840B2A"/>
  </w:style>
  <w:style w:type="character" w:customStyle="1" w:styleId="WW8Num2z5">
    <w:name w:val="WW8Num2z5"/>
    <w:uiPriority w:val="99"/>
    <w:rsid w:val="00840B2A"/>
  </w:style>
  <w:style w:type="character" w:customStyle="1" w:styleId="WW8Num2z6">
    <w:name w:val="WW8Num2z6"/>
    <w:uiPriority w:val="99"/>
    <w:rsid w:val="00840B2A"/>
  </w:style>
  <w:style w:type="character" w:customStyle="1" w:styleId="WW8Num2z7">
    <w:name w:val="WW8Num2z7"/>
    <w:uiPriority w:val="99"/>
    <w:rsid w:val="00840B2A"/>
  </w:style>
  <w:style w:type="character" w:customStyle="1" w:styleId="WW8Num2z8">
    <w:name w:val="WW8Num2z8"/>
    <w:uiPriority w:val="99"/>
    <w:rsid w:val="00840B2A"/>
  </w:style>
  <w:style w:type="character" w:styleId="Naglaeno">
    <w:name w:val="Strong"/>
    <w:basedOn w:val="Zadanifontodlomka"/>
    <w:uiPriority w:val="99"/>
    <w:qFormat/>
    <w:rsid w:val="00840B2A"/>
    <w:rPr>
      <w:b/>
      <w:bCs/>
    </w:rPr>
  </w:style>
  <w:style w:type="character" w:customStyle="1" w:styleId="WW8Num16z0">
    <w:name w:val="WW8Num16z0"/>
    <w:uiPriority w:val="99"/>
    <w:rsid w:val="00840B2A"/>
    <w:rPr>
      <w:rFonts w:ascii="Symbol" w:hAnsi="Symbol" w:cs="Symbol"/>
      <w:sz w:val="22"/>
      <w:szCs w:val="22"/>
    </w:rPr>
  </w:style>
  <w:style w:type="character" w:customStyle="1" w:styleId="WW8Num16z1">
    <w:name w:val="WW8Num16z1"/>
    <w:uiPriority w:val="99"/>
    <w:rsid w:val="00840B2A"/>
  </w:style>
  <w:style w:type="character" w:customStyle="1" w:styleId="WW8Num16z2">
    <w:name w:val="WW8Num16z2"/>
    <w:uiPriority w:val="99"/>
    <w:rsid w:val="00840B2A"/>
    <w:rPr>
      <w:rFonts w:ascii="Wingdings" w:hAnsi="Wingdings" w:cs="Wingdings"/>
    </w:rPr>
  </w:style>
  <w:style w:type="character" w:customStyle="1" w:styleId="WW8Num16z4">
    <w:name w:val="WW8Num16z4"/>
    <w:uiPriority w:val="99"/>
    <w:rsid w:val="00840B2A"/>
    <w:rPr>
      <w:rFonts w:ascii="Courier New" w:hAnsi="Courier New" w:cs="Courier New"/>
    </w:rPr>
  </w:style>
  <w:style w:type="character" w:customStyle="1" w:styleId="Simbolinumeriranja">
    <w:name w:val="Simboli numeriranja"/>
    <w:uiPriority w:val="99"/>
    <w:rsid w:val="00840B2A"/>
  </w:style>
  <w:style w:type="character" w:customStyle="1" w:styleId="ListLabel1">
    <w:name w:val="ListLabel 1"/>
    <w:uiPriority w:val="99"/>
    <w:rsid w:val="00840B2A"/>
    <w:rPr>
      <w:rFonts w:ascii="Times New Roman" w:hAnsi="Times New Roman" w:cs="Times New Roman"/>
    </w:rPr>
  </w:style>
  <w:style w:type="character" w:styleId="Istaknuto">
    <w:name w:val="Emphasis"/>
    <w:basedOn w:val="Zadanifontodlomka"/>
    <w:uiPriority w:val="99"/>
    <w:qFormat/>
    <w:rsid w:val="00840B2A"/>
    <w:rPr>
      <w:i/>
      <w:iCs/>
    </w:rPr>
  </w:style>
  <w:style w:type="paragraph" w:customStyle="1" w:styleId="Stilnaslova">
    <w:name w:val="Stil naslova"/>
    <w:basedOn w:val="Normal"/>
    <w:next w:val="Tijeloteksta"/>
    <w:uiPriority w:val="99"/>
    <w:rsid w:val="00840B2A"/>
    <w:pPr>
      <w:keepNext/>
      <w:spacing w:before="240" w:after="120"/>
    </w:pPr>
    <w:rPr>
      <w:rFonts w:ascii="Arial" w:eastAsia="Microsoft YaHei" w:hAnsi="Arial" w:cs="Arial"/>
      <w:sz w:val="28"/>
      <w:szCs w:val="28"/>
    </w:rPr>
  </w:style>
  <w:style w:type="paragraph" w:styleId="Tijeloteksta">
    <w:name w:val="Body Text"/>
    <w:basedOn w:val="Normal"/>
    <w:link w:val="TijelotekstaChar"/>
    <w:uiPriority w:val="99"/>
    <w:rsid w:val="00840B2A"/>
    <w:pPr>
      <w:spacing w:after="120"/>
    </w:pPr>
  </w:style>
  <w:style w:type="character" w:customStyle="1" w:styleId="TijelotekstaChar">
    <w:name w:val="Tijelo teksta Char"/>
    <w:basedOn w:val="Zadanifontodlomka"/>
    <w:link w:val="Tijeloteksta"/>
    <w:uiPriority w:val="99"/>
    <w:semiHidden/>
    <w:rsid w:val="00832E30"/>
    <w:rPr>
      <w:rFonts w:eastAsia="SimSun"/>
      <w:kern w:val="1"/>
      <w:sz w:val="24"/>
      <w:szCs w:val="24"/>
      <w:lang w:eastAsia="zh-CN"/>
    </w:rPr>
  </w:style>
  <w:style w:type="paragraph" w:styleId="Popis">
    <w:name w:val="List"/>
    <w:basedOn w:val="Tijeloteksta"/>
    <w:uiPriority w:val="99"/>
    <w:rsid w:val="00840B2A"/>
  </w:style>
  <w:style w:type="paragraph" w:styleId="Opisslike">
    <w:name w:val="caption"/>
    <w:basedOn w:val="Normal"/>
    <w:uiPriority w:val="99"/>
    <w:qFormat/>
    <w:rsid w:val="00840B2A"/>
    <w:pPr>
      <w:suppressLineNumbers/>
      <w:spacing w:before="120" w:after="120"/>
    </w:pPr>
    <w:rPr>
      <w:i/>
      <w:iCs/>
    </w:rPr>
  </w:style>
  <w:style w:type="paragraph" w:customStyle="1" w:styleId="Indeks">
    <w:name w:val="Indeks"/>
    <w:basedOn w:val="Normal"/>
    <w:uiPriority w:val="99"/>
    <w:rsid w:val="00840B2A"/>
    <w:pPr>
      <w:suppressLineNumbers/>
    </w:pPr>
  </w:style>
  <w:style w:type="paragraph" w:customStyle="1" w:styleId="Sadrajitablice">
    <w:name w:val="Sadržaji tablice"/>
    <w:basedOn w:val="Normal"/>
    <w:uiPriority w:val="99"/>
    <w:rsid w:val="00840B2A"/>
    <w:pPr>
      <w:suppressLineNumbers/>
    </w:pPr>
  </w:style>
  <w:style w:type="paragraph" w:customStyle="1" w:styleId="Naslovtablice">
    <w:name w:val="Naslov tablice"/>
    <w:basedOn w:val="Sadrajitablice"/>
    <w:uiPriority w:val="99"/>
    <w:rsid w:val="00840B2A"/>
    <w:pPr>
      <w:jc w:val="center"/>
    </w:pPr>
    <w:rPr>
      <w:b/>
      <w:bCs/>
    </w:rPr>
  </w:style>
  <w:style w:type="paragraph" w:customStyle="1" w:styleId="Citati">
    <w:name w:val="Citati"/>
    <w:basedOn w:val="Normal"/>
    <w:uiPriority w:val="99"/>
    <w:rsid w:val="00840B2A"/>
    <w:pPr>
      <w:spacing w:after="283"/>
      <w:ind w:left="567" w:right="567"/>
    </w:pPr>
  </w:style>
  <w:style w:type="paragraph" w:customStyle="1" w:styleId="Default">
    <w:name w:val="Default"/>
    <w:uiPriority w:val="99"/>
    <w:rsid w:val="00840B2A"/>
    <w:pPr>
      <w:widowControl w:val="0"/>
      <w:suppressAutoHyphens/>
    </w:pPr>
    <w:rPr>
      <w:rFonts w:ascii="Arial" w:eastAsia="SimSun" w:hAnsi="Arial" w:cs="Arial"/>
      <w:kern w:val="1"/>
      <w:sz w:val="24"/>
      <w:szCs w:val="24"/>
      <w:lang w:eastAsia="zh-CN"/>
    </w:rPr>
  </w:style>
  <w:style w:type="paragraph" w:customStyle="1" w:styleId="Sadrajokvira">
    <w:name w:val="Sadržaj okvira"/>
    <w:basedOn w:val="Normal"/>
    <w:uiPriority w:val="99"/>
    <w:rsid w:val="00840B2A"/>
  </w:style>
  <w:style w:type="paragraph" w:styleId="Podnoje">
    <w:name w:val="footer"/>
    <w:basedOn w:val="Normal"/>
    <w:link w:val="PodnojeChar"/>
    <w:rsid w:val="00840B2A"/>
    <w:pPr>
      <w:suppressLineNumbers/>
      <w:tabs>
        <w:tab w:val="center" w:pos="4819"/>
        <w:tab w:val="right" w:pos="9638"/>
      </w:tabs>
    </w:pPr>
  </w:style>
  <w:style w:type="character" w:customStyle="1" w:styleId="PodnojeChar">
    <w:name w:val="Podnožje Char"/>
    <w:basedOn w:val="Zadanifontodlomka"/>
    <w:link w:val="Podnoje"/>
    <w:rsid w:val="00832E30"/>
    <w:rPr>
      <w:rFonts w:eastAsia="SimSun"/>
      <w:kern w:val="1"/>
      <w:sz w:val="24"/>
      <w:szCs w:val="24"/>
      <w:lang w:eastAsia="zh-CN"/>
    </w:rPr>
  </w:style>
  <w:style w:type="paragraph" w:styleId="Naslov">
    <w:name w:val="Title"/>
    <w:basedOn w:val="Stilnaslova"/>
    <w:next w:val="Tijeloteksta"/>
    <w:link w:val="NaslovChar"/>
    <w:uiPriority w:val="99"/>
    <w:qFormat/>
    <w:rsid w:val="00DA3B80"/>
    <w:pPr>
      <w:jc w:val="center"/>
    </w:pPr>
    <w:rPr>
      <w:rFonts w:ascii="Times New Roman" w:hAnsi="Times New Roman"/>
      <w:b/>
      <w:bCs/>
      <w:sz w:val="36"/>
      <w:szCs w:val="36"/>
    </w:rPr>
  </w:style>
  <w:style w:type="character" w:customStyle="1" w:styleId="NaslovChar">
    <w:name w:val="Naslov Char"/>
    <w:basedOn w:val="Zadanifontodlomka"/>
    <w:link w:val="Naslov"/>
    <w:uiPriority w:val="99"/>
    <w:rsid w:val="00DA3B80"/>
    <w:rPr>
      <w:rFonts w:eastAsia="Microsoft YaHei" w:cs="Arial"/>
      <w:b/>
      <w:bCs/>
      <w:kern w:val="1"/>
      <w:sz w:val="36"/>
      <w:szCs w:val="36"/>
      <w:lang w:eastAsia="zh-CN"/>
    </w:rPr>
  </w:style>
  <w:style w:type="paragraph" w:styleId="Podnaslov">
    <w:name w:val="Subtitle"/>
    <w:basedOn w:val="Stilnaslova"/>
    <w:next w:val="Tijeloteksta"/>
    <w:link w:val="PodnaslovChar"/>
    <w:uiPriority w:val="99"/>
    <w:qFormat/>
    <w:rsid w:val="00DA3B80"/>
    <w:pPr>
      <w:jc w:val="center"/>
    </w:pPr>
    <w:rPr>
      <w:rFonts w:ascii="Times New Roman" w:hAnsi="Times New Roman"/>
      <w:i/>
      <w:iCs/>
    </w:rPr>
  </w:style>
  <w:style w:type="character" w:customStyle="1" w:styleId="PodnaslovChar">
    <w:name w:val="Podnaslov Char"/>
    <w:basedOn w:val="Zadanifontodlomka"/>
    <w:link w:val="Podnaslov"/>
    <w:uiPriority w:val="99"/>
    <w:rsid w:val="00DA3B80"/>
    <w:rPr>
      <w:rFonts w:eastAsia="Microsoft YaHei" w:cs="Arial"/>
      <w:i/>
      <w:iCs/>
      <w:kern w:val="1"/>
      <w:sz w:val="28"/>
      <w:szCs w:val="28"/>
      <w:lang w:eastAsia="zh-CN"/>
    </w:rPr>
  </w:style>
  <w:style w:type="paragraph" w:styleId="Tekstbalonia">
    <w:name w:val="Balloon Text"/>
    <w:basedOn w:val="Normal"/>
    <w:link w:val="TekstbaloniaChar"/>
    <w:uiPriority w:val="99"/>
    <w:semiHidden/>
    <w:unhideWhenUsed/>
    <w:rsid w:val="000B01C3"/>
    <w:rPr>
      <w:rFonts w:ascii="Tahoma" w:hAnsi="Tahoma" w:cs="Tahoma"/>
      <w:sz w:val="16"/>
      <w:szCs w:val="16"/>
    </w:rPr>
  </w:style>
  <w:style w:type="character" w:customStyle="1" w:styleId="TekstbaloniaChar">
    <w:name w:val="Tekst balončića Char"/>
    <w:basedOn w:val="Zadanifontodlomka"/>
    <w:link w:val="Tekstbalonia"/>
    <w:uiPriority w:val="99"/>
    <w:semiHidden/>
    <w:rsid w:val="000B01C3"/>
    <w:rPr>
      <w:rFonts w:ascii="Tahoma" w:eastAsia="SimSun" w:hAnsi="Tahoma" w:cs="Tahoma"/>
      <w:kern w:val="1"/>
      <w:sz w:val="16"/>
      <w:szCs w:val="16"/>
      <w:lang w:eastAsia="zh-CN"/>
    </w:rPr>
  </w:style>
  <w:style w:type="paragraph" w:styleId="Zaglavlje">
    <w:name w:val="header"/>
    <w:basedOn w:val="Normal"/>
    <w:link w:val="ZaglavljeChar"/>
    <w:uiPriority w:val="99"/>
    <w:unhideWhenUsed/>
    <w:rsid w:val="007C7695"/>
    <w:pPr>
      <w:tabs>
        <w:tab w:val="center" w:pos="4703"/>
        <w:tab w:val="right" w:pos="9406"/>
      </w:tabs>
    </w:pPr>
  </w:style>
  <w:style w:type="character" w:customStyle="1" w:styleId="ZaglavljeChar">
    <w:name w:val="Zaglavlje Char"/>
    <w:basedOn w:val="Zadanifontodlomka"/>
    <w:link w:val="Zaglavlje"/>
    <w:uiPriority w:val="99"/>
    <w:rsid w:val="007C7695"/>
    <w:rPr>
      <w:rFonts w:eastAsia="SimSun"/>
      <w:kern w:val="1"/>
      <w:sz w:val="24"/>
      <w:szCs w:val="24"/>
      <w:lang w:eastAsia="zh-CN"/>
    </w:rPr>
  </w:style>
  <w:style w:type="character" w:styleId="Brojstranice">
    <w:name w:val="page number"/>
    <w:rsid w:val="007C7695"/>
    <w:rPr>
      <w:rFonts w:ascii="Tahoma" w:hAnsi="Tahoma"/>
    </w:rPr>
  </w:style>
  <w:style w:type="table" w:styleId="Reetkatablice">
    <w:name w:val="Table Grid"/>
    <w:basedOn w:val="Obinatablica"/>
    <w:locked/>
    <w:rsid w:val="0079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63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2DC0-122F-44A4-A888-DBD49128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PR DESIGN</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Iva Kalanj Kiš</cp:lastModifiedBy>
  <cp:revision>2</cp:revision>
  <cp:lastPrinted>2025-01-16T11:02:00Z</cp:lastPrinted>
  <dcterms:created xsi:type="dcterms:W3CDTF">2025-01-16T11:04:00Z</dcterms:created>
  <dcterms:modified xsi:type="dcterms:W3CDTF">2025-01-16T11:04:00Z</dcterms:modified>
</cp:coreProperties>
</file>