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004A3" w14:textId="77777777" w:rsidR="004B4F57" w:rsidRPr="006F6699" w:rsidRDefault="004B4F57" w:rsidP="004B4F57">
      <w:pPr>
        <w:spacing w:before="0"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6B2EA4CC" w14:textId="77777777" w:rsidR="004B4F57" w:rsidRPr="006F6699" w:rsidRDefault="004B4F57" w:rsidP="004B4F57">
      <w:pPr>
        <w:spacing w:before="0"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14:paraId="7775202A" w14:textId="77777777" w:rsidR="004B4F57" w:rsidRPr="006F6699" w:rsidRDefault="004B4F57" w:rsidP="004B4F57">
      <w:pPr>
        <w:spacing w:before="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F6699">
        <w:rPr>
          <w:rFonts w:ascii="Times New Roman" w:hAnsi="Times New Roman" w:cs="Times New Roman"/>
          <w:b/>
          <w:sz w:val="24"/>
        </w:rPr>
        <w:t xml:space="preserve">OBRAZLOŽENJE </w:t>
      </w:r>
    </w:p>
    <w:p w14:paraId="635FE76A" w14:textId="77777777" w:rsidR="004B4F57" w:rsidRPr="006F6699" w:rsidRDefault="004B4F57" w:rsidP="004B4F57">
      <w:pPr>
        <w:spacing w:before="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F6699">
        <w:rPr>
          <w:rFonts w:ascii="Times New Roman" w:hAnsi="Times New Roman" w:cs="Times New Roman"/>
          <w:b/>
          <w:sz w:val="24"/>
        </w:rPr>
        <w:t xml:space="preserve">PLANA DJELOVANJA OPĆINE MATULJI U PODRUČJU PRIRODNIH </w:t>
      </w:r>
    </w:p>
    <w:p w14:paraId="713DA698" w14:textId="69D60225" w:rsidR="004B4F57" w:rsidRPr="006F6699" w:rsidRDefault="004B4F57" w:rsidP="004B4F57">
      <w:pPr>
        <w:spacing w:before="0"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F6699">
        <w:rPr>
          <w:rFonts w:ascii="Times New Roman" w:hAnsi="Times New Roman" w:cs="Times New Roman"/>
          <w:b/>
          <w:sz w:val="24"/>
        </w:rPr>
        <w:t>NEPOGODA ZA 202</w:t>
      </w:r>
      <w:r w:rsidR="00181DF3">
        <w:rPr>
          <w:rFonts w:ascii="Times New Roman" w:hAnsi="Times New Roman" w:cs="Times New Roman"/>
          <w:b/>
          <w:sz w:val="24"/>
        </w:rPr>
        <w:t>5</w:t>
      </w:r>
      <w:r w:rsidRPr="006F6699">
        <w:rPr>
          <w:rFonts w:ascii="Times New Roman" w:hAnsi="Times New Roman" w:cs="Times New Roman"/>
          <w:b/>
          <w:sz w:val="24"/>
        </w:rPr>
        <w:t>. GODINU</w:t>
      </w:r>
    </w:p>
    <w:p w14:paraId="652D144C" w14:textId="77777777" w:rsidR="004B4F57" w:rsidRPr="006F6699" w:rsidRDefault="004B4F57" w:rsidP="004B4F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D7083D9" w14:textId="77777777" w:rsidR="004B4F57" w:rsidRPr="006F6699" w:rsidRDefault="004B4F57" w:rsidP="004B4F57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  <w:r w:rsidRPr="006F6699">
        <w:rPr>
          <w:rFonts w:ascii="Times New Roman" w:hAnsi="Times New Roman" w:cs="Times New Roman"/>
          <w:sz w:val="24"/>
        </w:rPr>
        <w:t>Temeljem odredbi članka 17. stavka 1. Zakona o ublažavanju i uklanjanju posljedica prirodnih nepogoda („Narodne novine“ broj 16/19) (u daljnjem tekstu: Zakon) predstavničko tijelo jedinica lokalne i područne (regionalne) samouprave do 30. studenog tekuće godine  donosi Plan djelovanja za sljedeću kalendarsku godinu radi određenja mjera i postupanja djelomične sanacije šteta od prirodnih nepogoda.</w:t>
      </w:r>
    </w:p>
    <w:p w14:paraId="307EE650" w14:textId="77777777" w:rsidR="004B4F57" w:rsidRPr="006F6699" w:rsidRDefault="004B4F57" w:rsidP="004B4F57">
      <w:pPr>
        <w:spacing w:after="0" w:line="240" w:lineRule="auto"/>
        <w:ind w:firstLine="708"/>
        <w:rPr>
          <w:rFonts w:ascii="Times New Roman" w:hAnsi="Times New Roman" w:cs="Times New Roman"/>
          <w:sz w:val="24"/>
        </w:rPr>
      </w:pPr>
      <w:r w:rsidRPr="006F6699">
        <w:rPr>
          <w:rFonts w:ascii="Times New Roman" w:hAnsi="Times New Roman" w:cs="Times New Roman"/>
          <w:sz w:val="24"/>
        </w:rPr>
        <w:t>Odredbom članka 17. stavka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</w:p>
    <w:p w14:paraId="0F5653AC" w14:textId="77777777" w:rsidR="004B4F57" w:rsidRPr="006F6699" w:rsidRDefault="004B4F57" w:rsidP="004B4F5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iCs/>
          <w:sz w:val="24"/>
          <w:szCs w:val="24"/>
          <w:lang w:val="hr-HR"/>
        </w:rPr>
        <w:t>Zakonom o ublažavanju i uklanjanju posljedica prirodnih nepogoda</w:t>
      </w:r>
      <w:r w:rsidRPr="006F6699">
        <w:rPr>
          <w:rFonts w:ascii="Times New Roman" w:hAnsi="Times New Roman"/>
          <w:sz w:val="24"/>
          <w:szCs w:val="24"/>
          <w:lang w:val="hr-HR"/>
        </w:rPr>
        <w:t xml:space="preserve"> („Narodne novine“ broj 16/19) uređuju se kriteriji i ovlasti za proglašenje prirodne nepogode, procjena štete od prirodne nepogode, dodjela pomoći za ublažavanje i djelomično uklanjanje posljedica prirodnih nepogoda nastalih na području Republike Hrvatske. Naknadno je usvojen </w:t>
      </w:r>
      <w:r w:rsidRPr="006F6699">
        <w:rPr>
          <w:rFonts w:ascii="Times New Roman" w:hAnsi="Times New Roman"/>
          <w:bCs/>
          <w:iCs/>
          <w:sz w:val="24"/>
          <w:szCs w:val="24"/>
          <w:lang w:val="hr-HR"/>
        </w:rPr>
        <w:t xml:space="preserve">Pravilnik o registru šteta od prirodnih nepogoda </w:t>
      </w:r>
      <w:r w:rsidRPr="006F6699">
        <w:rPr>
          <w:rFonts w:ascii="Times New Roman" w:hAnsi="Times New Roman"/>
          <w:sz w:val="24"/>
          <w:szCs w:val="24"/>
          <w:lang w:val="hr-HR"/>
        </w:rPr>
        <w:t xml:space="preserve">(„Narodne novine“ broj 65/19) </w:t>
      </w:r>
      <w:r>
        <w:rPr>
          <w:rFonts w:ascii="Times New Roman" w:hAnsi="Times New Roman"/>
          <w:sz w:val="24"/>
          <w:szCs w:val="24"/>
          <w:lang w:val="hr-HR"/>
        </w:rPr>
        <w:t>kojim su</w:t>
      </w:r>
      <w:r w:rsidRPr="006F6699">
        <w:rPr>
          <w:rFonts w:ascii="Times New Roman" w:hAnsi="Times New Roman"/>
          <w:sz w:val="24"/>
          <w:szCs w:val="24"/>
          <w:lang w:val="hr-HR"/>
        </w:rPr>
        <w:t xml:space="preserve"> regulirana druga pitanja u vezi s dodjelom pomoći za ublažavanje i djelomično uklanjanje posljedica prirodnih nepogoda. </w:t>
      </w:r>
    </w:p>
    <w:p w14:paraId="7DD4A155" w14:textId="77777777" w:rsidR="004B4F57" w:rsidRPr="00CD3BEB" w:rsidRDefault="004B4F57" w:rsidP="004B4F5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val="hr-HR"/>
        </w:rPr>
      </w:pPr>
      <w:r w:rsidRPr="00CD3BEB">
        <w:rPr>
          <w:rFonts w:ascii="Times New Roman" w:hAnsi="Times New Roman"/>
          <w:sz w:val="24"/>
          <w:szCs w:val="24"/>
          <w:lang w:val="hr-HR"/>
        </w:rPr>
        <w:t>Prirodnom nepogodom, u smislu Zakona,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613E2E64" w14:textId="77777777" w:rsidR="004B4F57" w:rsidRPr="006F6699" w:rsidRDefault="004B4F57" w:rsidP="004B4F57">
      <w:pPr>
        <w:pStyle w:val="Bezproreda1"/>
        <w:jc w:val="both"/>
        <w:rPr>
          <w:rFonts w:ascii="Times New Roman" w:hAnsi="Times New Roman"/>
          <w:sz w:val="24"/>
          <w:szCs w:val="24"/>
          <w:lang w:val="hr-HR"/>
        </w:rPr>
      </w:pPr>
      <w:r w:rsidRPr="006F6699">
        <w:rPr>
          <w:rFonts w:ascii="Times New Roman" w:hAnsi="Times New Roman"/>
          <w:sz w:val="24"/>
          <w:szCs w:val="24"/>
          <w:lang w:val="hr-HR"/>
        </w:rPr>
        <w:t>Prirodnom nepogodom smatraju se:</w:t>
      </w:r>
    </w:p>
    <w:p w14:paraId="29869D8D" w14:textId="521D402C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1.</w:t>
      </w:r>
      <w:r w:rsidRPr="006F6699">
        <w:rPr>
          <w:rFonts w:ascii="Times New Roman" w:hAnsi="Times New Roman"/>
          <w:sz w:val="24"/>
          <w:szCs w:val="24"/>
          <w:lang w:val="hr-HR"/>
        </w:rPr>
        <w:t xml:space="preserve"> </w:t>
      </w:r>
      <w:r w:rsidRPr="006F6699">
        <w:rPr>
          <w:rFonts w:ascii="Times New Roman" w:hAnsi="Times New Roman"/>
          <w:bCs/>
          <w:sz w:val="24"/>
          <w:szCs w:val="24"/>
          <w:lang w:val="hr-HR"/>
        </w:rPr>
        <w:t>potres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2C57014A" w14:textId="4733C60E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2. olujni i orkanski vjetar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20D95046" w14:textId="2841DA68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3. požar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4BE93F7B" w14:textId="0164A106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4. poplava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4E353869" w14:textId="0C822379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5. suša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6AC1EF1B" w14:textId="77978696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6. tuča, kiša koja se smrzava u dodiru s podlogom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2CFECC48" w14:textId="0B132597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7. mraz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45EFA818" w14:textId="7895BBBD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8. izvanredno velika visina snijega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16107491" w14:textId="2350301B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9. snježni nanos i lavina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10549BF8" w14:textId="56524BC2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10. nagomilavanje leda na vodotocima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18F042E7" w14:textId="2E31240D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11. klizanje, tečenje, odronjavanje i prevrtanje zemljišta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5443482C" w14:textId="77777777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12. druge pojave takva opsega koje, ovisno o mjesnim prilikama, uzrokuju bitne poremećaje u životu ljudi na određenom području.</w:t>
      </w:r>
    </w:p>
    <w:p w14:paraId="343498ED" w14:textId="77777777" w:rsidR="004B4F57" w:rsidRPr="006F6699" w:rsidRDefault="004B4F57" w:rsidP="004B4F5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val="hr-HR"/>
        </w:rPr>
      </w:pPr>
      <w:r w:rsidRPr="006F6699">
        <w:rPr>
          <w:rFonts w:ascii="Times New Roman" w:hAnsi="Times New Roman"/>
          <w:sz w:val="24"/>
          <w:szCs w:val="24"/>
          <w:lang w:val="hr-HR"/>
        </w:rPr>
        <w:t xml:space="preserve">U smislu Zakona, štetama od prirodnih nepogoda </w:t>
      </w:r>
      <w:r w:rsidRPr="006F6699">
        <w:rPr>
          <w:rFonts w:ascii="Times New Roman" w:hAnsi="Times New Roman"/>
          <w:bCs/>
          <w:sz w:val="24"/>
          <w:szCs w:val="24"/>
          <w:u w:val="single"/>
          <w:lang w:val="hr-HR"/>
        </w:rPr>
        <w:t>ne smatraju se</w:t>
      </w:r>
      <w:r w:rsidRPr="006F6699">
        <w:rPr>
          <w:rFonts w:ascii="Times New Roman" w:hAnsi="Times New Roman"/>
          <w:sz w:val="24"/>
          <w:szCs w:val="24"/>
          <w:lang w:val="hr-HR"/>
        </w:rPr>
        <w:t xml:space="preserve"> one štete koje su namjerno izazvane na vlastitoj imovini te štete koje su nastale zbog nemara i/ili zbog nepoduzimanja propisanih mjera zaštite.</w:t>
      </w:r>
    </w:p>
    <w:p w14:paraId="60DB86E0" w14:textId="77777777" w:rsidR="004B4F57" w:rsidRPr="006F6699" w:rsidRDefault="004B4F57" w:rsidP="004B4F5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val="hr-HR"/>
        </w:rPr>
      </w:pPr>
      <w:r w:rsidRPr="006F6699">
        <w:rPr>
          <w:rFonts w:ascii="Times New Roman" w:hAnsi="Times New Roman"/>
          <w:sz w:val="24"/>
          <w:szCs w:val="24"/>
          <w:lang w:val="hr-HR"/>
        </w:rPr>
        <w:t>Prirodna nepogoda može se proglasiti ako je vrijednost ukupne izravne štete najmanje 20 % vrijednosti izvornih prihoda jedinice lokalne samouprave za prethodnu godinu ili ako je prirod (rod) umanjen najmanje 30 % prethodnog trogodišnjeg prosjeka na području jedinice lokalne samouprave ili ako je nepogoda umanjila vrijednost imovine na području JLS najmanje 30 %.</w:t>
      </w:r>
    </w:p>
    <w:p w14:paraId="60D223DA" w14:textId="77777777" w:rsidR="004B4F57" w:rsidRPr="006F6699" w:rsidRDefault="004B4F57" w:rsidP="004B4F57">
      <w:pPr>
        <w:pStyle w:val="Bezproreda1"/>
        <w:jc w:val="both"/>
        <w:rPr>
          <w:rFonts w:ascii="Times New Roman" w:hAnsi="Times New Roman"/>
          <w:sz w:val="24"/>
          <w:szCs w:val="24"/>
          <w:lang w:val="hr-HR"/>
        </w:rPr>
      </w:pPr>
    </w:p>
    <w:p w14:paraId="78B65249" w14:textId="77777777" w:rsidR="004B4F57" w:rsidRPr="006F6699" w:rsidRDefault="004B4F57" w:rsidP="004B4F5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val="hr-HR"/>
        </w:rPr>
      </w:pPr>
      <w:r w:rsidRPr="006F6699">
        <w:rPr>
          <w:rFonts w:ascii="Times New Roman" w:hAnsi="Times New Roman"/>
          <w:sz w:val="24"/>
          <w:szCs w:val="24"/>
          <w:lang w:val="hr-HR"/>
        </w:rPr>
        <w:lastRenderedPageBreak/>
        <w:t>Ispunjenje navedenih uvjeta utvrđuje općinsko povjerenstvo općine Matulji.</w:t>
      </w:r>
    </w:p>
    <w:p w14:paraId="057FB089" w14:textId="77777777" w:rsidR="004B4F57" w:rsidRPr="006F6699" w:rsidRDefault="004B4F57" w:rsidP="004B4F57">
      <w:pPr>
        <w:pStyle w:val="Bezproreda1"/>
        <w:ind w:firstLine="708"/>
        <w:jc w:val="both"/>
        <w:rPr>
          <w:rFonts w:ascii="Times New Roman" w:hAnsi="Times New Roman"/>
          <w:sz w:val="24"/>
          <w:szCs w:val="24"/>
          <w:lang w:val="hr-HR"/>
        </w:rPr>
      </w:pPr>
      <w:r w:rsidRPr="006F6699">
        <w:rPr>
          <w:rFonts w:ascii="Times New Roman" w:hAnsi="Times New Roman"/>
          <w:sz w:val="24"/>
          <w:szCs w:val="24"/>
          <w:lang w:val="hr-HR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0EA42E8C" w14:textId="77777777" w:rsidR="004B4F57" w:rsidRPr="006F6699" w:rsidRDefault="004B4F57" w:rsidP="004B4F57">
      <w:p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  <w:r w:rsidRPr="006F6699">
        <w:rPr>
          <w:rFonts w:ascii="Times New Roman" w:hAnsi="Times New Roman" w:cs="Times New Roman"/>
          <w:color w:val="auto"/>
          <w:sz w:val="24"/>
        </w:rPr>
        <w:t>Predloženi Plan djelovanja u području prirodnih nepogoda sadrži:</w:t>
      </w:r>
    </w:p>
    <w:p w14:paraId="4B9A5BDE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nadležna tijela i opis poslova</w:t>
      </w:r>
    </w:p>
    <w:p w14:paraId="7BC33786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izvore, namjenu i planiranje novčanih sredstava</w:t>
      </w:r>
    </w:p>
    <w:p w14:paraId="0B3614C2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proglašenje prirodne nepogode i postupanja nadležnih tijela</w:t>
      </w:r>
    </w:p>
    <w:p w14:paraId="34C6FA5E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način dodjele pomoći i raspodjele sredstava pomoći za ublažavanje i djelomično uklanjanje šteta od prirodnih nepogoda</w:t>
      </w:r>
    </w:p>
    <w:p w14:paraId="507FC236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 xml:space="preserve">način dodjele i raspodjela sredstava žurne pomoći </w:t>
      </w:r>
    </w:p>
    <w:p w14:paraId="504A7831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izvješća, registar šteta i nadzor</w:t>
      </w:r>
    </w:p>
    <w:p w14:paraId="53F1E331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pravilnik o registru šteta od prirodnih nepogoda</w:t>
      </w:r>
    </w:p>
    <w:p w14:paraId="01A59E27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prirodne nepogode moguće u području Općine</w:t>
      </w:r>
    </w:p>
    <w:p w14:paraId="49B0FF5B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 xml:space="preserve">mjere i nositelji u slučaju nastajanja prirodnih nepogoda </w:t>
      </w:r>
    </w:p>
    <w:p w14:paraId="264120F3" w14:textId="77777777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procjena osiguranja opreme i drugih sredstava za zaštitu i sprječavanje stradanja imovine, gospodarskih funkcija i stradanja stanovništva</w:t>
      </w:r>
    </w:p>
    <w:p w14:paraId="2B99D5E2" w14:textId="040AE69F" w:rsidR="004B4F57" w:rsidRPr="006F6699" w:rsidRDefault="004B4F57" w:rsidP="004B4F57">
      <w:pPr>
        <w:pStyle w:val="Bezproreda1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hr-HR"/>
        </w:rPr>
      </w:pPr>
      <w:r w:rsidRPr="006F6699">
        <w:rPr>
          <w:rFonts w:ascii="Times New Roman" w:hAnsi="Times New Roman"/>
          <w:bCs/>
          <w:sz w:val="24"/>
          <w:szCs w:val="24"/>
          <w:lang w:val="hr-HR"/>
        </w:rPr>
        <w:t>ostale mjere koje uključuju suradnju s nadležnim tijelima (Županija, Ministarstvo, stručnjak za područje prirodnih nepogoda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).</w:t>
      </w:r>
    </w:p>
    <w:p w14:paraId="47AEFD24" w14:textId="77777777" w:rsidR="004B4F57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14:paraId="1F323734" w14:textId="58114E9C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O Prijedlogu Plana djelovanja Općine Matulji u području prirodnih nepogoda za 202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>5</w:t>
      </w:r>
      <w:r>
        <w:rPr>
          <w:rFonts w:ascii="Times New Roman" w:hAnsi="Times New Roman"/>
          <w:bCs/>
          <w:sz w:val="24"/>
          <w:szCs w:val="24"/>
          <w:lang w:val="hr-HR"/>
        </w:rPr>
        <w:t>. godinu održat će se savjetovanje sa zainteresiranom javnošću</w:t>
      </w:r>
      <w:r w:rsidR="00181DF3">
        <w:rPr>
          <w:rFonts w:ascii="Times New Roman" w:hAnsi="Times New Roman"/>
          <w:bCs/>
          <w:sz w:val="24"/>
          <w:szCs w:val="24"/>
          <w:lang w:val="hr-HR"/>
        </w:rPr>
        <w:t xml:space="preserve"> u trajanju od 30 dana.</w:t>
      </w:r>
    </w:p>
    <w:p w14:paraId="1B1FC515" w14:textId="77777777" w:rsidR="004B4F57" w:rsidRPr="006F6699" w:rsidRDefault="004B4F57" w:rsidP="004B4F57">
      <w:pPr>
        <w:pStyle w:val="Bezproreda1"/>
        <w:jc w:val="both"/>
        <w:rPr>
          <w:rFonts w:ascii="Times New Roman" w:hAnsi="Times New Roman"/>
          <w:bCs/>
          <w:color w:val="414145"/>
          <w:sz w:val="24"/>
          <w:szCs w:val="24"/>
          <w:lang w:val="hr-HR"/>
        </w:rPr>
      </w:pPr>
    </w:p>
    <w:p w14:paraId="2CD8848E" w14:textId="77777777" w:rsidR="004B4F57" w:rsidRPr="006F6699" w:rsidRDefault="004B4F57" w:rsidP="004B4F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96211D5" w14:textId="77777777" w:rsidR="004B4F57" w:rsidRPr="006F6699" w:rsidRDefault="004B4F57" w:rsidP="004B4F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252CE7B" w14:textId="1E749A81" w:rsidR="004B4F57" w:rsidRPr="006F6699" w:rsidRDefault="004B4F57" w:rsidP="004B4F5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F6699">
        <w:rPr>
          <w:rFonts w:ascii="Times New Roman" w:hAnsi="Times New Roman" w:cs="Times New Roman"/>
          <w:sz w:val="24"/>
        </w:rPr>
        <w:t xml:space="preserve">U Matuljima, </w:t>
      </w:r>
      <w:r w:rsidRPr="006F6699">
        <w:rPr>
          <w:rFonts w:ascii="Times New Roman" w:hAnsi="Times New Roman" w:cs="Times New Roman"/>
          <w:sz w:val="24"/>
        </w:rPr>
        <w:tab/>
      </w:r>
      <w:r w:rsidR="00181DF3">
        <w:rPr>
          <w:rFonts w:ascii="Times New Roman" w:hAnsi="Times New Roman" w:cs="Times New Roman"/>
          <w:sz w:val="24"/>
        </w:rPr>
        <w:t>01. listopad 2024</w:t>
      </w:r>
      <w:r w:rsidRPr="006F6699">
        <w:rPr>
          <w:rFonts w:ascii="Times New Roman" w:hAnsi="Times New Roman" w:cs="Times New Roman"/>
          <w:sz w:val="24"/>
        </w:rPr>
        <w:t>.</w:t>
      </w:r>
    </w:p>
    <w:p w14:paraId="1C14AE50" w14:textId="77777777" w:rsidR="00181DF3" w:rsidRDefault="004B4F57" w:rsidP="004B4F5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F6699">
        <w:rPr>
          <w:rFonts w:ascii="Times New Roman" w:hAnsi="Times New Roman" w:cs="Times New Roman"/>
          <w:sz w:val="24"/>
        </w:rPr>
        <w:tab/>
      </w:r>
      <w:r w:rsidRPr="006F6699">
        <w:rPr>
          <w:rFonts w:ascii="Times New Roman" w:hAnsi="Times New Roman" w:cs="Times New Roman"/>
          <w:sz w:val="24"/>
        </w:rPr>
        <w:tab/>
      </w:r>
      <w:r w:rsidRPr="006F6699">
        <w:rPr>
          <w:rFonts w:ascii="Times New Roman" w:hAnsi="Times New Roman" w:cs="Times New Roman"/>
          <w:sz w:val="24"/>
        </w:rPr>
        <w:tab/>
      </w:r>
      <w:r w:rsidRPr="006F6699">
        <w:rPr>
          <w:rFonts w:ascii="Times New Roman" w:hAnsi="Times New Roman" w:cs="Times New Roman"/>
          <w:sz w:val="24"/>
        </w:rPr>
        <w:tab/>
      </w:r>
      <w:r w:rsidRPr="006F6699">
        <w:rPr>
          <w:rFonts w:ascii="Times New Roman" w:hAnsi="Times New Roman" w:cs="Times New Roman"/>
          <w:sz w:val="24"/>
        </w:rPr>
        <w:tab/>
      </w:r>
      <w:r w:rsidRPr="006F6699">
        <w:rPr>
          <w:rFonts w:ascii="Times New Roman" w:hAnsi="Times New Roman" w:cs="Times New Roman"/>
          <w:sz w:val="24"/>
        </w:rPr>
        <w:tab/>
      </w:r>
      <w:r w:rsidRPr="006F6699">
        <w:rPr>
          <w:rFonts w:ascii="Times New Roman" w:hAnsi="Times New Roman" w:cs="Times New Roman"/>
          <w:sz w:val="24"/>
        </w:rPr>
        <w:tab/>
      </w:r>
    </w:p>
    <w:p w14:paraId="0DC7FDB5" w14:textId="21FDB4C7" w:rsidR="004B4F57" w:rsidRDefault="00181DF3" w:rsidP="00181DF3">
      <w:pPr>
        <w:spacing w:after="0" w:line="240" w:lineRule="auto"/>
        <w:ind w:left="4248" w:firstLine="7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4B4F57" w:rsidRPr="006F6699">
        <w:rPr>
          <w:rFonts w:ascii="Times New Roman" w:hAnsi="Times New Roman" w:cs="Times New Roman"/>
          <w:sz w:val="24"/>
        </w:rPr>
        <w:t>OPĆINSKI NAČELNIK</w:t>
      </w:r>
      <w:r w:rsidR="004B4F57" w:rsidRPr="006F6699">
        <w:rPr>
          <w:rFonts w:ascii="Times New Roman" w:hAnsi="Times New Roman" w:cs="Times New Roman"/>
          <w:sz w:val="24"/>
        </w:rPr>
        <w:tab/>
      </w:r>
      <w:r w:rsidR="004B4F57" w:rsidRPr="006F6699">
        <w:rPr>
          <w:rFonts w:ascii="Times New Roman" w:hAnsi="Times New Roman" w:cs="Times New Roman"/>
          <w:sz w:val="24"/>
        </w:rPr>
        <w:tab/>
      </w:r>
      <w:r w:rsidR="004B4F57" w:rsidRPr="006F6699">
        <w:rPr>
          <w:rFonts w:ascii="Times New Roman" w:hAnsi="Times New Roman" w:cs="Times New Roman"/>
          <w:sz w:val="24"/>
        </w:rPr>
        <w:tab/>
      </w:r>
      <w:r w:rsidR="004B4F57" w:rsidRPr="006F6699">
        <w:rPr>
          <w:rFonts w:ascii="Times New Roman" w:hAnsi="Times New Roman" w:cs="Times New Roman"/>
          <w:sz w:val="24"/>
        </w:rPr>
        <w:tab/>
      </w:r>
      <w:r w:rsidR="004B4F57" w:rsidRPr="006F6699">
        <w:rPr>
          <w:rFonts w:ascii="Times New Roman" w:hAnsi="Times New Roman" w:cs="Times New Roman"/>
          <w:sz w:val="24"/>
        </w:rPr>
        <w:tab/>
      </w:r>
      <w:r w:rsidR="004B4F57" w:rsidRPr="006F6699">
        <w:rPr>
          <w:rFonts w:ascii="Times New Roman" w:hAnsi="Times New Roman" w:cs="Times New Roman"/>
          <w:sz w:val="24"/>
        </w:rPr>
        <w:tab/>
      </w:r>
      <w:r w:rsidR="004B4F57" w:rsidRPr="006F6699">
        <w:rPr>
          <w:rFonts w:ascii="Times New Roman" w:hAnsi="Times New Roman" w:cs="Times New Roman"/>
          <w:sz w:val="24"/>
        </w:rPr>
        <w:tab/>
      </w:r>
      <w:r w:rsidR="004B4F57" w:rsidRPr="006F6699">
        <w:rPr>
          <w:rFonts w:ascii="Times New Roman" w:hAnsi="Times New Roman" w:cs="Times New Roman"/>
          <w:sz w:val="24"/>
        </w:rPr>
        <w:tab/>
      </w:r>
      <w:r w:rsidR="004B4F57" w:rsidRPr="006F6699"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 xml:space="preserve">      </w:t>
      </w:r>
      <w:r w:rsidR="004B4F57" w:rsidRPr="006F6699">
        <w:rPr>
          <w:rFonts w:ascii="Times New Roman" w:hAnsi="Times New Roman" w:cs="Times New Roman"/>
          <w:sz w:val="24"/>
        </w:rPr>
        <w:t xml:space="preserve">Vedran Kinkela </w:t>
      </w:r>
      <w:r w:rsidR="004B4F57" w:rsidRPr="006F6699">
        <w:rPr>
          <w:rFonts w:ascii="Times New Roman" w:hAnsi="Times New Roman" w:cs="Times New Roman"/>
          <w:sz w:val="24"/>
        </w:rPr>
        <w:tab/>
      </w:r>
      <w:r w:rsidR="004B4F57">
        <w:rPr>
          <w:rFonts w:ascii="Times New Roman" w:hAnsi="Times New Roman" w:cs="Times New Roman"/>
          <w:sz w:val="24"/>
        </w:rPr>
        <w:tab/>
      </w:r>
      <w:r w:rsidR="004B4F57">
        <w:rPr>
          <w:rFonts w:ascii="Times New Roman" w:hAnsi="Times New Roman" w:cs="Times New Roman"/>
          <w:sz w:val="24"/>
        </w:rPr>
        <w:tab/>
      </w:r>
      <w:r w:rsidR="004B4F57">
        <w:rPr>
          <w:rFonts w:ascii="Times New Roman" w:hAnsi="Times New Roman" w:cs="Times New Roman"/>
          <w:sz w:val="24"/>
        </w:rPr>
        <w:tab/>
      </w:r>
      <w:r w:rsidR="004B4F57">
        <w:rPr>
          <w:rFonts w:ascii="Times New Roman" w:hAnsi="Times New Roman" w:cs="Times New Roman"/>
          <w:sz w:val="24"/>
        </w:rPr>
        <w:tab/>
      </w:r>
      <w:r w:rsidR="004B4F57">
        <w:rPr>
          <w:rFonts w:ascii="Times New Roman" w:hAnsi="Times New Roman" w:cs="Times New Roman"/>
          <w:sz w:val="24"/>
        </w:rPr>
        <w:tab/>
      </w:r>
      <w:r w:rsidR="004B4F57">
        <w:rPr>
          <w:rFonts w:ascii="Times New Roman" w:hAnsi="Times New Roman" w:cs="Times New Roman"/>
          <w:sz w:val="24"/>
        </w:rPr>
        <w:tab/>
      </w:r>
      <w:r w:rsidR="004B4F57">
        <w:rPr>
          <w:rFonts w:ascii="Times New Roman" w:hAnsi="Times New Roman" w:cs="Times New Roman"/>
          <w:sz w:val="24"/>
        </w:rPr>
        <w:tab/>
      </w:r>
      <w:r w:rsidR="004B4F57">
        <w:rPr>
          <w:rFonts w:ascii="Times New Roman" w:hAnsi="Times New Roman" w:cs="Times New Roman"/>
          <w:sz w:val="24"/>
        </w:rPr>
        <w:tab/>
      </w:r>
      <w:r w:rsidR="004B4F57">
        <w:rPr>
          <w:rFonts w:ascii="Times New Roman" w:hAnsi="Times New Roman" w:cs="Times New Roman"/>
          <w:sz w:val="24"/>
        </w:rPr>
        <w:tab/>
      </w:r>
    </w:p>
    <w:p w14:paraId="4C5CC4FF" w14:textId="77777777" w:rsidR="004B4F57" w:rsidRDefault="004B4F57" w:rsidP="004B4F57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6431DA8" w14:textId="77777777" w:rsidR="00B84EAC" w:rsidRDefault="00B84EAC"/>
    <w:sectPr w:rsidR="00B84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C03ACD"/>
    <w:multiLevelType w:val="hybridMultilevel"/>
    <w:tmpl w:val="B85C265A"/>
    <w:lvl w:ilvl="0" w:tplc="D7124F4E">
      <w:start w:val="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335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F57"/>
    <w:rsid w:val="00181DF3"/>
    <w:rsid w:val="00424177"/>
    <w:rsid w:val="004B4F57"/>
    <w:rsid w:val="00AC6E0D"/>
    <w:rsid w:val="00B8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9012"/>
  <w15:chartTrackingRefBased/>
  <w15:docId w15:val="{252A29DB-B9A9-4D58-BF26-EC7FCC44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F57"/>
    <w:pPr>
      <w:spacing w:before="80" w:line="276" w:lineRule="auto"/>
      <w:jc w:val="both"/>
    </w:pPr>
    <w:rPr>
      <w:rFonts w:ascii="Arial" w:eastAsia="Times New Roman" w:hAnsi="Arial" w:cs="Arial"/>
      <w:color w:val="000000" w:themeColor="text1"/>
      <w:kern w:val="0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ezproreda1">
    <w:name w:val="Bez proreda1"/>
    <w:link w:val="BezproredaChar"/>
    <w:qFormat/>
    <w:rsid w:val="004B4F57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BezproredaChar">
    <w:name w:val="Bez proreda Char"/>
    <w:link w:val="Bezproreda1"/>
    <w:rsid w:val="004B4F57"/>
    <w:rPr>
      <w:rFonts w:ascii="Calibri" w:eastAsia="Calibri" w:hAnsi="Calibri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3556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2</cp:revision>
  <dcterms:created xsi:type="dcterms:W3CDTF">2024-10-01T13:49:00Z</dcterms:created>
  <dcterms:modified xsi:type="dcterms:W3CDTF">2024-10-01T13:49:00Z</dcterms:modified>
</cp:coreProperties>
</file>