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4EA84" w14:textId="77777777" w:rsidR="00E11FBA" w:rsidRPr="00E11FBA" w:rsidRDefault="00E11FBA" w:rsidP="00E11FBA">
      <w:pPr>
        <w:framePr w:w="5238" w:h="2401" w:hSpace="181" w:wrap="notBeside" w:vAnchor="text" w:hAnchor="page" w:x="1410" w:y="-510"/>
        <w:jc w:val="center"/>
        <w:rPr>
          <w:rFonts w:ascii="Times New Roman" w:hAnsi="Times New Roman" w:cs="Times New Roman"/>
          <w:b/>
          <w:bCs/>
          <w:sz w:val="24"/>
          <w:szCs w:val="24"/>
        </w:rPr>
      </w:pPr>
      <w:bookmarkStart w:id="0" w:name="_Hlk102115914"/>
      <w:bookmarkStart w:id="1" w:name="_Hlk170738724"/>
      <w:bookmarkEnd w:id="0"/>
      <w:r w:rsidRPr="00E11FBA">
        <w:rPr>
          <w:rFonts w:ascii="Times New Roman" w:hAnsi="Times New Roman" w:cs="Times New Roman"/>
          <w:b/>
          <w:noProof/>
          <w:sz w:val="24"/>
          <w:szCs w:val="24"/>
        </w:rPr>
        <w:drawing>
          <wp:inline distT="0" distB="0" distL="0" distR="0" wp14:anchorId="2E11B556" wp14:editId="7866802D">
            <wp:extent cx="381635" cy="4375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635" cy="437515"/>
                    </a:xfrm>
                    <a:prstGeom prst="rect">
                      <a:avLst/>
                    </a:prstGeom>
                    <a:noFill/>
                    <a:ln>
                      <a:noFill/>
                    </a:ln>
                  </pic:spPr>
                </pic:pic>
              </a:graphicData>
            </a:graphic>
          </wp:inline>
        </w:drawing>
      </w:r>
    </w:p>
    <w:p w14:paraId="1615C237" w14:textId="77777777" w:rsidR="00E11FBA" w:rsidRPr="00E11FBA" w:rsidRDefault="00E11FBA" w:rsidP="00E11FBA">
      <w:pPr>
        <w:framePr w:w="5238" w:h="2401" w:hSpace="181" w:wrap="notBeside" w:vAnchor="text" w:hAnchor="page" w:x="1410" w:y="-510"/>
        <w:jc w:val="center"/>
        <w:rPr>
          <w:rFonts w:ascii="Times New Roman" w:hAnsi="Times New Roman" w:cs="Times New Roman"/>
          <w:b/>
          <w:bCs/>
          <w:sz w:val="24"/>
          <w:szCs w:val="24"/>
        </w:rPr>
      </w:pPr>
      <w:r w:rsidRPr="00E11FBA">
        <w:rPr>
          <w:rFonts w:ascii="Times New Roman" w:hAnsi="Times New Roman" w:cs="Times New Roman"/>
          <w:b/>
          <w:bCs/>
          <w:sz w:val="24"/>
          <w:szCs w:val="24"/>
        </w:rPr>
        <w:t>REPUBLIKA HRVATSKA</w:t>
      </w:r>
    </w:p>
    <w:p w14:paraId="5BC87FFC" w14:textId="77777777" w:rsidR="00E11FBA" w:rsidRPr="00E11FBA" w:rsidRDefault="00E11FBA" w:rsidP="00E11FBA">
      <w:pPr>
        <w:framePr w:w="5238" w:h="2401" w:hSpace="181" w:wrap="notBeside" w:vAnchor="text" w:hAnchor="page" w:x="1410" w:y="-510"/>
        <w:jc w:val="center"/>
        <w:rPr>
          <w:rFonts w:ascii="Times New Roman" w:hAnsi="Times New Roman" w:cs="Times New Roman"/>
          <w:b/>
          <w:bCs/>
          <w:sz w:val="24"/>
          <w:szCs w:val="24"/>
        </w:rPr>
      </w:pPr>
      <w:r w:rsidRPr="00E11FBA">
        <w:rPr>
          <w:rFonts w:ascii="Times New Roman" w:hAnsi="Times New Roman" w:cs="Times New Roman"/>
          <w:b/>
          <w:bCs/>
          <w:sz w:val="24"/>
          <w:szCs w:val="24"/>
        </w:rPr>
        <w:t xml:space="preserve">PRIMORSKO-GORANSKA ŽUPANIJA </w:t>
      </w:r>
    </w:p>
    <w:p w14:paraId="35E2D5BE" w14:textId="77777777" w:rsidR="00E11FBA" w:rsidRPr="00E11FBA" w:rsidRDefault="00E11FBA" w:rsidP="00E11FBA">
      <w:pPr>
        <w:framePr w:w="5238" w:h="2401" w:hSpace="181" w:wrap="notBeside" w:vAnchor="text" w:hAnchor="page" w:x="1410" w:y="-510"/>
        <w:jc w:val="center"/>
        <w:rPr>
          <w:rFonts w:ascii="Times New Roman" w:hAnsi="Times New Roman" w:cs="Times New Roman"/>
          <w:b/>
          <w:sz w:val="24"/>
          <w:szCs w:val="24"/>
        </w:rPr>
      </w:pPr>
    </w:p>
    <w:p w14:paraId="5A2EA2C7" w14:textId="77777777" w:rsidR="00E11FBA" w:rsidRPr="00E11FBA" w:rsidRDefault="00E11FBA" w:rsidP="00E11FBA">
      <w:pPr>
        <w:framePr w:w="5238" w:h="2401" w:hSpace="181" w:wrap="notBeside" w:vAnchor="text" w:hAnchor="page" w:x="1410" w:y="-510"/>
        <w:jc w:val="center"/>
        <w:rPr>
          <w:rFonts w:ascii="Times New Roman" w:hAnsi="Times New Roman" w:cs="Times New Roman"/>
          <w:b/>
          <w:sz w:val="24"/>
          <w:szCs w:val="24"/>
        </w:rPr>
      </w:pPr>
      <w:r w:rsidRPr="00E11FBA">
        <w:rPr>
          <w:rFonts w:ascii="Times New Roman" w:hAnsi="Times New Roman" w:cs="Times New Roman"/>
          <w:b/>
          <w:sz w:val="24"/>
          <w:szCs w:val="24"/>
        </w:rPr>
        <w:t>OPĆINA MATULJI</w:t>
      </w:r>
    </w:p>
    <w:p w14:paraId="4A279471" w14:textId="77777777" w:rsidR="00E11FBA" w:rsidRPr="00E11FBA" w:rsidRDefault="00E11FBA" w:rsidP="00E11FBA">
      <w:pPr>
        <w:framePr w:w="5238" w:h="2401" w:hSpace="181" w:wrap="notBeside" w:vAnchor="text" w:hAnchor="page" w:x="1410" w:y="-510"/>
        <w:jc w:val="center"/>
        <w:rPr>
          <w:rFonts w:ascii="Times New Roman" w:hAnsi="Times New Roman" w:cs="Times New Roman"/>
          <w:b/>
          <w:bCs/>
          <w:sz w:val="24"/>
          <w:szCs w:val="24"/>
        </w:rPr>
      </w:pPr>
      <w:r w:rsidRPr="00E11FBA">
        <w:rPr>
          <w:rFonts w:ascii="Times New Roman" w:hAnsi="Times New Roman" w:cs="Times New Roman"/>
          <w:b/>
          <w:bCs/>
          <w:sz w:val="24"/>
          <w:szCs w:val="24"/>
        </w:rPr>
        <w:t>OPĆINSKI  NAČELNIK</w:t>
      </w:r>
    </w:p>
    <w:p w14:paraId="6B769F52" w14:textId="7CCFDD9E" w:rsidR="00E11FBA" w:rsidRPr="00E11FBA" w:rsidRDefault="00E11FBA" w:rsidP="00E11FBA">
      <w:pPr>
        <w:rPr>
          <w:rFonts w:ascii="Times New Roman" w:hAnsi="Times New Roman" w:cs="Times New Roman"/>
          <w:noProof/>
          <w:sz w:val="24"/>
          <w:szCs w:val="24"/>
        </w:rPr>
      </w:pPr>
      <w:r w:rsidRPr="00E11FBA">
        <w:rPr>
          <w:rFonts w:ascii="Times New Roman" w:hAnsi="Times New Roman" w:cs="Times New Roman"/>
          <w:noProof/>
          <w:sz w:val="24"/>
          <w:szCs w:val="24"/>
        </w:rPr>
        <w:t xml:space="preserve">KLASA: 024-04/24-02/13 </w:t>
      </w:r>
    </w:p>
    <w:p w14:paraId="40CAF8B0" w14:textId="42683959" w:rsidR="00E11FBA" w:rsidRPr="00E11FBA" w:rsidRDefault="00E11FBA" w:rsidP="00E11FBA">
      <w:pPr>
        <w:rPr>
          <w:rFonts w:ascii="Times New Roman" w:hAnsi="Times New Roman" w:cs="Times New Roman"/>
          <w:noProof/>
          <w:sz w:val="24"/>
          <w:szCs w:val="24"/>
        </w:rPr>
      </w:pPr>
      <w:r w:rsidRPr="00E11FBA">
        <w:rPr>
          <w:rFonts w:ascii="Times New Roman" w:hAnsi="Times New Roman" w:cs="Times New Roman"/>
          <w:noProof/>
          <w:sz w:val="24"/>
          <w:szCs w:val="24"/>
        </w:rPr>
        <w:t>URBOJ: 2170-27-02/1-24-3</w:t>
      </w:r>
    </w:p>
    <w:p w14:paraId="45B340FE" w14:textId="79AA3625" w:rsidR="00E11FBA" w:rsidRPr="00E11FBA" w:rsidRDefault="00E11FBA" w:rsidP="00E11FBA">
      <w:pPr>
        <w:rPr>
          <w:rFonts w:ascii="Times New Roman" w:hAnsi="Times New Roman" w:cs="Times New Roman"/>
          <w:sz w:val="24"/>
          <w:szCs w:val="24"/>
        </w:rPr>
      </w:pPr>
      <w:r w:rsidRPr="00E11FBA">
        <w:rPr>
          <w:rFonts w:ascii="Times New Roman" w:hAnsi="Times New Roman" w:cs="Times New Roman"/>
          <w:noProof/>
          <w:sz w:val="24"/>
          <w:szCs w:val="24"/>
        </w:rPr>
        <w:t>Matulji</w:t>
      </w:r>
      <w:r w:rsidRPr="00E11FBA">
        <w:rPr>
          <w:rFonts w:ascii="Times New Roman" w:hAnsi="Times New Roman" w:cs="Times New Roman"/>
          <w:sz w:val="24"/>
          <w:szCs w:val="24"/>
        </w:rPr>
        <w:t>, 18.10.2024.</w:t>
      </w:r>
    </w:p>
    <w:p w14:paraId="08D12DF0" w14:textId="77777777" w:rsidR="00E11FBA" w:rsidRPr="00E11FBA" w:rsidRDefault="00E11FBA" w:rsidP="00E11FBA">
      <w:pPr>
        <w:rPr>
          <w:rFonts w:ascii="Times New Roman" w:hAnsi="Times New Roman" w:cs="Times New Roman"/>
          <w:sz w:val="24"/>
          <w:szCs w:val="24"/>
        </w:rPr>
      </w:pPr>
    </w:p>
    <w:p w14:paraId="5BDC059C" w14:textId="77777777" w:rsidR="00E11FBA" w:rsidRPr="00E11FBA" w:rsidRDefault="00E11FBA" w:rsidP="00E11FBA">
      <w:pPr>
        <w:rPr>
          <w:rFonts w:ascii="Times New Roman" w:hAnsi="Times New Roman" w:cs="Times New Roman"/>
          <w:sz w:val="24"/>
          <w:szCs w:val="24"/>
        </w:rPr>
      </w:pPr>
    </w:p>
    <w:tbl>
      <w:tblPr>
        <w:tblStyle w:val="Reetkatablic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8"/>
        <w:gridCol w:w="1242"/>
        <w:gridCol w:w="1242"/>
        <w:gridCol w:w="3050"/>
      </w:tblGrid>
      <w:tr w:rsidR="00E11FBA" w:rsidRPr="00E11FBA" w14:paraId="7CAAFCF4" w14:textId="77777777" w:rsidTr="00C57096">
        <w:trPr>
          <w:jc w:val="center"/>
        </w:trPr>
        <w:tc>
          <w:tcPr>
            <w:tcW w:w="3624" w:type="dxa"/>
          </w:tcPr>
          <w:p w14:paraId="22D01F12" w14:textId="77777777" w:rsidR="00E11FBA" w:rsidRPr="00E11FBA" w:rsidRDefault="00E11FBA" w:rsidP="00C57096">
            <w:pPr>
              <w:tabs>
                <w:tab w:val="right" w:pos="9072"/>
              </w:tabs>
              <w:rPr>
                <w:rFonts w:ascii="Times New Roman" w:hAnsi="Times New Roman" w:cs="Times New Roman"/>
                <w:sz w:val="24"/>
                <w:szCs w:val="24"/>
                <w:lang w:eastAsia="hr-HR"/>
              </w:rPr>
            </w:pPr>
          </w:p>
        </w:tc>
        <w:tc>
          <w:tcPr>
            <w:tcW w:w="1269" w:type="dxa"/>
          </w:tcPr>
          <w:p w14:paraId="2544B082" w14:textId="77777777" w:rsidR="00E11FBA" w:rsidRPr="00E11FBA" w:rsidRDefault="00E11FBA" w:rsidP="00C57096">
            <w:pPr>
              <w:jc w:val="both"/>
              <w:rPr>
                <w:rFonts w:ascii="Times New Roman" w:hAnsi="Times New Roman" w:cs="Times New Roman"/>
                <w:sz w:val="24"/>
                <w:szCs w:val="24"/>
                <w:lang w:eastAsia="hr-HR"/>
              </w:rPr>
            </w:pPr>
          </w:p>
        </w:tc>
        <w:tc>
          <w:tcPr>
            <w:tcW w:w="1269" w:type="dxa"/>
          </w:tcPr>
          <w:p w14:paraId="57344331" w14:textId="77777777" w:rsidR="00E11FBA" w:rsidRPr="00E11FBA" w:rsidRDefault="00E11FBA" w:rsidP="00C57096">
            <w:pPr>
              <w:jc w:val="both"/>
              <w:rPr>
                <w:rFonts w:ascii="Times New Roman" w:hAnsi="Times New Roman" w:cs="Times New Roman"/>
                <w:sz w:val="24"/>
                <w:szCs w:val="24"/>
                <w:lang w:eastAsia="hr-HR"/>
              </w:rPr>
            </w:pPr>
          </w:p>
        </w:tc>
        <w:tc>
          <w:tcPr>
            <w:tcW w:w="3124" w:type="dxa"/>
          </w:tcPr>
          <w:p w14:paraId="0B029216" w14:textId="77777777" w:rsidR="00E11FBA" w:rsidRPr="00E11FBA" w:rsidRDefault="00E11FBA" w:rsidP="00C57096">
            <w:pPr>
              <w:jc w:val="center"/>
              <w:rPr>
                <w:rFonts w:ascii="Times New Roman" w:hAnsi="Times New Roman" w:cs="Times New Roman"/>
                <w:sz w:val="24"/>
                <w:szCs w:val="24"/>
                <w:lang w:eastAsia="hr-HR"/>
              </w:rPr>
            </w:pPr>
          </w:p>
        </w:tc>
      </w:tr>
    </w:tbl>
    <w:p w14:paraId="46B707DD" w14:textId="77777777" w:rsidR="00E11FBA" w:rsidRPr="00E11FBA" w:rsidRDefault="00E11FBA" w:rsidP="00E11FBA">
      <w:pPr>
        <w:rPr>
          <w:rFonts w:ascii="Times New Roman" w:hAnsi="Times New Roman" w:cs="Times New Roman"/>
          <w:sz w:val="24"/>
          <w:szCs w:val="24"/>
        </w:rPr>
      </w:pPr>
    </w:p>
    <w:p w14:paraId="76B5806C" w14:textId="77777777" w:rsidR="00E11FBA" w:rsidRPr="00E11FBA" w:rsidRDefault="00E11FBA" w:rsidP="00E11FBA">
      <w:pPr>
        <w:ind w:right="-926"/>
        <w:jc w:val="both"/>
        <w:rPr>
          <w:rFonts w:ascii="Times New Roman" w:hAnsi="Times New Roman" w:cs="Times New Roman"/>
          <w:b/>
          <w:bCs/>
          <w:iCs/>
          <w:sz w:val="24"/>
          <w:szCs w:val="24"/>
        </w:rPr>
      </w:pPr>
      <w:r w:rsidRPr="00E11FBA">
        <w:rPr>
          <w:rFonts w:ascii="Times New Roman" w:hAnsi="Times New Roman" w:cs="Times New Roman"/>
          <w:sz w:val="24"/>
          <w:szCs w:val="24"/>
        </w:rPr>
        <w:tab/>
      </w:r>
      <w:r w:rsidRPr="00E11FBA">
        <w:rPr>
          <w:rFonts w:ascii="Times New Roman" w:hAnsi="Times New Roman" w:cs="Times New Roman"/>
          <w:sz w:val="24"/>
          <w:szCs w:val="24"/>
        </w:rPr>
        <w:tab/>
      </w:r>
      <w:r w:rsidRPr="00E11FBA">
        <w:rPr>
          <w:rFonts w:ascii="Times New Roman" w:hAnsi="Times New Roman" w:cs="Times New Roman"/>
          <w:sz w:val="24"/>
          <w:szCs w:val="24"/>
        </w:rPr>
        <w:tab/>
      </w:r>
      <w:r w:rsidRPr="00E11FBA">
        <w:rPr>
          <w:rFonts w:ascii="Times New Roman" w:hAnsi="Times New Roman" w:cs="Times New Roman"/>
          <w:sz w:val="24"/>
          <w:szCs w:val="24"/>
        </w:rPr>
        <w:tab/>
      </w:r>
      <w:r w:rsidRPr="00E11FBA">
        <w:rPr>
          <w:rFonts w:ascii="Times New Roman" w:hAnsi="Times New Roman" w:cs="Times New Roman"/>
          <w:sz w:val="24"/>
          <w:szCs w:val="24"/>
        </w:rPr>
        <w:tab/>
      </w:r>
      <w:r w:rsidRPr="00E11FBA">
        <w:rPr>
          <w:rFonts w:ascii="Times New Roman" w:hAnsi="Times New Roman" w:cs="Times New Roman"/>
          <w:sz w:val="24"/>
          <w:szCs w:val="24"/>
        </w:rPr>
        <w:tab/>
        <w:t xml:space="preserve">                                     </w:t>
      </w:r>
      <w:r w:rsidRPr="00E11FBA">
        <w:rPr>
          <w:rFonts w:ascii="Times New Roman" w:hAnsi="Times New Roman" w:cs="Times New Roman"/>
          <w:b/>
          <w:bCs/>
          <w:iCs/>
          <w:sz w:val="24"/>
          <w:szCs w:val="24"/>
        </w:rPr>
        <w:t>OPĆINSKO VIJEĆE</w:t>
      </w:r>
    </w:p>
    <w:p w14:paraId="2C0CB8F4" w14:textId="77777777" w:rsidR="00E11FBA" w:rsidRPr="00E11FBA" w:rsidRDefault="00E11FBA" w:rsidP="00E11FBA">
      <w:pPr>
        <w:pStyle w:val="Odlomakpopisa"/>
        <w:ind w:left="6840" w:right="-926" w:firstLine="360"/>
        <w:jc w:val="both"/>
        <w:rPr>
          <w:rFonts w:ascii="Times New Roman" w:hAnsi="Times New Roman" w:cs="Times New Roman"/>
          <w:b/>
          <w:bCs/>
          <w:iCs/>
          <w:sz w:val="24"/>
          <w:szCs w:val="24"/>
        </w:rPr>
      </w:pPr>
      <w:r w:rsidRPr="00E11FBA">
        <w:rPr>
          <w:rFonts w:ascii="Times New Roman" w:hAnsi="Times New Roman" w:cs="Times New Roman"/>
          <w:b/>
          <w:bCs/>
          <w:iCs/>
          <w:sz w:val="24"/>
          <w:szCs w:val="24"/>
        </w:rPr>
        <w:t xml:space="preserve"> - ovdje -</w:t>
      </w:r>
    </w:p>
    <w:p w14:paraId="7F203D15" w14:textId="77777777" w:rsidR="00E11FBA" w:rsidRPr="00E11FBA" w:rsidRDefault="00E11FBA" w:rsidP="00E11FBA">
      <w:pPr>
        <w:rPr>
          <w:rFonts w:ascii="Times New Roman" w:hAnsi="Times New Roman" w:cs="Times New Roman"/>
          <w:sz w:val="24"/>
          <w:szCs w:val="24"/>
        </w:rPr>
      </w:pPr>
      <w:r w:rsidRPr="00E11FBA">
        <w:rPr>
          <w:rFonts w:ascii="Times New Roman" w:hAnsi="Times New Roman" w:cs="Times New Roman"/>
          <w:sz w:val="24"/>
          <w:szCs w:val="24"/>
        </w:rPr>
        <w:t xml:space="preserve">         </w:t>
      </w:r>
    </w:p>
    <w:p w14:paraId="12D443AC" w14:textId="77777777" w:rsidR="00E11FBA" w:rsidRPr="00E11FBA" w:rsidRDefault="00E11FBA" w:rsidP="00E11FBA">
      <w:pPr>
        <w:jc w:val="both"/>
        <w:rPr>
          <w:rFonts w:ascii="Times New Roman" w:hAnsi="Times New Roman" w:cs="Times New Roman"/>
          <w:sz w:val="24"/>
          <w:szCs w:val="24"/>
        </w:rPr>
      </w:pPr>
    </w:p>
    <w:p w14:paraId="7434C678" w14:textId="6EEDED22" w:rsidR="00E11FBA" w:rsidRPr="00E11FBA" w:rsidRDefault="00E11FBA" w:rsidP="00E11FBA">
      <w:pPr>
        <w:jc w:val="both"/>
        <w:rPr>
          <w:rFonts w:ascii="Times New Roman" w:hAnsi="Times New Roman" w:cs="Times New Roman"/>
          <w:b/>
          <w:bCs/>
          <w:sz w:val="24"/>
          <w:szCs w:val="24"/>
        </w:rPr>
      </w:pPr>
      <w:r w:rsidRPr="00E11FBA">
        <w:rPr>
          <w:rFonts w:ascii="Times New Roman" w:hAnsi="Times New Roman" w:cs="Times New Roman"/>
          <w:b/>
          <w:bCs/>
          <w:sz w:val="24"/>
          <w:szCs w:val="24"/>
        </w:rPr>
        <w:t xml:space="preserve">PREDMET: </w:t>
      </w:r>
      <w:bookmarkStart w:id="2" w:name="_Hlk175575834"/>
      <w:r w:rsidRPr="00E11FBA">
        <w:rPr>
          <w:rFonts w:ascii="Times New Roman" w:hAnsi="Times New Roman" w:cs="Times New Roman"/>
          <w:b/>
          <w:bCs/>
          <w:sz w:val="24"/>
          <w:szCs w:val="24"/>
        </w:rPr>
        <w:t xml:space="preserve">Prijedlog </w:t>
      </w:r>
      <w:bookmarkEnd w:id="2"/>
      <w:r w:rsidRPr="00E11FBA">
        <w:rPr>
          <w:rFonts w:ascii="Times New Roman" w:hAnsi="Times New Roman" w:cs="Times New Roman"/>
          <w:b/>
          <w:bCs/>
          <w:sz w:val="24"/>
          <w:szCs w:val="24"/>
        </w:rPr>
        <w:t>Odluke o sufinanciranju programa produženog boravka i cjelodnevne</w:t>
      </w:r>
      <w:r w:rsidR="00553DC0">
        <w:rPr>
          <w:rFonts w:ascii="Times New Roman" w:hAnsi="Times New Roman" w:cs="Times New Roman"/>
          <w:b/>
          <w:bCs/>
          <w:sz w:val="24"/>
          <w:szCs w:val="24"/>
        </w:rPr>
        <w:t xml:space="preserve"> </w:t>
      </w:r>
      <w:r w:rsidRPr="00E11FBA">
        <w:rPr>
          <w:rFonts w:ascii="Times New Roman" w:hAnsi="Times New Roman" w:cs="Times New Roman"/>
          <w:b/>
          <w:bCs/>
          <w:sz w:val="24"/>
          <w:szCs w:val="24"/>
        </w:rPr>
        <w:t>nastave u osnovnim školama</w:t>
      </w:r>
    </w:p>
    <w:p w14:paraId="27AED125" w14:textId="77777777" w:rsidR="00E11FBA" w:rsidRPr="00E11FBA" w:rsidRDefault="00E11FBA" w:rsidP="00E11FBA">
      <w:pPr>
        <w:jc w:val="both"/>
        <w:rPr>
          <w:rFonts w:ascii="Times New Roman" w:hAnsi="Times New Roman" w:cs="Times New Roman"/>
          <w:sz w:val="24"/>
          <w:szCs w:val="24"/>
        </w:rPr>
      </w:pPr>
    </w:p>
    <w:p w14:paraId="789A537A" w14:textId="77777777" w:rsidR="00E11FBA" w:rsidRPr="00E11FBA" w:rsidRDefault="00E11FBA" w:rsidP="00E11FBA">
      <w:pPr>
        <w:jc w:val="both"/>
        <w:rPr>
          <w:rFonts w:ascii="Times New Roman" w:hAnsi="Times New Roman" w:cs="Times New Roman"/>
          <w:sz w:val="24"/>
          <w:szCs w:val="24"/>
        </w:rPr>
      </w:pPr>
    </w:p>
    <w:p w14:paraId="538163C2" w14:textId="77777777" w:rsidR="00E11FBA" w:rsidRPr="00E11FBA" w:rsidRDefault="00E11FBA" w:rsidP="00E11FBA">
      <w:pPr>
        <w:jc w:val="both"/>
        <w:rPr>
          <w:rFonts w:ascii="Times New Roman" w:hAnsi="Times New Roman" w:cs="Times New Roman"/>
          <w:sz w:val="24"/>
          <w:szCs w:val="24"/>
        </w:rPr>
      </w:pPr>
      <w:r w:rsidRPr="00E11FBA">
        <w:rPr>
          <w:rFonts w:ascii="Times New Roman" w:hAnsi="Times New Roman" w:cs="Times New Roman"/>
          <w:sz w:val="24"/>
          <w:szCs w:val="24"/>
        </w:rPr>
        <w:t>Poštovani,</w:t>
      </w:r>
    </w:p>
    <w:p w14:paraId="25DCEDCF" w14:textId="77777777" w:rsidR="00E11FBA" w:rsidRPr="00E11FBA" w:rsidRDefault="00E11FBA" w:rsidP="00E11FBA">
      <w:pPr>
        <w:jc w:val="both"/>
        <w:rPr>
          <w:rFonts w:ascii="Times New Roman" w:hAnsi="Times New Roman" w:cs="Times New Roman"/>
          <w:sz w:val="24"/>
          <w:szCs w:val="24"/>
        </w:rPr>
      </w:pPr>
    </w:p>
    <w:p w14:paraId="5508DC9C" w14:textId="740AB84A" w:rsidR="00E11FBA" w:rsidRPr="00E11FBA" w:rsidRDefault="00E11FBA" w:rsidP="00E11FBA">
      <w:pPr>
        <w:jc w:val="both"/>
        <w:rPr>
          <w:rFonts w:ascii="Times New Roman" w:hAnsi="Times New Roman" w:cs="Times New Roman"/>
          <w:sz w:val="24"/>
          <w:szCs w:val="24"/>
        </w:rPr>
      </w:pPr>
      <w:r w:rsidRPr="00E11FBA">
        <w:rPr>
          <w:rFonts w:ascii="Times New Roman" w:hAnsi="Times New Roman" w:cs="Times New Roman"/>
          <w:sz w:val="24"/>
          <w:szCs w:val="24"/>
        </w:rPr>
        <w:t>u privitku dostavljamo na razmatranje i usvajanje Prijedlog Odluke o sufinanciranju programa produženog boravka i cjelodnevne nastave u osnovnim školama</w:t>
      </w:r>
    </w:p>
    <w:p w14:paraId="2106BD2B" w14:textId="50043499" w:rsidR="00E11FBA" w:rsidRPr="00E11FBA" w:rsidRDefault="00E11FBA" w:rsidP="00E11FBA">
      <w:pPr>
        <w:jc w:val="both"/>
        <w:rPr>
          <w:rFonts w:ascii="Times New Roman" w:hAnsi="Times New Roman" w:cs="Times New Roman"/>
          <w:b/>
          <w:bCs/>
          <w:sz w:val="24"/>
          <w:szCs w:val="24"/>
        </w:rPr>
      </w:pPr>
    </w:p>
    <w:p w14:paraId="1A93D092" w14:textId="5162EBE9" w:rsidR="00E11FBA" w:rsidRPr="00E11FBA" w:rsidRDefault="00E11FBA" w:rsidP="00E11FBA">
      <w:pPr>
        <w:jc w:val="both"/>
        <w:rPr>
          <w:rFonts w:ascii="Times New Roman" w:hAnsi="Times New Roman" w:cs="Times New Roman"/>
          <w:iCs/>
          <w:sz w:val="24"/>
          <w:szCs w:val="24"/>
        </w:rPr>
      </w:pPr>
      <w:r w:rsidRPr="00E11FBA">
        <w:rPr>
          <w:rFonts w:ascii="Times New Roman" w:hAnsi="Times New Roman" w:cs="Times New Roman"/>
          <w:iCs/>
          <w:sz w:val="24"/>
          <w:szCs w:val="24"/>
        </w:rPr>
        <w:t>Izvjestitelj na radnim tijelima te sjednici Općinskog vijeća biti će Općinski načelnik Vedran Kinkela i Pročelnica Jedinstvenog upravnog odjela Irena Gauš</w:t>
      </w:r>
    </w:p>
    <w:p w14:paraId="33B5427D" w14:textId="77777777" w:rsidR="00E11FBA" w:rsidRPr="00E11FBA" w:rsidRDefault="00E11FBA" w:rsidP="00E11FBA">
      <w:pPr>
        <w:ind w:firstLine="720"/>
        <w:jc w:val="both"/>
        <w:rPr>
          <w:rFonts w:ascii="Times New Roman" w:hAnsi="Times New Roman" w:cs="Times New Roman"/>
          <w:iCs/>
          <w:sz w:val="24"/>
          <w:szCs w:val="24"/>
        </w:rPr>
      </w:pPr>
    </w:p>
    <w:p w14:paraId="4BC479E5" w14:textId="77777777" w:rsidR="00E11FBA" w:rsidRPr="00E11FBA" w:rsidRDefault="00E11FBA" w:rsidP="00E11FBA">
      <w:pPr>
        <w:ind w:firstLine="720"/>
        <w:jc w:val="both"/>
        <w:rPr>
          <w:rFonts w:ascii="Times New Roman" w:hAnsi="Times New Roman" w:cs="Times New Roman"/>
          <w:iCs/>
          <w:sz w:val="24"/>
          <w:szCs w:val="24"/>
        </w:rPr>
      </w:pPr>
    </w:p>
    <w:p w14:paraId="4B8520C8" w14:textId="77777777" w:rsidR="00E11FBA" w:rsidRPr="00E11FBA" w:rsidRDefault="00E11FBA" w:rsidP="00E11FBA">
      <w:pPr>
        <w:ind w:left="4944" w:firstLine="720"/>
        <w:jc w:val="both"/>
        <w:rPr>
          <w:rFonts w:ascii="Times New Roman" w:hAnsi="Times New Roman" w:cs="Times New Roman"/>
          <w:sz w:val="24"/>
          <w:szCs w:val="24"/>
        </w:rPr>
      </w:pPr>
      <w:r w:rsidRPr="00E11FBA">
        <w:rPr>
          <w:rFonts w:ascii="Times New Roman" w:hAnsi="Times New Roman" w:cs="Times New Roman"/>
          <w:iCs/>
          <w:sz w:val="24"/>
          <w:szCs w:val="24"/>
        </w:rPr>
        <w:t>OP</w:t>
      </w:r>
      <w:r w:rsidRPr="00E11FBA">
        <w:rPr>
          <w:rFonts w:ascii="Times New Roman" w:hAnsi="Times New Roman" w:cs="Times New Roman"/>
          <w:sz w:val="24"/>
          <w:szCs w:val="24"/>
        </w:rPr>
        <w:t>ĆINSKI NAČELNIK</w:t>
      </w:r>
    </w:p>
    <w:p w14:paraId="4D476349" w14:textId="77777777" w:rsidR="00E11FBA" w:rsidRPr="00E11FBA" w:rsidRDefault="00E11FBA" w:rsidP="00E11FBA">
      <w:pPr>
        <w:ind w:left="4956" w:firstLine="708"/>
        <w:jc w:val="both"/>
        <w:rPr>
          <w:rFonts w:ascii="Times New Roman" w:hAnsi="Times New Roman" w:cs="Times New Roman"/>
          <w:sz w:val="24"/>
          <w:szCs w:val="24"/>
        </w:rPr>
      </w:pPr>
      <w:r w:rsidRPr="00E11FBA">
        <w:rPr>
          <w:rFonts w:ascii="Times New Roman" w:hAnsi="Times New Roman" w:cs="Times New Roman"/>
          <w:sz w:val="24"/>
          <w:szCs w:val="24"/>
        </w:rPr>
        <w:t xml:space="preserve">   Vedran Kinkela, v.r.</w:t>
      </w:r>
    </w:p>
    <w:p w14:paraId="46B8BE10" w14:textId="77777777" w:rsidR="00E11FBA" w:rsidRPr="00E11FBA" w:rsidRDefault="00E11FBA" w:rsidP="00E11FBA">
      <w:pPr>
        <w:ind w:left="426"/>
        <w:rPr>
          <w:rFonts w:ascii="Times New Roman" w:hAnsi="Times New Roman" w:cs="Times New Roman"/>
          <w:sz w:val="24"/>
          <w:szCs w:val="24"/>
        </w:rPr>
      </w:pPr>
    </w:p>
    <w:p w14:paraId="38603DC9" w14:textId="77777777" w:rsidR="00E11FBA" w:rsidRPr="00E11FBA" w:rsidRDefault="00E11FBA" w:rsidP="00E11FBA">
      <w:pPr>
        <w:ind w:left="426"/>
        <w:rPr>
          <w:rFonts w:ascii="Times New Roman" w:hAnsi="Times New Roman" w:cs="Times New Roman"/>
          <w:sz w:val="24"/>
          <w:szCs w:val="24"/>
        </w:rPr>
      </w:pPr>
    </w:p>
    <w:p w14:paraId="5F2F16EB" w14:textId="77777777" w:rsidR="00E11FBA" w:rsidRPr="00E11FBA" w:rsidRDefault="00E11FBA" w:rsidP="00E11FBA">
      <w:pPr>
        <w:ind w:left="426"/>
        <w:rPr>
          <w:rFonts w:ascii="Times New Roman" w:hAnsi="Times New Roman" w:cs="Times New Roman"/>
          <w:sz w:val="24"/>
          <w:szCs w:val="24"/>
        </w:rPr>
      </w:pPr>
    </w:p>
    <w:p w14:paraId="2C8F197A" w14:textId="77777777" w:rsidR="00E11FBA" w:rsidRPr="00E11FBA" w:rsidRDefault="00E11FBA" w:rsidP="00E11FBA">
      <w:pPr>
        <w:ind w:left="426"/>
        <w:rPr>
          <w:rFonts w:ascii="Times New Roman" w:hAnsi="Times New Roman" w:cs="Times New Roman"/>
          <w:sz w:val="24"/>
          <w:szCs w:val="24"/>
        </w:rPr>
      </w:pPr>
    </w:p>
    <w:p w14:paraId="08D12A93" w14:textId="77777777" w:rsidR="00E11FBA" w:rsidRPr="00E11FBA" w:rsidRDefault="00E11FBA" w:rsidP="00E11FBA">
      <w:pPr>
        <w:ind w:left="426"/>
        <w:rPr>
          <w:rFonts w:ascii="Times New Roman" w:hAnsi="Times New Roman" w:cs="Times New Roman"/>
          <w:sz w:val="24"/>
          <w:szCs w:val="24"/>
        </w:rPr>
      </w:pPr>
    </w:p>
    <w:p w14:paraId="5B5B074B" w14:textId="77777777" w:rsidR="00E11FBA" w:rsidRPr="00E11FBA" w:rsidRDefault="00E11FBA" w:rsidP="00E11FBA">
      <w:pPr>
        <w:ind w:left="426"/>
        <w:rPr>
          <w:rFonts w:ascii="Times New Roman" w:hAnsi="Times New Roman" w:cs="Times New Roman"/>
          <w:sz w:val="24"/>
          <w:szCs w:val="24"/>
        </w:rPr>
      </w:pPr>
    </w:p>
    <w:p w14:paraId="4E33A36F" w14:textId="77777777" w:rsidR="00E11FBA" w:rsidRPr="00E11FBA" w:rsidRDefault="00E11FBA" w:rsidP="00E11FBA">
      <w:pPr>
        <w:ind w:left="426"/>
        <w:rPr>
          <w:rFonts w:ascii="Times New Roman" w:hAnsi="Times New Roman" w:cs="Times New Roman"/>
          <w:sz w:val="24"/>
          <w:szCs w:val="24"/>
        </w:rPr>
      </w:pPr>
    </w:p>
    <w:p w14:paraId="07364D70"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0729FF54"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55D21CAF"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2A824EA5"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50F2F60D"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1D78C1F7"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28F0AC07"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2533F2D0"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1DA4B29D"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73D399A0" w14:textId="77777777" w:rsidR="00E11FBA" w:rsidRPr="00E11FBA" w:rsidRDefault="00E11FBA" w:rsidP="00E11FBA">
      <w:pPr>
        <w:jc w:val="center"/>
        <w:rPr>
          <w:rFonts w:ascii="Times New Roman" w:eastAsia="Times New Roman" w:hAnsi="Times New Roman" w:cs="Times New Roman"/>
          <w:b/>
          <w:bCs/>
          <w:sz w:val="24"/>
          <w:szCs w:val="24"/>
          <w:lang w:eastAsia="hr-HR"/>
        </w:rPr>
      </w:pPr>
      <w:r w:rsidRPr="00E11FBA">
        <w:rPr>
          <w:rFonts w:ascii="Times New Roman" w:eastAsia="Times New Roman" w:hAnsi="Times New Roman" w:cs="Times New Roman"/>
          <w:b/>
          <w:bCs/>
          <w:sz w:val="24"/>
          <w:szCs w:val="24"/>
          <w:lang w:eastAsia="hr-HR"/>
        </w:rPr>
        <w:t>OBRAZLOŽENJE</w:t>
      </w:r>
    </w:p>
    <w:p w14:paraId="17B98CB5" w14:textId="77777777" w:rsidR="00E11FBA" w:rsidRPr="00E11FBA" w:rsidRDefault="00E11FBA" w:rsidP="00E11FBA">
      <w:pPr>
        <w:jc w:val="center"/>
        <w:rPr>
          <w:rFonts w:ascii="Times New Roman" w:eastAsia="Times New Roman" w:hAnsi="Times New Roman" w:cs="Times New Roman"/>
          <w:b/>
          <w:bCs/>
          <w:sz w:val="24"/>
          <w:szCs w:val="24"/>
          <w:lang w:eastAsia="hr-HR"/>
        </w:rPr>
      </w:pPr>
      <w:r w:rsidRPr="00E11FBA">
        <w:rPr>
          <w:rFonts w:ascii="Times New Roman" w:eastAsia="Times New Roman" w:hAnsi="Times New Roman" w:cs="Times New Roman"/>
          <w:b/>
          <w:bCs/>
          <w:sz w:val="24"/>
          <w:szCs w:val="24"/>
          <w:lang w:eastAsia="hr-HR"/>
        </w:rPr>
        <w:lastRenderedPageBreak/>
        <w:t>PRIJEDLOGA ODLUKE O SUFINANCIRANJU PROGRAMA PRODUŽENOG BORAVKA I CJELODNEVNE NASTAVE U OSNOVNIM ŠKOLAMA</w:t>
      </w:r>
    </w:p>
    <w:p w14:paraId="4457BFB7" w14:textId="77777777" w:rsidR="00E11FBA" w:rsidRPr="00E11FBA" w:rsidRDefault="00E11FBA" w:rsidP="00E11FBA">
      <w:pPr>
        <w:jc w:val="both"/>
        <w:rPr>
          <w:rFonts w:ascii="Times New Roman" w:eastAsia="Times New Roman" w:hAnsi="Times New Roman" w:cs="Times New Roman"/>
          <w:sz w:val="24"/>
          <w:szCs w:val="24"/>
          <w:lang w:eastAsia="hr-HR"/>
        </w:rPr>
      </w:pPr>
    </w:p>
    <w:p w14:paraId="75629FA7" w14:textId="77777777" w:rsidR="00E11FBA" w:rsidRPr="00E11FBA" w:rsidRDefault="00E11FBA" w:rsidP="00E11FBA">
      <w:pPr>
        <w:jc w:val="both"/>
        <w:rPr>
          <w:rFonts w:ascii="Times New Roman" w:eastAsia="Times New Roman" w:hAnsi="Times New Roman" w:cs="Times New Roman"/>
          <w:sz w:val="24"/>
          <w:szCs w:val="24"/>
          <w:lang w:eastAsia="hr-HR"/>
        </w:rPr>
      </w:pPr>
    </w:p>
    <w:p w14:paraId="6393B124" w14:textId="77777777" w:rsidR="00E11FBA" w:rsidRPr="00E11FBA" w:rsidRDefault="00E11FBA" w:rsidP="00E11FBA">
      <w:pPr>
        <w:jc w:val="both"/>
        <w:rPr>
          <w:rFonts w:ascii="Times New Roman" w:eastAsia="Times New Roman" w:hAnsi="Times New Roman" w:cs="Times New Roman"/>
          <w:sz w:val="24"/>
          <w:szCs w:val="24"/>
          <w:lang w:eastAsia="hr-HR"/>
        </w:rPr>
      </w:pPr>
      <w:r w:rsidRPr="00E11FBA">
        <w:rPr>
          <w:rFonts w:ascii="Times New Roman" w:eastAsia="Times New Roman" w:hAnsi="Times New Roman" w:cs="Times New Roman"/>
          <w:sz w:val="24"/>
          <w:szCs w:val="24"/>
          <w:lang w:eastAsia="hr-HR"/>
        </w:rPr>
        <w:t>PRAVNA OSNOVA</w:t>
      </w:r>
    </w:p>
    <w:p w14:paraId="33FFAC70" w14:textId="77777777" w:rsidR="00E11FBA" w:rsidRPr="00E11FBA" w:rsidRDefault="00E11FBA" w:rsidP="00E11FBA">
      <w:pPr>
        <w:jc w:val="both"/>
        <w:rPr>
          <w:rFonts w:ascii="Times New Roman" w:eastAsia="Times New Roman" w:hAnsi="Times New Roman" w:cs="Times New Roman"/>
          <w:sz w:val="24"/>
          <w:szCs w:val="24"/>
          <w:lang w:eastAsia="hr-HR"/>
        </w:rPr>
      </w:pPr>
    </w:p>
    <w:p w14:paraId="72870FEA" w14:textId="77777777" w:rsidR="00E11FBA" w:rsidRPr="00E11FBA" w:rsidRDefault="00E11FBA" w:rsidP="00E11FBA">
      <w:pPr>
        <w:jc w:val="both"/>
        <w:rPr>
          <w:rFonts w:ascii="Times New Roman" w:eastAsia="Times New Roman" w:hAnsi="Times New Roman" w:cs="Times New Roman"/>
          <w:sz w:val="24"/>
          <w:szCs w:val="24"/>
          <w:lang w:eastAsia="hr-HR"/>
        </w:rPr>
      </w:pPr>
      <w:r w:rsidRPr="00E11FBA">
        <w:rPr>
          <w:rFonts w:ascii="Times New Roman" w:eastAsia="Times New Roman" w:hAnsi="Times New Roman" w:cs="Times New Roman"/>
          <w:sz w:val="24"/>
          <w:szCs w:val="24"/>
          <w:lang w:eastAsia="hr-HR"/>
        </w:rPr>
        <w:t>Članak 34. a Zakona o odgoju i obrazovanju u osnovnoj i srednjoj školi (NN 87/08, 86/09, 92/10, 105/10, 90/11, 5/12, 16/12, 86/12, 126/12, 94/13, 152/14, 07/17, 68/18, 98/19, 64/20, 151/22, 155/23, 156/23), Pravilnik o organizaciji i provedbi produženog boravka u osnovnoj školi (NN 62/19).</w:t>
      </w:r>
    </w:p>
    <w:p w14:paraId="427A6BEF" w14:textId="77777777" w:rsidR="00E11FBA" w:rsidRPr="00E11FBA" w:rsidRDefault="00E11FBA" w:rsidP="00E11FBA">
      <w:pPr>
        <w:jc w:val="both"/>
        <w:rPr>
          <w:rFonts w:ascii="Times New Roman" w:eastAsia="Times New Roman" w:hAnsi="Times New Roman" w:cs="Times New Roman"/>
          <w:sz w:val="24"/>
          <w:szCs w:val="24"/>
          <w:lang w:eastAsia="hr-HR"/>
        </w:rPr>
      </w:pPr>
    </w:p>
    <w:p w14:paraId="6D8B8743" w14:textId="77777777" w:rsidR="00E11FBA" w:rsidRPr="00E11FBA" w:rsidRDefault="00E11FBA" w:rsidP="00E11FBA">
      <w:pPr>
        <w:jc w:val="both"/>
        <w:rPr>
          <w:rFonts w:ascii="Times New Roman" w:eastAsia="Times New Roman" w:hAnsi="Times New Roman" w:cs="Times New Roman"/>
          <w:sz w:val="24"/>
          <w:szCs w:val="24"/>
          <w:lang w:eastAsia="hr-HR"/>
        </w:rPr>
      </w:pPr>
      <w:r w:rsidRPr="00E11FBA">
        <w:rPr>
          <w:rFonts w:ascii="Times New Roman" w:eastAsia="Times New Roman" w:hAnsi="Times New Roman" w:cs="Times New Roman"/>
          <w:sz w:val="24"/>
          <w:szCs w:val="24"/>
          <w:lang w:eastAsia="hr-HR"/>
        </w:rPr>
        <w:t>ANALIZA STANJA I PITANJA KOJA SE UREĐUJU</w:t>
      </w:r>
    </w:p>
    <w:p w14:paraId="1CD11492" w14:textId="77777777" w:rsidR="00E11FBA" w:rsidRPr="00E11FBA" w:rsidRDefault="00E11FBA" w:rsidP="00E11FBA">
      <w:pPr>
        <w:jc w:val="both"/>
        <w:rPr>
          <w:rFonts w:ascii="Times New Roman" w:eastAsia="Times New Roman" w:hAnsi="Times New Roman" w:cs="Times New Roman"/>
          <w:sz w:val="24"/>
          <w:szCs w:val="24"/>
          <w:lang w:eastAsia="hr-HR"/>
        </w:rPr>
      </w:pPr>
    </w:p>
    <w:p w14:paraId="1C0EE900" w14:textId="77777777" w:rsidR="00E11FBA" w:rsidRPr="00E11FBA" w:rsidRDefault="00E11FBA" w:rsidP="00E11FBA">
      <w:pPr>
        <w:jc w:val="both"/>
        <w:rPr>
          <w:rFonts w:ascii="Times New Roman" w:eastAsia="Times New Roman" w:hAnsi="Times New Roman" w:cs="Times New Roman"/>
          <w:sz w:val="24"/>
          <w:szCs w:val="24"/>
          <w:lang w:eastAsia="hr-HR"/>
        </w:rPr>
      </w:pPr>
      <w:r w:rsidRPr="00E11FBA">
        <w:rPr>
          <w:rFonts w:ascii="Times New Roman" w:eastAsia="Times New Roman" w:hAnsi="Times New Roman" w:cs="Times New Roman"/>
          <w:sz w:val="24"/>
          <w:szCs w:val="24"/>
          <w:lang w:eastAsia="hr-HR"/>
        </w:rPr>
        <w:t xml:space="preserve">Općina Matulji nema regulirano pitanje sufinanciranja produženog boravka i cjelodnevne nastave učenika koji imaju prebivalište na području općine Matulji, a polaznici su osnovnih škola kojima je osnivač neko drugo tijelo javne vlasti. </w:t>
      </w:r>
    </w:p>
    <w:p w14:paraId="030D752D" w14:textId="77777777" w:rsidR="00E11FBA" w:rsidRPr="00E11FBA" w:rsidRDefault="00E11FBA" w:rsidP="00E11FBA">
      <w:pPr>
        <w:jc w:val="both"/>
        <w:rPr>
          <w:rFonts w:ascii="Times New Roman" w:eastAsia="Times New Roman" w:hAnsi="Times New Roman" w:cs="Times New Roman"/>
          <w:sz w:val="24"/>
          <w:szCs w:val="24"/>
          <w:lang w:eastAsia="hr-HR"/>
        </w:rPr>
      </w:pPr>
      <w:r w:rsidRPr="00E11FBA">
        <w:rPr>
          <w:rFonts w:ascii="Times New Roman" w:eastAsia="Times New Roman" w:hAnsi="Times New Roman" w:cs="Times New Roman"/>
          <w:sz w:val="24"/>
          <w:szCs w:val="24"/>
          <w:lang w:eastAsia="hr-HR"/>
        </w:rPr>
        <w:t>Odlukom se regulira status korisnika i visina sufinanciranja.</w:t>
      </w:r>
    </w:p>
    <w:p w14:paraId="36550076" w14:textId="77777777" w:rsidR="00E11FBA" w:rsidRPr="00E11FBA" w:rsidRDefault="00E11FBA" w:rsidP="00E11FBA">
      <w:pPr>
        <w:jc w:val="both"/>
        <w:rPr>
          <w:rFonts w:ascii="Times New Roman" w:eastAsia="Times New Roman" w:hAnsi="Times New Roman" w:cs="Times New Roman"/>
          <w:sz w:val="24"/>
          <w:szCs w:val="24"/>
          <w:lang w:eastAsia="hr-HR"/>
        </w:rPr>
      </w:pPr>
    </w:p>
    <w:p w14:paraId="75FF82C9" w14:textId="77777777" w:rsidR="00E11FBA" w:rsidRPr="00E11FBA" w:rsidRDefault="00E11FBA" w:rsidP="00E11FBA">
      <w:pPr>
        <w:jc w:val="both"/>
        <w:rPr>
          <w:rFonts w:ascii="Times New Roman" w:eastAsia="Times New Roman" w:hAnsi="Times New Roman" w:cs="Times New Roman"/>
          <w:sz w:val="24"/>
          <w:szCs w:val="24"/>
          <w:lang w:eastAsia="hr-HR"/>
        </w:rPr>
      </w:pPr>
      <w:r w:rsidRPr="00E11FBA">
        <w:rPr>
          <w:rFonts w:ascii="Times New Roman" w:eastAsia="Times New Roman" w:hAnsi="Times New Roman" w:cs="Times New Roman"/>
          <w:sz w:val="24"/>
          <w:szCs w:val="24"/>
          <w:lang w:eastAsia="hr-HR"/>
        </w:rPr>
        <w:t>FINANCIJSKI UČINAK</w:t>
      </w:r>
    </w:p>
    <w:p w14:paraId="66495AA5" w14:textId="77777777" w:rsidR="00E11FBA" w:rsidRPr="00E11FBA" w:rsidRDefault="00E11FBA" w:rsidP="00E11FBA">
      <w:pPr>
        <w:jc w:val="both"/>
        <w:rPr>
          <w:rFonts w:ascii="Times New Roman" w:eastAsia="Times New Roman" w:hAnsi="Times New Roman" w:cs="Times New Roman"/>
          <w:sz w:val="24"/>
          <w:szCs w:val="24"/>
          <w:lang w:eastAsia="hr-HR"/>
        </w:rPr>
      </w:pPr>
    </w:p>
    <w:p w14:paraId="27274F13" w14:textId="77777777" w:rsidR="00E11FBA" w:rsidRPr="00E11FBA" w:rsidRDefault="00E11FBA" w:rsidP="00E11FBA">
      <w:pPr>
        <w:jc w:val="both"/>
        <w:rPr>
          <w:rFonts w:ascii="Times New Roman" w:eastAsia="Times New Roman" w:hAnsi="Times New Roman" w:cs="Times New Roman"/>
          <w:sz w:val="24"/>
          <w:szCs w:val="24"/>
          <w:lang w:eastAsia="hr-HR"/>
        </w:rPr>
      </w:pPr>
      <w:r w:rsidRPr="00E11FBA">
        <w:rPr>
          <w:rFonts w:ascii="Times New Roman" w:eastAsia="Times New Roman" w:hAnsi="Times New Roman" w:cs="Times New Roman"/>
          <w:sz w:val="24"/>
          <w:szCs w:val="24"/>
          <w:lang w:eastAsia="hr-HR"/>
        </w:rPr>
        <w:t>Za provedbu ove Odluke bit će osigurana sredstva u Proračunu Općine Matulji.</w:t>
      </w:r>
    </w:p>
    <w:p w14:paraId="2A114B4B" w14:textId="77777777" w:rsidR="00E11FBA" w:rsidRPr="00E11FBA" w:rsidRDefault="00E11FBA" w:rsidP="00E11FBA">
      <w:pPr>
        <w:jc w:val="both"/>
        <w:rPr>
          <w:rFonts w:ascii="Times New Roman" w:eastAsia="Times New Roman" w:hAnsi="Times New Roman" w:cs="Times New Roman"/>
          <w:sz w:val="24"/>
          <w:szCs w:val="24"/>
          <w:lang w:eastAsia="hr-HR"/>
        </w:rPr>
      </w:pPr>
    </w:p>
    <w:p w14:paraId="74824958" w14:textId="77777777" w:rsidR="00E11FBA" w:rsidRPr="00E11FBA" w:rsidRDefault="00E11FBA" w:rsidP="00E11FBA">
      <w:pPr>
        <w:rPr>
          <w:rFonts w:ascii="Times New Roman" w:eastAsia="Times New Roman" w:hAnsi="Times New Roman" w:cs="Times New Roman"/>
          <w:sz w:val="24"/>
          <w:szCs w:val="24"/>
          <w:lang w:eastAsia="hr-HR"/>
        </w:rPr>
      </w:pPr>
    </w:p>
    <w:p w14:paraId="4544B1A6" w14:textId="77777777" w:rsidR="00E11FBA" w:rsidRPr="00E11FBA" w:rsidRDefault="00E11FBA" w:rsidP="00E11FBA">
      <w:pPr>
        <w:rPr>
          <w:rFonts w:ascii="Times New Roman" w:eastAsia="Times New Roman" w:hAnsi="Times New Roman" w:cs="Times New Roman"/>
          <w:sz w:val="24"/>
          <w:szCs w:val="24"/>
          <w:lang w:eastAsia="hr-HR"/>
        </w:rPr>
      </w:pPr>
    </w:p>
    <w:p w14:paraId="776010BB" w14:textId="77777777" w:rsidR="00E11FBA" w:rsidRPr="00E11FBA" w:rsidRDefault="00E11FBA" w:rsidP="00E11FBA">
      <w:pPr>
        <w:rPr>
          <w:rFonts w:ascii="Times New Roman" w:eastAsia="Times New Roman" w:hAnsi="Times New Roman" w:cs="Times New Roman"/>
          <w:sz w:val="24"/>
          <w:szCs w:val="24"/>
          <w:lang w:eastAsia="hr-HR"/>
        </w:rPr>
      </w:pPr>
    </w:p>
    <w:p w14:paraId="5EF1DBF1" w14:textId="77777777" w:rsidR="00E11FBA" w:rsidRPr="00E11FBA" w:rsidRDefault="00E11FBA" w:rsidP="00E11FBA">
      <w:pPr>
        <w:rPr>
          <w:rFonts w:ascii="Times New Roman" w:eastAsia="Times New Roman" w:hAnsi="Times New Roman" w:cs="Times New Roman"/>
          <w:sz w:val="24"/>
          <w:szCs w:val="24"/>
          <w:lang w:eastAsia="hr-HR"/>
        </w:rPr>
      </w:pPr>
    </w:p>
    <w:p w14:paraId="42B2DE84" w14:textId="77777777" w:rsidR="00E11FBA" w:rsidRPr="00E11FBA" w:rsidRDefault="00E11FBA" w:rsidP="00E11FBA">
      <w:pPr>
        <w:rPr>
          <w:rFonts w:ascii="Times New Roman" w:eastAsia="Times New Roman" w:hAnsi="Times New Roman" w:cs="Times New Roman"/>
          <w:sz w:val="24"/>
          <w:szCs w:val="24"/>
          <w:lang w:eastAsia="hr-HR"/>
        </w:rPr>
      </w:pPr>
    </w:p>
    <w:p w14:paraId="764F2104" w14:textId="77777777" w:rsidR="00E11FBA" w:rsidRPr="00E11FBA" w:rsidRDefault="00E11FBA" w:rsidP="00E11FBA">
      <w:pPr>
        <w:ind w:left="4956" w:firstLine="708"/>
        <w:jc w:val="right"/>
        <w:rPr>
          <w:rFonts w:ascii="Times New Roman" w:eastAsia="Times New Roman" w:hAnsi="Times New Roman" w:cs="Times New Roman"/>
          <w:sz w:val="24"/>
          <w:szCs w:val="24"/>
          <w:lang w:eastAsia="hr-HR"/>
        </w:rPr>
      </w:pPr>
      <w:r w:rsidRPr="00E11FBA">
        <w:rPr>
          <w:rFonts w:ascii="Times New Roman" w:eastAsia="Times New Roman" w:hAnsi="Times New Roman" w:cs="Times New Roman"/>
          <w:sz w:val="24"/>
          <w:szCs w:val="24"/>
          <w:lang w:eastAsia="hr-HR"/>
        </w:rPr>
        <w:t>OPĆINSKI NAČELNIK</w:t>
      </w:r>
    </w:p>
    <w:p w14:paraId="54B289EB" w14:textId="77777777" w:rsidR="00E11FBA" w:rsidRPr="00E11FBA" w:rsidRDefault="00E11FBA" w:rsidP="00E11FBA">
      <w:pPr>
        <w:ind w:left="4956" w:firstLine="708"/>
        <w:jc w:val="right"/>
        <w:rPr>
          <w:rFonts w:ascii="Times New Roman" w:eastAsia="Times New Roman" w:hAnsi="Times New Roman" w:cs="Times New Roman"/>
          <w:sz w:val="24"/>
          <w:szCs w:val="24"/>
          <w:lang w:eastAsia="hr-HR"/>
        </w:rPr>
      </w:pPr>
      <w:r w:rsidRPr="00E11FBA">
        <w:rPr>
          <w:rFonts w:ascii="Times New Roman" w:eastAsia="Times New Roman" w:hAnsi="Times New Roman" w:cs="Times New Roman"/>
          <w:sz w:val="24"/>
          <w:szCs w:val="24"/>
          <w:lang w:eastAsia="hr-HR"/>
        </w:rPr>
        <w:t>Vedran Kinkela, v.r.</w:t>
      </w:r>
    </w:p>
    <w:p w14:paraId="6061D2C3" w14:textId="77777777" w:rsidR="00E11FBA" w:rsidRPr="00E11FBA" w:rsidRDefault="00E11FBA" w:rsidP="00E11FBA">
      <w:pPr>
        <w:jc w:val="both"/>
        <w:rPr>
          <w:rFonts w:ascii="Times New Roman" w:hAnsi="Times New Roman" w:cs="Times New Roman"/>
          <w:sz w:val="24"/>
          <w:szCs w:val="24"/>
        </w:rPr>
      </w:pPr>
    </w:p>
    <w:p w14:paraId="42709366"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0E4E7D6D"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37A6D45F"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031A3056"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52CEE881"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198B5306"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4CF60D81"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02BDE9DA"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6C267318"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7CB72254"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3D1FFA14"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67743679"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6220B25F"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76C988AC"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40C6165B"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64B10A19"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22214AC7"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60397590"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590CDE51"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39624F37"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2694AE08" w14:textId="77777777" w:rsidR="00E11FBA" w:rsidRPr="00E11FBA" w:rsidRDefault="00E11FBA" w:rsidP="00831380">
      <w:pPr>
        <w:jc w:val="both"/>
        <w:rPr>
          <w:rFonts w:ascii="Times New Roman" w:hAnsi="Times New Roman" w:cs="Times New Roman"/>
          <w:sz w:val="24"/>
          <w:szCs w:val="24"/>
          <w:shd w:val="clear" w:color="auto" w:fill="FFFFFF"/>
          <w:lang w:eastAsia="hr-HR"/>
        </w:rPr>
      </w:pPr>
    </w:p>
    <w:p w14:paraId="3C0EE0ED" w14:textId="72057E0D" w:rsidR="00831380" w:rsidRPr="00E11FBA" w:rsidRDefault="00831380" w:rsidP="00831380">
      <w:pPr>
        <w:jc w:val="both"/>
        <w:rPr>
          <w:rFonts w:ascii="Times New Roman" w:hAnsi="Times New Roman" w:cs="Times New Roman"/>
          <w:sz w:val="24"/>
          <w:szCs w:val="24"/>
          <w:shd w:val="clear" w:color="auto" w:fill="FFFFFF"/>
          <w:lang w:eastAsia="hr-HR"/>
        </w:rPr>
      </w:pPr>
      <w:r w:rsidRPr="00E11FBA">
        <w:rPr>
          <w:rFonts w:ascii="Times New Roman" w:hAnsi="Times New Roman" w:cs="Times New Roman"/>
          <w:sz w:val="24"/>
          <w:szCs w:val="24"/>
          <w:shd w:val="clear" w:color="auto" w:fill="FFFFFF"/>
          <w:lang w:eastAsia="hr-HR"/>
        </w:rPr>
        <w:t>Na temelju članka 19. Zakona o lokalnoj i područnoj (regionalnoj) samoupravi ("Narodne novine" broj: 33/01, 60/01, 129/05, 109/07, 125/08, 36/09, 36/09, 150/11, 144/12, 19/13, 137/15, 123/17, 98/19,144/20) i članka 32. Statuta Općine Matulji („Službene novine“ Primorsko-goranske županije“ broj 26/09, 38/09,  8/13, 17/14, 29/14, 4/15-pročišćeni tekst, 39/15, 7/18, 6/21, 23/21 i 36/23)</w:t>
      </w:r>
      <w:bookmarkEnd w:id="1"/>
      <w:r w:rsidRPr="00E11FBA">
        <w:rPr>
          <w:rFonts w:ascii="Times New Roman" w:hAnsi="Times New Roman" w:cs="Times New Roman"/>
          <w:sz w:val="24"/>
          <w:szCs w:val="24"/>
          <w:shd w:val="clear" w:color="auto" w:fill="FFFFFF"/>
          <w:lang w:eastAsia="hr-HR"/>
        </w:rPr>
        <w:t>, Općinsko vijeće Općine Matulji, na sjednici dana _______________ godine, donijelo je</w:t>
      </w:r>
    </w:p>
    <w:p w14:paraId="3F4EF066" w14:textId="77777777" w:rsidR="00831380" w:rsidRPr="00E11FBA" w:rsidRDefault="00831380" w:rsidP="00831380">
      <w:pPr>
        <w:jc w:val="both"/>
        <w:rPr>
          <w:rFonts w:ascii="Times New Roman" w:hAnsi="Times New Roman" w:cs="Times New Roman"/>
          <w:sz w:val="24"/>
          <w:szCs w:val="24"/>
          <w:shd w:val="clear" w:color="auto" w:fill="FFFFFF"/>
          <w:lang w:eastAsia="hr-HR"/>
        </w:rPr>
      </w:pPr>
    </w:p>
    <w:p w14:paraId="241E702A" w14:textId="77777777" w:rsidR="00831380" w:rsidRPr="00E11FBA" w:rsidRDefault="00831380" w:rsidP="00831380">
      <w:pPr>
        <w:jc w:val="center"/>
        <w:rPr>
          <w:rFonts w:ascii="Times New Roman" w:hAnsi="Times New Roman" w:cs="Times New Roman"/>
          <w:sz w:val="24"/>
          <w:szCs w:val="24"/>
          <w:shd w:val="clear" w:color="auto" w:fill="FFFFFF"/>
          <w:lang w:eastAsia="hr-HR"/>
        </w:rPr>
      </w:pPr>
    </w:p>
    <w:p w14:paraId="11303F19" w14:textId="77777777" w:rsidR="00B926B4" w:rsidRPr="00E11FBA" w:rsidRDefault="00B926B4" w:rsidP="00831380">
      <w:pPr>
        <w:jc w:val="center"/>
        <w:rPr>
          <w:rFonts w:ascii="Times New Roman" w:hAnsi="Times New Roman" w:cs="Times New Roman"/>
          <w:b/>
          <w:bCs/>
          <w:sz w:val="24"/>
          <w:szCs w:val="24"/>
          <w:shd w:val="clear" w:color="auto" w:fill="FFFFFF"/>
          <w:lang w:eastAsia="hr-HR"/>
        </w:rPr>
      </w:pPr>
      <w:r w:rsidRPr="00E11FBA">
        <w:rPr>
          <w:rFonts w:ascii="Times New Roman" w:hAnsi="Times New Roman" w:cs="Times New Roman"/>
          <w:b/>
          <w:bCs/>
          <w:sz w:val="24"/>
          <w:szCs w:val="24"/>
          <w:shd w:val="clear" w:color="auto" w:fill="FFFFFF"/>
          <w:lang w:eastAsia="hr-HR"/>
        </w:rPr>
        <w:t>Odluku</w:t>
      </w:r>
    </w:p>
    <w:p w14:paraId="7E7D8B5A" w14:textId="7B5EE37A" w:rsidR="00B926B4" w:rsidRPr="00E11FBA" w:rsidRDefault="00B926B4" w:rsidP="00831380">
      <w:pPr>
        <w:jc w:val="center"/>
        <w:rPr>
          <w:rFonts w:ascii="Times New Roman" w:hAnsi="Times New Roman" w:cs="Times New Roman"/>
          <w:b/>
          <w:bCs/>
          <w:sz w:val="24"/>
          <w:szCs w:val="24"/>
          <w:shd w:val="clear" w:color="auto" w:fill="FFFFFF"/>
          <w:lang w:eastAsia="hr-HR"/>
        </w:rPr>
      </w:pPr>
      <w:r w:rsidRPr="00E11FBA">
        <w:rPr>
          <w:rFonts w:ascii="Times New Roman" w:hAnsi="Times New Roman" w:cs="Times New Roman"/>
          <w:b/>
          <w:bCs/>
          <w:sz w:val="24"/>
          <w:szCs w:val="24"/>
          <w:shd w:val="clear" w:color="auto" w:fill="FFFFFF"/>
          <w:lang w:eastAsia="hr-HR"/>
        </w:rPr>
        <w:t xml:space="preserve"> o</w:t>
      </w:r>
    </w:p>
    <w:p w14:paraId="3751ADEB" w14:textId="77777777" w:rsidR="00D45A29" w:rsidRPr="00E11FBA" w:rsidRDefault="00D45A29" w:rsidP="00D45A29">
      <w:pPr>
        <w:jc w:val="center"/>
        <w:rPr>
          <w:rFonts w:ascii="Times New Roman" w:hAnsi="Times New Roman" w:cs="Times New Roman"/>
          <w:b/>
          <w:bCs/>
          <w:sz w:val="24"/>
          <w:szCs w:val="24"/>
          <w:shd w:val="clear" w:color="auto" w:fill="FFFFFF"/>
          <w:lang w:eastAsia="hr-HR"/>
        </w:rPr>
      </w:pPr>
      <w:r w:rsidRPr="00E11FBA">
        <w:rPr>
          <w:rFonts w:ascii="Times New Roman" w:hAnsi="Times New Roman" w:cs="Times New Roman"/>
          <w:b/>
          <w:bCs/>
          <w:sz w:val="24"/>
          <w:szCs w:val="24"/>
          <w:shd w:val="clear" w:color="auto" w:fill="FFFFFF"/>
          <w:lang w:eastAsia="hr-HR"/>
        </w:rPr>
        <w:t>sufinanciranju programa produženog boravka</w:t>
      </w:r>
    </w:p>
    <w:p w14:paraId="4EFF68FF" w14:textId="6A1E4469" w:rsidR="00B926B4" w:rsidRPr="00E11FBA" w:rsidRDefault="00D45A29" w:rsidP="00D45A29">
      <w:pPr>
        <w:jc w:val="center"/>
        <w:rPr>
          <w:rFonts w:ascii="Times New Roman" w:hAnsi="Times New Roman" w:cs="Times New Roman"/>
          <w:b/>
          <w:bCs/>
          <w:sz w:val="24"/>
          <w:szCs w:val="24"/>
          <w:shd w:val="clear" w:color="auto" w:fill="FFFFFF"/>
          <w:lang w:eastAsia="hr-HR"/>
        </w:rPr>
      </w:pPr>
      <w:r w:rsidRPr="00E11FBA">
        <w:rPr>
          <w:rFonts w:ascii="Times New Roman" w:hAnsi="Times New Roman" w:cs="Times New Roman"/>
          <w:b/>
          <w:bCs/>
          <w:sz w:val="24"/>
          <w:szCs w:val="24"/>
          <w:shd w:val="clear" w:color="auto" w:fill="FFFFFF"/>
          <w:lang w:eastAsia="hr-HR"/>
        </w:rPr>
        <w:t xml:space="preserve"> i cjelodnevne nastave u osnovnim školama</w:t>
      </w:r>
    </w:p>
    <w:p w14:paraId="5050C3A5" w14:textId="77777777" w:rsidR="00D45A29" w:rsidRPr="00E11FBA" w:rsidRDefault="00D45A29" w:rsidP="00D45A29">
      <w:pPr>
        <w:jc w:val="center"/>
        <w:rPr>
          <w:rFonts w:ascii="Times New Roman" w:hAnsi="Times New Roman" w:cs="Times New Roman"/>
          <w:b/>
          <w:bCs/>
          <w:sz w:val="24"/>
          <w:szCs w:val="24"/>
          <w:shd w:val="clear" w:color="auto" w:fill="FFFFFF"/>
          <w:lang w:eastAsia="hr-HR"/>
        </w:rPr>
      </w:pPr>
    </w:p>
    <w:p w14:paraId="6A0A67A5" w14:textId="77777777" w:rsidR="003A4700" w:rsidRPr="00E11FBA" w:rsidRDefault="003A4700" w:rsidP="00D45A29">
      <w:pPr>
        <w:jc w:val="center"/>
        <w:rPr>
          <w:rFonts w:ascii="Times New Roman" w:hAnsi="Times New Roman" w:cs="Times New Roman"/>
          <w:b/>
          <w:bCs/>
          <w:sz w:val="24"/>
          <w:szCs w:val="24"/>
          <w:shd w:val="clear" w:color="auto" w:fill="FFFFFF"/>
          <w:lang w:eastAsia="hr-HR"/>
        </w:rPr>
      </w:pPr>
    </w:p>
    <w:p w14:paraId="41539B5C" w14:textId="650FFF1F" w:rsidR="00B926B4" w:rsidRPr="00E11FBA" w:rsidRDefault="00B926B4" w:rsidP="00831380">
      <w:pPr>
        <w:jc w:val="center"/>
        <w:rPr>
          <w:rFonts w:ascii="Times New Roman" w:hAnsi="Times New Roman" w:cs="Times New Roman"/>
          <w:b/>
          <w:bCs/>
          <w:sz w:val="24"/>
          <w:szCs w:val="24"/>
          <w:shd w:val="clear" w:color="auto" w:fill="FFFFFF"/>
          <w:lang w:eastAsia="hr-HR"/>
        </w:rPr>
      </w:pPr>
      <w:r w:rsidRPr="00E11FBA">
        <w:rPr>
          <w:rFonts w:ascii="Times New Roman" w:hAnsi="Times New Roman" w:cs="Times New Roman"/>
          <w:b/>
          <w:bCs/>
          <w:sz w:val="24"/>
          <w:szCs w:val="24"/>
          <w:shd w:val="clear" w:color="auto" w:fill="FFFFFF"/>
          <w:lang w:eastAsia="hr-HR"/>
        </w:rPr>
        <w:t>Članak 1.</w:t>
      </w:r>
    </w:p>
    <w:p w14:paraId="4E1ABF52" w14:textId="6983D562" w:rsidR="00B926B4" w:rsidRPr="00E11FBA" w:rsidRDefault="00B926B4" w:rsidP="00D45A29">
      <w:pPr>
        <w:jc w:val="both"/>
        <w:rPr>
          <w:rFonts w:ascii="Times New Roman" w:hAnsi="Times New Roman" w:cs="Times New Roman"/>
          <w:sz w:val="24"/>
          <w:szCs w:val="24"/>
        </w:rPr>
      </w:pPr>
      <w:r w:rsidRPr="00E11FBA">
        <w:rPr>
          <w:rFonts w:ascii="Times New Roman" w:hAnsi="Times New Roman" w:cs="Times New Roman"/>
          <w:sz w:val="24"/>
          <w:szCs w:val="24"/>
        </w:rPr>
        <w:t xml:space="preserve">Ovom Odlukom o </w:t>
      </w:r>
      <w:r w:rsidR="00D45A29" w:rsidRPr="00E11FBA">
        <w:rPr>
          <w:rFonts w:ascii="Times New Roman" w:hAnsi="Times New Roman" w:cs="Times New Roman"/>
          <w:sz w:val="24"/>
          <w:szCs w:val="24"/>
        </w:rPr>
        <w:t xml:space="preserve">sufinanciranju programa produženog boravka i cjelodnevne nastave u osnovnim školama </w:t>
      </w:r>
      <w:r w:rsidRPr="00E11FBA">
        <w:rPr>
          <w:rFonts w:ascii="Times New Roman" w:hAnsi="Times New Roman" w:cs="Times New Roman"/>
          <w:sz w:val="24"/>
          <w:szCs w:val="24"/>
        </w:rPr>
        <w:t xml:space="preserve">(u daljnjem tekstu: Odluka) utvrđuju se uvjeti i načini sufinanciranja troškova provedbe </w:t>
      </w:r>
      <w:r w:rsidR="00D45A29" w:rsidRPr="00E11FBA">
        <w:rPr>
          <w:rFonts w:ascii="Times New Roman" w:hAnsi="Times New Roman" w:cs="Times New Roman"/>
          <w:sz w:val="24"/>
          <w:szCs w:val="24"/>
        </w:rPr>
        <w:t>programa produženog boravka i cjelodnevne nastave u osnovnim školama</w:t>
      </w:r>
      <w:r w:rsidRPr="00E11FBA">
        <w:rPr>
          <w:rFonts w:ascii="Times New Roman" w:hAnsi="Times New Roman" w:cs="Times New Roman"/>
          <w:sz w:val="24"/>
          <w:szCs w:val="24"/>
        </w:rPr>
        <w:t xml:space="preserve"> </w:t>
      </w:r>
      <w:r w:rsidR="00FA29F8" w:rsidRPr="00E11FBA">
        <w:rPr>
          <w:rFonts w:ascii="Times New Roman" w:hAnsi="Times New Roman" w:cs="Times New Roman"/>
          <w:sz w:val="24"/>
          <w:szCs w:val="24"/>
        </w:rPr>
        <w:t xml:space="preserve">počevši od školske godine 2024./2025. </w:t>
      </w:r>
      <w:r w:rsidRPr="00E11FBA">
        <w:rPr>
          <w:rFonts w:ascii="Times New Roman" w:hAnsi="Times New Roman" w:cs="Times New Roman"/>
          <w:sz w:val="24"/>
          <w:szCs w:val="24"/>
        </w:rPr>
        <w:t>(u daljnjem</w:t>
      </w:r>
      <w:r w:rsidR="00D45A29" w:rsidRPr="00E11FBA">
        <w:rPr>
          <w:rFonts w:ascii="Times New Roman" w:hAnsi="Times New Roman" w:cs="Times New Roman"/>
          <w:sz w:val="24"/>
          <w:szCs w:val="24"/>
        </w:rPr>
        <w:t xml:space="preserve"> </w:t>
      </w:r>
      <w:r w:rsidRPr="00E11FBA">
        <w:rPr>
          <w:rFonts w:ascii="Times New Roman" w:hAnsi="Times New Roman" w:cs="Times New Roman"/>
          <w:sz w:val="24"/>
          <w:szCs w:val="24"/>
        </w:rPr>
        <w:t>tekstu: Program).</w:t>
      </w:r>
    </w:p>
    <w:p w14:paraId="343C8664" w14:textId="77777777" w:rsidR="00D45A29" w:rsidRPr="00E11FBA" w:rsidRDefault="00D45A29" w:rsidP="00D45A29">
      <w:pPr>
        <w:jc w:val="center"/>
        <w:rPr>
          <w:rFonts w:ascii="Times New Roman" w:hAnsi="Times New Roman" w:cs="Times New Roman"/>
          <w:sz w:val="24"/>
          <w:szCs w:val="24"/>
        </w:rPr>
      </w:pPr>
    </w:p>
    <w:p w14:paraId="567F9D51" w14:textId="77777777" w:rsidR="003A4700" w:rsidRPr="00E11FBA" w:rsidRDefault="003A4700" w:rsidP="00D45A29">
      <w:pPr>
        <w:jc w:val="center"/>
        <w:rPr>
          <w:rFonts w:ascii="Times New Roman" w:hAnsi="Times New Roman" w:cs="Times New Roman"/>
          <w:sz w:val="24"/>
          <w:szCs w:val="24"/>
        </w:rPr>
      </w:pPr>
    </w:p>
    <w:p w14:paraId="732A7A0A" w14:textId="5B0043F9" w:rsidR="00B926B4" w:rsidRPr="00E11FBA" w:rsidRDefault="00B926B4" w:rsidP="00D45A29">
      <w:pPr>
        <w:jc w:val="center"/>
        <w:rPr>
          <w:rFonts w:ascii="Times New Roman" w:hAnsi="Times New Roman" w:cs="Times New Roman"/>
          <w:b/>
          <w:bCs/>
          <w:sz w:val="24"/>
          <w:szCs w:val="24"/>
        </w:rPr>
      </w:pPr>
      <w:r w:rsidRPr="00E11FBA">
        <w:rPr>
          <w:rFonts w:ascii="Times New Roman" w:hAnsi="Times New Roman" w:cs="Times New Roman"/>
          <w:b/>
          <w:bCs/>
          <w:sz w:val="24"/>
          <w:szCs w:val="24"/>
        </w:rPr>
        <w:t>Članak 2.</w:t>
      </w:r>
    </w:p>
    <w:p w14:paraId="2D984EBC" w14:textId="70369695" w:rsidR="00F81125" w:rsidRPr="00E11FBA" w:rsidRDefault="00F81125" w:rsidP="00F81125">
      <w:pPr>
        <w:jc w:val="both"/>
        <w:rPr>
          <w:rFonts w:ascii="Times New Roman" w:hAnsi="Times New Roman" w:cs="Times New Roman"/>
          <w:sz w:val="24"/>
          <w:szCs w:val="24"/>
        </w:rPr>
      </w:pPr>
      <w:r w:rsidRPr="00E11FBA">
        <w:rPr>
          <w:rFonts w:ascii="Times New Roman" w:hAnsi="Times New Roman" w:cs="Times New Roman"/>
          <w:sz w:val="24"/>
          <w:szCs w:val="24"/>
        </w:rPr>
        <w:t>(1) Produženi boravak sukladno ovoj Odluci smatra se organizirani boravak djece u školi nakon redovite, obavezne nastave i školskih aktivnosti, s prehranom. Produženi boravak je oblik odgojno-obrazovnog rada namijenjen učenicima razredne nastave.</w:t>
      </w:r>
    </w:p>
    <w:p w14:paraId="08265781" w14:textId="0BA46BE7" w:rsidR="00F81125" w:rsidRPr="00E11FBA" w:rsidRDefault="00F81125" w:rsidP="00F81125">
      <w:pPr>
        <w:jc w:val="both"/>
        <w:rPr>
          <w:rFonts w:ascii="Times New Roman" w:hAnsi="Times New Roman" w:cs="Times New Roman"/>
          <w:sz w:val="24"/>
          <w:szCs w:val="24"/>
        </w:rPr>
      </w:pPr>
      <w:r w:rsidRPr="00E11FBA">
        <w:rPr>
          <w:rFonts w:ascii="Times New Roman" w:hAnsi="Times New Roman" w:cs="Times New Roman"/>
          <w:sz w:val="24"/>
          <w:szCs w:val="24"/>
        </w:rPr>
        <w:t>(2) Cjelodnevna nastava sukladno ovoj Odluci predstavlja specifičan oblik nastavnog programa osmišljena kao kombinacija razredne nastave i organiziranog slobodnog vremena tijekom najmanje osam sati dnevno.</w:t>
      </w:r>
    </w:p>
    <w:p w14:paraId="7FD4BEB6" w14:textId="77777777" w:rsidR="00F81125" w:rsidRPr="00E11FBA" w:rsidRDefault="00F81125" w:rsidP="00B926B4">
      <w:pPr>
        <w:rPr>
          <w:rFonts w:ascii="Times New Roman" w:hAnsi="Times New Roman" w:cs="Times New Roman"/>
          <w:sz w:val="24"/>
          <w:szCs w:val="24"/>
        </w:rPr>
      </w:pPr>
    </w:p>
    <w:p w14:paraId="6DF68350" w14:textId="77777777" w:rsidR="003A4700" w:rsidRPr="00E11FBA" w:rsidRDefault="003A4700" w:rsidP="00B926B4">
      <w:pPr>
        <w:rPr>
          <w:rFonts w:ascii="Times New Roman" w:hAnsi="Times New Roman" w:cs="Times New Roman"/>
          <w:sz w:val="24"/>
          <w:szCs w:val="24"/>
        </w:rPr>
      </w:pPr>
    </w:p>
    <w:p w14:paraId="01D67CEF" w14:textId="77777777" w:rsidR="00B926B4" w:rsidRPr="00E11FBA" w:rsidRDefault="00B926B4" w:rsidP="00F81125">
      <w:pPr>
        <w:jc w:val="center"/>
        <w:rPr>
          <w:rFonts w:ascii="Times New Roman" w:hAnsi="Times New Roman" w:cs="Times New Roman"/>
          <w:b/>
          <w:bCs/>
          <w:sz w:val="24"/>
          <w:szCs w:val="24"/>
        </w:rPr>
      </w:pPr>
      <w:r w:rsidRPr="00E11FBA">
        <w:rPr>
          <w:rFonts w:ascii="Times New Roman" w:hAnsi="Times New Roman" w:cs="Times New Roman"/>
          <w:b/>
          <w:bCs/>
          <w:sz w:val="24"/>
          <w:szCs w:val="24"/>
        </w:rPr>
        <w:t>Članak 3.</w:t>
      </w:r>
    </w:p>
    <w:p w14:paraId="2B1E0220" w14:textId="793BD7B9" w:rsidR="00F81125" w:rsidRPr="00E11FBA" w:rsidRDefault="00B926B4" w:rsidP="00F81125">
      <w:pPr>
        <w:jc w:val="both"/>
        <w:rPr>
          <w:rFonts w:ascii="Times New Roman" w:hAnsi="Times New Roman" w:cs="Times New Roman"/>
          <w:sz w:val="24"/>
          <w:szCs w:val="24"/>
        </w:rPr>
      </w:pPr>
      <w:r w:rsidRPr="00E11FBA">
        <w:rPr>
          <w:rFonts w:ascii="Times New Roman" w:hAnsi="Times New Roman" w:cs="Times New Roman"/>
          <w:sz w:val="24"/>
          <w:szCs w:val="24"/>
        </w:rPr>
        <w:t xml:space="preserve">Troškovi provedbe </w:t>
      </w:r>
      <w:r w:rsidR="00F81125" w:rsidRPr="00E11FBA">
        <w:rPr>
          <w:rFonts w:ascii="Times New Roman" w:hAnsi="Times New Roman" w:cs="Times New Roman"/>
          <w:sz w:val="24"/>
          <w:szCs w:val="24"/>
        </w:rPr>
        <w:t>p</w:t>
      </w:r>
      <w:r w:rsidRPr="00E11FBA">
        <w:rPr>
          <w:rFonts w:ascii="Times New Roman" w:hAnsi="Times New Roman" w:cs="Times New Roman"/>
          <w:sz w:val="24"/>
          <w:szCs w:val="24"/>
        </w:rPr>
        <w:t xml:space="preserve">rograma produženog boravka </w:t>
      </w:r>
      <w:r w:rsidR="00F81125" w:rsidRPr="00E11FBA">
        <w:rPr>
          <w:rFonts w:ascii="Times New Roman" w:hAnsi="Times New Roman" w:cs="Times New Roman"/>
          <w:sz w:val="24"/>
          <w:szCs w:val="24"/>
        </w:rPr>
        <w:t xml:space="preserve">i cjelodnevne nastave u osnovnim školama </w:t>
      </w:r>
      <w:r w:rsidRPr="00E11FBA">
        <w:rPr>
          <w:rFonts w:ascii="Times New Roman" w:hAnsi="Times New Roman" w:cs="Times New Roman"/>
          <w:sz w:val="24"/>
          <w:szCs w:val="24"/>
        </w:rPr>
        <w:t>uključuju troškove</w:t>
      </w:r>
      <w:r w:rsidR="00F81125" w:rsidRPr="00E11FBA">
        <w:rPr>
          <w:rFonts w:ascii="Times New Roman" w:hAnsi="Times New Roman" w:cs="Times New Roman"/>
          <w:sz w:val="24"/>
          <w:szCs w:val="24"/>
        </w:rPr>
        <w:t xml:space="preserve"> nastavnog osoblja u produženom boravku i cjelodnevnoj nastavi</w:t>
      </w:r>
      <w:r w:rsidR="008C0FB4" w:rsidRPr="00E11FBA">
        <w:rPr>
          <w:rFonts w:ascii="Times New Roman" w:hAnsi="Times New Roman" w:cs="Times New Roman"/>
          <w:sz w:val="24"/>
          <w:szCs w:val="24"/>
        </w:rPr>
        <w:t>.</w:t>
      </w:r>
    </w:p>
    <w:p w14:paraId="06FF7254" w14:textId="34B2157E" w:rsidR="00B926B4" w:rsidRPr="00E11FBA" w:rsidRDefault="00B926B4" w:rsidP="00161B15">
      <w:pPr>
        <w:jc w:val="both"/>
        <w:rPr>
          <w:rFonts w:ascii="Times New Roman" w:hAnsi="Times New Roman" w:cs="Times New Roman"/>
          <w:sz w:val="24"/>
          <w:szCs w:val="24"/>
        </w:rPr>
      </w:pPr>
      <w:r w:rsidRPr="00E11FBA">
        <w:rPr>
          <w:rFonts w:ascii="Times New Roman" w:hAnsi="Times New Roman" w:cs="Times New Roman"/>
          <w:sz w:val="24"/>
          <w:szCs w:val="24"/>
        </w:rPr>
        <w:t xml:space="preserve"> </w:t>
      </w:r>
    </w:p>
    <w:p w14:paraId="360BFF5B" w14:textId="77777777" w:rsidR="003A4700" w:rsidRPr="00E11FBA" w:rsidRDefault="003A4700" w:rsidP="00161B15">
      <w:pPr>
        <w:jc w:val="both"/>
        <w:rPr>
          <w:rFonts w:ascii="Times New Roman" w:hAnsi="Times New Roman" w:cs="Times New Roman"/>
          <w:sz w:val="24"/>
          <w:szCs w:val="24"/>
        </w:rPr>
      </w:pPr>
    </w:p>
    <w:p w14:paraId="10D1AF93" w14:textId="77777777" w:rsidR="00B926B4" w:rsidRPr="00E11FBA" w:rsidRDefault="00B926B4" w:rsidP="00161B15">
      <w:pPr>
        <w:jc w:val="center"/>
        <w:rPr>
          <w:rFonts w:ascii="Times New Roman" w:hAnsi="Times New Roman" w:cs="Times New Roman"/>
          <w:b/>
          <w:bCs/>
          <w:sz w:val="24"/>
          <w:szCs w:val="24"/>
        </w:rPr>
      </w:pPr>
      <w:bookmarkStart w:id="3" w:name="_Hlk178148939"/>
      <w:r w:rsidRPr="00E11FBA">
        <w:rPr>
          <w:rFonts w:ascii="Times New Roman" w:hAnsi="Times New Roman" w:cs="Times New Roman"/>
          <w:b/>
          <w:bCs/>
          <w:sz w:val="24"/>
          <w:szCs w:val="24"/>
        </w:rPr>
        <w:t>Članak 4.</w:t>
      </w:r>
    </w:p>
    <w:bookmarkEnd w:id="3"/>
    <w:p w14:paraId="2DD25AF4" w14:textId="19109B82" w:rsidR="00161B15" w:rsidRPr="00E11FBA" w:rsidRDefault="00161B15" w:rsidP="00161B15">
      <w:pPr>
        <w:jc w:val="both"/>
        <w:rPr>
          <w:rFonts w:ascii="Times New Roman" w:hAnsi="Times New Roman" w:cs="Times New Roman"/>
          <w:sz w:val="24"/>
          <w:szCs w:val="24"/>
        </w:rPr>
      </w:pPr>
      <w:r w:rsidRPr="00E11FBA">
        <w:rPr>
          <w:rFonts w:ascii="Times New Roman" w:hAnsi="Times New Roman" w:cs="Times New Roman"/>
          <w:sz w:val="24"/>
          <w:szCs w:val="24"/>
        </w:rPr>
        <w:t>Pravo na sufinanciranje Programa ostvaruje učenik koji ima prebivalište na području Općine Matulji, odnosno boravište pod uvjetom da nema prebivalište na području Republike Hrvatske te stranac kojem je odobren stalni boravak, s prebivalištem na području Općine Matulji., odnosno kojem je odobren privremeni boravak na području Općine Matulji.</w:t>
      </w:r>
    </w:p>
    <w:p w14:paraId="530B29B7" w14:textId="77777777" w:rsidR="00161B15" w:rsidRPr="00E11FBA" w:rsidRDefault="00161B15" w:rsidP="00161B15">
      <w:pPr>
        <w:jc w:val="both"/>
        <w:rPr>
          <w:rFonts w:ascii="Times New Roman" w:hAnsi="Times New Roman" w:cs="Times New Roman"/>
          <w:sz w:val="24"/>
          <w:szCs w:val="24"/>
        </w:rPr>
      </w:pPr>
    </w:p>
    <w:p w14:paraId="6AA5D199" w14:textId="77777777" w:rsidR="003A4700" w:rsidRPr="00E11FBA" w:rsidRDefault="003A4700" w:rsidP="00161B15">
      <w:pPr>
        <w:jc w:val="both"/>
        <w:rPr>
          <w:rFonts w:ascii="Times New Roman" w:hAnsi="Times New Roman" w:cs="Times New Roman"/>
          <w:sz w:val="24"/>
          <w:szCs w:val="24"/>
        </w:rPr>
      </w:pPr>
    </w:p>
    <w:p w14:paraId="2479979F" w14:textId="45B21455" w:rsidR="008C0FB4" w:rsidRPr="00E11FBA" w:rsidRDefault="008C0FB4" w:rsidP="008C0FB4">
      <w:pPr>
        <w:jc w:val="center"/>
        <w:rPr>
          <w:rFonts w:ascii="Times New Roman" w:hAnsi="Times New Roman" w:cs="Times New Roman"/>
          <w:b/>
          <w:bCs/>
          <w:sz w:val="24"/>
          <w:szCs w:val="24"/>
        </w:rPr>
      </w:pPr>
      <w:r w:rsidRPr="00E11FBA">
        <w:rPr>
          <w:rFonts w:ascii="Times New Roman" w:hAnsi="Times New Roman" w:cs="Times New Roman"/>
          <w:b/>
          <w:bCs/>
          <w:sz w:val="24"/>
          <w:szCs w:val="24"/>
        </w:rPr>
        <w:t>Članak 5.</w:t>
      </w:r>
    </w:p>
    <w:p w14:paraId="7D6B6055" w14:textId="0CBDA366" w:rsidR="00161B15" w:rsidRPr="00E11FBA" w:rsidRDefault="008C0FB4" w:rsidP="008C0FB4">
      <w:pPr>
        <w:jc w:val="both"/>
        <w:rPr>
          <w:rFonts w:ascii="Times New Roman" w:hAnsi="Times New Roman" w:cs="Times New Roman"/>
          <w:sz w:val="24"/>
          <w:szCs w:val="24"/>
        </w:rPr>
      </w:pPr>
      <w:r w:rsidRPr="00E11FBA">
        <w:rPr>
          <w:rFonts w:ascii="Times New Roman" w:hAnsi="Times New Roman" w:cs="Times New Roman"/>
          <w:sz w:val="24"/>
          <w:szCs w:val="24"/>
        </w:rPr>
        <w:t>Pravo na sufinanciranje Programa iz članka 1. ove Odluke članka u visini 50% troška nastavnog osoblja u produženom boravku i cjelodnevnoj nastavi a do maksimalnog iznosa od 60,00 EUR mjesečno ostvaruje učenik razredne nastave koji ispunjava uvjet iz članka 4. ove Odluke, u toku trajanja nastavne godine.</w:t>
      </w:r>
    </w:p>
    <w:p w14:paraId="20E882F6" w14:textId="77777777" w:rsidR="003A4700" w:rsidRPr="00E11FBA" w:rsidRDefault="003A4700" w:rsidP="007A3BCB">
      <w:pPr>
        <w:jc w:val="center"/>
        <w:rPr>
          <w:rFonts w:ascii="Times New Roman" w:hAnsi="Times New Roman" w:cs="Times New Roman"/>
          <w:b/>
          <w:bCs/>
          <w:sz w:val="24"/>
          <w:szCs w:val="24"/>
        </w:rPr>
      </w:pPr>
    </w:p>
    <w:p w14:paraId="57132FBD" w14:textId="77777777" w:rsidR="003A4700" w:rsidRPr="00E11FBA" w:rsidRDefault="003A4700" w:rsidP="007A3BCB">
      <w:pPr>
        <w:jc w:val="center"/>
        <w:rPr>
          <w:rFonts w:ascii="Times New Roman" w:hAnsi="Times New Roman" w:cs="Times New Roman"/>
          <w:b/>
          <w:bCs/>
          <w:sz w:val="24"/>
          <w:szCs w:val="24"/>
        </w:rPr>
      </w:pPr>
    </w:p>
    <w:p w14:paraId="2A84A8B5" w14:textId="12F4DEC7" w:rsidR="003A4700" w:rsidRPr="00E11FBA" w:rsidRDefault="003A4700" w:rsidP="007A3BCB">
      <w:pPr>
        <w:jc w:val="center"/>
        <w:rPr>
          <w:rFonts w:ascii="Times New Roman" w:hAnsi="Times New Roman" w:cs="Times New Roman"/>
          <w:b/>
          <w:bCs/>
          <w:sz w:val="24"/>
          <w:szCs w:val="24"/>
        </w:rPr>
      </w:pPr>
      <w:r w:rsidRPr="00E11FBA">
        <w:rPr>
          <w:rFonts w:ascii="Times New Roman" w:hAnsi="Times New Roman" w:cs="Times New Roman"/>
          <w:b/>
          <w:bCs/>
          <w:sz w:val="24"/>
          <w:szCs w:val="24"/>
        </w:rPr>
        <w:lastRenderedPageBreak/>
        <w:t>Članak 6.</w:t>
      </w:r>
    </w:p>
    <w:p w14:paraId="52EE3AAC" w14:textId="1E1FC3D8" w:rsidR="007A3BCB" w:rsidRPr="00E11FBA" w:rsidRDefault="003A4700" w:rsidP="003A4700">
      <w:pPr>
        <w:jc w:val="both"/>
        <w:rPr>
          <w:rFonts w:ascii="Times New Roman" w:hAnsi="Times New Roman" w:cs="Times New Roman"/>
          <w:sz w:val="24"/>
          <w:szCs w:val="24"/>
        </w:rPr>
      </w:pPr>
      <w:r w:rsidRPr="00E11FBA">
        <w:rPr>
          <w:rFonts w:ascii="Times New Roman" w:hAnsi="Times New Roman" w:cs="Times New Roman"/>
          <w:sz w:val="24"/>
          <w:szCs w:val="24"/>
        </w:rPr>
        <w:t>Pravo na sufinanciranje Programa iz članka 1. ove Odluke ne ostvaruju učenici ukoliko to pravo ostvaruju po drugoj osnovi.</w:t>
      </w:r>
    </w:p>
    <w:p w14:paraId="687F23BD" w14:textId="77777777" w:rsidR="003A4700" w:rsidRPr="00E11FBA" w:rsidRDefault="003A4700" w:rsidP="007A3BCB">
      <w:pPr>
        <w:jc w:val="center"/>
        <w:rPr>
          <w:rFonts w:ascii="Times New Roman" w:hAnsi="Times New Roman" w:cs="Times New Roman"/>
          <w:b/>
          <w:bCs/>
          <w:sz w:val="24"/>
          <w:szCs w:val="24"/>
        </w:rPr>
      </w:pPr>
    </w:p>
    <w:p w14:paraId="30C147C2" w14:textId="77777777" w:rsidR="003A4700" w:rsidRPr="00E11FBA" w:rsidRDefault="003A4700" w:rsidP="007A3BCB">
      <w:pPr>
        <w:jc w:val="center"/>
        <w:rPr>
          <w:rFonts w:ascii="Times New Roman" w:hAnsi="Times New Roman" w:cs="Times New Roman"/>
          <w:b/>
          <w:bCs/>
          <w:sz w:val="24"/>
          <w:szCs w:val="24"/>
        </w:rPr>
      </w:pPr>
    </w:p>
    <w:p w14:paraId="2003E417" w14:textId="77777777" w:rsidR="003A4700" w:rsidRPr="00E11FBA" w:rsidRDefault="003A4700" w:rsidP="007A3BCB">
      <w:pPr>
        <w:jc w:val="center"/>
        <w:rPr>
          <w:rFonts w:ascii="Times New Roman" w:hAnsi="Times New Roman" w:cs="Times New Roman"/>
          <w:b/>
          <w:bCs/>
          <w:sz w:val="24"/>
          <w:szCs w:val="24"/>
        </w:rPr>
      </w:pPr>
    </w:p>
    <w:p w14:paraId="63413BFC" w14:textId="01EA9933" w:rsidR="007A3BCB" w:rsidRPr="00E11FBA" w:rsidRDefault="007A3BCB" w:rsidP="007A3BCB">
      <w:pPr>
        <w:jc w:val="center"/>
        <w:rPr>
          <w:rFonts w:ascii="Times New Roman" w:hAnsi="Times New Roman" w:cs="Times New Roman"/>
          <w:b/>
          <w:bCs/>
          <w:sz w:val="24"/>
          <w:szCs w:val="24"/>
        </w:rPr>
      </w:pPr>
      <w:r w:rsidRPr="00E11FBA">
        <w:rPr>
          <w:rFonts w:ascii="Times New Roman" w:hAnsi="Times New Roman" w:cs="Times New Roman"/>
          <w:b/>
          <w:bCs/>
          <w:sz w:val="24"/>
          <w:szCs w:val="24"/>
        </w:rPr>
        <w:t xml:space="preserve">Članak </w:t>
      </w:r>
      <w:r w:rsidR="003A4700" w:rsidRPr="00E11FBA">
        <w:rPr>
          <w:rFonts w:ascii="Times New Roman" w:hAnsi="Times New Roman" w:cs="Times New Roman"/>
          <w:b/>
          <w:bCs/>
          <w:sz w:val="24"/>
          <w:szCs w:val="24"/>
        </w:rPr>
        <w:t>7</w:t>
      </w:r>
      <w:r w:rsidRPr="00E11FBA">
        <w:rPr>
          <w:rFonts w:ascii="Times New Roman" w:hAnsi="Times New Roman" w:cs="Times New Roman"/>
          <w:b/>
          <w:bCs/>
          <w:sz w:val="24"/>
          <w:szCs w:val="24"/>
        </w:rPr>
        <w:t>.</w:t>
      </w:r>
    </w:p>
    <w:p w14:paraId="5CA02F7B" w14:textId="4F0D8463" w:rsidR="007A3BCB" w:rsidRPr="00E11FBA" w:rsidRDefault="007A3BCB" w:rsidP="007A3BCB">
      <w:pPr>
        <w:jc w:val="both"/>
        <w:rPr>
          <w:rFonts w:ascii="Times New Roman" w:hAnsi="Times New Roman" w:cs="Times New Roman"/>
          <w:sz w:val="24"/>
          <w:szCs w:val="24"/>
        </w:rPr>
      </w:pPr>
      <w:r w:rsidRPr="00E11FBA">
        <w:rPr>
          <w:rFonts w:ascii="Times New Roman" w:hAnsi="Times New Roman" w:cs="Times New Roman"/>
          <w:sz w:val="24"/>
          <w:szCs w:val="24"/>
        </w:rPr>
        <w:t>(1) Zahtjev za ostvarivanje prava za sufinanciranje Programa podnosi se</w:t>
      </w:r>
      <w:r w:rsidR="003A4700" w:rsidRPr="00E11FBA">
        <w:rPr>
          <w:rFonts w:ascii="Times New Roman" w:hAnsi="Times New Roman" w:cs="Times New Roman"/>
          <w:sz w:val="24"/>
          <w:szCs w:val="24"/>
        </w:rPr>
        <w:t xml:space="preserve"> Jedinstvenom</w:t>
      </w:r>
      <w:r w:rsidRPr="00E11FBA">
        <w:rPr>
          <w:rFonts w:ascii="Times New Roman" w:hAnsi="Times New Roman" w:cs="Times New Roman"/>
          <w:sz w:val="24"/>
          <w:szCs w:val="24"/>
        </w:rPr>
        <w:t xml:space="preserve"> </w:t>
      </w:r>
      <w:r w:rsidR="003A4700" w:rsidRPr="00E11FBA">
        <w:rPr>
          <w:rFonts w:ascii="Times New Roman" w:hAnsi="Times New Roman" w:cs="Times New Roman"/>
          <w:sz w:val="24"/>
          <w:szCs w:val="24"/>
        </w:rPr>
        <w:t>u</w:t>
      </w:r>
      <w:r w:rsidRPr="00E11FBA">
        <w:rPr>
          <w:rFonts w:ascii="Times New Roman" w:hAnsi="Times New Roman" w:cs="Times New Roman"/>
          <w:sz w:val="24"/>
          <w:szCs w:val="24"/>
        </w:rPr>
        <w:t>pravnom odjelu koji o ostvarivanju prava iz ove Odluke provodi postupak.</w:t>
      </w:r>
    </w:p>
    <w:p w14:paraId="084A6D36" w14:textId="77777777" w:rsidR="007A3BCB" w:rsidRPr="00E11FBA" w:rsidRDefault="007A3BCB" w:rsidP="007A3BCB">
      <w:pPr>
        <w:jc w:val="both"/>
        <w:rPr>
          <w:rFonts w:ascii="Times New Roman" w:hAnsi="Times New Roman" w:cs="Times New Roman"/>
          <w:sz w:val="24"/>
          <w:szCs w:val="24"/>
        </w:rPr>
      </w:pPr>
      <w:r w:rsidRPr="00E11FBA">
        <w:rPr>
          <w:rFonts w:ascii="Times New Roman" w:hAnsi="Times New Roman" w:cs="Times New Roman"/>
          <w:sz w:val="24"/>
          <w:szCs w:val="24"/>
        </w:rPr>
        <w:t>(2) Uz zahtjev za pokretanje postupka za ostvarivanje prava na posebne oblike pomoći podnositelj je dužan predočiti Upravnom odjelu odgovarajuće isprave odnosno dokaze potrebne za ostvarivanje prava utvrđenih ovom Odlukom.</w:t>
      </w:r>
    </w:p>
    <w:p w14:paraId="2A4C56D5" w14:textId="54D12979" w:rsidR="007A3BCB" w:rsidRPr="00E11FBA" w:rsidRDefault="007A3BCB" w:rsidP="007A3BCB">
      <w:pPr>
        <w:jc w:val="both"/>
        <w:rPr>
          <w:rFonts w:ascii="Times New Roman" w:hAnsi="Times New Roman" w:cs="Times New Roman"/>
          <w:sz w:val="24"/>
          <w:szCs w:val="24"/>
        </w:rPr>
      </w:pPr>
      <w:r w:rsidRPr="00E11FBA">
        <w:rPr>
          <w:rFonts w:ascii="Times New Roman" w:hAnsi="Times New Roman" w:cs="Times New Roman"/>
          <w:sz w:val="24"/>
          <w:szCs w:val="24"/>
        </w:rPr>
        <w:t>(3) Upravni odjel može odlučiti da se posebno ispitaju relevantne činjenice i okolnosti od kojih zavisi ostvarivanje pojedinačnog prava.</w:t>
      </w:r>
    </w:p>
    <w:p w14:paraId="4DABF548" w14:textId="77777777" w:rsidR="007A3BCB" w:rsidRPr="00E11FBA" w:rsidRDefault="007A3BCB" w:rsidP="007A3BCB">
      <w:pPr>
        <w:jc w:val="both"/>
        <w:rPr>
          <w:rFonts w:ascii="Times New Roman" w:hAnsi="Times New Roman" w:cs="Times New Roman"/>
          <w:sz w:val="24"/>
          <w:szCs w:val="24"/>
        </w:rPr>
      </w:pPr>
    </w:p>
    <w:p w14:paraId="22E43AF7" w14:textId="0A70EF7A" w:rsidR="00FA29F8" w:rsidRPr="00E11FBA" w:rsidRDefault="00FA29F8" w:rsidP="00FA29F8">
      <w:pPr>
        <w:jc w:val="center"/>
        <w:rPr>
          <w:rFonts w:ascii="Times New Roman" w:hAnsi="Times New Roman" w:cs="Times New Roman"/>
          <w:b/>
          <w:bCs/>
          <w:sz w:val="24"/>
          <w:szCs w:val="24"/>
        </w:rPr>
      </w:pPr>
      <w:r w:rsidRPr="00E11FBA">
        <w:rPr>
          <w:rFonts w:ascii="Times New Roman" w:hAnsi="Times New Roman" w:cs="Times New Roman"/>
          <w:b/>
          <w:bCs/>
          <w:sz w:val="24"/>
          <w:szCs w:val="24"/>
        </w:rPr>
        <w:t>Članak 8.</w:t>
      </w:r>
    </w:p>
    <w:p w14:paraId="74E73DAC" w14:textId="08A6CB5F" w:rsidR="003A4700" w:rsidRPr="00E11FBA" w:rsidRDefault="00FA29F8" w:rsidP="007A3BCB">
      <w:pPr>
        <w:jc w:val="both"/>
        <w:rPr>
          <w:rFonts w:ascii="Times New Roman" w:hAnsi="Times New Roman" w:cs="Times New Roman"/>
          <w:sz w:val="24"/>
          <w:szCs w:val="24"/>
        </w:rPr>
      </w:pPr>
      <w:r w:rsidRPr="00E11FBA">
        <w:rPr>
          <w:rFonts w:ascii="Times New Roman" w:hAnsi="Times New Roman" w:cs="Times New Roman"/>
          <w:sz w:val="24"/>
          <w:szCs w:val="24"/>
        </w:rPr>
        <w:t xml:space="preserve">Iznimno, </w:t>
      </w:r>
      <w:r w:rsidR="0036450D" w:rsidRPr="00E11FBA">
        <w:rPr>
          <w:rFonts w:ascii="Times New Roman" w:hAnsi="Times New Roman" w:cs="Times New Roman"/>
          <w:sz w:val="24"/>
          <w:szCs w:val="24"/>
        </w:rPr>
        <w:t>za</w:t>
      </w:r>
      <w:r w:rsidRPr="00E11FBA">
        <w:rPr>
          <w:rFonts w:ascii="Times New Roman" w:hAnsi="Times New Roman" w:cs="Times New Roman"/>
          <w:sz w:val="24"/>
          <w:szCs w:val="24"/>
        </w:rPr>
        <w:t xml:space="preserve"> školsk</w:t>
      </w:r>
      <w:r w:rsidR="0036450D" w:rsidRPr="00E11FBA">
        <w:rPr>
          <w:rFonts w:ascii="Times New Roman" w:hAnsi="Times New Roman" w:cs="Times New Roman"/>
          <w:sz w:val="24"/>
          <w:szCs w:val="24"/>
        </w:rPr>
        <w:t>u</w:t>
      </w:r>
      <w:r w:rsidRPr="00E11FBA">
        <w:rPr>
          <w:rFonts w:ascii="Times New Roman" w:hAnsi="Times New Roman" w:cs="Times New Roman"/>
          <w:sz w:val="24"/>
          <w:szCs w:val="24"/>
        </w:rPr>
        <w:t xml:space="preserve"> godine 2024./2025. do stupanja na snagu ove Odluke, roditelj učenika iz članka 4. ove Odluke</w:t>
      </w:r>
      <w:r w:rsidR="0036450D" w:rsidRPr="00E11FBA">
        <w:rPr>
          <w:rFonts w:ascii="Times New Roman" w:hAnsi="Times New Roman" w:cs="Times New Roman"/>
          <w:sz w:val="24"/>
          <w:szCs w:val="24"/>
        </w:rPr>
        <w:t xml:space="preserve"> koji je</w:t>
      </w:r>
      <w:r w:rsidRPr="00E11FBA">
        <w:rPr>
          <w:rFonts w:ascii="Times New Roman" w:hAnsi="Times New Roman" w:cs="Times New Roman"/>
          <w:sz w:val="24"/>
          <w:szCs w:val="24"/>
        </w:rPr>
        <w:t xml:space="preserve"> </w:t>
      </w:r>
      <w:r w:rsidR="00D0761B" w:rsidRPr="00E11FBA">
        <w:rPr>
          <w:rFonts w:ascii="Times New Roman" w:hAnsi="Times New Roman" w:cs="Times New Roman"/>
          <w:sz w:val="24"/>
          <w:szCs w:val="24"/>
        </w:rPr>
        <w:t>samostalno podmir</w:t>
      </w:r>
      <w:r w:rsidR="0036450D" w:rsidRPr="00E11FBA">
        <w:rPr>
          <w:rFonts w:ascii="Times New Roman" w:hAnsi="Times New Roman" w:cs="Times New Roman"/>
          <w:sz w:val="24"/>
          <w:szCs w:val="24"/>
        </w:rPr>
        <w:t>io</w:t>
      </w:r>
      <w:r w:rsidR="00D0761B" w:rsidRPr="00E11FBA">
        <w:rPr>
          <w:rFonts w:ascii="Times New Roman" w:hAnsi="Times New Roman" w:cs="Times New Roman"/>
          <w:sz w:val="24"/>
          <w:szCs w:val="24"/>
        </w:rPr>
        <w:t xml:space="preserve"> trošak Programa</w:t>
      </w:r>
      <w:r w:rsidR="0036450D" w:rsidRPr="00E11FBA">
        <w:rPr>
          <w:rFonts w:ascii="Times New Roman" w:hAnsi="Times New Roman" w:cs="Times New Roman"/>
          <w:sz w:val="24"/>
          <w:szCs w:val="24"/>
        </w:rPr>
        <w:t>, ukoliko zadovoljava uvjete propisane ovom Odlukom, ima pravo</w:t>
      </w:r>
      <w:r w:rsidR="00D0761B" w:rsidRPr="00E11FBA">
        <w:rPr>
          <w:rFonts w:ascii="Times New Roman" w:hAnsi="Times New Roman" w:cs="Times New Roman"/>
          <w:sz w:val="24"/>
          <w:szCs w:val="24"/>
        </w:rPr>
        <w:t xml:space="preserve"> zahtjevom iz članka 7. stavak 1. ove Odluke potraž</w:t>
      </w:r>
      <w:r w:rsidR="0036450D" w:rsidRPr="00E11FBA">
        <w:rPr>
          <w:rFonts w:ascii="Times New Roman" w:hAnsi="Times New Roman" w:cs="Times New Roman"/>
          <w:sz w:val="24"/>
          <w:szCs w:val="24"/>
        </w:rPr>
        <w:t>ivati isplatu</w:t>
      </w:r>
      <w:r w:rsidR="00D0761B" w:rsidRPr="00E11FBA">
        <w:rPr>
          <w:rFonts w:ascii="Times New Roman" w:hAnsi="Times New Roman" w:cs="Times New Roman"/>
          <w:sz w:val="24"/>
          <w:szCs w:val="24"/>
        </w:rPr>
        <w:t xml:space="preserve"> sufinanciran</w:t>
      </w:r>
      <w:r w:rsidR="0036450D" w:rsidRPr="00E11FBA">
        <w:rPr>
          <w:rFonts w:ascii="Times New Roman" w:hAnsi="Times New Roman" w:cs="Times New Roman"/>
          <w:sz w:val="24"/>
          <w:szCs w:val="24"/>
        </w:rPr>
        <w:t>og</w:t>
      </w:r>
      <w:r w:rsidR="00D0761B" w:rsidRPr="00E11FBA">
        <w:rPr>
          <w:rFonts w:ascii="Times New Roman" w:hAnsi="Times New Roman" w:cs="Times New Roman"/>
          <w:sz w:val="24"/>
          <w:szCs w:val="24"/>
        </w:rPr>
        <w:t xml:space="preserve"> d</w:t>
      </w:r>
      <w:r w:rsidR="0036450D" w:rsidRPr="00E11FBA">
        <w:rPr>
          <w:rFonts w:ascii="Times New Roman" w:hAnsi="Times New Roman" w:cs="Times New Roman"/>
          <w:sz w:val="24"/>
          <w:szCs w:val="24"/>
        </w:rPr>
        <w:t>jela</w:t>
      </w:r>
      <w:r w:rsidR="00D0761B" w:rsidRPr="00E11FBA">
        <w:rPr>
          <w:rFonts w:ascii="Times New Roman" w:hAnsi="Times New Roman" w:cs="Times New Roman"/>
          <w:sz w:val="24"/>
          <w:szCs w:val="24"/>
        </w:rPr>
        <w:t xml:space="preserve"> iznosa</w:t>
      </w:r>
      <w:r w:rsidR="00633BD5" w:rsidRPr="00E11FBA">
        <w:rPr>
          <w:rFonts w:ascii="Times New Roman" w:hAnsi="Times New Roman" w:cs="Times New Roman"/>
          <w:sz w:val="24"/>
          <w:szCs w:val="24"/>
        </w:rPr>
        <w:t xml:space="preserve"> u visini</w:t>
      </w:r>
      <w:r w:rsidR="00D0761B" w:rsidRPr="00E11FBA">
        <w:rPr>
          <w:rFonts w:ascii="Times New Roman" w:hAnsi="Times New Roman" w:cs="Times New Roman"/>
          <w:sz w:val="24"/>
          <w:szCs w:val="24"/>
        </w:rPr>
        <w:t xml:space="preserve"> propisa</w:t>
      </w:r>
      <w:r w:rsidR="00633BD5" w:rsidRPr="00E11FBA">
        <w:rPr>
          <w:rFonts w:ascii="Times New Roman" w:hAnsi="Times New Roman" w:cs="Times New Roman"/>
          <w:sz w:val="24"/>
          <w:szCs w:val="24"/>
        </w:rPr>
        <w:t>no</w:t>
      </w:r>
      <w:r w:rsidR="0036450D" w:rsidRPr="00E11FBA">
        <w:rPr>
          <w:rFonts w:ascii="Times New Roman" w:hAnsi="Times New Roman" w:cs="Times New Roman"/>
          <w:sz w:val="24"/>
          <w:szCs w:val="24"/>
        </w:rPr>
        <w:t>g</w:t>
      </w:r>
      <w:r w:rsidR="00D0761B" w:rsidRPr="00E11FBA">
        <w:rPr>
          <w:rFonts w:ascii="Times New Roman" w:hAnsi="Times New Roman" w:cs="Times New Roman"/>
          <w:sz w:val="24"/>
          <w:szCs w:val="24"/>
        </w:rPr>
        <w:t xml:space="preserve"> člankom 5. ove Odluke.</w:t>
      </w:r>
    </w:p>
    <w:p w14:paraId="4856FBB3" w14:textId="77777777" w:rsidR="00FA29F8" w:rsidRPr="00E11FBA" w:rsidRDefault="00FA29F8" w:rsidP="007A3BCB">
      <w:pPr>
        <w:jc w:val="both"/>
        <w:rPr>
          <w:rFonts w:ascii="Times New Roman" w:hAnsi="Times New Roman" w:cs="Times New Roman"/>
          <w:sz w:val="24"/>
          <w:szCs w:val="24"/>
        </w:rPr>
      </w:pPr>
    </w:p>
    <w:p w14:paraId="2FE27C2E" w14:textId="56B9F7FD" w:rsidR="007A3BCB" w:rsidRPr="00E11FBA" w:rsidRDefault="007A3BCB" w:rsidP="003A4700">
      <w:pPr>
        <w:jc w:val="center"/>
        <w:rPr>
          <w:rFonts w:ascii="Times New Roman" w:hAnsi="Times New Roman" w:cs="Times New Roman"/>
          <w:b/>
          <w:bCs/>
          <w:sz w:val="24"/>
          <w:szCs w:val="24"/>
        </w:rPr>
      </w:pPr>
      <w:r w:rsidRPr="00E11FBA">
        <w:rPr>
          <w:rFonts w:ascii="Times New Roman" w:hAnsi="Times New Roman" w:cs="Times New Roman"/>
          <w:b/>
          <w:bCs/>
          <w:sz w:val="24"/>
          <w:szCs w:val="24"/>
        </w:rPr>
        <w:t xml:space="preserve">Članak </w:t>
      </w:r>
      <w:r w:rsidR="00D0761B" w:rsidRPr="00E11FBA">
        <w:rPr>
          <w:rFonts w:ascii="Times New Roman" w:hAnsi="Times New Roman" w:cs="Times New Roman"/>
          <w:b/>
          <w:bCs/>
          <w:sz w:val="24"/>
          <w:szCs w:val="24"/>
        </w:rPr>
        <w:t>9</w:t>
      </w:r>
      <w:r w:rsidR="003A4700" w:rsidRPr="00E11FBA">
        <w:rPr>
          <w:rFonts w:ascii="Times New Roman" w:hAnsi="Times New Roman" w:cs="Times New Roman"/>
          <w:b/>
          <w:bCs/>
          <w:sz w:val="24"/>
          <w:szCs w:val="24"/>
        </w:rPr>
        <w:t>.</w:t>
      </w:r>
    </w:p>
    <w:p w14:paraId="1EC2C5FB" w14:textId="32DAE91B" w:rsidR="007A3BCB" w:rsidRPr="00E11FBA" w:rsidRDefault="007A3BCB" w:rsidP="007A3BCB">
      <w:pPr>
        <w:jc w:val="both"/>
        <w:rPr>
          <w:rFonts w:ascii="Times New Roman" w:hAnsi="Times New Roman" w:cs="Times New Roman"/>
          <w:sz w:val="24"/>
          <w:szCs w:val="24"/>
        </w:rPr>
      </w:pPr>
      <w:r w:rsidRPr="00E11FBA">
        <w:rPr>
          <w:rFonts w:ascii="Times New Roman" w:hAnsi="Times New Roman" w:cs="Times New Roman"/>
          <w:sz w:val="24"/>
          <w:szCs w:val="24"/>
        </w:rPr>
        <w:t>(1) Pročelnik Jedinstvenog upravnog odjela donosi rješenje o ostvarivanju prava iz članka 1. ove Odluke.</w:t>
      </w:r>
    </w:p>
    <w:p w14:paraId="3B85335B" w14:textId="132D8E9F" w:rsidR="008C0FB4" w:rsidRPr="00E11FBA" w:rsidRDefault="007A3BCB" w:rsidP="007A3BCB">
      <w:pPr>
        <w:jc w:val="both"/>
        <w:rPr>
          <w:rFonts w:ascii="Times New Roman" w:hAnsi="Times New Roman" w:cs="Times New Roman"/>
          <w:sz w:val="24"/>
          <w:szCs w:val="24"/>
        </w:rPr>
      </w:pPr>
      <w:r w:rsidRPr="00E11FBA">
        <w:rPr>
          <w:rFonts w:ascii="Times New Roman" w:hAnsi="Times New Roman" w:cs="Times New Roman"/>
          <w:sz w:val="24"/>
          <w:szCs w:val="24"/>
        </w:rPr>
        <w:t>(2) O žalbi protiv rješenja Pročelnika jedinstvenog upravnog odjela odlučuje nadležno upravno tijelo Primorsko-goranske županije.</w:t>
      </w:r>
    </w:p>
    <w:p w14:paraId="0C930248" w14:textId="5E158618" w:rsidR="00B926B4" w:rsidRPr="00E11FBA" w:rsidRDefault="00B926B4" w:rsidP="00B926B4">
      <w:pPr>
        <w:rPr>
          <w:rFonts w:ascii="Times New Roman" w:hAnsi="Times New Roman" w:cs="Times New Roman"/>
          <w:sz w:val="24"/>
          <w:szCs w:val="24"/>
        </w:rPr>
      </w:pPr>
    </w:p>
    <w:p w14:paraId="3A31130A" w14:textId="77777777" w:rsidR="003A4700" w:rsidRPr="00E11FBA" w:rsidRDefault="003A4700" w:rsidP="00B926B4">
      <w:pPr>
        <w:rPr>
          <w:rFonts w:ascii="Times New Roman" w:hAnsi="Times New Roman" w:cs="Times New Roman"/>
          <w:sz w:val="24"/>
          <w:szCs w:val="24"/>
        </w:rPr>
      </w:pPr>
    </w:p>
    <w:p w14:paraId="7ECB3BE6" w14:textId="3094015B" w:rsidR="00B926B4" w:rsidRPr="00E11FBA" w:rsidRDefault="00B926B4" w:rsidP="003A4700">
      <w:pPr>
        <w:jc w:val="center"/>
        <w:rPr>
          <w:rFonts w:ascii="Times New Roman" w:hAnsi="Times New Roman" w:cs="Times New Roman"/>
          <w:b/>
          <w:bCs/>
          <w:sz w:val="24"/>
          <w:szCs w:val="24"/>
        </w:rPr>
      </w:pPr>
      <w:r w:rsidRPr="00E11FBA">
        <w:rPr>
          <w:rFonts w:ascii="Times New Roman" w:hAnsi="Times New Roman" w:cs="Times New Roman"/>
          <w:b/>
          <w:bCs/>
          <w:sz w:val="24"/>
          <w:szCs w:val="24"/>
        </w:rPr>
        <w:t xml:space="preserve">Članak </w:t>
      </w:r>
      <w:r w:rsidR="00D0761B" w:rsidRPr="00E11FBA">
        <w:rPr>
          <w:rFonts w:ascii="Times New Roman" w:hAnsi="Times New Roman" w:cs="Times New Roman"/>
          <w:b/>
          <w:bCs/>
          <w:sz w:val="24"/>
          <w:szCs w:val="24"/>
        </w:rPr>
        <w:t>10</w:t>
      </w:r>
      <w:r w:rsidRPr="00E11FBA">
        <w:rPr>
          <w:rFonts w:ascii="Times New Roman" w:hAnsi="Times New Roman" w:cs="Times New Roman"/>
          <w:b/>
          <w:bCs/>
          <w:sz w:val="24"/>
          <w:szCs w:val="24"/>
        </w:rPr>
        <w:t>.</w:t>
      </w:r>
    </w:p>
    <w:p w14:paraId="27A531C3" w14:textId="73367C09" w:rsidR="003A4700" w:rsidRPr="00E11FBA" w:rsidRDefault="003A4700" w:rsidP="0036450D">
      <w:pPr>
        <w:jc w:val="both"/>
        <w:rPr>
          <w:rFonts w:ascii="Times New Roman" w:hAnsi="Times New Roman" w:cs="Times New Roman"/>
          <w:sz w:val="24"/>
          <w:szCs w:val="24"/>
        </w:rPr>
      </w:pPr>
      <w:r w:rsidRPr="00E11FBA">
        <w:rPr>
          <w:rFonts w:ascii="Times New Roman" w:hAnsi="Times New Roman" w:cs="Times New Roman"/>
          <w:sz w:val="24"/>
          <w:szCs w:val="24"/>
        </w:rPr>
        <w:t>(1) Općina Matulji</w:t>
      </w:r>
      <w:r w:rsidR="00B926B4" w:rsidRPr="00E11FBA">
        <w:rPr>
          <w:rFonts w:ascii="Times New Roman" w:hAnsi="Times New Roman" w:cs="Times New Roman"/>
          <w:sz w:val="24"/>
          <w:szCs w:val="24"/>
        </w:rPr>
        <w:t xml:space="preserve"> i osnovne škole </w:t>
      </w:r>
      <w:r w:rsidRPr="00E11FBA">
        <w:rPr>
          <w:rFonts w:ascii="Times New Roman" w:hAnsi="Times New Roman" w:cs="Times New Roman"/>
          <w:sz w:val="24"/>
          <w:szCs w:val="24"/>
        </w:rPr>
        <w:t>zaključit</w:t>
      </w:r>
      <w:r w:rsidR="00B926B4" w:rsidRPr="00E11FBA">
        <w:rPr>
          <w:rFonts w:ascii="Times New Roman" w:hAnsi="Times New Roman" w:cs="Times New Roman"/>
          <w:sz w:val="24"/>
          <w:szCs w:val="24"/>
        </w:rPr>
        <w:t xml:space="preserve"> će posebne ugovore o provođenju Programa</w:t>
      </w:r>
      <w:r w:rsidRPr="00E11FBA">
        <w:rPr>
          <w:rFonts w:ascii="Times New Roman" w:hAnsi="Times New Roman" w:cs="Times New Roman"/>
          <w:sz w:val="24"/>
          <w:szCs w:val="24"/>
        </w:rPr>
        <w:t xml:space="preserve"> iz članka 1. Odluke.</w:t>
      </w:r>
    </w:p>
    <w:p w14:paraId="42229D31" w14:textId="2287907E" w:rsidR="00B926B4" w:rsidRPr="00E11FBA" w:rsidRDefault="003A4700" w:rsidP="00B926B4">
      <w:pPr>
        <w:rPr>
          <w:rFonts w:ascii="Times New Roman" w:hAnsi="Times New Roman" w:cs="Times New Roman"/>
          <w:sz w:val="24"/>
          <w:szCs w:val="24"/>
        </w:rPr>
      </w:pPr>
      <w:r w:rsidRPr="00E11FBA">
        <w:rPr>
          <w:rFonts w:ascii="Times New Roman" w:hAnsi="Times New Roman" w:cs="Times New Roman"/>
          <w:sz w:val="24"/>
          <w:szCs w:val="24"/>
        </w:rPr>
        <w:t xml:space="preserve">(2) </w:t>
      </w:r>
      <w:r w:rsidR="00B926B4" w:rsidRPr="00E11FBA">
        <w:rPr>
          <w:rFonts w:ascii="Times New Roman" w:hAnsi="Times New Roman" w:cs="Times New Roman"/>
          <w:sz w:val="24"/>
          <w:szCs w:val="24"/>
        </w:rPr>
        <w:t xml:space="preserve">Ovlašćuje se </w:t>
      </w:r>
      <w:r w:rsidRPr="00E11FBA">
        <w:rPr>
          <w:rFonts w:ascii="Times New Roman" w:hAnsi="Times New Roman" w:cs="Times New Roman"/>
          <w:sz w:val="24"/>
          <w:szCs w:val="24"/>
        </w:rPr>
        <w:t>Općinski načelnik</w:t>
      </w:r>
      <w:r w:rsidR="00B926B4" w:rsidRPr="00E11FBA">
        <w:rPr>
          <w:rFonts w:ascii="Times New Roman" w:hAnsi="Times New Roman" w:cs="Times New Roman"/>
          <w:sz w:val="24"/>
          <w:szCs w:val="24"/>
        </w:rPr>
        <w:t xml:space="preserve"> na </w:t>
      </w:r>
      <w:r w:rsidRPr="00E11FBA">
        <w:rPr>
          <w:rFonts w:ascii="Times New Roman" w:hAnsi="Times New Roman" w:cs="Times New Roman"/>
          <w:sz w:val="24"/>
          <w:szCs w:val="24"/>
        </w:rPr>
        <w:t>zaključenje</w:t>
      </w:r>
      <w:r w:rsidR="00B926B4" w:rsidRPr="00E11FBA">
        <w:rPr>
          <w:rFonts w:ascii="Times New Roman" w:hAnsi="Times New Roman" w:cs="Times New Roman"/>
          <w:sz w:val="24"/>
          <w:szCs w:val="24"/>
        </w:rPr>
        <w:t xml:space="preserve"> </w:t>
      </w:r>
      <w:r w:rsidRPr="00E11FBA">
        <w:rPr>
          <w:rFonts w:ascii="Times New Roman" w:hAnsi="Times New Roman" w:cs="Times New Roman"/>
          <w:sz w:val="24"/>
          <w:szCs w:val="24"/>
        </w:rPr>
        <w:t>ugovora iz stavka 1. ovog članka.</w:t>
      </w:r>
    </w:p>
    <w:p w14:paraId="516F8D68" w14:textId="77777777" w:rsidR="003A4700" w:rsidRPr="00E11FBA" w:rsidRDefault="003A4700" w:rsidP="003A4700">
      <w:pPr>
        <w:rPr>
          <w:rFonts w:ascii="Times New Roman" w:hAnsi="Times New Roman" w:cs="Times New Roman"/>
          <w:sz w:val="24"/>
          <w:szCs w:val="24"/>
        </w:rPr>
      </w:pPr>
    </w:p>
    <w:p w14:paraId="2687F13F" w14:textId="77777777" w:rsidR="003A4700" w:rsidRPr="00E11FBA" w:rsidRDefault="003A4700" w:rsidP="003A4700">
      <w:pPr>
        <w:rPr>
          <w:rFonts w:ascii="Times New Roman" w:hAnsi="Times New Roman" w:cs="Times New Roman"/>
          <w:sz w:val="24"/>
          <w:szCs w:val="24"/>
        </w:rPr>
      </w:pPr>
    </w:p>
    <w:p w14:paraId="44F545E1" w14:textId="540B973E" w:rsidR="00B926B4" w:rsidRPr="00E11FBA" w:rsidRDefault="00B926B4" w:rsidP="003A4700">
      <w:pPr>
        <w:jc w:val="center"/>
        <w:rPr>
          <w:rFonts w:ascii="Times New Roman" w:hAnsi="Times New Roman" w:cs="Times New Roman"/>
          <w:b/>
          <w:bCs/>
          <w:sz w:val="24"/>
          <w:szCs w:val="24"/>
        </w:rPr>
      </w:pPr>
      <w:r w:rsidRPr="00E11FBA">
        <w:rPr>
          <w:rFonts w:ascii="Times New Roman" w:hAnsi="Times New Roman" w:cs="Times New Roman"/>
          <w:b/>
          <w:bCs/>
          <w:sz w:val="24"/>
          <w:szCs w:val="24"/>
        </w:rPr>
        <w:t>Članak 1</w:t>
      </w:r>
      <w:r w:rsidR="00D0761B" w:rsidRPr="00E11FBA">
        <w:rPr>
          <w:rFonts w:ascii="Times New Roman" w:hAnsi="Times New Roman" w:cs="Times New Roman"/>
          <w:b/>
          <w:bCs/>
          <w:sz w:val="24"/>
          <w:szCs w:val="24"/>
        </w:rPr>
        <w:t>1</w:t>
      </w:r>
      <w:r w:rsidRPr="00E11FBA">
        <w:rPr>
          <w:rFonts w:ascii="Times New Roman" w:hAnsi="Times New Roman" w:cs="Times New Roman"/>
          <w:b/>
          <w:bCs/>
          <w:sz w:val="24"/>
          <w:szCs w:val="24"/>
        </w:rPr>
        <w:t>.</w:t>
      </w:r>
    </w:p>
    <w:p w14:paraId="42633B9D" w14:textId="77BCA0C9" w:rsidR="00871E68" w:rsidRPr="00E11FBA" w:rsidRDefault="00B926B4" w:rsidP="003A4700">
      <w:pPr>
        <w:jc w:val="both"/>
        <w:rPr>
          <w:rFonts w:ascii="Times New Roman" w:hAnsi="Times New Roman" w:cs="Times New Roman"/>
          <w:sz w:val="24"/>
          <w:szCs w:val="24"/>
        </w:rPr>
      </w:pPr>
      <w:r w:rsidRPr="00E11FBA">
        <w:rPr>
          <w:rFonts w:ascii="Times New Roman" w:hAnsi="Times New Roman" w:cs="Times New Roman"/>
          <w:sz w:val="24"/>
          <w:szCs w:val="24"/>
        </w:rPr>
        <w:t>Ova Odluka stupa na snagu osmog dana od dana objave u</w:t>
      </w:r>
      <w:r w:rsidR="003A4700" w:rsidRPr="00E11FBA">
        <w:rPr>
          <w:rFonts w:ascii="Times New Roman" w:hAnsi="Times New Roman" w:cs="Times New Roman"/>
          <w:sz w:val="24"/>
          <w:szCs w:val="24"/>
        </w:rPr>
        <w:t xml:space="preserve"> „Službenim novinama Općine Matulji“.</w:t>
      </w:r>
    </w:p>
    <w:p w14:paraId="03E36664" w14:textId="77777777" w:rsidR="00701631" w:rsidRPr="00E11FBA" w:rsidRDefault="00701631" w:rsidP="003A4700">
      <w:pPr>
        <w:jc w:val="both"/>
        <w:rPr>
          <w:rFonts w:ascii="Times New Roman" w:hAnsi="Times New Roman" w:cs="Times New Roman"/>
          <w:sz w:val="24"/>
          <w:szCs w:val="24"/>
        </w:rPr>
      </w:pPr>
    </w:p>
    <w:p w14:paraId="79445ACC" w14:textId="77777777" w:rsidR="00701631" w:rsidRPr="00E11FBA" w:rsidRDefault="00701631" w:rsidP="003A4700">
      <w:pPr>
        <w:jc w:val="both"/>
        <w:rPr>
          <w:rFonts w:ascii="Times New Roman" w:hAnsi="Times New Roman" w:cs="Times New Roman"/>
          <w:sz w:val="24"/>
          <w:szCs w:val="24"/>
        </w:rPr>
      </w:pPr>
    </w:p>
    <w:p w14:paraId="40E14EFC" w14:textId="77777777" w:rsidR="00701631" w:rsidRPr="00E11FBA" w:rsidRDefault="00701631" w:rsidP="003A4700">
      <w:pPr>
        <w:jc w:val="both"/>
        <w:rPr>
          <w:rFonts w:ascii="Times New Roman" w:hAnsi="Times New Roman" w:cs="Times New Roman"/>
          <w:sz w:val="24"/>
          <w:szCs w:val="24"/>
        </w:rPr>
      </w:pPr>
    </w:p>
    <w:p w14:paraId="2B4002D9" w14:textId="47BE8B75" w:rsidR="00701631" w:rsidRPr="00E11FBA" w:rsidRDefault="00701631" w:rsidP="00701631">
      <w:pPr>
        <w:jc w:val="both"/>
        <w:rPr>
          <w:rFonts w:ascii="Times New Roman" w:eastAsia="Times New Roman" w:hAnsi="Times New Roman" w:cs="Times New Roman"/>
          <w:color w:val="000000"/>
          <w:sz w:val="24"/>
          <w:szCs w:val="24"/>
        </w:rPr>
      </w:pPr>
      <w:r w:rsidRPr="00E11FBA">
        <w:rPr>
          <w:rFonts w:ascii="Times New Roman" w:eastAsia="Times New Roman" w:hAnsi="Times New Roman" w:cs="Times New Roman"/>
          <w:sz w:val="24"/>
          <w:szCs w:val="24"/>
        </w:rPr>
        <w:t xml:space="preserve">KLASA: </w:t>
      </w:r>
    </w:p>
    <w:p w14:paraId="51B9F8AD" w14:textId="6FA27DBC" w:rsidR="00701631" w:rsidRPr="00E11FBA" w:rsidRDefault="00701631" w:rsidP="00701631">
      <w:pPr>
        <w:jc w:val="both"/>
        <w:rPr>
          <w:rFonts w:ascii="Times New Roman" w:eastAsia="Times New Roman" w:hAnsi="Times New Roman" w:cs="Times New Roman"/>
          <w:sz w:val="24"/>
          <w:szCs w:val="24"/>
        </w:rPr>
      </w:pPr>
      <w:r w:rsidRPr="00E11FBA">
        <w:rPr>
          <w:rFonts w:ascii="Times New Roman" w:eastAsia="Times New Roman" w:hAnsi="Times New Roman" w:cs="Times New Roman"/>
          <w:color w:val="000000"/>
          <w:sz w:val="24"/>
          <w:szCs w:val="24"/>
        </w:rPr>
        <w:t>URBROJ</w:t>
      </w:r>
      <w:r w:rsidRPr="00E11FBA">
        <w:rPr>
          <w:rFonts w:ascii="Times New Roman" w:eastAsia="Times New Roman" w:hAnsi="Times New Roman" w:cs="Times New Roman"/>
          <w:sz w:val="24"/>
          <w:szCs w:val="24"/>
        </w:rPr>
        <w:t xml:space="preserve">: </w:t>
      </w:r>
    </w:p>
    <w:p w14:paraId="792F0FCC" w14:textId="39711D46" w:rsidR="00701631" w:rsidRPr="00E11FBA" w:rsidRDefault="00701631" w:rsidP="003A4700">
      <w:pPr>
        <w:jc w:val="both"/>
        <w:rPr>
          <w:rFonts w:ascii="Times New Roman" w:hAnsi="Times New Roman" w:cs="Times New Roman"/>
          <w:sz w:val="24"/>
          <w:szCs w:val="24"/>
        </w:rPr>
      </w:pPr>
    </w:p>
    <w:p w14:paraId="2613E701" w14:textId="698B44F3" w:rsidR="00E11FBA" w:rsidRPr="00E11FBA" w:rsidRDefault="00E11FBA" w:rsidP="00E11FBA">
      <w:pPr>
        <w:jc w:val="center"/>
        <w:rPr>
          <w:rFonts w:ascii="Times New Roman" w:hAnsi="Times New Roman" w:cs="Times New Roman"/>
          <w:sz w:val="24"/>
          <w:szCs w:val="24"/>
        </w:rPr>
      </w:pPr>
      <w:r w:rsidRPr="00E11FBA">
        <w:rPr>
          <w:rFonts w:ascii="Times New Roman" w:hAnsi="Times New Roman" w:cs="Times New Roman"/>
          <w:sz w:val="24"/>
          <w:szCs w:val="24"/>
        </w:rPr>
        <w:t>OPĆINSKO VIJEĆE OPĆINE MATULJI</w:t>
      </w:r>
    </w:p>
    <w:p w14:paraId="3CCE4CB1" w14:textId="67639938" w:rsidR="00E11FBA" w:rsidRPr="00E11FBA" w:rsidRDefault="00E11FBA" w:rsidP="00E11FBA">
      <w:pPr>
        <w:jc w:val="center"/>
        <w:rPr>
          <w:rFonts w:ascii="Times New Roman" w:hAnsi="Times New Roman" w:cs="Times New Roman"/>
          <w:sz w:val="24"/>
          <w:szCs w:val="24"/>
        </w:rPr>
      </w:pPr>
      <w:r w:rsidRPr="00E11FBA">
        <w:rPr>
          <w:rFonts w:ascii="Times New Roman" w:hAnsi="Times New Roman" w:cs="Times New Roman"/>
          <w:sz w:val="24"/>
          <w:szCs w:val="24"/>
        </w:rPr>
        <w:t>PREDSJEDNICA</w:t>
      </w:r>
    </w:p>
    <w:p w14:paraId="7621987E" w14:textId="77777777" w:rsidR="00E11FBA" w:rsidRPr="00E11FBA" w:rsidRDefault="00E11FBA" w:rsidP="00E11FBA">
      <w:pPr>
        <w:jc w:val="center"/>
        <w:rPr>
          <w:rFonts w:ascii="Times New Roman" w:hAnsi="Times New Roman" w:cs="Times New Roman"/>
          <w:sz w:val="24"/>
          <w:szCs w:val="24"/>
        </w:rPr>
      </w:pPr>
    </w:p>
    <w:p w14:paraId="24BA351B" w14:textId="64F08992" w:rsidR="00E11FBA" w:rsidRPr="00E11FBA" w:rsidRDefault="00E11FBA" w:rsidP="00E11FBA">
      <w:pPr>
        <w:jc w:val="center"/>
        <w:rPr>
          <w:rFonts w:ascii="Times New Roman" w:hAnsi="Times New Roman" w:cs="Times New Roman"/>
          <w:sz w:val="24"/>
          <w:szCs w:val="24"/>
        </w:rPr>
      </w:pPr>
      <w:r w:rsidRPr="00E11FBA">
        <w:rPr>
          <w:rFonts w:ascii="Times New Roman" w:hAnsi="Times New Roman" w:cs="Times New Roman"/>
          <w:sz w:val="24"/>
          <w:szCs w:val="24"/>
        </w:rPr>
        <w:t>Iva Letina</w:t>
      </w:r>
    </w:p>
    <w:p w14:paraId="582C4758" w14:textId="77777777" w:rsidR="00304A38" w:rsidRPr="00E11FBA" w:rsidRDefault="00304A38" w:rsidP="003A4700">
      <w:pPr>
        <w:jc w:val="both"/>
        <w:rPr>
          <w:rFonts w:ascii="Times New Roman" w:hAnsi="Times New Roman" w:cs="Times New Roman"/>
          <w:sz w:val="24"/>
          <w:szCs w:val="24"/>
        </w:rPr>
      </w:pPr>
    </w:p>
    <w:sectPr w:rsidR="00304A38" w:rsidRPr="00E11FB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090E8" w14:textId="77777777" w:rsidR="00D42277" w:rsidRDefault="00D42277" w:rsidP="003A4700">
      <w:r>
        <w:separator/>
      </w:r>
    </w:p>
  </w:endnote>
  <w:endnote w:type="continuationSeparator" w:id="0">
    <w:p w14:paraId="026A1143" w14:textId="77777777" w:rsidR="00D42277" w:rsidRDefault="00D42277" w:rsidP="003A4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4608357"/>
      <w:docPartObj>
        <w:docPartGallery w:val="Page Numbers (Bottom of Page)"/>
        <w:docPartUnique/>
      </w:docPartObj>
    </w:sdtPr>
    <w:sdtContent>
      <w:p w14:paraId="4AAEBB40" w14:textId="39BDEBF5" w:rsidR="003A4700" w:rsidRDefault="003A4700">
        <w:pPr>
          <w:pStyle w:val="Podnoje"/>
          <w:jc w:val="center"/>
        </w:pPr>
        <w:r>
          <w:fldChar w:fldCharType="begin"/>
        </w:r>
        <w:r>
          <w:instrText>PAGE   \* MERGEFORMAT</w:instrText>
        </w:r>
        <w:r>
          <w:fldChar w:fldCharType="separate"/>
        </w:r>
        <w:r>
          <w:t>2</w:t>
        </w:r>
        <w:r>
          <w:fldChar w:fldCharType="end"/>
        </w:r>
      </w:p>
    </w:sdtContent>
  </w:sdt>
  <w:p w14:paraId="13914AEB" w14:textId="77777777" w:rsidR="003A4700" w:rsidRDefault="003A470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0F973" w14:textId="77777777" w:rsidR="00D42277" w:rsidRDefault="00D42277" w:rsidP="003A4700">
      <w:r>
        <w:separator/>
      </w:r>
    </w:p>
  </w:footnote>
  <w:footnote w:type="continuationSeparator" w:id="0">
    <w:p w14:paraId="68442F34" w14:textId="77777777" w:rsidR="00D42277" w:rsidRDefault="00D42277" w:rsidP="003A47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B43BC1"/>
    <w:multiLevelType w:val="hybridMultilevel"/>
    <w:tmpl w:val="336624CE"/>
    <w:lvl w:ilvl="0" w:tplc="C234F0B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80E6B7F"/>
    <w:multiLevelType w:val="hybridMultilevel"/>
    <w:tmpl w:val="1378289E"/>
    <w:lvl w:ilvl="0" w:tplc="B7CEDA5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92038161">
    <w:abstractNumId w:val="0"/>
  </w:num>
  <w:num w:numId="2" w16cid:durableId="1144471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431"/>
    <w:rsid w:val="00052F58"/>
    <w:rsid w:val="000C0360"/>
    <w:rsid w:val="00157442"/>
    <w:rsid w:val="00161B15"/>
    <w:rsid w:val="001A3AAB"/>
    <w:rsid w:val="002305AB"/>
    <w:rsid w:val="00304A38"/>
    <w:rsid w:val="0036450D"/>
    <w:rsid w:val="003A4700"/>
    <w:rsid w:val="003D1E2D"/>
    <w:rsid w:val="00415243"/>
    <w:rsid w:val="0044256C"/>
    <w:rsid w:val="004C0D9B"/>
    <w:rsid w:val="00553DC0"/>
    <w:rsid w:val="00633BD5"/>
    <w:rsid w:val="00701631"/>
    <w:rsid w:val="007A3BCB"/>
    <w:rsid w:val="00831380"/>
    <w:rsid w:val="00871E68"/>
    <w:rsid w:val="008C0FB4"/>
    <w:rsid w:val="008D13E1"/>
    <w:rsid w:val="00B926B4"/>
    <w:rsid w:val="00BD5035"/>
    <w:rsid w:val="00D0761B"/>
    <w:rsid w:val="00D42277"/>
    <w:rsid w:val="00D45A29"/>
    <w:rsid w:val="00E11FBA"/>
    <w:rsid w:val="00E424F9"/>
    <w:rsid w:val="00F06B57"/>
    <w:rsid w:val="00F14431"/>
    <w:rsid w:val="00F81125"/>
    <w:rsid w:val="00FA29F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EEA05"/>
  <w15:chartTrackingRefBased/>
  <w15:docId w15:val="{A5ECD695-BE7E-47EA-8B73-A30456C1E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FBA"/>
    <w:pPr>
      <w:spacing w:after="0" w:line="240"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F81125"/>
    <w:pPr>
      <w:ind w:left="720"/>
      <w:contextualSpacing/>
    </w:pPr>
  </w:style>
  <w:style w:type="paragraph" w:styleId="Zaglavlje">
    <w:name w:val="header"/>
    <w:basedOn w:val="Normal"/>
    <w:link w:val="ZaglavljeChar"/>
    <w:uiPriority w:val="99"/>
    <w:unhideWhenUsed/>
    <w:rsid w:val="003A4700"/>
    <w:pPr>
      <w:tabs>
        <w:tab w:val="center" w:pos="4536"/>
        <w:tab w:val="right" w:pos="9072"/>
      </w:tabs>
    </w:pPr>
  </w:style>
  <w:style w:type="character" w:customStyle="1" w:styleId="ZaglavljeChar">
    <w:name w:val="Zaglavlje Char"/>
    <w:basedOn w:val="Zadanifontodlomka"/>
    <w:link w:val="Zaglavlje"/>
    <w:uiPriority w:val="99"/>
    <w:rsid w:val="003A4700"/>
    <w:rPr>
      <w:kern w:val="0"/>
      <w14:ligatures w14:val="none"/>
    </w:rPr>
  </w:style>
  <w:style w:type="paragraph" w:styleId="Podnoje">
    <w:name w:val="footer"/>
    <w:basedOn w:val="Normal"/>
    <w:link w:val="PodnojeChar"/>
    <w:uiPriority w:val="99"/>
    <w:unhideWhenUsed/>
    <w:rsid w:val="003A4700"/>
    <w:pPr>
      <w:tabs>
        <w:tab w:val="center" w:pos="4536"/>
        <w:tab w:val="right" w:pos="9072"/>
      </w:tabs>
    </w:pPr>
  </w:style>
  <w:style w:type="character" w:customStyle="1" w:styleId="PodnojeChar">
    <w:name w:val="Podnožje Char"/>
    <w:basedOn w:val="Zadanifontodlomka"/>
    <w:link w:val="Podnoje"/>
    <w:uiPriority w:val="99"/>
    <w:rsid w:val="003A4700"/>
    <w:rPr>
      <w:kern w:val="0"/>
      <w14:ligatures w14:val="none"/>
    </w:rPr>
  </w:style>
  <w:style w:type="table" w:styleId="Reetkatablice">
    <w:name w:val="Table Grid"/>
    <w:basedOn w:val="Obinatablica"/>
    <w:uiPriority w:val="39"/>
    <w:rsid w:val="00E11FB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871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829</Words>
  <Characters>4731</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Divić</dc:creator>
  <cp:keywords/>
  <dc:description/>
  <cp:lastModifiedBy>Smiljana Veselinović</cp:lastModifiedBy>
  <cp:revision>3</cp:revision>
  <cp:lastPrinted>2024-09-30T12:25:00Z</cp:lastPrinted>
  <dcterms:created xsi:type="dcterms:W3CDTF">2024-10-21T14:20:00Z</dcterms:created>
  <dcterms:modified xsi:type="dcterms:W3CDTF">2024-10-21T15:00:00Z</dcterms:modified>
</cp:coreProperties>
</file>