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7484" w14:textId="77777777" w:rsidR="00331B62" w:rsidRPr="00331B62" w:rsidRDefault="00331B62" w:rsidP="00331B62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b/>
          <w:bCs/>
          <w:color w:val="333333"/>
          <w:kern w:val="0"/>
          <w:sz w:val="36"/>
          <w:szCs w:val="36"/>
          <w:lang w:eastAsia="hr-HR"/>
          <w14:ligatures w14:val="none"/>
        </w:rPr>
      </w:pPr>
      <w:r w:rsidRPr="00331B62">
        <w:rPr>
          <w:rFonts w:ascii="Roboto Condensed" w:eastAsia="Times New Roman" w:hAnsi="Roboto Condensed" w:cs="Times New Roman"/>
          <w:b/>
          <w:bCs/>
          <w:color w:val="333333"/>
          <w:kern w:val="0"/>
          <w:sz w:val="36"/>
          <w:szCs w:val="36"/>
          <w:lang w:eastAsia="hr-HR"/>
          <w14:ligatures w14:val="none"/>
        </w:rPr>
        <w:t>Izbori članova u Europski parlament iz Republike Hrvatske 2024. održat će se u nedjelju, 9. lipnja 2024.</w:t>
      </w:r>
    </w:p>
    <w:p w14:paraId="2707B7B5" w14:textId="77777777" w:rsidR="00331B62" w:rsidRPr="0055540F" w:rsidRDefault="00331B62" w:rsidP="00331B6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hr-HR"/>
          <w14:ligatures w14:val="none"/>
        </w:rPr>
      </w:pPr>
      <w:r w:rsidRPr="0055540F">
        <w:rPr>
          <w:rFonts w:ascii="Roboto" w:eastAsia="Times New Roman" w:hAnsi="Roboto" w:cs="Times New Roman"/>
          <w:kern w:val="0"/>
          <w:sz w:val="24"/>
          <w:szCs w:val="24"/>
          <w:lang w:eastAsia="hr-HR"/>
          <w14:ligatures w14:val="none"/>
        </w:rPr>
        <w:t>Izbori se provode na biračkim mjestima na području Republike Hrvatske i u sjedištima diplomatsko-konzularnih predstavništava Republike Hrvatske.</w:t>
      </w:r>
    </w:p>
    <w:p w14:paraId="6E1F66BB" w14:textId="77777777" w:rsidR="00331B62" w:rsidRPr="0055540F" w:rsidRDefault="00331B62" w:rsidP="00331B6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hr-HR"/>
          <w14:ligatures w14:val="none"/>
        </w:rPr>
      </w:pPr>
      <w:r w:rsidRPr="0055540F">
        <w:rPr>
          <w:rFonts w:ascii="Roboto" w:eastAsia="Times New Roman" w:hAnsi="Roboto" w:cs="Times New Roman"/>
          <w:kern w:val="0"/>
          <w:sz w:val="24"/>
          <w:szCs w:val="24"/>
          <w:lang w:eastAsia="hr-HR"/>
          <w14:ligatures w14:val="none"/>
        </w:rPr>
        <w:t>Članovi u Europski parlament biraju se na neposrednim izborima, na temelju općeg, slobodnog i jednakoga biračkog prava s tajnim glasovanjem na vrijeme od pet godina.</w:t>
      </w:r>
    </w:p>
    <w:p w14:paraId="45B4F4D1" w14:textId="77777777" w:rsidR="00331B62" w:rsidRPr="0055540F" w:rsidRDefault="00331B62" w:rsidP="00331B6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hr-HR"/>
          <w14:ligatures w14:val="none"/>
        </w:rPr>
      </w:pPr>
      <w:r w:rsidRPr="0055540F">
        <w:rPr>
          <w:rFonts w:ascii="Roboto" w:eastAsia="Times New Roman" w:hAnsi="Roboto" w:cs="Times New Roman"/>
          <w:kern w:val="0"/>
          <w:sz w:val="24"/>
          <w:szCs w:val="24"/>
          <w:lang w:eastAsia="hr-HR"/>
          <w14:ligatures w14:val="none"/>
        </w:rPr>
        <w:t>Temeljem Ugovora o pristupanju Republike Hrvatske Europskoj uniji u Europski parlament bira se 12 članova iz Republike Hrvatske.</w:t>
      </w:r>
    </w:p>
    <w:p w14:paraId="4A20CA85" w14:textId="77777777" w:rsidR="00331B62" w:rsidRPr="00331B62" w:rsidRDefault="00331B62" w:rsidP="00331B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color w:val="333333"/>
          <w:kern w:val="0"/>
          <w:sz w:val="36"/>
          <w:szCs w:val="36"/>
          <w:lang w:eastAsia="hr-HR"/>
          <w14:ligatures w14:val="none"/>
        </w:rPr>
      </w:pPr>
      <w:r w:rsidRPr="00331B62">
        <w:rPr>
          <w:rFonts w:ascii="Roboto Condensed" w:eastAsia="Times New Roman" w:hAnsi="Roboto Condensed" w:cs="Times New Roman"/>
          <w:color w:val="333333"/>
          <w:kern w:val="0"/>
          <w:sz w:val="36"/>
          <w:szCs w:val="36"/>
          <w:lang w:eastAsia="hr-HR"/>
          <w14:ligatures w14:val="none"/>
        </w:rPr>
        <w:t>Raspisivanje izbora</w:t>
      </w:r>
    </w:p>
    <w:p w14:paraId="71AF6FA8" w14:textId="77777777" w:rsidR="00331B62" w:rsidRPr="00331B62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331B62">
        <w:rPr>
          <w:rFonts w:ascii="Roboto" w:hAnsi="Roboto"/>
          <w:color w:val="383838"/>
        </w:rPr>
        <w:t>Predsjednik Republike Hrvatske je 15. ožujka 2024. godine donio Odluku o raspisivanju izbora za članove u Europski parlament iz Republike Hrvatske. </w:t>
      </w:r>
      <w:hyperlink r:id="rId4" w:tgtFrame="_blank" w:history="1">
        <w:r w:rsidRPr="00331B62">
          <w:rPr>
            <w:rStyle w:val="Hiperveza"/>
            <w:rFonts w:ascii="Roboto" w:hAnsi="Roboto"/>
            <w:color w:val="003566"/>
          </w:rPr>
          <w:t>https://narodne-novine.nn.hr/clanci/sluzbeni/2024_03_32_486.html</w:t>
        </w:r>
      </w:hyperlink>
    </w:p>
    <w:p w14:paraId="725B767D" w14:textId="77777777" w:rsidR="00331B62" w:rsidRPr="00331B62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331B62">
        <w:rPr>
          <w:rFonts w:ascii="Roboto" w:hAnsi="Roboto"/>
          <w:color w:val="383838"/>
        </w:rPr>
        <w:t>Državno izborno povjerenstvo utvrdilo je redoslijed izbornih radnji i tijek rokova. </w:t>
      </w:r>
      <w:hyperlink r:id="rId5" w:tgtFrame="_blank" w:history="1">
        <w:r w:rsidRPr="00331B62">
          <w:rPr>
            <w:rStyle w:val="Hiperveza"/>
            <w:rFonts w:ascii="Roboto" w:hAnsi="Roboto"/>
            <w:color w:val="003566"/>
          </w:rPr>
          <w:t>https://www.izbori.hr/site/izbori-referendumi/izbori-clanova-u-europski-parlament-iz-republike-hrvatske/izbori-clanova-u-europski-parlament-iz-republike-hrvatske-2024/aktualnosti-4218/obvezatne-upute-i-obrasci-4279/4279</w:t>
        </w:r>
      </w:hyperlink>
    </w:p>
    <w:p w14:paraId="245AEECE" w14:textId="57AA69AA" w:rsidR="00331B62" w:rsidRPr="0055540F" w:rsidRDefault="00331B62" w:rsidP="00331B62">
      <w:pPr>
        <w:pStyle w:val="StandardWeb"/>
        <w:shd w:val="clear" w:color="auto" w:fill="FFFFFF"/>
        <w:spacing w:before="0" w:beforeAutospacing="0"/>
        <w:rPr>
          <w:rFonts w:ascii="Roboto Condensed" w:hAnsi="Roboto Condensed"/>
          <w:b/>
          <w:bCs/>
          <w:sz w:val="36"/>
          <w:szCs w:val="36"/>
        </w:rPr>
      </w:pPr>
      <w:r w:rsidRPr="0055540F">
        <w:rPr>
          <w:rStyle w:val="Naglaeno"/>
          <w:rFonts w:ascii="Roboto Condensed" w:hAnsi="Roboto Condensed"/>
          <w:b w:val="0"/>
          <w:bCs w:val="0"/>
          <w:sz w:val="36"/>
          <w:szCs w:val="36"/>
        </w:rPr>
        <w:t>Biračka mjesta</w:t>
      </w:r>
    </w:p>
    <w:p w14:paraId="7CF54C89" w14:textId="77777777" w:rsidR="00331B62" w:rsidRPr="0055540F" w:rsidRDefault="00331B62" w:rsidP="00331B62">
      <w:pPr>
        <w:pStyle w:val="StandardWeb"/>
        <w:shd w:val="clear" w:color="auto" w:fill="FFFFFF"/>
        <w:rPr>
          <w:rFonts w:ascii="Roboto" w:hAnsi="Roboto"/>
        </w:rPr>
      </w:pPr>
      <w:r w:rsidRPr="0055540F">
        <w:rPr>
          <w:rFonts w:ascii="Roboto" w:hAnsi="Roboto"/>
        </w:rPr>
        <w:t>Županijska izborna povjerenstva odnosno Gradsko izborno povjerenstvo Grada Zagreba za svoje područje odredit će biračka mjesta odmah nakon raspisivanja izbora, a najkasnije dan nakon objave zbirne liste.</w:t>
      </w:r>
    </w:p>
    <w:p w14:paraId="69860C98" w14:textId="627278BE" w:rsidR="00331B62" w:rsidRPr="0055540F" w:rsidRDefault="00331B62" w:rsidP="00331B62">
      <w:pPr>
        <w:pStyle w:val="StandardWeb"/>
        <w:shd w:val="clear" w:color="auto" w:fill="FFFFFF"/>
        <w:rPr>
          <w:rFonts w:ascii="Roboto" w:hAnsi="Roboto"/>
        </w:rPr>
      </w:pPr>
      <w:r w:rsidRPr="0055540F">
        <w:rPr>
          <w:rFonts w:ascii="Roboto" w:hAnsi="Roboto"/>
        </w:rPr>
        <w:t>Biračka mjesta, s naznakom koji će birači glasovati na pojedinom biračkom mjestu, objavit će najkasnije 10 dana prije dana održavanja izbora, dakle 29. svibnja 2024. do 24:00 sata</w:t>
      </w:r>
      <w:r w:rsidR="00AA1488" w:rsidRPr="0055540F">
        <w:rPr>
          <w:rFonts w:ascii="Roboto" w:hAnsi="Roboto"/>
        </w:rPr>
        <w:t>.</w:t>
      </w:r>
    </w:p>
    <w:p w14:paraId="621EFE5E" w14:textId="5C8F08C2" w:rsidR="00AA1488" w:rsidRPr="0055540F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</w:rPr>
      </w:pPr>
      <w:r w:rsidRPr="0055540F">
        <w:rPr>
          <w:rFonts w:ascii="Roboto" w:hAnsi="Roboto"/>
        </w:rPr>
        <w:t xml:space="preserve">Na području Općine Matulji određuju se biračka mjesta kako slijedi: </w:t>
      </w:r>
    </w:p>
    <w:p w14:paraId="4F8810DA" w14:textId="75C13001" w:rsidR="00331B62" w:rsidRPr="00AA1488" w:rsidRDefault="00AA1488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>R</w:t>
      </w:r>
      <w:r w:rsidR="00331B62" w:rsidRPr="00AA1488">
        <w:rPr>
          <w:rFonts w:ascii="Roboto" w:hAnsi="Roboto"/>
          <w:color w:val="383838"/>
        </w:rPr>
        <w:t xml:space="preserve">ješenje o određivanju biračkih mjesta na području Općine Matulji  </w:t>
      </w:r>
      <w:r>
        <w:rPr>
          <w:rFonts w:ascii="Roboto" w:hAnsi="Roboto"/>
          <w:color w:val="383838"/>
        </w:rPr>
        <w:t>(</w:t>
      </w:r>
      <w:hyperlink r:id="rId6" w:history="1">
        <w:r w:rsidR="0055540F" w:rsidRPr="0055540F">
          <w:rPr>
            <w:rStyle w:val="Hiperveza"/>
            <w:rFonts w:ascii="Roboto" w:hAnsi="Roboto"/>
          </w:rPr>
          <w:t>Rješenje o određivanju biračkih m</w:t>
        </w:r>
        <w:r w:rsidR="0055540F" w:rsidRPr="0055540F">
          <w:rPr>
            <w:rStyle w:val="Hiperveza"/>
            <w:rFonts w:ascii="Roboto" w:hAnsi="Roboto"/>
          </w:rPr>
          <w:t>j</w:t>
        </w:r>
        <w:r w:rsidR="0055540F" w:rsidRPr="0055540F">
          <w:rPr>
            <w:rStyle w:val="Hiperveza"/>
            <w:rFonts w:ascii="Roboto" w:hAnsi="Roboto"/>
          </w:rPr>
          <w:t>esta Matulji.pdf</w:t>
        </w:r>
      </w:hyperlink>
      <w:r>
        <w:rPr>
          <w:rFonts w:ascii="Roboto" w:hAnsi="Roboto"/>
          <w:color w:val="383838"/>
        </w:rPr>
        <w:t>)</w:t>
      </w:r>
    </w:p>
    <w:p w14:paraId="14D14B3A" w14:textId="77777777" w:rsidR="00331B62" w:rsidRPr="00AA1488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t>Osim toga, građani će dobiti obavijest o svom biračkom mjestu u svoj korisnički pretinac u sustavu E-građani najkasnije dva dana prije dana održavanja izbora.</w:t>
      </w:r>
    </w:p>
    <w:p w14:paraId="72D07C3B" w14:textId="77777777" w:rsidR="00331B62" w:rsidRPr="00331B62" w:rsidRDefault="00331B62" w:rsidP="00331B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color w:val="333333"/>
          <w:kern w:val="0"/>
          <w:sz w:val="36"/>
          <w:szCs w:val="36"/>
          <w:lang w:eastAsia="hr-HR"/>
          <w14:ligatures w14:val="none"/>
        </w:rPr>
      </w:pPr>
      <w:r w:rsidRPr="00331B62">
        <w:rPr>
          <w:rFonts w:ascii="Roboto Condensed" w:eastAsia="Times New Roman" w:hAnsi="Roboto Condensed" w:cs="Times New Roman"/>
          <w:color w:val="333333"/>
          <w:kern w:val="0"/>
          <w:sz w:val="36"/>
          <w:szCs w:val="36"/>
          <w:lang w:eastAsia="hr-HR"/>
          <w14:ligatures w14:val="none"/>
        </w:rPr>
        <w:t>Uvid u registar birača</w:t>
      </w:r>
    </w:p>
    <w:p w14:paraId="31CCD3F2" w14:textId="77777777" w:rsidR="00331B62" w:rsidRPr="00331B62" w:rsidRDefault="00331B62" w:rsidP="00331B62">
      <w:pPr>
        <w:pStyle w:val="StandardWeb"/>
        <w:shd w:val="clear" w:color="auto" w:fill="FFFFFF"/>
        <w:spacing w:before="0" w:beforeAutospacing="0"/>
        <w:rPr>
          <w:rFonts w:ascii="Roboto Condensed" w:hAnsi="Roboto Condensed"/>
          <w:color w:val="383838"/>
        </w:rPr>
      </w:pPr>
      <w:r w:rsidRPr="00AA1488">
        <w:rPr>
          <w:rFonts w:ascii="Roboto" w:hAnsi="Roboto"/>
          <w:color w:val="383838"/>
        </w:rPr>
        <w:t>Zastupnike u Europski parlament biraju, na temelju općeg i jednakoga biračkog prava, svi hrvatski državljani s navršenih 18 godina života</w:t>
      </w:r>
      <w:r w:rsidRPr="00331B62">
        <w:rPr>
          <w:rFonts w:ascii="Roboto Condensed" w:hAnsi="Roboto Condensed"/>
          <w:color w:val="383838"/>
        </w:rPr>
        <w:t>.</w:t>
      </w:r>
    </w:p>
    <w:p w14:paraId="19EBB492" w14:textId="77777777" w:rsidR="00331B62" w:rsidRPr="00AA1488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lastRenderedPageBreak/>
        <w:t>Birači mogu pregledati svoje podatke upisane u registar birača na mrežnoj stranici Ministarstva pravosuđa i uprave: </w:t>
      </w:r>
      <w:hyperlink r:id="rId7" w:tgtFrame="_blank" w:history="1">
        <w:r w:rsidRPr="00AA1488">
          <w:rPr>
            <w:rStyle w:val="Hiperveza"/>
            <w:rFonts w:ascii="Roboto" w:hAnsi="Roboto"/>
            <w:color w:val="003566"/>
          </w:rPr>
          <w:t>https://biraci.gov.hr/RegistarBiraca/</w:t>
        </w:r>
      </w:hyperlink>
    </w:p>
    <w:p w14:paraId="027B0DB9" w14:textId="77777777" w:rsidR="00331B62" w:rsidRPr="00AA1488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t>Birači mogu izvršiti pregled, dopunu i promjenu podataka upisanih u registar birača te podnijeti zahtjev za privremeni upis u registar birača izvan mjesta prebivališta, izdavanje potvrde za glasovanje izvan mjesta prebivališta, prethodnu registraciju i aktivnu registraciju. Rok za podnošenje zahtjeva istječe u </w:t>
      </w:r>
      <w:r w:rsidRPr="00AA1488">
        <w:rPr>
          <w:rStyle w:val="Naglaeno"/>
          <w:rFonts w:ascii="Roboto" w:hAnsi="Roboto"/>
          <w:color w:val="383838"/>
        </w:rPr>
        <w:t>srijedu, 29. svibnja 2024. godine.</w:t>
      </w:r>
    </w:p>
    <w:p w14:paraId="45CA2D07" w14:textId="4893B489" w:rsidR="00331B62" w:rsidRPr="00AA1488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t xml:space="preserve">Birači s prebivalištem u </w:t>
      </w:r>
      <w:r w:rsidR="00AA1488" w:rsidRPr="00AA1488">
        <w:rPr>
          <w:rFonts w:ascii="Roboto" w:hAnsi="Roboto"/>
          <w:color w:val="383838"/>
        </w:rPr>
        <w:t xml:space="preserve">Matuljima </w:t>
      </w:r>
      <w:r w:rsidRPr="00AA1488">
        <w:rPr>
          <w:rFonts w:ascii="Roboto" w:hAnsi="Roboto"/>
          <w:color w:val="383838"/>
        </w:rPr>
        <w:t>mogu izvršiti pregled, dopunu i promjenu podataka upisanih u registar birača te podnijeti zahtjev za privremeni upis u registar birača izvan mjesta prebivališta, izdavanje potvrde za glasovanje izvan mjesta prebivališta te prethodnu registraciju, u </w:t>
      </w:r>
      <w:r w:rsidRPr="00AA1488">
        <w:rPr>
          <w:rStyle w:val="Naglaeno"/>
          <w:rFonts w:ascii="Roboto" w:hAnsi="Roboto"/>
          <w:color w:val="383838"/>
        </w:rPr>
        <w:t>Uredu za opću upravu (matični ured) maršala Tita 6, soba 11, I. kat.</w:t>
      </w:r>
    </w:p>
    <w:p w14:paraId="34DF5CE7" w14:textId="77777777" w:rsidR="00AA1488" w:rsidRPr="00AA1488" w:rsidRDefault="00331B62" w:rsidP="00AA1488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t>Informacije se mogu dobiti na telefon 051/354-674 svakim radnim danom u vremenu od 08:30 do 15:30 sati ili putem elektroničke pošte, e-mail</w:t>
      </w:r>
      <w:r w:rsidR="00AA1488" w:rsidRPr="00AA1488">
        <w:rPr>
          <w:rFonts w:ascii="Roboto" w:hAnsi="Roboto"/>
          <w:color w:val="383838"/>
        </w:rPr>
        <w:t xml:space="preserve"> adrese: </w:t>
      </w:r>
      <w:hyperlink r:id="rId8" w:history="1">
        <w:r w:rsidR="00AA1488" w:rsidRPr="00AA1488">
          <w:rPr>
            <w:rStyle w:val="Hiperveza"/>
            <w:rFonts w:ascii="Roboto" w:hAnsi="Roboto"/>
            <w:color w:val="003566"/>
          </w:rPr>
          <w:t>registar.biraca@pgz.hr</w:t>
        </w:r>
      </w:hyperlink>
      <w:r w:rsidR="00AA1488" w:rsidRPr="00AA1488">
        <w:rPr>
          <w:rFonts w:ascii="Roboto" w:hAnsi="Roboto"/>
          <w:color w:val="383838"/>
        </w:rPr>
        <w:t>.</w:t>
      </w:r>
    </w:p>
    <w:p w14:paraId="04D3DA32" w14:textId="77777777" w:rsidR="00AA1488" w:rsidRDefault="00AA1488" w:rsidP="00AA1488">
      <w:pPr>
        <w:pStyle w:val="StandardWeb"/>
        <w:shd w:val="clear" w:color="auto" w:fill="FFFFFF"/>
        <w:spacing w:before="0" w:beforeAutospacing="0"/>
        <w:rPr>
          <w:rStyle w:val="Naglaeno"/>
          <w:rFonts w:ascii="Roboto" w:hAnsi="Roboto"/>
          <w:color w:val="383838"/>
          <w:sz w:val="36"/>
          <w:szCs w:val="36"/>
        </w:rPr>
      </w:pPr>
    </w:p>
    <w:p w14:paraId="0EC504BB" w14:textId="3366ABA6" w:rsidR="00AA1488" w:rsidRPr="00AA1488" w:rsidRDefault="00AA1488" w:rsidP="00AA1488">
      <w:pPr>
        <w:pStyle w:val="StandardWeb"/>
        <w:shd w:val="clear" w:color="auto" w:fill="FFFFFF"/>
        <w:spacing w:before="0" w:beforeAutospacing="0"/>
        <w:rPr>
          <w:rFonts w:ascii="Roboto" w:hAnsi="Roboto"/>
          <w:b/>
          <w:bCs/>
          <w:color w:val="383838"/>
          <w:sz w:val="36"/>
          <w:szCs w:val="36"/>
        </w:rPr>
      </w:pPr>
      <w:r w:rsidRPr="00AA1488">
        <w:rPr>
          <w:rStyle w:val="Naglaeno"/>
          <w:rFonts w:ascii="Roboto" w:hAnsi="Roboto"/>
          <w:b w:val="0"/>
          <w:bCs w:val="0"/>
          <w:color w:val="383838"/>
          <w:sz w:val="36"/>
          <w:szCs w:val="36"/>
        </w:rPr>
        <w:t>Općinsko izborno povjerenstvo</w:t>
      </w:r>
    </w:p>
    <w:p w14:paraId="37533D4C" w14:textId="34A462E5" w:rsidR="00AA1488" w:rsidRDefault="00AA1488" w:rsidP="00AA1488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83838"/>
        </w:rPr>
      </w:pPr>
      <w:r w:rsidRPr="00AA1488">
        <w:rPr>
          <w:rStyle w:val="Naglaeno"/>
          <w:rFonts w:ascii="Roboto" w:hAnsi="Roboto"/>
          <w:color w:val="383838"/>
        </w:rPr>
        <w:t>Sjedište Općinskog izbornog povjerenstva</w:t>
      </w:r>
      <w:r w:rsidRPr="00AA1488">
        <w:rPr>
          <w:rFonts w:ascii="Roboto" w:hAnsi="Roboto"/>
          <w:color w:val="383838"/>
        </w:rPr>
        <w:br/>
        <w:t>Službene prostorije općinske uprave Općine Matulji, Trg maršala Tita 11, 51211 Matulji</w:t>
      </w:r>
    </w:p>
    <w:p w14:paraId="05B0EAB2" w14:textId="77777777" w:rsidR="00AA1488" w:rsidRDefault="00AA1488" w:rsidP="00AA1488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83838"/>
        </w:rPr>
      </w:pPr>
    </w:p>
    <w:p w14:paraId="7C8322A6" w14:textId="77777777" w:rsidR="00AA1488" w:rsidRPr="00AA1488" w:rsidRDefault="00AA1488" w:rsidP="00AA1488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83838"/>
        </w:rPr>
      </w:pPr>
    </w:p>
    <w:p w14:paraId="0F634B67" w14:textId="692D9EC8" w:rsidR="00AA1488" w:rsidRDefault="00AA1488" w:rsidP="00AA1488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t>Telefon: 091 274 1145</w:t>
      </w:r>
    </w:p>
    <w:p w14:paraId="04C10C29" w14:textId="1D82D4A6" w:rsidR="00AA1488" w:rsidRPr="00AA1488" w:rsidRDefault="00AA1488" w:rsidP="00AA1488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ab/>
        <w:t xml:space="preserve">    051 274 114</w:t>
      </w:r>
      <w:r>
        <w:rPr>
          <w:rFonts w:ascii="Roboto" w:hAnsi="Roboto"/>
          <w:color w:val="383838"/>
        </w:rPr>
        <w:tab/>
      </w:r>
    </w:p>
    <w:p w14:paraId="6F506A22" w14:textId="3B67DFFA" w:rsidR="00AA1488" w:rsidRPr="00AA1488" w:rsidRDefault="00AA1488" w:rsidP="00AA1488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83838"/>
        </w:rPr>
      </w:pPr>
      <w:r w:rsidRPr="00AA1488">
        <w:rPr>
          <w:rFonts w:ascii="Roboto" w:hAnsi="Roboto"/>
          <w:color w:val="383838"/>
        </w:rPr>
        <w:t>E-mail: </w:t>
      </w:r>
      <w:hyperlink r:id="rId9" w:history="1">
        <w:r w:rsidRPr="00AA1488">
          <w:rPr>
            <w:rStyle w:val="Hiperveza"/>
            <w:rFonts w:ascii="Roboto" w:hAnsi="Roboto"/>
          </w:rPr>
          <w:t>oip.matulji@izbori.hr</w:t>
        </w:r>
      </w:hyperlink>
    </w:p>
    <w:p w14:paraId="2351BA61" w14:textId="77FBD092" w:rsidR="00331B62" w:rsidRPr="00331B62" w:rsidRDefault="00331B62" w:rsidP="00331B62">
      <w:pPr>
        <w:pStyle w:val="StandardWeb"/>
        <w:shd w:val="clear" w:color="auto" w:fill="FFFFFF"/>
        <w:spacing w:before="0" w:beforeAutospacing="0"/>
        <w:rPr>
          <w:rStyle w:val="Naglaeno"/>
          <w:rFonts w:ascii="Roboto Condensed" w:hAnsi="Roboto Condensed"/>
          <w:color w:val="383838"/>
        </w:rPr>
      </w:pPr>
    </w:p>
    <w:p w14:paraId="58C23983" w14:textId="77777777" w:rsidR="00331B62" w:rsidRDefault="00331B62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  <w:sz w:val="27"/>
          <w:szCs w:val="27"/>
        </w:rPr>
      </w:pPr>
    </w:p>
    <w:p w14:paraId="78F3EFF1" w14:textId="77777777" w:rsidR="00AA1488" w:rsidRDefault="00AA1488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  <w:sz w:val="27"/>
          <w:szCs w:val="27"/>
        </w:rPr>
      </w:pPr>
    </w:p>
    <w:p w14:paraId="0A91F35E" w14:textId="77777777" w:rsidR="00AA1488" w:rsidRDefault="00AA1488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  <w:sz w:val="27"/>
          <w:szCs w:val="27"/>
        </w:rPr>
      </w:pPr>
    </w:p>
    <w:p w14:paraId="4672AA48" w14:textId="77777777" w:rsidR="00AA1488" w:rsidRDefault="00AA1488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  <w:sz w:val="27"/>
          <w:szCs w:val="27"/>
        </w:rPr>
      </w:pPr>
    </w:p>
    <w:p w14:paraId="42A17804" w14:textId="77777777" w:rsidR="00AA1488" w:rsidRDefault="00AA1488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  <w:sz w:val="27"/>
          <w:szCs w:val="27"/>
        </w:rPr>
      </w:pPr>
    </w:p>
    <w:p w14:paraId="7BED939B" w14:textId="77777777" w:rsidR="00AA1488" w:rsidRDefault="00AA1488" w:rsidP="00331B62">
      <w:pPr>
        <w:pStyle w:val="StandardWeb"/>
        <w:shd w:val="clear" w:color="auto" w:fill="FFFFFF"/>
        <w:spacing w:before="0" w:beforeAutospacing="0"/>
        <w:rPr>
          <w:rFonts w:ascii="Roboto" w:hAnsi="Roboto"/>
          <w:color w:val="383838"/>
          <w:sz w:val="27"/>
          <w:szCs w:val="27"/>
        </w:rPr>
      </w:pPr>
    </w:p>
    <w:p w14:paraId="651F2789" w14:textId="77777777" w:rsidR="00C9182D" w:rsidRDefault="00C9182D"/>
    <w:sectPr w:rsidR="00C9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62"/>
    <w:rsid w:val="00331B62"/>
    <w:rsid w:val="0055540F"/>
    <w:rsid w:val="00990EAB"/>
    <w:rsid w:val="00AA1488"/>
    <w:rsid w:val="00C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CDD6"/>
  <w15:chartTrackingRefBased/>
  <w15:docId w15:val="{7A4D5203-15D7-4581-A18A-BD21067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31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331B62"/>
    <w:rPr>
      <w:b/>
      <w:bCs/>
    </w:rPr>
  </w:style>
  <w:style w:type="character" w:styleId="Hiperveza">
    <w:name w:val="Hyperlink"/>
    <w:basedOn w:val="Zadanifontodlomka"/>
    <w:uiPriority w:val="99"/>
    <w:unhideWhenUsed/>
    <w:rsid w:val="00331B62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31B62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AA148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A1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ar.biraca@pgz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raci.gov.hr/RegistarBira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je&#353;enje%20o%20odre&#273;ivanju%20bira&#269;kih%20mjesta%20Matulj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zbori.hr/site/izbori-referendumi/izbori-clanova-u-europski-parlament-iz-republike-hrvatske/izbori-clanova-u-europski-parlament-iz-republike-hrvatske-2024/aktualnosti-4218/obvezatne-upute-i-obrasci-4279/427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rodne-novine.nn.hr/clanci/sluzbeni/2024_03_32_486.html" TargetMode="External"/><Relationship Id="rId9" Type="http://schemas.openxmlformats.org/officeDocument/2006/relationships/hyperlink" Target="mailto:oip.matulji@izbo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Veselinović</dc:creator>
  <cp:keywords/>
  <dc:description/>
  <cp:lastModifiedBy>Smiljana Veselinović</cp:lastModifiedBy>
  <cp:revision>2</cp:revision>
  <dcterms:created xsi:type="dcterms:W3CDTF">2024-06-01T06:50:00Z</dcterms:created>
  <dcterms:modified xsi:type="dcterms:W3CDTF">2024-06-01T07:17:00Z</dcterms:modified>
</cp:coreProperties>
</file>