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AD6" w14:textId="77777777"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14:paraId="526F1D8A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0BCD2342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57CE5292" w14:textId="77777777"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14:paraId="2142A2B4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146889F1" w14:textId="77777777"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14:paraId="09809F06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14:paraId="26614CB3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7DC8263F" w14:textId="77777777"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14:paraId="02703A13" w14:textId="77777777"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14:paraId="26708FB2" w14:textId="77777777"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14:paraId="47455A43" w14:textId="77777777"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14:paraId="4AA48877" w14:textId="77777777"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14:paraId="25142C0D" w14:textId="77777777"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14:paraId="11EABB01" w14:textId="77777777"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14:paraId="7514C564" w14:textId="4A9B4044"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</w:t>
      </w:r>
      <w:r w:rsidR="00853CD8">
        <w:rPr>
          <w:rFonts w:asciiTheme="minorHAnsi" w:hAnsiTheme="minorHAnsi" w:cs="Arial"/>
        </w:rPr>
        <w:t xml:space="preserve"> malog</w:t>
      </w:r>
      <w:r w:rsidRPr="00857CE4">
        <w:rPr>
          <w:rFonts w:asciiTheme="minorHAnsi" w:hAnsiTheme="minorHAnsi" w:cs="Arial"/>
        </w:rPr>
        <w:t xml:space="preserve"> gospodarstva</w:t>
      </w:r>
      <w:r w:rsidR="00B4369A">
        <w:rPr>
          <w:rFonts w:asciiTheme="minorHAnsi" w:hAnsiTheme="minorHAnsi" w:cs="Arial"/>
        </w:rPr>
        <w:t xml:space="preserve"> Općine </w:t>
      </w:r>
      <w:r w:rsidR="00853CD8">
        <w:rPr>
          <w:rFonts w:asciiTheme="minorHAnsi" w:hAnsiTheme="minorHAnsi" w:cs="Arial"/>
        </w:rPr>
        <w:t>Matulji</w:t>
      </w:r>
      <w:r w:rsidR="00B4369A">
        <w:rPr>
          <w:rFonts w:asciiTheme="minorHAnsi" w:hAnsiTheme="minorHAnsi" w:cs="Arial"/>
        </w:rPr>
        <w:t xml:space="preserve"> za 2023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14:paraId="38E577BA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14:paraId="562EF1B6" w14:textId="4718FD58"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</w:t>
      </w:r>
      <w:r w:rsidR="00853CD8">
        <w:rPr>
          <w:rFonts w:asciiTheme="minorHAnsi" w:hAnsiTheme="minorHAnsi" w:cs="Arial"/>
        </w:rPr>
        <w:t>je subjekt malog gospodarstva</w:t>
      </w:r>
      <w:r w:rsidRPr="00857CE4">
        <w:rPr>
          <w:rFonts w:asciiTheme="minorHAnsi" w:hAnsiTheme="minorHAnsi" w:cs="Arial"/>
        </w:rPr>
        <w:t xml:space="preserve">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14:paraId="61FBB678" w14:textId="77777777"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14:paraId="10941441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14:paraId="1BD9C25B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14:paraId="0C01CE24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14:paraId="3C4DED95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14:paraId="14A030F1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14:paraId="60824FC9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14:paraId="023BC1BE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predstečajne nagodbe sukladno Zakonu o financijskom poslovanju i predstečajnoj nagodbi</w:t>
      </w:r>
      <w:r w:rsidR="00B15116">
        <w:rPr>
          <w:rFonts w:asciiTheme="minorHAnsi" w:hAnsiTheme="minorHAnsi" w:cs="Arial"/>
        </w:rPr>
        <w:t>;</w:t>
      </w:r>
    </w:p>
    <w:p w14:paraId="498442D5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14:paraId="7204B0AE" w14:textId="77777777"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14:paraId="38FB091C" w14:textId="77777777"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>UREDBOM KOMISIJE (EU) br. 1407/2013 оd 18. prosinca 2013. o primjeni članaka 107. i 108. Ugovora o funkcioniranju Europske unije na de minimis potpore</w:t>
      </w:r>
      <w:r w:rsidR="00B15116">
        <w:rPr>
          <w:rFonts w:asciiTheme="minorHAnsi" w:hAnsiTheme="minorHAnsi" w:cs="Arial"/>
        </w:rPr>
        <w:t>;</w:t>
      </w:r>
    </w:p>
    <w:p w14:paraId="1199416E" w14:textId="64A39939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</w:t>
      </w:r>
      <w:r w:rsidR="00853CD8">
        <w:rPr>
          <w:rFonts w:asciiTheme="minorHAnsi" w:hAnsiTheme="minorHAnsi" w:cs="Arial"/>
        </w:rPr>
        <w:t>Matulji</w:t>
      </w:r>
      <w:r w:rsidRPr="00857CE4">
        <w:rPr>
          <w:rFonts w:asciiTheme="minorHAnsi" w:hAnsiTheme="minorHAnsi" w:cs="Arial"/>
        </w:rPr>
        <w:t xml:space="preserve">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</w:t>
      </w:r>
      <w:r w:rsidR="00853CD8">
        <w:rPr>
          <w:rFonts w:asciiTheme="minorHAnsi" w:hAnsiTheme="minorHAnsi" w:cs="Arial"/>
        </w:rPr>
        <w:t>Matulji</w:t>
      </w:r>
      <w:r w:rsidR="00584E2D" w:rsidRP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14:paraId="3F6FCCA9" w14:textId="77777777"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14:paraId="3F0B55F9" w14:textId="77777777"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14:paraId="30EDFE7C" w14:textId="77777777"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548AA66" w14:textId="77777777"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FBDCC3E" w14:textId="77777777"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6F514169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B4369A">
        <w:rPr>
          <w:rFonts w:asciiTheme="minorHAnsi" w:hAnsiTheme="minorHAnsi" w:cs="Arial"/>
          <w:lang w:val="hr-HR"/>
        </w:rPr>
        <w:t>_____ 2023</w:t>
      </w:r>
      <w:r w:rsidRPr="00857CE4">
        <w:rPr>
          <w:rFonts w:asciiTheme="minorHAnsi" w:hAnsiTheme="minorHAnsi" w:cs="Arial"/>
          <w:lang w:val="hr-HR"/>
        </w:rPr>
        <w:t>. godine.</w:t>
      </w:r>
    </w:p>
    <w:p w14:paraId="1B473FA6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1761895E" w14:textId="77777777"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14:paraId="13DF8842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017B0CCB" w14:textId="77777777"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14:paraId="68A67FCA" w14:textId="77777777"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14:paraId="5681637D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3CD2A86C" w14:textId="77777777"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14:paraId="7894144B" w14:textId="77777777"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14:paraId="63DB7203" w14:textId="77777777"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3928">
    <w:abstractNumId w:val="0"/>
  </w:num>
  <w:num w:numId="2" w16cid:durableId="173646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523F09"/>
    <w:rsid w:val="00584E2D"/>
    <w:rsid w:val="00616F7F"/>
    <w:rsid w:val="00630196"/>
    <w:rsid w:val="00647C98"/>
    <w:rsid w:val="006734FA"/>
    <w:rsid w:val="00777D7C"/>
    <w:rsid w:val="00817C19"/>
    <w:rsid w:val="00853CD8"/>
    <w:rsid w:val="00857CE4"/>
    <w:rsid w:val="00867058"/>
    <w:rsid w:val="008B2C46"/>
    <w:rsid w:val="008D1A89"/>
    <w:rsid w:val="0095522E"/>
    <w:rsid w:val="00A63901"/>
    <w:rsid w:val="00A91BB9"/>
    <w:rsid w:val="00B15116"/>
    <w:rsid w:val="00B4369A"/>
    <w:rsid w:val="00B539E8"/>
    <w:rsid w:val="00B94241"/>
    <w:rsid w:val="00CF12F5"/>
    <w:rsid w:val="00D32A88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18F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9B4-D62F-43C4-971D-2B9E0CE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4</cp:revision>
  <cp:lastPrinted>2017-02-08T12:14:00Z</cp:lastPrinted>
  <dcterms:created xsi:type="dcterms:W3CDTF">2023-02-28T16:11:00Z</dcterms:created>
  <dcterms:modified xsi:type="dcterms:W3CDTF">2023-11-27T13:03:00Z</dcterms:modified>
</cp:coreProperties>
</file>