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2E" w:rsidRDefault="00A8022E" w:rsidP="00A8022E">
      <w:pPr>
        <w:pStyle w:val="Bezprored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Arial" w:eastAsia="Calibri" w:hAnsi="Arial" w:cs="Arial"/>
          <w:i/>
        </w:rPr>
        <w:object w:dxaOrig="63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>
            <v:imagedata r:id="rId5" o:title=""/>
          </v:shape>
          <o:OLEObject Type="Embed" ProgID="MSPhotoEd.3" ShapeID="_x0000_i1025" DrawAspect="Content" ObjectID="_1724829923" r:id="rId6"/>
        </w:object>
      </w:r>
    </w:p>
    <w:p w:rsidR="00A8022E" w:rsidRPr="00376C87" w:rsidRDefault="00A8022E" w:rsidP="00A8022E">
      <w:pPr>
        <w:pStyle w:val="Bezproreda1"/>
        <w:rPr>
          <w:rFonts w:ascii="Times New Roman" w:hAnsi="Times New Roman"/>
          <w:iCs/>
        </w:rPr>
      </w:pPr>
      <w:r w:rsidRPr="00376C87">
        <w:rPr>
          <w:rFonts w:ascii="Times New Roman" w:hAnsi="Times New Roman"/>
          <w:iCs/>
        </w:rPr>
        <w:t xml:space="preserve">  R E P U B L I K A   H R V A T S K A   </w:t>
      </w:r>
    </w:p>
    <w:p w:rsidR="00A8022E" w:rsidRPr="00376C87" w:rsidRDefault="00A8022E" w:rsidP="00A8022E">
      <w:pPr>
        <w:pStyle w:val="Bezproreda1"/>
        <w:rPr>
          <w:rFonts w:ascii="Times New Roman" w:hAnsi="Times New Roman"/>
        </w:rPr>
      </w:pPr>
      <w:r w:rsidRPr="00376C87">
        <w:rPr>
          <w:rFonts w:ascii="Times New Roman" w:hAnsi="Times New Roman"/>
        </w:rPr>
        <w:t>PRIMORSKO- GORANSKA ŽUPANIJA</w:t>
      </w:r>
    </w:p>
    <w:p w:rsidR="00A8022E" w:rsidRPr="00376C87" w:rsidRDefault="00A8022E" w:rsidP="00A8022E">
      <w:pPr>
        <w:pStyle w:val="Bezproreda1"/>
        <w:rPr>
          <w:rFonts w:ascii="Times New Roman" w:hAnsi="Times New Roman"/>
          <w:iCs/>
        </w:rPr>
      </w:pPr>
    </w:p>
    <w:tbl>
      <w:tblPr>
        <w:tblW w:w="0" w:type="auto"/>
        <w:tblInd w:w="17" w:type="dxa"/>
        <w:tblLook w:val="04A0" w:firstRow="1" w:lastRow="0" w:firstColumn="1" w:lastColumn="0" w:noHBand="0" w:noVBand="1"/>
      </w:tblPr>
      <w:tblGrid>
        <w:gridCol w:w="1581"/>
        <w:gridCol w:w="3863"/>
      </w:tblGrid>
      <w:tr w:rsidR="00A8022E" w:rsidRPr="00376C87" w:rsidTr="00A8022E">
        <w:trPr>
          <w:trHeight w:val="664"/>
        </w:trPr>
        <w:tc>
          <w:tcPr>
            <w:tcW w:w="790" w:type="dxa"/>
            <w:hideMark/>
          </w:tcPr>
          <w:p w:rsidR="00A8022E" w:rsidRPr="00376C87" w:rsidRDefault="00A8022E">
            <w:pPr>
              <w:pStyle w:val="Bezproreda1"/>
              <w:rPr>
                <w:rFonts w:ascii="Times New Roman" w:hAnsi="Times New Roman"/>
              </w:rPr>
            </w:pPr>
            <w:r w:rsidRPr="00376C87">
              <w:rPr>
                <w:noProof/>
                <w:lang w:eastAsia="hr-HR"/>
              </w:rPr>
              <w:drawing>
                <wp:inline distT="0" distB="0" distL="0" distR="0">
                  <wp:extent cx="866775" cy="657225"/>
                  <wp:effectExtent l="0" t="0" r="0" b="0"/>
                  <wp:docPr id="1" name="Slika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dxa"/>
          </w:tcPr>
          <w:p w:rsidR="00A8022E" w:rsidRPr="00376C87" w:rsidRDefault="00A8022E">
            <w:pPr>
              <w:pStyle w:val="Bezproreda1"/>
              <w:rPr>
                <w:rFonts w:ascii="Times New Roman" w:hAnsi="Times New Roman"/>
              </w:rPr>
            </w:pPr>
          </w:p>
          <w:p w:rsidR="00A8022E" w:rsidRPr="00376C87" w:rsidRDefault="00A8022E">
            <w:pPr>
              <w:pStyle w:val="Bezproreda1"/>
              <w:rPr>
                <w:rFonts w:ascii="Times New Roman" w:hAnsi="Times New Roman"/>
              </w:rPr>
            </w:pPr>
            <w:r w:rsidRPr="00376C87">
              <w:rPr>
                <w:rFonts w:ascii="Times New Roman" w:hAnsi="Times New Roman"/>
              </w:rPr>
              <w:t>OPĆINA MATULJI</w:t>
            </w:r>
          </w:p>
          <w:p w:rsidR="00A8022E" w:rsidRPr="00376C87" w:rsidRDefault="00BE6396">
            <w:pPr>
              <w:pStyle w:val="Bezproreda1"/>
              <w:rPr>
                <w:rFonts w:ascii="Times New Roman" w:hAnsi="Times New Roman"/>
              </w:rPr>
            </w:pPr>
            <w:r w:rsidRPr="00376C87">
              <w:rPr>
                <w:rFonts w:ascii="Times New Roman" w:hAnsi="Times New Roman"/>
              </w:rPr>
              <w:t>Općinski načelnik</w:t>
            </w:r>
          </w:p>
          <w:p w:rsidR="00A8022E" w:rsidRPr="00376C87" w:rsidRDefault="00A8022E">
            <w:pPr>
              <w:pStyle w:val="Bezproreda1"/>
              <w:rPr>
                <w:rFonts w:ascii="Times New Roman" w:hAnsi="Times New Roman"/>
              </w:rPr>
            </w:pPr>
          </w:p>
          <w:p w:rsidR="00A8022E" w:rsidRPr="00376C87" w:rsidRDefault="00A8022E">
            <w:pPr>
              <w:pStyle w:val="Bezproreda1"/>
              <w:rPr>
                <w:rFonts w:ascii="Times New Roman" w:hAnsi="Times New Roman"/>
              </w:rPr>
            </w:pPr>
          </w:p>
        </w:tc>
      </w:tr>
    </w:tbl>
    <w:p w:rsidR="00A8022E" w:rsidRPr="007E3B1D" w:rsidRDefault="00A8022E" w:rsidP="00A80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3B1D">
        <w:rPr>
          <w:rFonts w:ascii="Times New Roman" w:hAnsi="Times New Roman" w:cs="Times New Roman"/>
        </w:rPr>
        <w:t xml:space="preserve">KLASA: </w:t>
      </w:r>
      <w:r w:rsidR="00BE6396">
        <w:rPr>
          <w:rFonts w:ascii="Times New Roman" w:hAnsi="Times New Roman" w:cs="Times New Roman"/>
        </w:rPr>
        <w:t>372</w:t>
      </w:r>
      <w:r w:rsidRPr="007E3B1D">
        <w:rPr>
          <w:rFonts w:ascii="Times New Roman" w:hAnsi="Times New Roman" w:cs="Times New Roman"/>
        </w:rPr>
        <w:t>-0</w:t>
      </w:r>
      <w:r w:rsidR="00BE6396">
        <w:rPr>
          <w:rFonts w:ascii="Times New Roman" w:hAnsi="Times New Roman" w:cs="Times New Roman"/>
        </w:rPr>
        <w:t>3</w:t>
      </w:r>
      <w:r w:rsidRPr="007E3B1D">
        <w:rPr>
          <w:rFonts w:ascii="Times New Roman" w:hAnsi="Times New Roman" w:cs="Times New Roman"/>
        </w:rPr>
        <w:t>/2</w:t>
      </w:r>
      <w:r w:rsidR="00BE6396">
        <w:rPr>
          <w:rFonts w:ascii="Times New Roman" w:hAnsi="Times New Roman" w:cs="Times New Roman"/>
        </w:rPr>
        <w:t>2</w:t>
      </w:r>
      <w:r w:rsidRPr="007E3B1D">
        <w:rPr>
          <w:rFonts w:ascii="Times New Roman" w:hAnsi="Times New Roman" w:cs="Times New Roman"/>
        </w:rPr>
        <w:t>-01/00</w:t>
      </w:r>
      <w:r w:rsidR="00BE6396">
        <w:rPr>
          <w:rFonts w:ascii="Times New Roman" w:hAnsi="Times New Roman" w:cs="Times New Roman"/>
        </w:rPr>
        <w:t>35</w:t>
      </w:r>
    </w:p>
    <w:p w:rsidR="00A8022E" w:rsidRPr="007E3B1D" w:rsidRDefault="00A8022E" w:rsidP="00A80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3B1D">
        <w:rPr>
          <w:rFonts w:ascii="Times New Roman" w:hAnsi="Times New Roman" w:cs="Times New Roman"/>
        </w:rPr>
        <w:t>URBROJ: 21</w:t>
      </w:r>
      <w:r w:rsidR="00376C87">
        <w:rPr>
          <w:rFonts w:ascii="Times New Roman" w:hAnsi="Times New Roman" w:cs="Times New Roman"/>
        </w:rPr>
        <w:t>70-27-</w:t>
      </w:r>
      <w:r w:rsidRPr="007E3B1D">
        <w:rPr>
          <w:rFonts w:ascii="Times New Roman" w:hAnsi="Times New Roman" w:cs="Times New Roman"/>
        </w:rPr>
        <w:t>03-01/2-2</w:t>
      </w:r>
      <w:r w:rsidR="00376C87">
        <w:rPr>
          <w:rFonts w:ascii="Times New Roman" w:hAnsi="Times New Roman" w:cs="Times New Roman"/>
        </w:rPr>
        <w:t>2</w:t>
      </w:r>
      <w:r w:rsidRPr="007E3B1D">
        <w:rPr>
          <w:rFonts w:ascii="Times New Roman" w:hAnsi="Times New Roman" w:cs="Times New Roman"/>
        </w:rPr>
        <w:t>-0002</w:t>
      </w:r>
    </w:p>
    <w:p w:rsidR="00A8022E" w:rsidRDefault="00A8022E" w:rsidP="00A80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3B1D">
        <w:rPr>
          <w:rFonts w:ascii="Times New Roman" w:hAnsi="Times New Roman" w:cs="Times New Roman"/>
        </w:rPr>
        <w:t xml:space="preserve">Matulji, </w:t>
      </w:r>
      <w:r w:rsidR="00376C87">
        <w:rPr>
          <w:rFonts w:ascii="Times New Roman" w:hAnsi="Times New Roman" w:cs="Times New Roman"/>
        </w:rPr>
        <w:t>15</w:t>
      </w:r>
      <w:r w:rsidRPr="007E3B1D">
        <w:rPr>
          <w:rFonts w:ascii="Times New Roman" w:hAnsi="Times New Roman" w:cs="Times New Roman"/>
        </w:rPr>
        <w:t>.0</w:t>
      </w:r>
      <w:r w:rsidR="00376C87">
        <w:rPr>
          <w:rFonts w:ascii="Times New Roman" w:hAnsi="Times New Roman" w:cs="Times New Roman"/>
        </w:rPr>
        <w:t>9</w:t>
      </w:r>
      <w:r w:rsidRPr="007E3B1D">
        <w:rPr>
          <w:rFonts w:ascii="Times New Roman" w:hAnsi="Times New Roman" w:cs="Times New Roman"/>
        </w:rPr>
        <w:t>.202</w:t>
      </w:r>
      <w:r w:rsidR="00376C87">
        <w:rPr>
          <w:rFonts w:ascii="Times New Roman" w:hAnsi="Times New Roman" w:cs="Times New Roman"/>
        </w:rPr>
        <w:t>2</w:t>
      </w:r>
      <w:r w:rsidRPr="007E3B1D">
        <w:rPr>
          <w:rFonts w:ascii="Times New Roman" w:hAnsi="Times New Roman" w:cs="Times New Roman"/>
        </w:rPr>
        <w:t>.godine</w:t>
      </w:r>
    </w:p>
    <w:p w:rsidR="00B27801" w:rsidRDefault="00B27801" w:rsidP="00A80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7801" w:rsidRDefault="00B27801" w:rsidP="00A80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43. Statuta Općine Matulji ( „Službene novine“ Primorsko-goranske županije br. 26/09, 38/09, 08/13, 17</w:t>
      </w:r>
      <w:r w:rsidR="0039276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14</w:t>
      </w:r>
      <w:r w:rsidR="0039276F">
        <w:rPr>
          <w:rFonts w:ascii="Times New Roman" w:hAnsi="Times New Roman" w:cs="Times New Roman"/>
        </w:rPr>
        <w:t>, 29/14, 4/15</w:t>
      </w:r>
      <w:r>
        <w:rPr>
          <w:rFonts w:ascii="Times New Roman" w:hAnsi="Times New Roman" w:cs="Times New Roman"/>
        </w:rPr>
        <w:t>-proč. tekst, 39/15, 7/18, 6/21) te Zaključka Općinskog načelnika od 15.09.2022.</w:t>
      </w:r>
      <w:r w:rsidR="00BE6396">
        <w:rPr>
          <w:rFonts w:ascii="Times New Roman" w:hAnsi="Times New Roman" w:cs="Times New Roman"/>
        </w:rPr>
        <w:t>, Općinski načelnik raspisuje</w:t>
      </w:r>
    </w:p>
    <w:p w:rsidR="00B27801" w:rsidRDefault="00B27801" w:rsidP="00A80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7801" w:rsidRPr="00B27801" w:rsidRDefault="00B27801" w:rsidP="00B27801">
      <w:pPr>
        <w:tabs>
          <w:tab w:val="center" w:pos="6804"/>
        </w:tabs>
        <w:ind w:right="301"/>
        <w:jc w:val="center"/>
        <w:rPr>
          <w:rFonts w:ascii="Times New Roman" w:hAnsi="Times New Roman" w:cs="Times New Roman"/>
          <w:b/>
        </w:rPr>
      </w:pPr>
      <w:r w:rsidRPr="00B27801">
        <w:rPr>
          <w:rFonts w:ascii="Times New Roman" w:hAnsi="Times New Roman" w:cs="Times New Roman"/>
          <w:b/>
        </w:rPr>
        <w:t>NATJEČAJ ZA DAVANJE NA KO</w:t>
      </w:r>
      <w:r w:rsidR="0039276F">
        <w:rPr>
          <w:rFonts w:ascii="Times New Roman" w:hAnsi="Times New Roman" w:cs="Times New Roman"/>
          <w:b/>
        </w:rPr>
        <w:t>RIŠTENJE  NEKRETNINA</w:t>
      </w:r>
      <w:bookmarkStart w:id="0" w:name="_GoBack"/>
      <w:bookmarkEnd w:id="0"/>
      <w:r w:rsidRPr="00B27801">
        <w:rPr>
          <w:rFonts w:ascii="Times New Roman" w:hAnsi="Times New Roman" w:cs="Times New Roman"/>
          <w:b/>
        </w:rPr>
        <w:t xml:space="preserve"> U VLASNIŠTVU OPĆINE MATULJI, U SVRHU POSTAVLJANJA REKLAMNE PLOČE, PRIKUPLJANJEM PISANIH PONUDA</w:t>
      </w:r>
    </w:p>
    <w:p w:rsidR="00B27801" w:rsidRPr="00B27801" w:rsidRDefault="00B27801" w:rsidP="00B27801">
      <w:pPr>
        <w:tabs>
          <w:tab w:val="center" w:pos="6804"/>
        </w:tabs>
        <w:ind w:right="301"/>
        <w:jc w:val="center"/>
        <w:rPr>
          <w:rFonts w:ascii="Times New Roman" w:hAnsi="Times New Roman" w:cs="Times New Roman"/>
          <w:b/>
        </w:rPr>
      </w:pPr>
    </w:p>
    <w:p w:rsidR="00B27801" w:rsidRPr="00B27801" w:rsidRDefault="00B27801" w:rsidP="00B27801">
      <w:pPr>
        <w:ind w:right="-148"/>
        <w:jc w:val="both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</w:rPr>
        <w:t>DAVANJE NA PRIVREMENO KORIŠTENJE:</w:t>
      </w:r>
    </w:p>
    <w:p w:rsidR="00B27801" w:rsidRPr="00B27801" w:rsidRDefault="00B27801" w:rsidP="00B27801">
      <w:pPr>
        <w:ind w:right="-148"/>
        <w:jc w:val="both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  <w:b/>
        </w:rPr>
        <w:t xml:space="preserve">  1. </w:t>
      </w:r>
      <w:r w:rsidRPr="00B27801">
        <w:rPr>
          <w:rFonts w:ascii="Times New Roman" w:hAnsi="Times New Roman" w:cs="Times New Roman"/>
        </w:rPr>
        <w:t xml:space="preserve">) dijela </w:t>
      </w:r>
      <w:proofErr w:type="spellStart"/>
      <w:r w:rsidRPr="00B27801">
        <w:rPr>
          <w:rFonts w:ascii="Times New Roman" w:hAnsi="Times New Roman" w:cs="Times New Roman"/>
        </w:rPr>
        <w:t>k.č</w:t>
      </w:r>
      <w:proofErr w:type="spellEnd"/>
      <w:r w:rsidRPr="00B27801">
        <w:rPr>
          <w:rFonts w:ascii="Times New Roman" w:hAnsi="Times New Roman" w:cs="Times New Roman"/>
        </w:rPr>
        <w:t xml:space="preserve">. 2541/5 </w:t>
      </w:r>
      <w:proofErr w:type="spellStart"/>
      <w:r w:rsidRPr="00B27801">
        <w:rPr>
          <w:rFonts w:ascii="Times New Roman" w:hAnsi="Times New Roman" w:cs="Times New Roman"/>
        </w:rPr>
        <w:t>k.o</w:t>
      </w:r>
      <w:proofErr w:type="spellEnd"/>
      <w:r w:rsidRPr="00B27801">
        <w:rPr>
          <w:rFonts w:ascii="Times New Roman" w:hAnsi="Times New Roman" w:cs="Times New Roman"/>
        </w:rPr>
        <w:t xml:space="preserve"> Matulji, u naravi dijela potpornog zida, sa fotomontažom pozicije (</w:t>
      </w:r>
      <w:proofErr w:type="spellStart"/>
      <w:r w:rsidRPr="00B27801">
        <w:rPr>
          <w:rFonts w:ascii="Times New Roman" w:hAnsi="Times New Roman" w:cs="Times New Roman"/>
        </w:rPr>
        <w:t>mikrolokacija</w:t>
      </w:r>
      <w:proofErr w:type="spellEnd"/>
      <w:r w:rsidRPr="00B27801">
        <w:rPr>
          <w:rFonts w:ascii="Times New Roman" w:hAnsi="Times New Roman" w:cs="Times New Roman"/>
        </w:rPr>
        <w:t>), označene plavom bojom, koja je sastavni dio Zaključka Općinskog načelnika, za postavljanje reklamne ploče površine 5 X 2,50 m2,</w:t>
      </w:r>
    </w:p>
    <w:p w:rsidR="00B27801" w:rsidRPr="00B27801" w:rsidRDefault="00B27801" w:rsidP="00B27801">
      <w:pPr>
        <w:ind w:right="-148"/>
        <w:jc w:val="both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</w:rPr>
        <w:t xml:space="preserve">Vrijeme korištenja: 5 godina </w:t>
      </w:r>
    </w:p>
    <w:p w:rsidR="00B27801" w:rsidRPr="00B27801" w:rsidRDefault="00B27801" w:rsidP="00B27801">
      <w:pPr>
        <w:ind w:right="-148"/>
        <w:jc w:val="both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</w:rPr>
        <w:t xml:space="preserve"> - početna mjesečna naknada: 1.666,67 kn mjesečno</w:t>
      </w:r>
      <w:r w:rsidR="00BE6396">
        <w:rPr>
          <w:rFonts w:ascii="Times New Roman" w:hAnsi="Times New Roman" w:cs="Times New Roman"/>
        </w:rPr>
        <w:t>,</w:t>
      </w:r>
      <w:r w:rsidRPr="00B27801">
        <w:rPr>
          <w:rFonts w:ascii="Times New Roman" w:hAnsi="Times New Roman" w:cs="Times New Roman"/>
        </w:rPr>
        <w:t xml:space="preserve">  te u 1. mjesecu korištenja trošak objave obavijesti o raspisanom natječaju u Novom listu u iznosu od 1.212,50 kuna</w:t>
      </w:r>
    </w:p>
    <w:p w:rsidR="00B27801" w:rsidRPr="00B27801" w:rsidRDefault="00B27801" w:rsidP="00B27801">
      <w:pPr>
        <w:ind w:right="-148"/>
        <w:jc w:val="both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</w:rPr>
        <w:t xml:space="preserve"> - jamčevina:  287,92 kune</w:t>
      </w:r>
    </w:p>
    <w:p w:rsidR="00B27801" w:rsidRPr="00B27801" w:rsidRDefault="00B27801" w:rsidP="00B27801">
      <w:pPr>
        <w:ind w:right="-148"/>
        <w:jc w:val="both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</w:rPr>
        <w:t xml:space="preserve">Napomena: - Izabrani najpovoljniji ponuditelj dužan je najkasnije do dana sklapanja Ugovora o privremenom korištenju dostaviti Općini Matulji </w:t>
      </w:r>
      <w:r>
        <w:rPr>
          <w:rFonts w:ascii="Times New Roman" w:hAnsi="Times New Roman" w:cs="Times New Roman"/>
        </w:rPr>
        <w:t xml:space="preserve">važeće </w:t>
      </w:r>
      <w:r w:rsidRPr="00B27801">
        <w:rPr>
          <w:rFonts w:ascii="Times New Roman" w:hAnsi="Times New Roman" w:cs="Times New Roman"/>
        </w:rPr>
        <w:t xml:space="preserve">odobrenje (Posebne uvjete) Hrvatskih cesta d.o.o. za postavljanje reklame na predmetnoj </w:t>
      </w:r>
      <w:proofErr w:type="spellStart"/>
      <w:r w:rsidRPr="00B27801">
        <w:rPr>
          <w:rFonts w:ascii="Times New Roman" w:hAnsi="Times New Roman" w:cs="Times New Roman"/>
        </w:rPr>
        <w:t>mikrolokaciji</w:t>
      </w:r>
      <w:proofErr w:type="spellEnd"/>
    </w:p>
    <w:p w:rsidR="00B27801" w:rsidRDefault="00B27801" w:rsidP="00B27801">
      <w:pPr>
        <w:tabs>
          <w:tab w:val="left" w:pos="1155"/>
        </w:tabs>
        <w:ind w:right="-148"/>
        <w:rPr>
          <w:rFonts w:ascii="Times New Roman" w:hAnsi="Times New Roman" w:cs="Times New Roman"/>
          <w:b/>
        </w:rPr>
      </w:pPr>
    </w:p>
    <w:p w:rsidR="00B27801" w:rsidRPr="00B27801" w:rsidRDefault="00B27801" w:rsidP="00B27801">
      <w:pPr>
        <w:tabs>
          <w:tab w:val="left" w:pos="1155"/>
        </w:tabs>
        <w:ind w:right="-148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  <w:b/>
        </w:rPr>
        <w:t>Ponuda</w:t>
      </w:r>
      <w:r w:rsidRPr="00B27801">
        <w:rPr>
          <w:rFonts w:ascii="Times New Roman" w:hAnsi="Times New Roman" w:cs="Times New Roman"/>
        </w:rPr>
        <w:t xml:space="preserve"> za sudjelovanje u natječaju </w:t>
      </w:r>
      <w:r w:rsidRPr="00B27801">
        <w:rPr>
          <w:rFonts w:ascii="Times New Roman" w:hAnsi="Times New Roman" w:cs="Times New Roman"/>
          <w:b/>
        </w:rPr>
        <w:t xml:space="preserve">mora </w:t>
      </w:r>
      <w:r w:rsidRPr="00B27801">
        <w:rPr>
          <w:rFonts w:ascii="Times New Roman" w:hAnsi="Times New Roman" w:cs="Times New Roman"/>
        </w:rPr>
        <w:t>sadržavati:</w:t>
      </w:r>
    </w:p>
    <w:p w:rsidR="00B27801" w:rsidRPr="00B27801" w:rsidRDefault="00B27801" w:rsidP="00B2780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</w:rPr>
        <w:t>Osnovne podatke o natjecatelju (ime i prezime, prebivalište, OIB, presliku osobne iskaznice za fizičke osobe</w:t>
      </w:r>
      <w:r w:rsidR="00376C87">
        <w:rPr>
          <w:rFonts w:ascii="Times New Roman" w:hAnsi="Times New Roman" w:cs="Times New Roman"/>
        </w:rPr>
        <w:t xml:space="preserve"> / naziv, sjedište, OIB</w:t>
      </w:r>
      <w:r w:rsidRPr="00B27801">
        <w:rPr>
          <w:rFonts w:ascii="Times New Roman" w:hAnsi="Times New Roman" w:cs="Times New Roman"/>
        </w:rPr>
        <w:t xml:space="preserve"> i podatke o registraciji za pravne osobe)</w:t>
      </w:r>
    </w:p>
    <w:p w:rsidR="00B27801" w:rsidRPr="00B27801" w:rsidRDefault="00B27801" w:rsidP="00B2780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</w:rPr>
        <w:t xml:space="preserve">Ponuđeni iznos mjesečne naknade za korištenje (uz prihvaćanje obveze da u 1. mjesecu korištenja plati trošak objave obavijesti o raspisanom natječaju u Novom listu) </w:t>
      </w:r>
    </w:p>
    <w:p w:rsidR="00B27801" w:rsidRPr="00B27801" w:rsidRDefault="00B27801" w:rsidP="00B2780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</w:rPr>
        <w:t>Dokaz o redovitom podmirenju svih obveza prema Općini Matulji za proteklo  razdoblje, osim ako je ponuditelju  odobrena odgoda plaćanja  navedenih obveza pod uvjetom da se pridržava rokova plaćanja</w:t>
      </w:r>
    </w:p>
    <w:p w:rsidR="00B27801" w:rsidRPr="00B27801" w:rsidRDefault="00B27801" w:rsidP="00B2780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48"/>
        <w:jc w:val="both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</w:rPr>
        <w:t>Fotomontažu mjesta (</w:t>
      </w:r>
      <w:proofErr w:type="spellStart"/>
      <w:r w:rsidRPr="00B27801">
        <w:rPr>
          <w:rFonts w:ascii="Times New Roman" w:hAnsi="Times New Roman" w:cs="Times New Roman"/>
        </w:rPr>
        <w:t>mikrolokacija</w:t>
      </w:r>
      <w:proofErr w:type="spellEnd"/>
      <w:r w:rsidRPr="00B27801">
        <w:rPr>
          <w:rFonts w:ascii="Times New Roman" w:hAnsi="Times New Roman" w:cs="Times New Roman"/>
        </w:rPr>
        <w:t>) te izgleda</w:t>
      </w:r>
      <w:r w:rsidR="004348E6">
        <w:rPr>
          <w:rFonts w:ascii="Times New Roman" w:hAnsi="Times New Roman" w:cs="Times New Roman"/>
        </w:rPr>
        <w:t xml:space="preserve"> </w:t>
      </w:r>
      <w:r w:rsidRPr="00B27801">
        <w:rPr>
          <w:rFonts w:ascii="Times New Roman" w:hAnsi="Times New Roman" w:cs="Times New Roman"/>
        </w:rPr>
        <w:t>reklamne ploče</w:t>
      </w:r>
    </w:p>
    <w:p w:rsidR="00B27801" w:rsidRPr="00B27801" w:rsidRDefault="00B27801" w:rsidP="00B27801">
      <w:pPr>
        <w:pStyle w:val="Odlomakpopisa"/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right="-148"/>
        <w:jc w:val="both"/>
        <w:rPr>
          <w:sz w:val="22"/>
          <w:szCs w:val="22"/>
        </w:rPr>
      </w:pPr>
      <w:r w:rsidRPr="00B27801">
        <w:rPr>
          <w:sz w:val="22"/>
          <w:szCs w:val="22"/>
        </w:rPr>
        <w:t xml:space="preserve">Dokaz o uplati jamčevine za nekretninu </w:t>
      </w:r>
    </w:p>
    <w:p w:rsidR="00B27801" w:rsidRPr="00B27801" w:rsidRDefault="00B27801" w:rsidP="00B27801">
      <w:pPr>
        <w:ind w:right="-148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</w:rPr>
        <w:lastRenderedPageBreak/>
        <w:t>Reklam</w:t>
      </w:r>
      <w:r w:rsidR="00C32A53">
        <w:rPr>
          <w:rFonts w:ascii="Times New Roman" w:hAnsi="Times New Roman" w:cs="Times New Roman"/>
        </w:rPr>
        <w:t>na ploča</w:t>
      </w:r>
      <w:r w:rsidRPr="00B27801">
        <w:rPr>
          <w:rFonts w:ascii="Times New Roman" w:hAnsi="Times New Roman" w:cs="Times New Roman"/>
        </w:rPr>
        <w:t xml:space="preserve"> na području Općine Matulji mo</w:t>
      </w:r>
      <w:r w:rsidR="00C32A53">
        <w:rPr>
          <w:rFonts w:ascii="Times New Roman" w:hAnsi="Times New Roman" w:cs="Times New Roman"/>
        </w:rPr>
        <w:t>že</w:t>
      </w:r>
      <w:r w:rsidRPr="00B27801">
        <w:rPr>
          <w:rFonts w:ascii="Times New Roman" w:hAnsi="Times New Roman" w:cs="Times New Roman"/>
        </w:rPr>
        <w:t xml:space="preserve"> se postavljati na način i pod uvjetima određenim odredbama Odluke o komunalnom redu Općine Matulji („Službene novine“ Primorsko-goranske županije br. 9/21, 26/21), propisima donesenim temeljem nje te posebnim propisima.</w:t>
      </w:r>
    </w:p>
    <w:p w:rsidR="00B27801" w:rsidRPr="00B27801" w:rsidRDefault="00C32A53" w:rsidP="00B27801">
      <w:pPr>
        <w:ind w:right="-1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Reklamna ploča se postavlja</w:t>
      </w:r>
      <w:r w:rsidR="00B27801" w:rsidRPr="00B27801">
        <w:rPr>
          <w:rFonts w:ascii="Times New Roman" w:hAnsi="Times New Roman" w:cs="Times New Roman"/>
        </w:rPr>
        <w:t xml:space="preserve"> na način da se svojim položajem, oblikom, materijal</w:t>
      </w:r>
      <w:r w:rsidR="004348E6">
        <w:rPr>
          <w:rFonts w:ascii="Times New Roman" w:hAnsi="Times New Roman" w:cs="Times New Roman"/>
        </w:rPr>
        <w:t>om, dimenzijama i bojom uklapa</w:t>
      </w:r>
      <w:r w:rsidR="00B27801" w:rsidRPr="00B27801"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</w:rPr>
        <w:t>postojeći prostor, ne ugrožava</w:t>
      </w:r>
      <w:r w:rsidR="00B27801" w:rsidRPr="00B27801">
        <w:rPr>
          <w:rFonts w:ascii="Times New Roman" w:hAnsi="Times New Roman" w:cs="Times New Roman"/>
        </w:rPr>
        <w:t xml:space="preserve"> sigurnost prometa, nit</w:t>
      </w:r>
      <w:r>
        <w:rPr>
          <w:rFonts w:ascii="Times New Roman" w:hAnsi="Times New Roman" w:cs="Times New Roman"/>
        </w:rPr>
        <w:t>i zaklanja</w:t>
      </w:r>
      <w:r w:rsidR="00B27801" w:rsidRPr="00B27801">
        <w:rPr>
          <w:rFonts w:ascii="Times New Roman" w:hAnsi="Times New Roman" w:cs="Times New Roman"/>
        </w:rPr>
        <w:t xml:space="preserve"> postojeću prometnu, turističku i drugu signalizaciju, kulturna dobra i spomenike </w:t>
      </w:r>
      <w:proofErr w:type="spellStart"/>
      <w:r w:rsidR="00B27801" w:rsidRPr="00B27801">
        <w:rPr>
          <w:rFonts w:ascii="Times New Roman" w:hAnsi="Times New Roman" w:cs="Times New Roman"/>
        </w:rPr>
        <w:t>parkovne</w:t>
      </w:r>
      <w:proofErr w:type="spellEnd"/>
      <w:r w:rsidR="00B27801" w:rsidRPr="00B27801">
        <w:rPr>
          <w:rFonts w:ascii="Times New Roman" w:hAnsi="Times New Roman" w:cs="Times New Roman"/>
        </w:rPr>
        <w:t xml:space="preserve"> arhitekture.</w:t>
      </w:r>
    </w:p>
    <w:p w:rsidR="00B27801" w:rsidRPr="00B27801" w:rsidRDefault="00C32A53" w:rsidP="00B27801">
      <w:pPr>
        <w:ind w:right="-1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Sadržaj reklamne</w:t>
      </w:r>
      <w:r w:rsidR="00B27801" w:rsidRPr="00B27801">
        <w:rPr>
          <w:rFonts w:ascii="Times New Roman" w:hAnsi="Times New Roman" w:cs="Times New Roman"/>
        </w:rPr>
        <w:t xml:space="preserve"> poruk</w:t>
      </w:r>
      <w:r>
        <w:rPr>
          <w:rFonts w:ascii="Times New Roman" w:hAnsi="Times New Roman" w:cs="Times New Roman"/>
        </w:rPr>
        <w:t>e</w:t>
      </w:r>
      <w:r w:rsidR="00B27801" w:rsidRPr="00B27801">
        <w:rPr>
          <w:rFonts w:ascii="Times New Roman" w:hAnsi="Times New Roman" w:cs="Times New Roman"/>
        </w:rPr>
        <w:t xml:space="preserve"> na reklam</w:t>
      </w:r>
      <w:r>
        <w:rPr>
          <w:rFonts w:ascii="Times New Roman" w:hAnsi="Times New Roman" w:cs="Times New Roman"/>
        </w:rPr>
        <w:t>noj ploči</w:t>
      </w:r>
      <w:r w:rsidR="00B27801" w:rsidRPr="00B27801">
        <w:rPr>
          <w:rFonts w:ascii="Times New Roman" w:hAnsi="Times New Roman" w:cs="Times New Roman"/>
        </w:rPr>
        <w:t xml:space="preserve"> ne smije biti neetičan i vrijeđati ljudsko dostojanstvo ili prouzrokovati tjelesnu, duševnu i drugu štetu, niti smije biti suprotan zakonu.</w:t>
      </w:r>
    </w:p>
    <w:p w:rsidR="00B27801" w:rsidRPr="00B27801" w:rsidRDefault="00C32A53" w:rsidP="00B27801">
      <w:pPr>
        <w:ind w:right="-1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reklamnoj</w:t>
      </w:r>
      <w:r w:rsidR="00B27801" w:rsidRPr="00B27801">
        <w:rPr>
          <w:rFonts w:ascii="Times New Roman" w:hAnsi="Times New Roman" w:cs="Times New Roman"/>
        </w:rPr>
        <w:t xml:space="preserve"> ploči mora biti istaknut naziv vlasnika odnosno korisnika </w:t>
      </w:r>
      <w:r>
        <w:rPr>
          <w:rFonts w:ascii="Times New Roman" w:hAnsi="Times New Roman" w:cs="Times New Roman"/>
        </w:rPr>
        <w:t>reklamne ploče</w:t>
      </w:r>
      <w:r w:rsidR="00B27801" w:rsidRPr="00B27801">
        <w:rPr>
          <w:rFonts w:ascii="Times New Roman" w:hAnsi="Times New Roman" w:cs="Times New Roman"/>
        </w:rPr>
        <w:t>.</w:t>
      </w:r>
    </w:p>
    <w:p w:rsidR="00B27801" w:rsidRPr="00B27801" w:rsidRDefault="00C32A53" w:rsidP="00B27801">
      <w:pPr>
        <w:ind w:right="-1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Vlasnik odnosno korisnik reklamne ploče</w:t>
      </w:r>
      <w:r w:rsidR="00B27801" w:rsidRPr="00B27801">
        <w:rPr>
          <w:rFonts w:ascii="Times New Roman" w:hAnsi="Times New Roman" w:cs="Times New Roman"/>
        </w:rPr>
        <w:t xml:space="preserve"> dužan je istu održavati u ispravnom i urednom stanju, tako da ne narušava izgled naselja, a </w:t>
      </w:r>
      <w:r>
        <w:rPr>
          <w:rFonts w:ascii="Times New Roman" w:hAnsi="Times New Roman" w:cs="Times New Roman"/>
        </w:rPr>
        <w:t>neispravnu reklamnu ploču</w:t>
      </w:r>
      <w:r w:rsidR="00B27801" w:rsidRPr="00B27801">
        <w:rPr>
          <w:rFonts w:ascii="Times New Roman" w:hAnsi="Times New Roman" w:cs="Times New Roman"/>
        </w:rPr>
        <w:t xml:space="preserve"> popraviti ili zamijeniti ispravno</w:t>
      </w:r>
      <w:r>
        <w:rPr>
          <w:rFonts w:ascii="Times New Roman" w:hAnsi="Times New Roman" w:cs="Times New Roman"/>
        </w:rPr>
        <w:t>m ili je kao i napuštenu reklamnu ploču</w:t>
      </w:r>
      <w:r w:rsidR="00B27801" w:rsidRPr="00B27801">
        <w:rPr>
          <w:rFonts w:ascii="Times New Roman" w:hAnsi="Times New Roman" w:cs="Times New Roman"/>
        </w:rPr>
        <w:t xml:space="preserve"> ukloniti.</w:t>
      </w:r>
    </w:p>
    <w:p w:rsidR="00B27801" w:rsidRPr="00B27801" w:rsidRDefault="00B27801" w:rsidP="00B27801">
      <w:pPr>
        <w:ind w:right="-148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</w:rPr>
        <w:t>Reklam</w:t>
      </w:r>
      <w:r w:rsidR="00C32A53">
        <w:rPr>
          <w:rFonts w:ascii="Times New Roman" w:hAnsi="Times New Roman" w:cs="Times New Roman"/>
        </w:rPr>
        <w:t>na ploča</w:t>
      </w:r>
      <w:r w:rsidRPr="00B27801">
        <w:rPr>
          <w:rFonts w:ascii="Times New Roman" w:hAnsi="Times New Roman" w:cs="Times New Roman"/>
        </w:rPr>
        <w:t xml:space="preserve"> </w:t>
      </w:r>
      <w:r w:rsidR="00BE6396">
        <w:rPr>
          <w:rFonts w:ascii="Times New Roman" w:hAnsi="Times New Roman" w:cs="Times New Roman"/>
        </w:rPr>
        <w:t xml:space="preserve">se </w:t>
      </w:r>
      <w:r w:rsidRPr="00B27801">
        <w:rPr>
          <w:rFonts w:ascii="Times New Roman" w:hAnsi="Times New Roman" w:cs="Times New Roman"/>
        </w:rPr>
        <w:t xml:space="preserve">postavlja uz zaštitni pojas javne ceste isključivo uz odobrenje nadležne uprave za javne ceste. </w:t>
      </w:r>
    </w:p>
    <w:p w:rsidR="00B27801" w:rsidRPr="00B27801" w:rsidRDefault="00B27801" w:rsidP="00B27801">
      <w:pPr>
        <w:ind w:right="-148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</w:rPr>
        <w:t xml:space="preserve">Jamčevina se uplaćuje na žiro-račun  </w:t>
      </w:r>
      <w:r w:rsidRPr="00B27801">
        <w:rPr>
          <w:rFonts w:ascii="Times New Roman" w:hAnsi="Times New Roman" w:cs="Times New Roman"/>
          <w:b/>
          <w:bCs/>
        </w:rPr>
        <w:t>HR8124020061826100006</w:t>
      </w:r>
      <w:r w:rsidRPr="00B27801">
        <w:rPr>
          <w:rFonts w:ascii="Times New Roman" w:hAnsi="Times New Roman" w:cs="Times New Roman"/>
          <w:b/>
        </w:rPr>
        <w:t xml:space="preserve"> </w:t>
      </w:r>
      <w:proofErr w:type="spellStart"/>
      <w:r w:rsidRPr="00B27801">
        <w:rPr>
          <w:rFonts w:ascii="Times New Roman" w:hAnsi="Times New Roman" w:cs="Times New Roman"/>
          <w:b/>
        </w:rPr>
        <w:t>E</w:t>
      </w:r>
      <w:r w:rsidRPr="00B27801">
        <w:rPr>
          <w:rFonts w:ascii="Times New Roman" w:hAnsi="Times New Roman" w:cs="Times New Roman"/>
          <w:b/>
          <w:bCs/>
        </w:rPr>
        <w:t>rste&amp;Steiermarkische</w:t>
      </w:r>
      <w:proofErr w:type="spellEnd"/>
      <w:r w:rsidRPr="00B278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27801">
        <w:rPr>
          <w:rFonts w:ascii="Times New Roman" w:hAnsi="Times New Roman" w:cs="Times New Roman"/>
          <w:b/>
          <w:bCs/>
        </w:rPr>
        <w:t>bank</w:t>
      </w:r>
      <w:proofErr w:type="spellEnd"/>
      <w:r w:rsidRPr="00B278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27801">
        <w:rPr>
          <w:rFonts w:ascii="Times New Roman" w:hAnsi="Times New Roman" w:cs="Times New Roman"/>
          <w:b/>
          <w:bCs/>
        </w:rPr>
        <w:t>d.d</w:t>
      </w:r>
      <w:proofErr w:type="spellEnd"/>
      <w:r w:rsidRPr="00B27801">
        <w:rPr>
          <w:rFonts w:ascii="Times New Roman" w:hAnsi="Times New Roman" w:cs="Times New Roman"/>
          <w:b/>
        </w:rPr>
        <w:t xml:space="preserve"> , sa pozivom na broj 68 9016 – OIB</w:t>
      </w:r>
      <w:r w:rsidRPr="00B27801">
        <w:rPr>
          <w:rFonts w:ascii="Times New Roman" w:hAnsi="Times New Roman" w:cs="Times New Roman"/>
        </w:rPr>
        <w:t xml:space="preserve">. </w:t>
      </w:r>
    </w:p>
    <w:p w:rsidR="00B27801" w:rsidRPr="00B27801" w:rsidRDefault="00B27801" w:rsidP="00B27801">
      <w:pPr>
        <w:ind w:right="-148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</w:rPr>
        <w:t>Ugovor o privremenom korištenju se sklapa najkasnije u roku od 30 dana od donošenja odluke o najpovoljnijoj ponudi.</w:t>
      </w:r>
    </w:p>
    <w:p w:rsidR="00B27801" w:rsidRPr="00B27801" w:rsidRDefault="00B27801" w:rsidP="00B27801">
      <w:pPr>
        <w:ind w:right="-148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</w:rPr>
        <w:t xml:space="preserve">Najpovoljnijem ponuditeljem smatra se ponuditelj koji ponudi najvišu </w:t>
      </w:r>
      <w:r w:rsidR="00C32A53">
        <w:rPr>
          <w:rFonts w:ascii="Times New Roman" w:hAnsi="Times New Roman" w:cs="Times New Roman"/>
        </w:rPr>
        <w:t>mjesečnu naknadu za korištenje</w:t>
      </w:r>
      <w:r w:rsidRPr="00B27801">
        <w:rPr>
          <w:rFonts w:ascii="Times New Roman" w:hAnsi="Times New Roman" w:cs="Times New Roman"/>
        </w:rPr>
        <w:t xml:space="preserve"> te ispunjava sve ostale uvjete utvrđene natječajem.</w:t>
      </w:r>
    </w:p>
    <w:p w:rsidR="00B27801" w:rsidRPr="00B27801" w:rsidRDefault="00B27801" w:rsidP="00B27801">
      <w:pPr>
        <w:ind w:right="-148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</w:rPr>
        <w:t>U slučaju primitka dvije ili više ponuda sa istim ponuđenim iznosom, prednost će imati ponuda koja je zaprimljena ranije u pisarnicu Općine.</w:t>
      </w:r>
    </w:p>
    <w:p w:rsidR="00B27801" w:rsidRPr="00B27801" w:rsidRDefault="00B27801" w:rsidP="00B27801">
      <w:pPr>
        <w:ind w:right="-148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</w:rPr>
        <w:t>Ponuditeljima čije ponude nisu prihvaćene kao najpovoljnije, jamčevina se vraća u roku 15 dana od izbora najpovoljnijeg ponuditelja, bez prava na kamatu.</w:t>
      </w:r>
    </w:p>
    <w:p w:rsidR="00B27801" w:rsidRPr="00B27801" w:rsidRDefault="00B27801" w:rsidP="00B27801">
      <w:pPr>
        <w:ind w:right="-148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</w:rPr>
        <w:t>Ako ponuditelj odustane od ponude nakon što je njegova ponuda prihvaćena kao najpovoljnija, gubi pravo na povrat jamčevine.</w:t>
      </w:r>
    </w:p>
    <w:p w:rsidR="00B27801" w:rsidRPr="00B27801" w:rsidRDefault="00B27801" w:rsidP="00B27801">
      <w:pPr>
        <w:ind w:right="-148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</w:rPr>
        <w:t>Korisnik je dužan mjesečnu naknadu za korištenje, uvećanu za trošak objave obavijesti o raspisanom natječaju, a sve umanjeno za iznos jamčevine, uplatiti na žiro račun Općine Matulji u roku od 30 dana od dana zaključenja ugovora o privremenom korištenju.</w:t>
      </w:r>
    </w:p>
    <w:p w:rsidR="00B27801" w:rsidRPr="00B27801" w:rsidRDefault="00B27801" w:rsidP="00B27801">
      <w:pPr>
        <w:ind w:right="-148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</w:rPr>
        <w:t>Ukoliko korisnik zakasni sa plaćanjem mjesečne naknade, plaća  zakonsku zateznu kamatu od dana dospijeća do dana plaćanja.</w:t>
      </w:r>
    </w:p>
    <w:p w:rsidR="00B27801" w:rsidRPr="00B27801" w:rsidRDefault="00B27801" w:rsidP="00B27801">
      <w:pPr>
        <w:ind w:right="-148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</w:rPr>
        <w:t>Općina Matulji ima pravo, ukoliko korisnik zakasni sa plaćanjem  više od 90 dana raskinuti ugovor, a uplaćenu jamčevinu zadržati.</w:t>
      </w:r>
    </w:p>
    <w:p w:rsidR="00B27801" w:rsidRPr="00B27801" w:rsidRDefault="00B27801" w:rsidP="00B27801">
      <w:pPr>
        <w:ind w:right="-148"/>
        <w:rPr>
          <w:rFonts w:ascii="Times New Roman" w:hAnsi="Times New Roman" w:cs="Times New Roman"/>
          <w:b/>
        </w:rPr>
      </w:pPr>
      <w:r w:rsidRPr="00B27801">
        <w:rPr>
          <w:rFonts w:ascii="Times New Roman" w:hAnsi="Times New Roman" w:cs="Times New Roman"/>
          <w:b/>
        </w:rPr>
        <w:t>Rok za podnošenje ponuda je 15 dana od dana objave natječaja.</w:t>
      </w:r>
    </w:p>
    <w:p w:rsidR="00B27801" w:rsidRPr="00B27801" w:rsidRDefault="00B27801" w:rsidP="00B27801">
      <w:pPr>
        <w:ind w:right="-148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</w:rPr>
        <w:t>Natječaj  se objavljuje  na oglasnoj ploči Općine Matulji,  web stranici Općine Matulji, a obavijest o raspisanom natječaju u Novom listu.</w:t>
      </w:r>
    </w:p>
    <w:p w:rsidR="00B27801" w:rsidRPr="00B27801" w:rsidRDefault="00B27801" w:rsidP="00B27801">
      <w:pPr>
        <w:ind w:right="-148"/>
        <w:rPr>
          <w:rFonts w:ascii="Times New Roman" w:hAnsi="Times New Roman" w:cs="Times New Roman"/>
          <w:color w:val="FF0000"/>
        </w:rPr>
      </w:pPr>
      <w:r w:rsidRPr="00B27801">
        <w:rPr>
          <w:rFonts w:ascii="Times New Roman" w:hAnsi="Times New Roman" w:cs="Times New Roman"/>
        </w:rPr>
        <w:t>Natječaj  i obavijest će se objaviti dana 17.09.2022.</w:t>
      </w:r>
    </w:p>
    <w:p w:rsidR="00B27801" w:rsidRPr="00B27801" w:rsidRDefault="00B27801" w:rsidP="00B27801">
      <w:pPr>
        <w:ind w:right="-148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</w:rPr>
        <w:t>Pis</w:t>
      </w:r>
      <w:r w:rsidR="00AD2863">
        <w:rPr>
          <w:rFonts w:ascii="Times New Roman" w:hAnsi="Times New Roman" w:cs="Times New Roman"/>
        </w:rPr>
        <w:t>a</w:t>
      </w:r>
      <w:r w:rsidRPr="00B27801">
        <w:rPr>
          <w:rFonts w:ascii="Times New Roman" w:hAnsi="Times New Roman" w:cs="Times New Roman"/>
        </w:rPr>
        <w:t xml:space="preserve">ne ponude predaju se na adresu: Općina Matulji, Trg M. Tita 11, 51 211 Matulji u zatvorenoj koverti sa naznakom "PONUDA NA NATJEČAJ ZA DAVANJE NA KORIŠTENJE NEKRETNINA U </w:t>
      </w:r>
      <w:r w:rsidRPr="00B27801">
        <w:rPr>
          <w:rFonts w:ascii="Times New Roman" w:hAnsi="Times New Roman" w:cs="Times New Roman"/>
        </w:rPr>
        <w:lastRenderedPageBreak/>
        <w:t>VLASNIŠTVU OPĆINE MATULJI U SVRHU POSTAVLJANJA REKLAMNE PLOČE - NE OTVARAJ".</w:t>
      </w:r>
    </w:p>
    <w:p w:rsidR="00B27801" w:rsidRPr="00B27801" w:rsidRDefault="00B27801" w:rsidP="00B27801">
      <w:pPr>
        <w:ind w:right="-148"/>
        <w:jc w:val="both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</w:rPr>
        <w:t xml:space="preserve">Otvaranje ponuda održati će se </w:t>
      </w:r>
      <w:r w:rsidRPr="00B27801">
        <w:rPr>
          <w:rFonts w:ascii="Times New Roman" w:hAnsi="Times New Roman" w:cs="Times New Roman"/>
          <w:color w:val="000000" w:themeColor="text1"/>
        </w:rPr>
        <w:t>dana 06.10.2022.</w:t>
      </w:r>
      <w:r w:rsidRPr="00B27801">
        <w:rPr>
          <w:rFonts w:ascii="Times New Roman" w:hAnsi="Times New Roman" w:cs="Times New Roman"/>
        </w:rPr>
        <w:t xml:space="preserve"> u uredu Više savjetnice za imovinsko-pravna pitanja i upravljanje imovinom, Matulji, Trg Maršala Tita 11, s početkom u 12,00 sati.</w:t>
      </w:r>
    </w:p>
    <w:p w:rsidR="00B27801" w:rsidRPr="00B27801" w:rsidRDefault="00B27801" w:rsidP="00B27801">
      <w:pPr>
        <w:tabs>
          <w:tab w:val="center" w:pos="6804"/>
        </w:tabs>
        <w:ind w:right="301"/>
        <w:jc w:val="both"/>
        <w:rPr>
          <w:rFonts w:ascii="Times New Roman" w:hAnsi="Times New Roman" w:cs="Times New Roman"/>
        </w:rPr>
      </w:pPr>
      <w:r w:rsidRPr="00B27801">
        <w:rPr>
          <w:rFonts w:ascii="Times New Roman" w:hAnsi="Times New Roman" w:cs="Times New Roman"/>
        </w:rPr>
        <w:tab/>
      </w:r>
    </w:p>
    <w:p w:rsidR="00B27801" w:rsidRPr="00B27801" w:rsidRDefault="00B27801" w:rsidP="00B27801">
      <w:pPr>
        <w:ind w:right="301"/>
        <w:jc w:val="center"/>
        <w:rPr>
          <w:rFonts w:ascii="Times New Roman" w:hAnsi="Times New Roman" w:cs="Times New Roman"/>
          <w:b/>
          <w:lang w:eastAsia="hr-HR"/>
        </w:rPr>
      </w:pPr>
      <w:r w:rsidRPr="00B27801">
        <w:rPr>
          <w:rFonts w:ascii="Times New Roman" w:hAnsi="Times New Roman" w:cs="Times New Roman"/>
          <w:b/>
          <w:lang w:eastAsia="hr-HR"/>
        </w:rPr>
        <w:t xml:space="preserve">                                                                                        Općinski načelnik</w:t>
      </w:r>
    </w:p>
    <w:p w:rsidR="00B27801" w:rsidRPr="00B27801" w:rsidRDefault="00B27801" w:rsidP="00B27801">
      <w:pPr>
        <w:ind w:right="301"/>
        <w:jc w:val="center"/>
        <w:rPr>
          <w:rFonts w:ascii="Times New Roman" w:hAnsi="Times New Roman" w:cs="Times New Roman"/>
          <w:b/>
          <w:lang w:eastAsia="hr-HR"/>
        </w:rPr>
      </w:pPr>
      <w:r w:rsidRPr="00B27801">
        <w:rPr>
          <w:rFonts w:ascii="Times New Roman" w:hAnsi="Times New Roman" w:cs="Times New Roman"/>
          <w:b/>
          <w:lang w:eastAsia="hr-HR"/>
        </w:rPr>
        <w:t xml:space="preserve">                                                                                           Vedran Kinkela, </w:t>
      </w:r>
      <w:proofErr w:type="spellStart"/>
      <w:r w:rsidRPr="00B27801">
        <w:rPr>
          <w:rFonts w:ascii="Times New Roman" w:hAnsi="Times New Roman" w:cs="Times New Roman"/>
          <w:b/>
          <w:lang w:eastAsia="hr-HR"/>
        </w:rPr>
        <w:t>mag.iur</w:t>
      </w:r>
      <w:proofErr w:type="spellEnd"/>
      <w:r w:rsidRPr="00B27801">
        <w:rPr>
          <w:rFonts w:ascii="Times New Roman" w:hAnsi="Times New Roman" w:cs="Times New Roman"/>
          <w:b/>
          <w:lang w:eastAsia="hr-HR"/>
        </w:rPr>
        <w:t xml:space="preserve">. </w:t>
      </w:r>
    </w:p>
    <w:p w:rsidR="00B27801" w:rsidRPr="00B27801" w:rsidRDefault="00B27801" w:rsidP="00B27801">
      <w:pPr>
        <w:jc w:val="both"/>
        <w:rPr>
          <w:rFonts w:ascii="Times New Roman" w:hAnsi="Times New Roman" w:cs="Times New Roman"/>
          <w:lang w:eastAsia="zh-CN"/>
        </w:rPr>
      </w:pPr>
    </w:p>
    <w:p w:rsidR="00B27801" w:rsidRPr="00B27801" w:rsidRDefault="00B27801" w:rsidP="00A80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B27801" w:rsidRPr="00B2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248"/>
    <w:multiLevelType w:val="hybridMultilevel"/>
    <w:tmpl w:val="E49237A2"/>
    <w:lvl w:ilvl="0" w:tplc="267E387C">
      <w:start w:val="1"/>
      <w:numFmt w:val="lowerLetter"/>
      <w:lvlText w:val="%1)"/>
      <w:lvlJc w:val="left"/>
      <w:pPr>
        <w:ind w:left="1080" w:hanging="360"/>
      </w:pPr>
    </w:lvl>
    <w:lvl w:ilvl="1" w:tplc="48BA74C0">
      <w:start w:val="1"/>
      <w:numFmt w:val="decimal"/>
      <w:lvlText w:val="%2."/>
      <w:lvlJc w:val="left"/>
      <w:pPr>
        <w:ind w:left="1800" w:hanging="360"/>
      </w:pPr>
    </w:lvl>
    <w:lvl w:ilvl="2" w:tplc="73306F74">
      <w:start w:val="1"/>
      <w:numFmt w:val="lowerRoman"/>
      <w:lvlText w:val="%3."/>
      <w:lvlJc w:val="right"/>
      <w:pPr>
        <w:ind w:left="2520" w:hanging="180"/>
      </w:pPr>
    </w:lvl>
    <w:lvl w:ilvl="3" w:tplc="0E925EDA">
      <w:start w:val="1"/>
      <w:numFmt w:val="decimal"/>
      <w:lvlText w:val="%4."/>
      <w:lvlJc w:val="left"/>
      <w:pPr>
        <w:ind w:left="3240" w:hanging="360"/>
      </w:pPr>
    </w:lvl>
    <w:lvl w:ilvl="4" w:tplc="44304A52">
      <w:start w:val="1"/>
      <w:numFmt w:val="lowerLetter"/>
      <w:lvlText w:val="%5."/>
      <w:lvlJc w:val="left"/>
      <w:pPr>
        <w:ind w:left="3960" w:hanging="360"/>
      </w:pPr>
    </w:lvl>
    <w:lvl w:ilvl="5" w:tplc="BA56F726">
      <w:start w:val="1"/>
      <w:numFmt w:val="lowerRoman"/>
      <w:lvlText w:val="%6."/>
      <w:lvlJc w:val="right"/>
      <w:pPr>
        <w:ind w:left="4680" w:hanging="180"/>
      </w:pPr>
    </w:lvl>
    <w:lvl w:ilvl="6" w:tplc="229AE016">
      <w:start w:val="1"/>
      <w:numFmt w:val="decimal"/>
      <w:lvlText w:val="%7."/>
      <w:lvlJc w:val="left"/>
      <w:pPr>
        <w:ind w:left="5400" w:hanging="360"/>
      </w:pPr>
    </w:lvl>
    <w:lvl w:ilvl="7" w:tplc="4B1E3EE4">
      <w:start w:val="1"/>
      <w:numFmt w:val="lowerLetter"/>
      <w:lvlText w:val="%8."/>
      <w:lvlJc w:val="left"/>
      <w:pPr>
        <w:ind w:left="6120" w:hanging="360"/>
      </w:pPr>
    </w:lvl>
    <w:lvl w:ilvl="8" w:tplc="338AB7D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2E"/>
    <w:rsid w:val="00143B7C"/>
    <w:rsid w:val="00215F05"/>
    <w:rsid w:val="00376C87"/>
    <w:rsid w:val="0039276F"/>
    <w:rsid w:val="004348E6"/>
    <w:rsid w:val="00547A57"/>
    <w:rsid w:val="007E3B1D"/>
    <w:rsid w:val="009133B3"/>
    <w:rsid w:val="00A0304C"/>
    <w:rsid w:val="00A8022E"/>
    <w:rsid w:val="00AD2863"/>
    <w:rsid w:val="00B27801"/>
    <w:rsid w:val="00BD172C"/>
    <w:rsid w:val="00BE6396"/>
    <w:rsid w:val="00BE6F46"/>
    <w:rsid w:val="00C3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BC302-D279-4F14-BC0C-DD785292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1"/>
    <w:uiPriority w:val="1"/>
    <w:locked/>
    <w:rsid w:val="00A8022E"/>
  </w:style>
  <w:style w:type="paragraph" w:customStyle="1" w:styleId="Bezproreda1">
    <w:name w:val="Bez proreda1"/>
    <w:link w:val="BezproredaChar"/>
    <w:uiPriority w:val="1"/>
    <w:qFormat/>
    <w:rsid w:val="00A8022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2780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Zubalić</dc:creator>
  <cp:keywords/>
  <dc:description/>
  <cp:lastModifiedBy>Lorena Zubalić</cp:lastModifiedBy>
  <cp:revision>4</cp:revision>
  <cp:lastPrinted>2022-09-16T08:39:00Z</cp:lastPrinted>
  <dcterms:created xsi:type="dcterms:W3CDTF">2022-09-15T14:19:00Z</dcterms:created>
  <dcterms:modified xsi:type="dcterms:W3CDTF">2022-09-16T08:39:00Z</dcterms:modified>
</cp:coreProperties>
</file>