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7D71FE" w14:paraId="16216811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4E8A6912" w14:textId="77777777" w:rsidR="000F45A1" w:rsidRPr="007D71FE" w:rsidRDefault="002B610D" w:rsidP="000A31A3">
            <w:pPr>
              <w:jc w:val="center"/>
              <w:rPr>
                <w:rFonts w:ascii="Arial Nova Light" w:hAnsi="Arial Nova Light"/>
              </w:rPr>
            </w:pPr>
            <w:r w:rsidRPr="007D71FE">
              <w:rPr>
                <w:rFonts w:ascii="Arial Nova Light" w:hAnsi="Arial Nova Light"/>
                <w:noProof/>
                <w:lang w:eastAsia="hr-HR"/>
              </w:rPr>
              <w:drawing>
                <wp:inline distT="0" distB="0" distL="0" distR="0" wp14:anchorId="661913BB" wp14:editId="6B16E617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2EEDADEF" w14:textId="77777777" w:rsidR="000F45A1" w:rsidRPr="007D71FE" w:rsidRDefault="002B610D" w:rsidP="000A31A3">
            <w:pPr>
              <w:rPr>
                <w:rFonts w:ascii="Arial Nova Light" w:hAnsi="Arial Nova Light"/>
                <w:b/>
              </w:rPr>
            </w:pPr>
            <w:r w:rsidRPr="007D71FE">
              <w:rPr>
                <w:rFonts w:ascii="Arial Nova Light" w:hAnsi="Arial Nova Light"/>
                <w:b/>
              </w:rPr>
              <w:t>OPĆINA MATULJI</w:t>
            </w:r>
          </w:p>
          <w:p w14:paraId="6F366DDB" w14:textId="77777777" w:rsidR="00332354" w:rsidRPr="007D71FE" w:rsidRDefault="00332354" w:rsidP="000A31A3">
            <w:pPr>
              <w:rPr>
                <w:rFonts w:ascii="Arial Nova Light" w:hAnsi="Arial Nova Light"/>
                <w:b/>
              </w:rPr>
            </w:pPr>
          </w:p>
        </w:tc>
      </w:tr>
      <w:tr w:rsidR="005F1619" w:rsidRPr="007D71FE" w14:paraId="3A1EF3D1" w14:textId="77777777" w:rsidTr="000F45A1">
        <w:tc>
          <w:tcPr>
            <w:tcW w:w="4827" w:type="dxa"/>
            <w:gridSpan w:val="2"/>
          </w:tcPr>
          <w:p w14:paraId="1AA2113F" w14:textId="56125BAE" w:rsidR="00D43FE0" w:rsidRPr="007D71FE" w:rsidRDefault="002B610D" w:rsidP="000A31A3">
            <w:pPr>
              <w:rPr>
                <w:rFonts w:ascii="Arial Nova Light" w:hAnsi="Arial Nova Light"/>
              </w:rPr>
            </w:pPr>
            <w:r w:rsidRPr="007D71FE">
              <w:rPr>
                <w:rFonts w:ascii="Arial Nova Light" w:hAnsi="Arial Nova Light"/>
              </w:rPr>
              <w:t xml:space="preserve">Matulji, </w:t>
            </w:r>
            <w:r w:rsidR="009470B4">
              <w:rPr>
                <w:rFonts w:ascii="Arial Nova Light" w:hAnsi="Arial Nova Light"/>
              </w:rPr>
              <w:t>01</w:t>
            </w:r>
            <w:r w:rsidR="008C4089" w:rsidRPr="007D71FE">
              <w:rPr>
                <w:rFonts w:ascii="Arial Nova Light" w:hAnsi="Arial Nova Light"/>
              </w:rPr>
              <w:t>.</w:t>
            </w:r>
            <w:r w:rsidR="00537077">
              <w:rPr>
                <w:rFonts w:ascii="Arial Nova Light" w:hAnsi="Arial Nova Light"/>
              </w:rPr>
              <w:t>12.</w:t>
            </w:r>
            <w:r w:rsidR="00C00C10" w:rsidRPr="007D71FE">
              <w:rPr>
                <w:rFonts w:ascii="Arial Nova Light" w:hAnsi="Arial Nova Light"/>
              </w:rPr>
              <w:t>2020.</w:t>
            </w:r>
            <w:r w:rsidR="008C4089" w:rsidRPr="007D71FE">
              <w:rPr>
                <w:rFonts w:ascii="Arial Nova Light" w:hAnsi="Arial Nova Light"/>
              </w:rPr>
              <w:t>godine</w:t>
            </w:r>
          </w:p>
          <w:p w14:paraId="567C52C9" w14:textId="77777777" w:rsidR="00D43FE0" w:rsidRPr="007D71FE" w:rsidRDefault="00D43FE0" w:rsidP="000A31A3">
            <w:pPr>
              <w:jc w:val="both"/>
              <w:rPr>
                <w:rFonts w:ascii="Arial Nova Light" w:hAnsi="Arial Nova Light"/>
              </w:rPr>
            </w:pPr>
          </w:p>
        </w:tc>
        <w:tc>
          <w:tcPr>
            <w:tcW w:w="5204" w:type="dxa"/>
          </w:tcPr>
          <w:p w14:paraId="7A80CBFF" w14:textId="77777777" w:rsidR="00D43FE0" w:rsidRPr="007D71FE" w:rsidRDefault="00D43FE0" w:rsidP="000A31A3">
            <w:pPr>
              <w:rPr>
                <w:rFonts w:ascii="Arial Nova Light" w:hAnsi="Arial Nova Light"/>
              </w:rPr>
            </w:pPr>
          </w:p>
        </w:tc>
      </w:tr>
    </w:tbl>
    <w:p w14:paraId="507C6E45" w14:textId="77777777" w:rsidR="00F01B6D" w:rsidRPr="00354377" w:rsidRDefault="002A0739" w:rsidP="002A0739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354377">
        <w:rPr>
          <w:rFonts w:ascii="Arial Nova Light" w:hAnsi="Arial Nova Light"/>
          <w:b/>
          <w:bCs/>
          <w:sz w:val="28"/>
          <w:szCs w:val="28"/>
        </w:rPr>
        <w:t>OBAVIJEST</w:t>
      </w:r>
    </w:p>
    <w:p w14:paraId="04008B54" w14:textId="3D80341D" w:rsidR="002A0739" w:rsidRPr="007D71FE" w:rsidRDefault="002A0739" w:rsidP="006B0017">
      <w:pPr>
        <w:jc w:val="center"/>
        <w:rPr>
          <w:rFonts w:ascii="Arial Nova Light" w:hAnsi="Arial Nova Light"/>
        </w:rPr>
      </w:pPr>
      <w:r w:rsidRPr="00354377">
        <w:rPr>
          <w:rFonts w:ascii="Arial Nova Light" w:hAnsi="Arial Nova Light"/>
          <w:b/>
          <w:bCs/>
          <w:sz w:val="28"/>
          <w:szCs w:val="28"/>
        </w:rPr>
        <w:t xml:space="preserve">o </w:t>
      </w:r>
      <w:r w:rsidR="006B0017">
        <w:rPr>
          <w:rFonts w:ascii="Arial Nova Light" w:hAnsi="Arial Nova Light"/>
          <w:b/>
          <w:bCs/>
          <w:sz w:val="28"/>
          <w:szCs w:val="28"/>
        </w:rPr>
        <w:t>mogućnosti</w:t>
      </w:r>
      <w:r w:rsidRPr="00354377">
        <w:rPr>
          <w:rFonts w:ascii="Arial Nova Light" w:hAnsi="Arial Nova Light"/>
          <w:b/>
          <w:bCs/>
          <w:sz w:val="28"/>
          <w:szCs w:val="28"/>
        </w:rPr>
        <w:t xml:space="preserve"> ostvarivanja prava na </w:t>
      </w:r>
      <w:r w:rsidR="007A53F5">
        <w:rPr>
          <w:rFonts w:ascii="Arial Nova Light" w:hAnsi="Arial Nova Light"/>
          <w:b/>
          <w:bCs/>
          <w:sz w:val="28"/>
          <w:szCs w:val="28"/>
        </w:rPr>
        <w:t>oslobođenje od plaćanja komunalne naknade</w:t>
      </w:r>
      <w:r w:rsidRPr="00354377">
        <w:rPr>
          <w:rFonts w:ascii="Arial Nova Light" w:hAnsi="Arial Nova Light"/>
          <w:b/>
          <w:bCs/>
          <w:sz w:val="28"/>
          <w:szCs w:val="28"/>
        </w:rPr>
        <w:t xml:space="preserve"> </w:t>
      </w:r>
      <w:r w:rsidR="006B0017" w:rsidRPr="006B0017">
        <w:rPr>
          <w:rFonts w:ascii="Arial Nova Light" w:hAnsi="Arial Nova Light"/>
          <w:b/>
          <w:bCs/>
          <w:sz w:val="28"/>
          <w:szCs w:val="28"/>
        </w:rPr>
        <w:t>za vrijeme nemogućnosti obavljanja djelatnosti</w:t>
      </w:r>
    </w:p>
    <w:p w14:paraId="376EEE18" w14:textId="77777777" w:rsidR="006B0017" w:rsidRDefault="006B0017" w:rsidP="002A0739">
      <w:pPr>
        <w:jc w:val="both"/>
        <w:rPr>
          <w:rFonts w:ascii="Arial Nova Light" w:hAnsi="Arial Nova Light"/>
          <w:sz w:val="26"/>
          <w:szCs w:val="26"/>
        </w:rPr>
      </w:pPr>
    </w:p>
    <w:p w14:paraId="5E18D028" w14:textId="1E79784E" w:rsidR="006B0017" w:rsidRPr="00CF1B76" w:rsidRDefault="002A0739" w:rsidP="006B0017">
      <w:pPr>
        <w:jc w:val="both"/>
        <w:rPr>
          <w:rFonts w:ascii="Arial Nova Light" w:hAnsi="Arial Nova Light"/>
          <w:b/>
          <w:bCs/>
          <w:sz w:val="28"/>
          <w:szCs w:val="28"/>
        </w:rPr>
      </w:pPr>
      <w:r w:rsidRPr="007A53F5">
        <w:rPr>
          <w:rFonts w:ascii="Arial Nova Light" w:hAnsi="Arial Nova Light"/>
          <w:sz w:val="26"/>
          <w:szCs w:val="26"/>
        </w:rPr>
        <w:t xml:space="preserve">Obavještavamo sve </w:t>
      </w:r>
      <w:r w:rsidR="007A53F5" w:rsidRPr="007A53F5">
        <w:rPr>
          <w:rFonts w:ascii="Arial Nova Light" w:hAnsi="Arial Nova Light"/>
          <w:sz w:val="26"/>
          <w:szCs w:val="26"/>
        </w:rPr>
        <w:t>poduzetnike</w:t>
      </w:r>
      <w:r w:rsidR="00B11F7C">
        <w:rPr>
          <w:rFonts w:ascii="Arial Nova Light" w:hAnsi="Arial Nova Light"/>
          <w:sz w:val="26"/>
          <w:szCs w:val="26"/>
        </w:rPr>
        <w:t>,</w:t>
      </w:r>
      <w:r w:rsidR="007A53F5" w:rsidRPr="007A53F5">
        <w:rPr>
          <w:rFonts w:ascii="Arial Nova Light" w:hAnsi="Arial Nova Light"/>
          <w:sz w:val="26"/>
          <w:szCs w:val="26"/>
        </w:rPr>
        <w:t xml:space="preserve"> obveznike plaćanja komunalne naknade za poslovni prostor</w:t>
      </w:r>
      <w:r w:rsidRPr="007A53F5">
        <w:rPr>
          <w:rFonts w:ascii="Arial Nova Light" w:hAnsi="Arial Nova Light"/>
          <w:sz w:val="26"/>
          <w:szCs w:val="26"/>
        </w:rPr>
        <w:t xml:space="preserve"> </w:t>
      </w:r>
      <w:r w:rsidR="007A53F5" w:rsidRPr="007A53F5">
        <w:rPr>
          <w:rFonts w:ascii="Arial Nova Light" w:hAnsi="Arial Nova Light"/>
          <w:sz w:val="26"/>
          <w:szCs w:val="26"/>
        </w:rPr>
        <w:t>na području</w:t>
      </w:r>
      <w:r w:rsidRPr="007A53F5">
        <w:rPr>
          <w:rFonts w:ascii="Arial Nova Light" w:hAnsi="Arial Nova Light"/>
          <w:sz w:val="26"/>
          <w:szCs w:val="26"/>
        </w:rPr>
        <w:t xml:space="preserve"> Općine Matulji </w:t>
      </w:r>
      <w:r w:rsidR="006B0017">
        <w:rPr>
          <w:rFonts w:ascii="Arial Nova Light" w:hAnsi="Arial Nova Light"/>
          <w:sz w:val="26"/>
          <w:szCs w:val="26"/>
        </w:rPr>
        <w:t xml:space="preserve">koji su ponovno bili u obvezi prestati obavljati djelatnosti </w:t>
      </w:r>
      <w:r w:rsidR="006B0017" w:rsidRPr="004939C6">
        <w:rPr>
          <w:rFonts w:ascii="Arial Nova Light" w:hAnsi="Arial Nova Light"/>
          <w:sz w:val="26"/>
          <w:szCs w:val="26"/>
        </w:rPr>
        <w:t>da</w:t>
      </w:r>
      <w:r w:rsidR="006B0017">
        <w:rPr>
          <w:rFonts w:ascii="Arial Nova Light" w:hAnsi="Arial Nova Light"/>
          <w:sz w:val="26"/>
          <w:szCs w:val="26"/>
        </w:rPr>
        <w:t>,</w:t>
      </w:r>
      <w:r w:rsidR="006B0017" w:rsidRPr="004939C6">
        <w:rPr>
          <w:rFonts w:ascii="Arial Nova Light" w:hAnsi="Arial Nova Light"/>
          <w:sz w:val="26"/>
          <w:szCs w:val="26"/>
        </w:rPr>
        <w:t xml:space="preserve"> </w:t>
      </w:r>
      <w:r w:rsidR="006B0017">
        <w:rPr>
          <w:rFonts w:ascii="Arial Nova Light" w:hAnsi="Arial Nova Light"/>
          <w:sz w:val="26"/>
          <w:szCs w:val="26"/>
        </w:rPr>
        <w:t>sukladno</w:t>
      </w:r>
      <w:r w:rsidR="006B0017" w:rsidRPr="004939C6">
        <w:rPr>
          <w:rFonts w:ascii="Arial Nova Light" w:hAnsi="Arial Nova Light"/>
          <w:sz w:val="26"/>
          <w:szCs w:val="26"/>
        </w:rPr>
        <w:t xml:space="preserve"> Odlu</w:t>
      </w:r>
      <w:r w:rsidR="006B0017">
        <w:rPr>
          <w:rFonts w:ascii="Arial Nova Light" w:hAnsi="Arial Nova Light"/>
          <w:sz w:val="26"/>
          <w:szCs w:val="26"/>
        </w:rPr>
        <w:t>ci</w:t>
      </w:r>
      <w:r w:rsidR="006B0017" w:rsidRPr="004939C6">
        <w:rPr>
          <w:rFonts w:ascii="Arial Nova Light" w:hAnsi="Arial Nova Light"/>
          <w:sz w:val="26"/>
          <w:szCs w:val="26"/>
        </w:rPr>
        <w:t xml:space="preserve"> o </w:t>
      </w:r>
      <w:r w:rsidR="006B0017" w:rsidRPr="007A53F5">
        <w:rPr>
          <w:rFonts w:ascii="Arial Nova Light" w:hAnsi="Arial Nova Light"/>
          <w:sz w:val="26"/>
          <w:szCs w:val="26"/>
        </w:rPr>
        <w:t xml:space="preserve">Odluke o komunalnoj naknadi </w:t>
      </w:r>
      <w:r w:rsidR="006B0017" w:rsidRPr="007A53F5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 xml:space="preserve">(„Službene novine Primorsko-goranske županije“ br. </w:t>
      </w:r>
      <w:r w:rsidR="006B0017" w:rsidRPr="007A53F5">
        <w:rPr>
          <w:rFonts w:ascii="Arial Nova Light" w:hAnsi="Arial Nova Light"/>
          <w:color w:val="000000"/>
          <w:sz w:val="26"/>
          <w:szCs w:val="26"/>
        </w:rPr>
        <w:t>39/18, 26/19, 9/20 i 17/20</w:t>
      </w:r>
      <w:r w:rsidR="006B0017" w:rsidRPr="007A53F5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>)</w:t>
      </w:r>
      <w:r w:rsidR="006B0017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>,</w:t>
      </w:r>
      <w:r w:rsidR="006B0017" w:rsidRPr="00354377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 xml:space="preserve"> </w:t>
      </w:r>
      <w:r w:rsidR="006B0017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 xml:space="preserve">čije je izmjene Općinsko vijeće donijelo još u proljeću ove godine, </w:t>
      </w:r>
      <w:r w:rsidR="006B0017" w:rsidRPr="00CF1B76">
        <w:rPr>
          <w:rFonts w:ascii="Arial Nova Light" w:eastAsia="Times New Roman" w:hAnsi="Arial Nova Light"/>
          <w:b/>
          <w:bCs/>
          <w:kern w:val="0"/>
          <w:sz w:val="28"/>
          <w:szCs w:val="28"/>
          <w:lang w:eastAsia="en-US"/>
        </w:rPr>
        <w:t xml:space="preserve">mogu </w:t>
      </w:r>
      <w:r w:rsidR="006B0017">
        <w:rPr>
          <w:rFonts w:ascii="Arial Nova Light" w:eastAsia="Times New Roman" w:hAnsi="Arial Nova Light"/>
          <w:b/>
          <w:bCs/>
          <w:kern w:val="0"/>
          <w:sz w:val="28"/>
          <w:szCs w:val="28"/>
          <w:lang w:eastAsia="en-US"/>
        </w:rPr>
        <w:t xml:space="preserve">i nadalje </w:t>
      </w:r>
      <w:r w:rsidR="006B0017" w:rsidRPr="00CF1B76">
        <w:rPr>
          <w:rFonts w:ascii="Arial Nova Light" w:hAnsi="Arial Nova Light"/>
          <w:b/>
          <w:bCs/>
          <w:sz w:val="28"/>
          <w:szCs w:val="28"/>
        </w:rPr>
        <w:t>ostvari</w:t>
      </w:r>
      <w:r w:rsidR="006B0017">
        <w:rPr>
          <w:rFonts w:ascii="Arial Nova Light" w:hAnsi="Arial Nova Light"/>
          <w:b/>
          <w:bCs/>
          <w:sz w:val="28"/>
          <w:szCs w:val="28"/>
        </w:rPr>
        <w:t>ti</w:t>
      </w:r>
      <w:r w:rsidR="006B0017" w:rsidRPr="00CF1B76">
        <w:rPr>
          <w:rFonts w:ascii="Arial Nova Light" w:hAnsi="Arial Nova Light"/>
          <w:b/>
          <w:bCs/>
          <w:sz w:val="28"/>
          <w:szCs w:val="28"/>
        </w:rPr>
        <w:t xml:space="preserve"> prava na </w:t>
      </w:r>
      <w:r w:rsidR="006B0017">
        <w:rPr>
          <w:rFonts w:ascii="Arial Nova Light" w:hAnsi="Arial Nova Light"/>
          <w:b/>
          <w:bCs/>
          <w:sz w:val="28"/>
          <w:szCs w:val="28"/>
        </w:rPr>
        <w:t xml:space="preserve">oslobođenje od plaćanja komunalne naknade. </w:t>
      </w:r>
    </w:p>
    <w:p w14:paraId="74E86292" w14:textId="77777777" w:rsidR="00A22A33" w:rsidRPr="007A53F5" w:rsidRDefault="00A22A33" w:rsidP="00E83DE8">
      <w:pPr>
        <w:rPr>
          <w:rFonts w:ascii="Arial Nova Light" w:hAnsi="Arial Nova Light"/>
          <w:b/>
          <w:sz w:val="26"/>
          <w:szCs w:val="26"/>
        </w:rPr>
      </w:pPr>
    </w:p>
    <w:p w14:paraId="47F62C75" w14:textId="77777777" w:rsidR="002A0739" w:rsidRPr="007A53F5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7A53F5">
        <w:rPr>
          <w:rFonts w:ascii="Arial Nova Light" w:hAnsi="Arial Nova Light"/>
          <w:b/>
          <w:sz w:val="26"/>
          <w:szCs w:val="26"/>
        </w:rPr>
        <w:t xml:space="preserve">Tko ostvaruje pravo na </w:t>
      </w:r>
      <w:r w:rsidR="007A53F5" w:rsidRPr="007A53F5">
        <w:rPr>
          <w:rFonts w:ascii="Arial Nova Light" w:hAnsi="Arial Nova Light"/>
          <w:b/>
          <w:sz w:val="26"/>
          <w:szCs w:val="26"/>
        </w:rPr>
        <w:t>oslobođenje od plaćanja komunalne naknade</w:t>
      </w:r>
      <w:r w:rsidRPr="007A53F5">
        <w:rPr>
          <w:rFonts w:ascii="Arial Nova Light" w:hAnsi="Arial Nova Light"/>
          <w:b/>
          <w:sz w:val="26"/>
          <w:szCs w:val="26"/>
        </w:rPr>
        <w:t>:</w:t>
      </w:r>
    </w:p>
    <w:p w14:paraId="4A14501B" w14:textId="235EB48A" w:rsidR="002A0739" w:rsidRPr="007A53F5" w:rsidRDefault="007A53F5" w:rsidP="006B0017">
      <w:pPr>
        <w:pStyle w:val="Odlomakpopisa"/>
        <w:numPr>
          <w:ilvl w:val="1"/>
          <w:numId w:val="27"/>
        </w:numPr>
        <w:jc w:val="both"/>
        <w:rPr>
          <w:rFonts w:ascii="Arial Nova Light" w:hAnsi="Arial Nova Light"/>
          <w:b/>
          <w:sz w:val="26"/>
          <w:szCs w:val="26"/>
        </w:rPr>
      </w:pPr>
      <w:r w:rsidRPr="007A53F5">
        <w:rPr>
          <w:rFonts w:ascii="Arial Nova Light" w:hAnsi="Arial Nova Light"/>
          <w:bCs/>
          <w:sz w:val="26"/>
          <w:szCs w:val="26"/>
        </w:rPr>
        <w:t>Obveznici plaćanja komunalne naknade</w:t>
      </w:r>
      <w:r w:rsidR="002A0739" w:rsidRPr="007A53F5">
        <w:rPr>
          <w:rFonts w:ascii="Arial Nova Light" w:hAnsi="Arial Nova Light"/>
          <w:b/>
          <w:sz w:val="26"/>
          <w:szCs w:val="26"/>
        </w:rPr>
        <w:t xml:space="preserve"> koji su </w:t>
      </w:r>
      <w:r w:rsidR="002A0739" w:rsidRPr="007A53F5">
        <w:rPr>
          <w:rFonts w:ascii="Arial Nova Light" w:hAnsi="Arial Nova Light"/>
          <w:color w:val="000000"/>
          <w:sz w:val="26"/>
          <w:szCs w:val="26"/>
        </w:rPr>
        <w:t>odlukama nadležnih tijela</w:t>
      </w:r>
      <w:r w:rsidR="006B0017">
        <w:rPr>
          <w:rFonts w:ascii="Arial Nova Light" w:hAnsi="Arial Nova Light"/>
          <w:color w:val="000000"/>
          <w:sz w:val="26"/>
          <w:szCs w:val="26"/>
        </w:rPr>
        <w:t xml:space="preserve"> </w:t>
      </w:r>
      <w:r w:rsidR="006B0017">
        <w:rPr>
          <w:rFonts w:ascii="Arial Nova Light" w:hAnsi="Arial Nova Light"/>
          <w:b/>
          <w:sz w:val="26"/>
          <w:szCs w:val="26"/>
        </w:rPr>
        <w:t xml:space="preserve">(ugostiteljski objekti, restorani, teretani i fitnes centri) </w:t>
      </w:r>
      <w:r w:rsidR="002A0739" w:rsidRPr="007A53F5">
        <w:rPr>
          <w:rFonts w:ascii="Arial Nova Light" w:hAnsi="Arial Nova Light"/>
          <w:color w:val="000000"/>
          <w:sz w:val="26"/>
          <w:szCs w:val="26"/>
        </w:rPr>
        <w:t xml:space="preserve"> </w:t>
      </w:r>
      <w:r w:rsidR="002A0739" w:rsidRPr="007A53F5">
        <w:rPr>
          <w:rFonts w:ascii="Arial Nova Light" w:hAnsi="Arial Nova Light"/>
          <w:b/>
          <w:bCs/>
          <w:color w:val="000000"/>
          <w:sz w:val="26"/>
          <w:szCs w:val="26"/>
        </w:rPr>
        <w:t>bili u obvezi prestati obavljati djelatnost</w:t>
      </w:r>
      <w:r w:rsidR="002A0739" w:rsidRPr="007A53F5">
        <w:rPr>
          <w:rFonts w:ascii="Arial Nova Light" w:hAnsi="Arial Nova Light"/>
          <w:color w:val="000000"/>
          <w:sz w:val="26"/>
          <w:szCs w:val="26"/>
        </w:rPr>
        <w:t xml:space="preserve"> </w:t>
      </w:r>
    </w:p>
    <w:p w14:paraId="08520037" w14:textId="77777777" w:rsidR="002A0739" w:rsidRPr="007A53F5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7A53F5">
        <w:rPr>
          <w:rFonts w:ascii="Arial Nova Light" w:hAnsi="Arial Nova Light"/>
          <w:b/>
          <w:sz w:val="26"/>
          <w:szCs w:val="26"/>
        </w:rPr>
        <w:t>Kako se ostvaruje pravo na umanjenje zakupnine:</w:t>
      </w:r>
    </w:p>
    <w:p w14:paraId="4CDF00BE" w14:textId="77777777" w:rsidR="002A0739" w:rsidRPr="007A53F5" w:rsidRDefault="002A0739" w:rsidP="002A0739">
      <w:pPr>
        <w:pStyle w:val="Odlomakpopisa"/>
        <w:numPr>
          <w:ilvl w:val="1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7A53F5">
        <w:rPr>
          <w:rFonts w:ascii="Arial Nova Light" w:hAnsi="Arial Nova Light"/>
          <w:b/>
          <w:sz w:val="26"/>
          <w:szCs w:val="26"/>
        </w:rPr>
        <w:t>podnošenjem zahtjeva na obrascu</w:t>
      </w:r>
      <w:r w:rsidR="007A53F5" w:rsidRPr="007A53F5">
        <w:rPr>
          <w:rFonts w:ascii="Arial Nova Light" w:hAnsi="Arial Nova Light"/>
          <w:b/>
          <w:sz w:val="26"/>
          <w:szCs w:val="26"/>
        </w:rPr>
        <w:t xml:space="preserve"> 1.</w:t>
      </w:r>
      <w:r w:rsidRPr="007A53F5">
        <w:rPr>
          <w:rFonts w:ascii="Arial Nova Light" w:hAnsi="Arial Nova Light"/>
          <w:b/>
          <w:sz w:val="26"/>
          <w:szCs w:val="26"/>
        </w:rPr>
        <w:t xml:space="preserve"> </w:t>
      </w:r>
      <w:r w:rsidR="007A53F5" w:rsidRPr="007A53F5">
        <w:rPr>
          <w:rFonts w:ascii="Arial Nova Light" w:hAnsi="Arial Nova Light"/>
          <w:b/>
          <w:sz w:val="26"/>
          <w:szCs w:val="26"/>
        </w:rPr>
        <w:t>„Zahtjev za oslobođenje od plaćanja komunalne naknade radi nemogućnosti obavljanja djelatnosti“</w:t>
      </w:r>
    </w:p>
    <w:p w14:paraId="222C4CCC" w14:textId="77777777" w:rsidR="00354377" w:rsidRPr="00354377" w:rsidRDefault="002A0739" w:rsidP="007B2448">
      <w:pPr>
        <w:pStyle w:val="Odlomakpopisa"/>
        <w:numPr>
          <w:ilvl w:val="0"/>
          <w:numId w:val="8"/>
        </w:numPr>
        <w:spacing w:after="0" w:line="240" w:lineRule="auto"/>
        <w:ind w:left="851" w:firstLine="426"/>
        <w:jc w:val="both"/>
        <w:rPr>
          <w:rFonts w:ascii="Arial Nova Light" w:hAnsi="Arial Nova Light"/>
          <w:bCs/>
        </w:rPr>
      </w:pPr>
      <w:r w:rsidRPr="00354377">
        <w:rPr>
          <w:rFonts w:ascii="Arial Nova Light" w:hAnsi="Arial Nova Light"/>
          <w:b/>
          <w:sz w:val="26"/>
          <w:szCs w:val="26"/>
        </w:rPr>
        <w:t>uz dostavu</w:t>
      </w:r>
      <w:r w:rsidRPr="00354377">
        <w:rPr>
          <w:rFonts w:ascii="Arial Nova Light" w:hAnsi="Arial Nova Light"/>
          <w:bCs/>
          <w:sz w:val="26"/>
          <w:szCs w:val="26"/>
        </w:rPr>
        <w:t xml:space="preserve"> isprava i druge </w:t>
      </w:r>
      <w:bookmarkStart w:id="0" w:name="_Hlk57372595"/>
      <w:r w:rsidRPr="00354377">
        <w:rPr>
          <w:rFonts w:ascii="Arial Nova Light" w:hAnsi="Arial Nova Light"/>
          <w:bCs/>
          <w:sz w:val="26"/>
          <w:szCs w:val="26"/>
        </w:rPr>
        <w:t xml:space="preserve">dokumente kojima se dokazuje da u razdoblju posebnih okolnosti, odlukama nadležnih tijela nisu smjeli obavljati djelatnost </w:t>
      </w:r>
      <w:bookmarkEnd w:id="0"/>
      <w:r w:rsidRPr="00354377">
        <w:rPr>
          <w:rFonts w:ascii="Arial Nova Light" w:hAnsi="Arial Nova Light"/>
          <w:bCs/>
          <w:sz w:val="26"/>
          <w:szCs w:val="26"/>
        </w:rPr>
        <w:t>i to:</w:t>
      </w:r>
    </w:p>
    <w:p w14:paraId="188AE46F" w14:textId="77777777" w:rsidR="002A0739" w:rsidRPr="00354377" w:rsidRDefault="002A0739" w:rsidP="0035437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ova Light" w:hAnsi="Arial Nova Light"/>
          <w:bCs/>
        </w:rPr>
      </w:pPr>
      <w:r w:rsidRPr="00354377">
        <w:rPr>
          <w:rFonts w:ascii="Arial Nova Light" w:hAnsi="Arial Nova Light"/>
          <w:bCs/>
        </w:rPr>
        <w:t xml:space="preserve">Rješenje o minimalno tehničkim uvjetima za prostor u kojima se djelatnost obavlja ili </w:t>
      </w:r>
    </w:p>
    <w:p w14:paraId="236A4440" w14:textId="3C843AEF" w:rsidR="002A0739" w:rsidRDefault="002A0739" w:rsidP="0035437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ova Light" w:hAnsi="Arial Nova Light"/>
          <w:bCs/>
        </w:rPr>
      </w:pPr>
      <w:r w:rsidRPr="00354377">
        <w:rPr>
          <w:rFonts w:ascii="Arial Nova Light" w:hAnsi="Arial Nova Light"/>
          <w:bCs/>
        </w:rPr>
        <w:t>drugi akt iz kojeg je vidljivo da je namjena prostora obuhvaćena Odlukom Stožera civilne zaštite Republike Hrvatske o zabrani obavljanja djelatnosti.</w:t>
      </w:r>
    </w:p>
    <w:p w14:paraId="37D5C462" w14:textId="77777777" w:rsidR="00B11F7C" w:rsidRDefault="00B11F7C" w:rsidP="00B11F7C">
      <w:pPr>
        <w:pStyle w:val="Odlomakpopisa"/>
        <w:spacing w:after="0" w:line="240" w:lineRule="auto"/>
        <w:jc w:val="both"/>
        <w:rPr>
          <w:rFonts w:ascii="Arial Nova Light" w:hAnsi="Arial Nova Light"/>
          <w:bCs/>
        </w:rPr>
      </w:pPr>
    </w:p>
    <w:p w14:paraId="3EC9217E" w14:textId="5B6B1A98" w:rsidR="00C144E6" w:rsidRPr="006B0017" w:rsidRDefault="006B0017" w:rsidP="006B0017">
      <w:pPr>
        <w:jc w:val="both"/>
        <w:rPr>
          <w:rFonts w:ascii="Arial Nova Light" w:hAnsi="Arial Nova Light"/>
          <w:b/>
          <w:sz w:val="26"/>
          <w:szCs w:val="26"/>
        </w:rPr>
      </w:pPr>
      <w:r>
        <w:rPr>
          <w:rFonts w:ascii="Arial Nova Light" w:hAnsi="Arial Nova Light"/>
          <w:b/>
          <w:sz w:val="26"/>
          <w:szCs w:val="26"/>
        </w:rPr>
        <w:t xml:space="preserve">VAŽNO: svi </w:t>
      </w:r>
      <w:r w:rsidR="00B4258B" w:rsidRPr="006B0017">
        <w:rPr>
          <w:rFonts w:ascii="Arial Nova Light" w:hAnsi="Arial Nova Light"/>
          <w:b/>
          <w:sz w:val="26"/>
          <w:szCs w:val="26"/>
        </w:rPr>
        <w:t xml:space="preserve">koji su zahtjev za oslobođenje od plaćanja </w:t>
      </w:r>
      <w:r w:rsidR="00C42F2D" w:rsidRPr="006B0017">
        <w:rPr>
          <w:rFonts w:ascii="Arial Nova Light" w:hAnsi="Arial Nova Light"/>
          <w:b/>
          <w:sz w:val="26"/>
          <w:szCs w:val="26"/>
        </w:rPr>
        <w:t xml:space="preserve">komunalne naknade </w:t>
      </w:r>
      <w:r w:rsidR="00BF2790" w:rsidRPr="006B0017">
        <w:rPr>
          <w:rFonts w:ascii="Arial Nova Light" w:hAnsi="Arial Nova Light"/>
          <w:b/>
          <w:sz w:val="26"/>
          <w:szCs w:val="26"/>
        </w:rPr>
        <w:t xml:space="preserve">i </w:t>
      </w:r>
      <w:r w:rsidR="00C42F2D" w:rsidRPr="006B0017">
        <w:rPr>
          <w:rFonts w:ascii="Arial Nova Light" w:hAnsi="Arial Nova Light"/>
          <w:b/>
          <w:sz w:val="26"/>
          <w:szCs w:val="26"/>
        </w:rPr>
        <w:t xml:space="preserve">prateće dokumente kojima se dokazuje da  u razdoblju posebnih okolnosti nisu smjeli obavljati djelatnost podnijeli do datuma 31. kolovoza 2020. godine, </w:t>
      </w:r>
      <w:r w:rsidR="00B11F7C" w:rsidRPr="006B0017">
        <w:rPr>
          <w:rFonts w:ascii="Arial Nova Light" w:hAnsi="Arial Nova Light"/>
          <w:b/>
          <w:sz w:val="26"/>
          <w:szCs w:val="26"/>
        </w:rPr>
        <w:t xml:space="preserve">nisu u obvezi dostaviti isprave i dokumente iz točke 1.a. ove obavijesti, već isključivo zahtjev za oslobođenje na propisanom obrascu. </w:t>
      </w:r>
    </w:p>
    <w:p w14:paraId="28DC959D" w14:textId="36E81A40" w:rsidR="00B11F7C" w:rsidRDefault="00B11F7C" w:rsidP="00B11F7C">
      <w:pPr>
        <w:pStyle w:val="Odlomakpopisa"/>
        <w:spacing w:after="0" w:line="240" w:lineRule="auto"/>
        <w:ind w:left="1440"/>
        <w:jc w:val="both"/>
        <w:rPr>
          <w:rFonts w:ascii="Arial Nova Light" w:hAnsi="Arial Nova Light"/>
          <w:b/>
          <w:sz w:val="26"/>
          <w:szCs w:val="26"/>
        </w:rPr>
      </w:pPr>
    </w:p>
    <w:p w14:paraId="0143EBB6" w14:textId="25B64C28" w:rsidR="006B0017" w:rsidRDefault="006B0017" w:rsidP="00B11F7C">
      <w:pPr>
        <w:pStyle w:val="Odlomakpopisa"/>
        <w:spacing w:after="0" w:line="240" w:lineRule="auto"/>
        <w:ind w:left="1440"/>
        <w:jc w:val="both"/>
        <w:rPr>
          <w:rFonts w:ascii="Arial Nova Light" w:hAnsi="Arial Nova Light"/>
          <w:b/>
          <w:sz w:val="26"/>
          <w:szCs w:val="26"/>
        </w:rPr>
      </w:pPr>
    </w:p>
    <w:p w14:paraId="5D94665C" w14:textId="2127B5DF" w:rsidR="006B0017" w:rsidRDefault="006B0017" w:rsidP="00B11F7C">
      <w:pPr>
        <w:pStyle w:val="Odlomakpopisa"/>
        <w:spacing w:after="0" w:line="240" w:lineRule="auto"/>
        <w:ind w:left="1440"/>
        <w:jc w:val="both"/>
        <w:rPr>
          <w:rFonts w:ascii="Arial Nova Light" w:hAnsi="Arial Nova Light"/>
          <w:b/>
          <w:sz w:val="26"/>
          <w:szCs w:val="26"/>
        </w:rPr>
      </w:pPr>
    </w:p>
    <w:p w14:paraId="0B78F119" w14:textId="77777777" w:rsidR="006B0017" w:rsidRPr="00B4258B" w:rsidRDefault="006B0017" w:rsidP="00B11F7C">
      <w:pPr>
        <w:pStyle w:val="Odlomakpopisa"/>
        <w:spacing w:after="0" w:line="240" w:lineRule="auto"/>
        <w:ind w:left="1440"/>
        <w:jc w:val="both"/>
        <w:rPr>
          <w:rFonts w:ascii="Arial Nova Light" w:hAnsi="Arial Nova Light"/>
          <w:b/>
          <w:sz w:val="26"/>
          <w:szCs w:val="26"/>
        </w:rPr>
      </w:pPr>
    </w:p>
    <w:p w14:paraId="4516BB3C" w14:textId="10A1C9ED" w:rsidR="002A0739" w:rsidRPr="00354377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</w:pPr>
      <w:r w:rsidRPr="00354377"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  <w:t>Rok za podnošenje zahtjeva</w:t>
      </w:r>
    </w:p>
    <w:p w14:paraId="3CBAE351" w14:textId="77777777" w:rsidR="002A0739" w:rsidRPr="00354377" w:rsidRDefault="00C144E6" w:rsidP="00C144E6">
      <w:pPr>
        <w:pStyle w:val="Odlomakpopisa"/>
        <w:numPr>
          <w:ilvl w:val="0"/>
          <w:numId w:val="29"/>
        </w:numPr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</w:pPr>
      <w:r w:rsidRPr="00354377">
        <w:rPr>
          <w:rFonts w:ascii="Arial Nova Light" w:hAnsi="Arial Nova Light"/>
          <w:bCs/>
          <w:sz w:val="26"/>
          <w:szCs w:val="26"/>
        </w:rPr>
        <w:t xml:space="preserve">Zahtjev se </w:t>
      </w:r>
      <w:r w:rsidR="002A0739" w:rsidRPr="00354377">
        <w:rPr>
          <w:rFonts w:ascii="Arial Nova Light" w:hAnsi="Arial Nova Light"/>
          <w:bCs/>
          <w:sz w:val="26"/>
          <w:szCs w:val="26"/>
        </w:rPr>
        <w:t>može podnijeti i nakon prestanka posebnih okolnosti odnosno nakon ponovnog početka obavljanja djelatnosti za čitavo razdoblje kada se odlukama nadležnih tijela nije smjela obavljati djelatnost u poslovnom prostoru</w:t>
      </w:r>
    </w:p>
    <w:p w14:paraId="2E45A3CA" w14:textId="2932210D" w:rsidR="007D71FE" w:rsidRPr="00D65566" w:rsidRDefault="00C144E6" w:rsidP="00C22FC9">
      <w:pPr>
        <w:pStyle w:val="Odlomakpopisa"/>
        <w:numPr>
          <w:ilvl w:val="0"/>
          <w:numId w:val="29"/>
        </w:numPr>
        <w:rPr>
          <w:rFonts w:ascii="Arial Nova Light" w:hAnsi="Arial Nova Light"/>
          <w:b/>
          <w:sz w:val="26"/>
          <w:szCs w:val="26"/>
          <w:shd w:val="clear" w:color="auto" w:fill="FFFFFF"/>
        </w:rPr>
      </w:pPr>
      <w:r w:rsidRPr="00D65566">
        <w:rPr>
          <w:rFonts w:ascii="Arial Nova Light" w:hAnsi="Arial Nova Light"/>
          <w:b/>
          <w:sz w:val="26"/>
          <w:szCs w:val="26"/>
          <w:shd w:val="clear" w:color="auto" w:fill="FFFFFF"/>
        </w:rPr>
        <w:t>Krajnji rok za podnošenje zahtjeva je 31.</w:t>
      </w:r>
      <w:r w:rsidR="00C22FC9" w:rsidRPr="00D65566">
        <w:rPr>
          <w:rFonts w:ascii="Arial Nova Light" w:hAnsi="Arial Nova Light"/>
          <w:b/>
          <w:sz w:val="26"/>
          <w:szCs w:val="26"/>
          <w:shd w:val="clear" w:color="auto" w:fill="FFFFFF"/>
        </w:rPr>
        <w:t xml:space="preserve"> prosinca</w:t>
      </w:r>
      <w:r w:rsidRPr="00D65566">
        <w:rPr>
          <w:rFonts w:ascii="Arial Nova Light" w:hAnsi="Arial Nova Light"/>
          <w:b/>
          <w:sz w:val="26"/>
          <w:szCs w:val="26"/>
          <w:shd w:val="clear" w:color="auto" w:fill="FFFFFF"/>
        </w:rPr>
        <w:t xml:space="preserve"> 2020.godine.</w:t>
      </w:r>
    </w:p>
    <w:p w14:paraId="40A95014" w14:textId="77777777" w:rsidR="002A0739" w:rsidRPr="00354377" w:rsidRDefault="00354377" w:rsidP="00C144E6">
      <w:pPr>
        <w:pStyle w:val="Odlomakpopisa"/>
        <w:ind w:left="426"/>
        <w:rPr>
          <w:rFonts w:ascii="Arial Nova Light" w:hAnsi="Arial Nova Light"/>
          <w:b/>
          <w:sz w:val="26"/>
          <w:szCs w:val="26"/>
        </w:rPr>
      </w:pPr>
      <w:r w:rsidRPr="00354377">
        <w:rPr>
          <w:rFonts w:ascii="Arial Nova Light" w:hAnsi="Arial Nova Light"/>
          <w:b/>
          <w:sz w:val="26"/>
          <w:szCs w:val="26"/>
        </w:rPr>
        <w:t>4</w:t>
      </w:r>
      <w:r w:rsidR="00C144E6" w:rsidRPr="00354377">
        <w:rPr>
          <w:rFonts w:ascii="Arial Nova Light" w:hAnsi="Arial Nova Light"/>
          <w:b/>
          <w:sz w:val="26"/>
          <w:szCs w:val="26"/>
        </w:rPr>
        <w:t>.</w:t>
      </w:r>
      <w:r w:rsidR="00C144E6" w:rsidRPr="00354377">
        <w:rPr>
          <w:rFonts w:ascii="Arial Nova Light" w:hAnsi="Arial Nova Light"/>
          <w:b/>
          <w:sz w:val="26"/>
          <w:szCs w:val="26"/>
        </w:rPr>
        <w:tab/>
        <w:t xml:space="preserve">Način izračuna </w:t>
      </w:r>
      <w:r w:rsidR="007A53F5">
        <w:rPr>
          <w:rFonts w:ascii="Arial Nova Light" w:hAnsi="Arial Nova Light"/>
          <w:b/>
          <w:sz w:val="26"/>
          <w:szCs w:val="26"/>
        </w:rPr>
        <w:t>iznosa oslobođenja</w:t>
      </w:r>
    </w:p>
    <w:p w14:paraId="3A71E4FC" w14:textId="77777777" w:rsidR="007A53F5" w:rsidRPr="007A53F5" w:rsidRDefault="007A53F5" w:rsidP="007A53F5">
      <w:pPr>
        <w:suppressAutoHyphens w:val="0"/>
        <w:contextualSpacing/>
        <w:jc w:val="both"/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</w:pP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Iznos oslobođenja utvrđuje se na način da se godišnji iznos komunalne naknade, za </w:t>
      </w:r>
      <w:r w:rsidR="00181B0A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2020. </w:t>
      </w: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>godinu, umanji srazmjerno broju dana trajanja nemogućnosti obavljanja djelatnosti u toj godini i to prema slijedećoj formuli:</w:t>
      </w:r>
    </w:p>
    <w:p w14:paraId="3E6A6998" w14:textId="77777777" w:rsidR="007A53F5" w:rsidRPr="007A53F5" w:rsidRDefault="007A53F5" w:rsidP="007A53F5">
      <w:pPr>
        <w:suppressAutoHyphens w:val="0"/>
        <w:contextualSpacing/>
        <w:jc w:val="both"/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</w:pPr>
    </w:p>
    <w:p w14:paraId="1361C217" w14:textId="77777777" w:rsidR="007A53F5" w:rsidRPr="007A53F5" w:rsidRDefault="007A53F5" w:rsidP="007A53F5">
      <w:pPr>
        <w:suppressAutoHyphens w:val="0"/>
        <w:contextualSpacing/>
        <w:jc w:val="both"/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</w:pP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>Godišnji iznos komunalne naknade</w:t>
      </w:r>
    </w:p>
    <w:p w14:paraId="285FA5FA" w14:textId="77777777" w:rsidR="007A53F5" w:rsidRDefault="007A53F5" w:rsidP="007A53F5">
      <w:pPr>
        <w:suppressAutoHyphens w:val="0"/>
        <w:contextualSpacing/>
        <w:jc w:val="both"/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</w:pP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>_________________________</w:t>
      </w:r>
      <w:r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            </w:t>
      </w: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>X</w:t>
      </w: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ab/>
      </w:r>
      <w:r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  </w:t>
      </w: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Broj dana u kojima se nije mogla (smjela) obavljati </w:t>
      </w:r>
      <w:r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                 </w:t>
      </w:r>
    </w:p>
    <w:p w14:paraId="786F3571" w14:textId="77777777" w:rsidR="007A53F5" w:rsidRPr="00354377" w:rsidRDefault="007A53F5" w:rsidP="007A53F5">
      <w:pPr>
        <w:suppressAutoHyphens w:val="0"/>
        <w:contextualSpacing/>
        <w:jc w:val="both"/>
        <w:rPr>
          <w:rFonts w:ascii="Arial Nova Light" w:hAnsi="Arial Nova Light"/>
          <w:bCs/>
          <w:sz w:val="26"/>
          <w:szCs w:val="26"/>
        </w:rPr>
      </w:pPr>
      <w:r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                  </w:t>
      </w: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>365 dana</w:t>
      </w:r>
      <w:r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                                                                  </w:t>
      </w: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>djelatnost</w:t>
      </w:r>
    </w:p>
    <w:p w14:paraId="5D623725" w14:textId="77777777" w:rsidR="007A53F5" w:rsidRPr="007A53F5" w:rsidRDefault="007A53F5" w:rsidP="007A53F5">
      <w:pPr>
        <w:suppressAutoHyphens w:val="0"/>
        <w:contextualSpacing/>
        <w:jc w:val="both"/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</w:pPr>
    </w:p>
    <w:p w14:paraId="1BEA7377" w14:textId="4695C86E" w:rsidR="007D71FE" w:rsidRPr="00354377" w:rsidRDefault="007A53F5" w:rsidP="000A31A3">
      <w:pPr>
        <w:suppressAutoHyphens w:val="0"/>
        <w:contextualSpacing/>
        <w:jc w:val="both"/>
        <w:rPr>
          <w:rFonts w:ascii="Arial Nova Light" w:hAnsi="Arial Nova Light"/>
          <w:bCs/>
          <w:sz w:val="26"/>
          <w:szCs w:val="26"/>
        </w:rPr>
      </w:pPr>
      <w:r w:rsidRPr="007A53F5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ab/>
      </w:r>
      <w:r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                                    </w:t>
      </w:r>
    </w:p>
    <w:p w14:paraId="0C5C5AB9" w14:textId="77777777" w:rsidR="00C144E6" w:rsidRPr="00354377" w:rsidRDefault="00C144E6" w:rsidP="00354377">
      <w:pPr>
        <w:pStyle w:val="Odlomakpopisa"/>
        <w:numPr>
          <w:ilvl w:val="0"/>
          <w:numId w:val="30"/>
        </w:numPr>
        <w:jc w:val="both"/>
        <w:rPr>
          <w:rFonts w:ascii="Arial Nova Light" w:hAnsi="Arial Nova Light"/>
          <w:bCs/>
          <w:sz w:val="26"/>
          <w:szCs w:val="26"/>
        </w:rPr>
      </w:pPr>
      <w:r w:rsidRPr="00354377">
        <w:rPr>
          <w:rFonts w:ascii="Arial Nova Light" w:eastAsia="SimSun" w:hAnsi="Arial Nova Light"/>
          <w:b/>
          <w:kern w:val="1"/>
          <w:sz w:val="26"/>
          <w:szCs w:val="26"/>
          <w:lang w:eastAsia="zh-CN"/>
        </w:rPr>
        <w:t xml:space="preserve">Način </w:t>
      </w:r>
      <w:r w:rsidRPr="00354377">
        <w:rPr>
          <w:rFonts w:ascii="Arial Nova Light" w:hAnsi="Arial Nova Light"/>
          <w:b/>
          <w:sz w:val="26"/>
          <w:szCs w:val="26"/>
        </w:rPr>
        <w:t>rješavanja zahtjeva</w:t>
      </w:r>
    </w:p>
    <w:p w14:paraId="4E11316A" w14:textId="7B36F5EE" w:rsidR="00C11E9E" w:rsidRDefault="007A53F5" w:rsidP="00181B0A">
      <w:pPr>
        <w:pStyle w:val="Odlomakpopisa"/>
        <w:numPr>
          <w:ilvl w:val="0"/>
          <w:numId w:val="36"/>
        </w:numPr>
        <w:jc w:val="both"/>
        <w:rPr>
          <w:rFonts w:ascii="Arial Nova Light" w:hAnsi="Arial Nova Light"/>
          <w:bCs/>
          <w:sz w:val="26"/>
          <w:szCs w:val="26"/>
        </w:rPr>
      </w:pPr>
      <w:r w:rsidRPr="00C11E9E">
        <w:rPr>
          <w:rFonts w:ascii="Arial Nova Light" w:hAnsi="Arial Nova Light"/>
          <w:bCs/>
          <w:sz w:val="26"/>
          <w:szCs w:val="26"/>
        </w:rPr>
        <w:t>O zahtjevima rješava Jedinstveni upravni odjel rješenjem.</w:t>
      </w:r>
    </w:p>
    <w:p w14:paraId="7553EB75" w14:textId="39C611B1" w:rsidR="005C2BCC" w:rsidRPr="00C22FC9" w:rsidRDefault="007A53F5" w:rsidP="00C22FC9">
      <w:pPr>
        <w:pStyle w:val="Odlomakpopisa"/>
        <w:numPr>
          <w:ilvl w:val="0"/>
          <w:numId w:val="36"/>
        </w:numPr>
        <w:jc w:val="both"/>
        <w:rPr>
          <w:rFonts w:ascii="Arial Nova Light" w:hAnsi="Arial Nova Light"/>
          <w:bCs/>
          <w:sz w:val="26"/>
          <w:szCs w:val="26"/>
        </w:rPr>
      </w:pPr>
      <w:r w:rsidRPr="00C11E9E">
        <w:rPr>
          <w:rFonts w:ascii="Arial Nova Light" w:hAnsi="Arial Nova Light"/>
          <w:bCs/>
          <w:sz w:val="26"/>
          <w:szCs w:val="26"/>
        </w:rPr>
        <w:t xml:space="preserve">Za </w:t>
      </w:r>
      <w:r w:rsidR="00181B0A" w:rsidRPr="00181B0A">
        <w:rPr>
          <w:rFonts w:ascii="Arial Nova Light" w:hAnsi="Arial Nova Light"/>
          <w:bCs/>
          <w:sz w:val="26"/>
          <w:szCs w:val="26"/>
        </w:rPr>
        <w:t xml:space="preserve">rješenjem </w:t>
      </w:r>
      <w:r w:rsidRPr="00C11E9E">
        <w:rPr>
          <w:rFonts w:ascii="Arial Nova Light" w:hAnsi="Arial Nova Light"/>
          <w:bCs/>
          <w:sz w:val="26"/>
          <w:szCs w:val="26"/>
        </w:rPr>
        <w:t>utvrđene iznose oslobođenja</w:t>
      </w:r>
      <w:r w:rsidR="00181B0A">
        <w:rPr>
          <w:rFonts w:ascii="Arial Nova Light" w:hAnsi="Arial Nova Light"/>
          <w:bCs/>
          <w:sz w:val="26"/>
          <w:szCs w:val="26"/>
        </w:rPr>
        <w:t xml:space="preserve"> </w:t>
      </w:r>
      <w:r w:rsidRPr="00C11E9E">
        <w:rPr>
          <w:rFonts w:ascii="Arial Nova Light" w:hAnsi="Arial Nova Light"/>
          <w:bCs/>
          <w:sz w:val="26"/>
          <w:szCs w:val="26"/>
        </w:rPr>
        <w:t>umanjiti će godišnji iznos  komunalne naknade za 2020.godinu utvrđen rješenjem o komunalnoj naknadi</w:t>
      </w:r>
    </w:p>
    <w:p w14:paraId="2F7CDEF1" w14:textId="77777777" w:rsidR="005C2BCC" w:rsidRDefault="005C2BCC" w:rsidP="005C2BCC">
      <w:pPr>
        <w:widowControl/>
        <w:suppressAutoHyphens w:val="0"/>
        <w:jc w:val="both"/>
        <w:rPr>
          <w:rFonts w:ascii="Arial Nova Light" w:hAnsi="Arial Nova Light"/>
        </w:rPr>
      </w:pPr>
      <w:r w:rsidRPr="005033D1">
        <w:rPr>
          <w:rFonts w:ascii="Arial Nova Light" w:hAnsi="Arial Nova Light"/>
        </w:rPr>
        <w:t>Detaljnije informacije dostupne su na mrežnim stranicama Općine Matulji</w:t>
      </w:r>
      <w:r>
        <w:rPr>
          <w:rFonts w:ascii="Arial Nova Light" w:hAnsi="Arial Nova Light"/>
        </w:rPr>
        <w:t xml:space="preserve"> </w:t>
      </w:r>
    </w:p>
    <w:p w14:paraId="64818BB4" w14:textId="59C2629E" w:rsidR="005C2BCC" w:rsidRDefault="009E326E" w:rsidP="005C2BCC">
      <w:pPr>
        <w:widowControl/>
        <w:suppressAutoHyphens w:val="0"/>
        <w:jc w:val="both"/>
        <w:rPr>
          <w:rFonts w:ascii="Arial Nova Light" w:hAnsi="Arial Nova Light"/>
        </w:rPr>
      </w:pPr>
      <w:hyperlink r:id="rId9" w:history="1">
        <w:r w:rsidR="00814907" w:rsidRPr="00AE7481">
          <w:rPr>
            <w:rStyle w:val="Hiperveza"/>
            <w:rFonts w:ascii="Arial Nova Light" w:hAnsi="Arial Nova Light"/>
          </w:rPr>
          <w:t>http://matulji.hr/pocetna/potpore-opcine-matulji/</w:t>
        </w:r>
      </w:hyperlink>
    </w:p>
    <w:p w14:paraId="4107C8CD" w14:textId="4CD1F7C3" w:rsidR="00814907" w:rsidRDefault="00814907" w:rsidP="005C2BCC">
      <w:pPr>
        <w:widowControl/>
        <w:suppressAutoHyphens w:val="0"/>
        <w:jc w:val="both"/>
        <w:rPr>
          <w:rFonts w:ascii="Arial Nova Light" w:hAnsi="Arial Nova Light"/>
        </w:rPr>
      </w:pPr>
    </w:p>
    <w:p w14:paraId="27682E5C" w14:textId="77777777" w:rsidR="00770106" w:rsidRDefault="00770106" w:rsidP="00770106">
      <w:pPr>
        <w:autoSpaceDE w:val="0"/>
        <w:autoSpaceDN w:val="0"/>
        <w:adjustRightInd w:val="0"/>
        <w:jc w:val="both"/>
        <w:rPr>
          <w:rFonts w:ascii="Arial Nova Light" w:hAnsi="Arial Nova Light"/>
        </w:rPr>
      </w:pPr>
    </w:p>
    <w:p w14:paraId="62C74328" w14:textId="580394FF" w:rsidR="00770106" w:rsidRPr="00770106" w:rsidRDefault="006B0017" w:rsidP="00770106">
      <w:pPr>
        <w:autoSpaceDE w:val="0"/>
        <w:autoSpaceDN w:val="0"/>
        <w:adjustRightInd w:val="0"/>
        <w:jc w:val="both"/>
        <w:rPr>
          <w:rFonts w:ascii="Arial Nova Light" w:hAnsi="Arial Nova Light"/>
        </w:rPr>
      </w:pPr>
      <w:r w:rsidRPr="006B0017">
        <w:rPr>
          <w:rFonts w:ascii="Arial Nova Light" w:hAnsi="Arial Nova Light"/>
          <w:sz w:val="28"/>
          <w:szCs w:val="28"/>
        </w:rPr>
        <w:t>Također</w:t>
      </w:r>
      <w:r w:rsidR="00770106" w:rsidRPr="006B0017">
        <w:rPr>
          <w:rFonts w:ascii="Arial Nova Light" w:hAnsi="Arial Nova Light"/>
          <w:sz w:val="28"/>
          <w:szCs w:val="28"/>
        </w:rPr>
        <w:t>, vezano uz plaćanje svih javnih davanja u nadležnosti Općine, u skladu sa važećim propisima, Općina će omogućiti svim poduzetnicima kao i građanima da im se, u opravdanim slučajevima, posebice za vrijeme trajanja ovih okolnosti, odobri odgoda plaćanja</w:t>
      </w:r>
      <w:r w:rsidR="00770106" w:rsidRPr="00770106">
        <w:rPr>
          <w:rFonts w:ascii="Arial Nova Light" w:hAnsi="Arial Nova Light"/>
        </w:rPr>
        <w:t>.</w:t>
      </w:r>
    </w:p>
    <w:p w14:paraId="1168372A" w14:textId="77777777" w:rsidR="00770106" w:rsidRPr="00770106" w:rsidRDefault="00770106" w:rsidP="00E83DE8">
      <w:pPr>
        <w:widowControl/>
        <w:suppressAutoHyphens w:val="0"/>
        <w:rPr>
          <w:rFonts w:ascii="Arial Nova Light" w:hAnsi="Arial Nova Light"/>
        </w:rPr>
      </w:pPr>
    </w:p>
    <w:sectPr w:rsidR="00770106" w:rsidRPr="00770106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ABB03" w14:textId="77777777" w:rsidR="009E326E" w:rsidRDefault="009E326E">
      <w:r>
        <w:separator/>
      </w:r>
    </w:p>
  </w:endnote>
  <w:endnote w:type="continuationSeparator" w:id="0">
    <w:p w14:paraId="26E2BDD1" w14:textId="77777777" w:rsidR="009E326E" w:rsidRDefault="009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67C7EEF9" w14:textId="77777777" w:rsidTr="000F45A1">
      <w:trPr>
        <w:trHeight w:val="411"/>
      </w:trPr>
      <w:tc>
        <w:tcPr>
          <w:tcW w:w="3169" w:type="dxa"/>
          <w:vAlign w:val="center"/>
        </w:tcPr>
        <w:p w14:paraId="50F557E4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6F3998EC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FAC806F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7C27BFB0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498CB0D9" w14:textId="77777777" w:rsidTr="00451E22">
      <w:trPr>
        <w:trHeight w:val="411"/>
      </w:trPr>
      <w:tc>
        <w:tcPr>
          <w:tcW w:w="3169" w:type="dxa"/>
          <w:vAlign w:val="center"/>
        </w:tcPr>
        <w:p w14:paraId="2893C16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76E86BF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634256D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35693E30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D1FA2" w14:textId="77777777" w:rsidR="009E326E" w:rsidRDefault="009E326E">
      <w:r>
        <w:separator/>
      </w:r>
    </w:p>
  </w:footnote>
  <w:footnote w:type="continuationSeparator" w:id="0">
    <w:p w14:paraId="7048B8C8" w14:textId="77777777" w:rsidR="009E326E" w:rsidRDefault="009E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14:paraId="38B61154" w14:textId="77777777" w:rsidTr="000F45A1">
      <w:tc>
        <w:tcPr>
          <w:tcW w:w="4503" w:type="dxa"/>
        </w:tcPr>
        <w:p w14:paraId="243CD4CF" w14:textId="77777777"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38E138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71872719" r:id="rId2"/>
            </w:object>
          </w:r>
        </w:p>
        <w:p w14:paraId="4CBCE1EA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0533AA40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2A16FD5E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4F02C7C1" w14:textId="77777777" w:rsidR="00795CF9" w:rsidRPr="00344EA2" w:rsidRDefault="00795CF9" w:rsidP="0037330A"/>
      </w:tc>
    </w:tr>
  </w:tbl>
  <w:p w14:paraId="3BC391AB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2B81"/>
    <w:multiLevelType w:val="hybridMultilevel"/>
    <w:tmpl w:val="4EA8F4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616A8"/>
    <w:multiLevelType w:val="hybridMultilevel"/>
    <w:tmpl w:val="D2525192"/>
    <w:lvl w:ilvl="0" w:tplc="A5F64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7740"/>
    <w:multiLevelType w:val="hybridMultilevel"/>
    <w:tmpl w:val="37DC5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1A63A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F42"/>
    <w:multiLevelType w:val="hybridMultilevel"/>
    <w:tmpl w:val="F31CFEE8"/>
    <w:lvl w:ilvl="0" w:tplc="9E08083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4B"/>
    <w:multiLevelType w:val="hybridMultilevel"/>
    <w:tmpl w:val="D0DAD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7498"/>
    <w:multiLevelType w:val="hybridMultilevel"/>
    <w:tmpl w:val="A6F48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1464"/>
    <w:multiLevelType w:val="hybridMultilevel"/>
    <w:tmpl w:val="609471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0620"/>
    <w:multiLevelType w:val="hybridMultilevel"/>
    <w:tmpl w:val="2DA6BCFA"/>
    <w:lvl w:ilvl="0" w:tplc="E1A63A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598D"/>
    <w:multiLevelType w:val="hybridMultilevel"/>
    <w:tmpl w:val="734CBAF0"/>
    <w:lvl w:ilvl="0" w:tplc="E9562C72">
      <w:start w:val="5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A13B4"/>
    <w:multiLevelType w:val="hybridMultilevel"/>
    <w:tmpl w:val="22AA599A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870CF"/>
    <w:multiLevelType w:val="hybridMultilevel"/>
    <w:tmpl w:val="50AC5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27ED8"/>
    <w:multiLevelType w:val="hybridMultilevel"/>
    <w:tmpl w:val="5F72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4F5"/>
    <w:multiLevelType w:val="hybridMultilevel"/>
    <w:tmpl w:val="BE8488E0"/>
    <w:lvl w:ilvl="0" w:tplc="A080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A5D4E"/>
    <w:multiLevelType w:val="hybridMultilevel"/>
    <w:tmpl w:val="BC0EF9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BF2"/>
    <w:multiLevelType w:val="hybridMultilevel"/>
    <w:tmpl w:val="794A91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73597"/>
    <w:multiLevelType w:val="hybridMultilevel"/>
    <w:tmpl w:val="264A27BC"/>
    <w:lvl w:ilvl="0" w:tplc="627CBC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2109B"/>
    <w:multiLevelType w:val="hybridMultilevel"/>
    <w:tmpl w:val="8500F4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52AFD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7555D"/>
    <w:multiLevelType w:val="hybridMultilevel"/>
    <w:tmpl w:val="5DCE3142"/>
    <w:lvl w:ilvl="0" w:tplc="DEA2AA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6"/>
  </w:num>
  <w:num w:numId="6">
    <w:abstractNumId w:val="3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"/>
  </w:num>
  <w:num w:numId="10">
    <w:abstractNumId w:val="34"/>
  </w:num>
  <w:num w:numId="11">
    <w:abstractNumId w:val="30"/>
  </w:num>
  <w:num w:numId="12">
    <w:abstractNumId w:val="9"/>
  </w:num>
  <w:num w:numId="13">
    <w:abstractNumId w:val="19"/>
  </w:num>
  <w:num w:numId="14">
    <w:abstractNumId w:val="8"/>
  </w:num>
  <w:num w:numId="15">
    <w:abstractNumId w:val="26"/>
  </w:num>
  <w:num w:numId="16">
    <w:abstractNumId w:val="33"/>
  </w:num>
  <w:num w:numId="17">
    <w:abstractNumId w:val="32"/>
  </w:num>
  <w:num w:numId="18">
    <w:abstractNumId w:val="25"/>
  </w:num>
  <w:num w:numId="19">
    <w:abstractNumId w:val="22"/>
  </w:num>
  <w:num w:numId="20">
    <w:abstractNumId w:val="21"/>
  </w:num>
  <w:num w:numId="21">
    <w:abstractNumId w:val="12"/>
  </w:num>
  <w:num w:numId="22">
    <w:abstractNumId w:val="4"/>
  </w:num>
  <w:num w:numId="23">
    <w:abstractNumId w:val="28"/>
  </w:num>
  <w:num w:numId="24">
    <w:abstractNumId w:val="10"/>
  </w:num>
  <w:num w:numId="25">
    <w:abstractNumId w:val="37"/>
  </w:num>
  <w:num w:numId="26">
    <w:abstractNumId w:val="15"/>
  </w:num>
  <w:num w:numId="27">
    <w:abstractNumId w:val="7"/>
  </w:num>
  <w:num w:numId="28">
    <w:abstractNumId w:val="23"/>
  </w:num>
  <w:num w:numId="29">
    <w:abstractNumId w:val="35"/>
  </w:num>
  <w:num w:numId="30">
    <w:abstractNumId w:val="17"/>
  </w:num>
  <w:num w:numId="31">
    <w:abstractNumId w:val="3"/>
  </w:num>
  <w:num w:numId="32">
    <w:abstractNumId w:val="5"/>
  </w:num>
  <w:num w:numId="33">
    <w:abstractNumId w:val="38"/>
  </w:num>
  <w:num w:numId="34">
    <w:abstractNumId w:val="31"/>
  </w:num>
  <w:num w:numId="35">
    <w:abstractNumId w:val="24"/>
  </w:num>
  <w:num w:numId="36">
    <w:abstractNumId w:val="14"/>
  </w:num>
  <w:num w:numId="37">
    <w:abstractNumId w:val="11"/>
  </w:num>
  <w:num w:numId="38">
    <w:abstractNumId w:val="20"/>
  </w:num>
  <w:num w:numId="39">
    <w:abstractNumId w:val="18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07535"/>
    <w:rsid w:val="00011FFA"/>
    <w:rsid w:val="000251FA"/>
    <w:rsid w:val="000760E5"/>
    <w:rsid w:val="00084848"/>
    <w:rsid w:val="000A28BA"/>
    <w:rsid w:val="000A31A3"/>
    <w:rsid w:val="000A3D60"/>
    <w:rsid w:val="000B01C3"/>
    <w:rsid w:val="000B630B"/>
    <w:rsid w:val="000D6466"/>
    <w:rsid w:val="000D685E"/>
    <w:rsid w:val="000F45A1"/>
    <w:rsid w:val="00121DB2"/>
    <w:rsid w:val="001403B1"/>
    <w:rsid w:val="001613D1"/>
    <w:rsid w:val="00163436"/>
    <w:rsid w:val="00181B0A"/>
    <w:rsid w:val="00193366"/>
    <w:rsid w:val="00197DC9"/>
    <w:rsid w:val="001C3B0B"/>
    <w:rsid w:val="002104F1"/>
    <w:rsid w:val="00220FEE"/>
    <w:rsid w:val="00255637"/>
    <w:rsid w:val="00277F26"/>
    <w:rsid w:val="00280791"/>
    <w:rsid w:val="002A0739"/>
    <w:rsid w:val="002B610D"/>
    <w:rsid w:val="002D5578"/>
    <w:rsid w:val="002E388A"/>
    <w:rsid w:val="002E4164"/>
    <w:rsid w:val="002F2B38"/>
    <w:rsid w:val="00332354"/>
    <w:rsid w:val="00344EA2"/>
    <w:rsid w:val="00354377"/>
    <w:rsid w:val="0037330A"/>
    <w:rsid w:val="00396DE7"/>
    <w:rsid w:val="003A7004"/>
    <w:rsid w:val="003B1DFB"/>
    <w:rsid w:val="003B22B2"/>
    <w:rsid w:val="003C02B5"/>
    <w:rsid w:val="003C0B05"/>
    <w:rsid w:val="003D1B99"/>
    <w:rsid w:val="003E7DA3"/>
    <w:rsid w:val="004266F9"/>
    <w:rsid w:val="00451E22"/>
    <w:rsid w:val="004679AB"/>
    <w:rsid w:val="004C2AE2"/>
    <w:rsid w:val="004D4BA8"/>
    <w:rsid w:val="00533922"/>
    <w:rsid w:val="00537077"/>
    <w:rsid w:val="00543978"/>
    <w:rsid w:val="00543E27"/>
    <w:rsid w:val="00553E97"/>
    <w:rsid w:val="00572507"/>
    <w:rsid w:val="005A30E6"/>
    <w:rsid w:val="005A5AFD"/>
    <w:rsid w:val="005C2BCC"/>
    <w:rsid w:val="005F1619"/>
    <w:rsid w:val="00641273"/>
    <w:rsid w:val="00655AFE"/>
    <w:rsid w:val="00671CA7"/>
    <w:rsid w:val="00681F29"/>
    <w:rsid w:val="006958C6"/>
    <w:rsid w:val="006B0017"/>
    <w:rsid w:val="006D71F9"/>
    <w:rsid w:val="007171A7"/>
    <w:rsid w:val="0074389F"/>
    <w:rsid w:val="00770106"/>
    <w:rsid w:val="00774134"/>
    <w:rsid w:val="00795CF9"/>
    <w:rsid w:val="007A53F5"/>
    <w:rsid w:val="007C7695"/>
    <w:rsid w:val="007D71FE"/>
    <w:rsid w:val="007F0448"/>
    <w:rsid w:val="007F580B"/>
    <w:rsid w:val="008135C9"/>
    <w:rsid w:val="00814907"/>
    <w:rsid w:val="00840B2A"/>
    <w:rsid w:val="0084698C"/>
    <w:rsid w:val="00854E88"/>
    <w:rsid w:val="00883823"/>
    <w:rsid w:val="008A4C25"/>
    <w:rsid w:val="008B7F50"/>
    <w:rsid w:val="008C4089"/>
    <w:rsid w:val="008C6FE6"/>
    <w:rsid w:val="00932A32"/>
    <w:rsid w:val="00942D4D"/>
    <w:rsid w:val="009470B4"/>
    <w:rsid w:val="00981900"/>
    <w:rsid w:val="00984E28"/>
    <w:rsid w:val="00987DC7"/>
    <w:rsid w:val="0099027C"/>
    <w:rsid w:val="009A1489"/>
    <w:rsid w:val="009E326E"/>
    <w:rsid w:val="00A22A33"/>
    <w:rsid w:val="00A575B4"/>
    <w:rsid w:val="00A97573"/>
    <w:rsid w:val="00AB397E"/>
    <w:rsid w:val="00B11F7C"/>
    <w:rsid w:val="00B12C93"/>
    <w:rsid w:val="00B4258B"/>
    <w:rsid w:val="00B452C9"/>
    <w:rsid w:val="00B55908"/>
    <w:rsid w:val="00BE2CB0"/>
    <w:rsid w:val="00BF2790"/>
    <w:rsid w:val="00BF31B4"/>
    <w:rsid w:val="00C00C10"/>
    <w:rsid w:val="00C11E9E"/>
    <w:rsid w:val="00C144E6"/>
    <w:rsid w:val="00C176CB"/>
    <w:rsid w:val="00C22FC9"/>
    <w:rsid w:val="00C42F2D"/>
    <w:rsid w:val="00C501FD"/>
    <w:rsid w:val="00C63421"/>
    <w:rsid w:val="00C75D3D"/>
    <w:rsid w:val="00C77BCB"/>
    <w:rsid w:val="00C80869"/>
    <w:rsid w:val="00C95FD2"/>
    <w:rsid w:val="00CB12F9"/>
    <w:rsid w:val="00CD3CAA"/>
    <w:rsid w:val="00D02AEB"/>
    <w:rsid w:val="00D0790D"/>
    <w:rsid w:val="00D10C74"/>
    <w:rsid w:val="00D13821"/>
    <w:rsid w:val="00D36435"/>
    <w:rsid w:val="00D43FE0"/>
    <w:rsid w:val="00D65566"/>
    <w:rsid w:val="00DA3B80"/>
    <w:rsid w:val="00DB5ECD"/>
    <w:rsid w:val="00DD577A"/>
    <w:rsid w:val="00DD740E"/>
    <w:rsid w:val="00DE508E"/>
    <w:rsid w:val="00E2729B"/>
    <w:rsid w:val="00E55C93"/>
    <w:rsid w:val="00E83DE8"/>
    <w:rsid w:val="00EC5674"/>
    <w:rsid w:val="00F01B6D"/>
    <w:rsid w:val="00F11410"/>
    <w:rsid w:val="00F15884"/>
    <w:rsid w:val="00F5542E"/>
    <w:rsid w:val="00F57C58"/>
    <w:rsid w:val="00F774D5"/>
    <w:rsid w:val="00F9755B"/>
    <w:rsid w:val="00FA7C68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69AD3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8A4C25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F2B38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75D3D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1490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tulji.hr/pocetna/potpore-opcine-matulj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86AE-CA2F-4DBE-976D-0E98C2F8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7</cp:revision>
  <cp:lastPrinted>2020-05-12T11:55:00Z</cp:lastPrinted>
  <dcterms:created xsi:type="dcterms:W3CDTF">2020-11-27T09:21:00Z</dcterms:created>
  <dcterms:modified xsi:type="dcterms:W3CDTF">2020-11-30T08:46:00Z</dcterms:modified>
</cp:coreProperties>
</file>