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2A" w:rsidRDefault="00F72030" w:rsidP="00F72030">
      <w:pPr>
        <w:ind w:right="-431"/>
        <w:rPr>
          <w:b/>
        </w:rPr>
      </w:pPr>
      <w:bookmarkStart w:id="0" w:name="_GoBack"/>
      <w:bookmarkEnd w:id="0"/>
      <w:r>
        <w:t xml:space="preserve">     </w:t>
      </w:r>
      <w:r>
        <w:rPr>
          <w:b/>
        </w:rPr>
        <w:t xml:space="preserve">                      </w:t>
      </w:r>
    </w:p>
    <w:p w:rsidR="00F72030" w:rsidRDefault="00865C2A" w:rsidP="00F72030">
      <w:pPr>
        <w:ind w:right="-431"/>
        <w:rPr>
          <w:b/>
        </w:rPr>
      </w:pPr>
      <w:r>
        <w:rPr>
          <w:b/>
        </w:rPr>
        <w:t xml:space="preserve">                             </w:t>
      </w:r>
      <w:r w:rsidR="00F72030">
        <w:rPr>
          <w:b/>
        </w:rPr>
        <w:t xml:space="preserve"> </w:t>
      </w:r>
      <w:r w:rsidR="00F72030">
        <w:rPr>
          <w:b/>
          <w:noProof/>
          <w:lang w:eastAsia="hr-HR"/>
        </w:rPr>
        <w:drawing>
          <wp:inline distT="0" distB="0" distL="0" distR="0" wp14:anchorId="35C80AC6" wp14:editId="56522299">
            <wp:extent cx="350520" cy="4800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 cy="480060"/>
                    </a:xfrm>
                    <a:prstGeom prst="rect">
                      <a:avLst/>
                    </a:prstGeom>
                    <a:noFill/>
                    <a:ln>
                      <a:noFill/>
                    </a:ln>
                  </pic:spPr>
                </pic:pic>
              </a:graphicData>
            </a:graphic>
          </wp:inline>
        </w:drawing>
      </w:r>
      <w:r w:rsidR="00F72030">
        <w:rPr>
          <w:b/>
        </w:rPr>
        <w:t xml:space="preserve">   </w:t>
      </w:r>
    </w:p>
    <w:p w:rsidR="00F72030" w:rsidRPr="006808CC" w:rsidRDefault="00F72030" w:rsidP="00F72030">
      <w:pPr>
        <w:pStyle w:val="Naslov2"/>
        <w:ind w:right="-431"/>
        <w:rPr>
          <w:rFonts w:eastAsia="Arial Unicode MS"/>
          <w:sz w:val="24"/>
          <w:szCs w:val="24"/>
        </w:rPr>
      </w:pPr>
      <w:r w:rsidRPr="00865C2A">
        <w:rPr>
          <w:rFonts w:ascii="Arial" w:hAnsi="Arial" w:cs="Arial"/>
          <w:sz w:val="22"/>
          <w:szCs w:val="22"/>
        </w:rPr>
        <w:t xml:space="preserve">                  </w:t>
      </w:r>
      <w:r w:rsidRPr="006808CC">
        <w:rPr>
          <w:sz w:val="24"/>
          <w:szCs w:val="24"/>
        </w:rPr>
        <w:t>REPUBLIKA HRVATSKA</w:t>
      </w:r>
    </w:p>
    <w:p w:rsidR="00C84917" w:rsidRPr="006808CC" w:rsidRDefault="00F72030" w:rsidP="00F72030">
      <w:pPr>
        <w:pStyle w:val="Naslov3"/>
        <w:ind w:left="0" w:right="-431" w:firstLine="0"/>
        <w:jc w:val="left"/>
        <w:rPr>
          <w:sz w:val="24"/>
          <w:szCs w:val="24"/>
        </w:rPr>
      </w:pPr>
      <w:r w:rsidRPr="006808CC">
        <w:rPr>
          <w:sz w:val="24"/>
          <w:szCs w:val="24"/>
        </w:rPr>
        <w:t xml:space="preserve">        PRIMORSKO-GORANSKA ŽUPANIJA</w:t>
      </w:r>
    </w:p>
    <w:tbl>
      <w:tblPr>
        <w:tblStyle w:val="Reetkatablice"/>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865C2A" w:rsidTr="009421DD">
        <w:trPr>
          <w:trHeight w:val="1037"/>
        </w:trPr>
        <w:tc>
          <w:tcPr>
            <w:tcW w:w="959" w:type="dxa"/>
            <w:vAlign w:val="center"/>
            <w:hideMark/>
          </w:tcPr>
          <w:p w:rsidR="00865C2A" w:rsidRDefault="00865C2A">
            <w:pPr>
              <w:jc w:val="center"/>
            </w:pPr>
            <w:r>
              <w:rPr>
                <w:noProof/>
                <w:lang w:eastAsia="hr-HR"/>
              </w:rPr>
              <w:drawing>
                <wp:inline distT="0" distB="0" distL="0" distR="0">
                  <wp:extent cx="428625" cy="428625"/>
                  <wp:effectExtent l="0" t="0" r="9525" b="9525"/>
                  <wp:docPr id="3" name="Slika 3"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9072" w:type="dxa"/>
            <w:gridSpan w:val="2"/>
            <w:vAlign w:val="center"/>
          </w:tcPr>
          <w:p w:rsidR="00865C2A" w:rsidRDefault="00865C2A">
            <w:pPr>
              <w:rPr>
                <w:b/>
                <w:sz w:val="22"/>
              </w:rPr>
            </w:pPr>
            <w:r>
              <w:rPr>
                <w:b/>
                <w:sz w:val="22"/>
              </w:rPr>
              <w:t>OPĆINA MATULJI</w:t>
            </w:r>
          </w:p>
          <w:p w:rsidR="00865C2A" w:rsidRDefault="00865C2A">
            <w:pPr>
              <w:rPr>
                <w:b/>
                <w:sz w:val="22"/>
              </w:rPr>
            </w:pPr>
            <w:r>
              <w:rPr>
                <w:b/>
                <w:sz w:val="22"/>
              </w:rPr>
              <w:t>OPĆINSKI NAČELNIK</w:t>
            </w:r>
          </w:p>
          <w:p w:rsidR="00865C2A" w:rsidRDefault="00865C2A">
            <w:pPr>
              <w:rPr>
                <w:b/>
                <w:sz w:val="22"/>
              </w:rPr>
            </w:pPr>
          </w:p>
        </w:tc>
      </w:tr>
      <w:tr w:rsidR="009421DD" w:rsidTr="009421DD">
        <w:tc>
          <w:tcPr>
            <w:tcW w:w="4827" w:type="dxa"/>
            <w:gridSpan w:val="2"/>
          </w:tcPr>
          <w:p w:rsidR="009421DD" w:rsidRDefault="009421DD">
            <w:pPr>
              <w:jc w:val="both"/>
              <w:rPr>
                <w:rFonts w:eastAsia="Times New Roman"/>
                <w:color w:val="000000"/>
              </w:rPr>
            </w:pPr>
            <w:r>
              <w:rPr>
                <w:rFonts w:eastAsia="Times New Roman"/>
              </w:rPr>
              <w:t xml:space="preserve">KLASA:   </w:t>
            </w:r>
            <w:r>
              <w:fldChar w:fldCharType="begin" w:fldLock="1">
                <w:ffData>
                  <w:name w:val="Klasa"/>
                  <w:enabled/>
                  <w:calcOnExit w:val="0"/>
                  <w:textInput>
                    <w:default w:val="372-03/18-01/0068"/>
                  </w:textInput>
                </w:ffData>
              </w:fldChar>
            </w:r>
            <w:r>
              <w:instrText xml:space="preserve"> FORMTEXT </w:instrText>
            </w:r>
            <w:r>
              <w:fldChar w:fldCharType="separate"/>
            </w:r>
            <w:r>
              <w:t>372-03/20-01/0104</w:t>
            </w:r>
            <w:r>
              <w:fldChar w:fldCharType="end"/>
            </w:r>
            <w:r>
              <w:t xml:space="preserve"> </w:t>
            </w:r>
          </w:p>
          <w:p w:rsidR="009421DD" w:rsidRDefault="009421DD">
            <w:pPr>
              <w:jc w:val="both"/>
              <w:rPr>
                <w:rFonts w:eastAsia="Times New Roman"/>
              </w:rPr>
            </w:pPr>
            <w:r>
              <w:rPr>
                <w:rFonts w:eastAsia="Times New Roman"/>
                <w:color w:val="000000"/>
              </w:rPr>
              <w:t>URBROJ</w:t>
            </w:r>
            <w:r>
              <w:rPr>
                <w:rFonts w:eastAsia="Times New Roman"/>
              </w:rPr>
              <w:t xml:space="preserve">: </w:t>
            </w:r>
            <w:r>
              <w:fldChar w:fldCharType="begin" w:fldLock="1">
                <w:ffData>
                  <w:name w:val="Urbroj"/>
                  <w:enabled/>
                  <w:calcOnExit w:val="0"/>
                  <w:textInput>
                    <w:default w:val="2156/04-01-3-2-09-18-0001"/>
                  </w:textInput>
                </w:ffData>
              </w:fldChar>
            </w:r>
            <w:bookmarkStart w:id="1" w:name="Urbroj"/>
            <w:r>
              <w:instrText xml:space="preserve"> FORMTEXT </w:instrText>
            </w:r>
            <w:r>
              <w:fldChar w:fldCharType="separate"/>
            </w:r>
            <w:r>
              <w:t>2156/04-03-01/1-20-0009</w:t>
            </w:r>
            <w:r>
              <w:fldChar w:fldCharType="end"/>
            </w:r>
            <w:bookmarkEnd w:id="1"/>
            <w:r>
              <w:rPr>
                <w:rFonts w:eastAsia="Times New Roman"/>
              </w:rPr>
              <w:t xml:space="preserve"> </w:t>
            </w:r>
          </w:p>
          <w:p w:rsidR="009421DD" w:rsidRDefault="009421DD">
            <w:r>
              <w:t>Matulji, 11.12.2020.</w:t>
            </w:r>
          </w:p>
          <w:p w:rsidR="009421DD" w:rsidRDefault="009421DD">
            <w:pPr>
              <w:jc w:val="both"/>
              <w:rPr>
                <w:sz w:val="28"/>
                <w:szCs w:val="28"/>
              </w:rPr>
            </w:pPr>
          </w:p>
        </w:tc>
        <w:tc>
          <w:tcPr>
            <w:tcW w:w="5204" w:type="dxa"/>
          </w:tcPr>
          <w:p w:rsidR="009421DD" w:rsidRDefault="009421DD">
            <w:pPr>
              <w:rPr>
                <w:sz w:val="20"/>
                <w:szCs w:val="20"/>
              </w:rPr>
            </w:pPr>
          </w:p>
        </w:tc>
      </w:tr>
    </w:tbl>
    <w:p w:rsidR="009421DD" w:rsidRDefault="009421DD" w:rsidP="009421DD"/>
    <w:p w:rsidR="009421DD" w:rsidRDefault="009421DD" w:rsidP="009421DD">
      <w:pPr>
        <w:tabs>
          <w:tab w:val="left" w:pos="6089"/>
        </w:tabs>
        <w:ind w:firstLine="708"/>
        <w:jc w:val="both"/>
        <w:rPr>
          <w:rFonts w:eastAsia="Times New Roman"/>
          <w:lang w:eastAsia="hr-HR"/>
        </w:rPr>
      </w:pPr>
      <w:r>
        <w:rPr>
          <w:rFonts w:eastAsia="Times New Roman"/>
          <w:lang w:eastAsia="hr-HR"/>
        </w:rPr>
        <w:t>Na temelju članka 4. stavka 1. točke 5. Odluke o zakupu i kupoprodaji poslovnog prostora  („Službene novine Primorsko-goranske županije“ broj: 4/13,17/14, 8/19 i 9/20 ) Općinski načelnik Općine Matulji raspisuje dana   11.12.2020.</w:t>
      </w:r>
    </w:p>
    <w:p w:rsidR="009421DD" w:rsidRDefault="009421DD" w:rsidP="009421DD">
      <w:pPr>
        <w:tabs>
          <w:tab w:val="left" w:pos="6089"/>
        </w:tabs>
        <w:ind w:firstLine="708"/>
        <w:jc w:val="both"/>
        <w:rPr>
          <w:rFonts w:eastAsia="Times New Roman"/>
          <w:lang w:eastAsia="hr-HR"/>
        </w:rPr>
      </w:pPr>
    </w:p>
    <w:p w:rsidR="009421DD" w:rsidRDefault="009421DD" w:rsidP="009421DD">
      <w:pPr>
        <w:tabs>
          <w:tab w:val="left" w:pos="6089"/>
        </w:tabs>
        <w:ind w:firstLine="708"/>
        <w:jc w:val="both"/>
        <w:rPr>
          <w:rFonts w:eastAsia="Times New Roman"/>
          <w:kern w:val="0"/>
          <w:sz w:val="22"/>
          <w:szCs w:val="22"/>
          <w:lang w:eastAsia="hr-HR"/>
        </w:rPr>
      </w:pPr>
    </w:p>
    <w:p w:rsidR="009421DD" w:rsidRDefault="009421DD" w:rsidP="009421DD">
      <w:pPr>
        <w:ind w:right="-148"/>
        <w:jc w:val="center"/>
        <w:rPr>
          <w:rFonts w:eastAsia="Times New Roman"/>
          <w:b/>
          <w:lang w:eastAsia="hr-HR"/>
        </w:rPr>
      </w:pPr>
      <w:r>
        <w:rPr>
          <w:rFonts w:eastAsia="Times New Roman"/>
          <w:b/>
          <w:lang w:eastAsia="hr-HR"/>
        </w:rPr>
        <w:t>J A V N I    N A T J E Č A J</w:t>
      </w:r>
    </w:p>
    <w:p w:rsidR="009421DD" w:rsidRDefault="009421DD" w:rsidP="009421DD">
      <w:pPr>
        <w:ind w:right="-148"/>
        <w:jc w:val="center"/>
        <w:rPr>
          <w:rFonts w:eastAsia="Times New Roman"/>
          <w:b/>
          <w:lang w:eastAsia="hr-HR"/>
        </w:rPr>
      </w:pPr>
      <w:r>
        <w:rPr>
          <w:rFonts w:eastAsia="Times New Roman"/>
          <w:b/>
          <w:lang w:eastAsia="hr-HR"/>
        </w:rPr>
        <w:t>ZA  DAVANJE U ZAKUP</w:t>
      </w:r>
    </w:p>
    <w:p w:rsidR="009421DD" w:rsidRDefault="009421DD" w:rsidP="009421DD">
      <w:pPr>
        <w:ind w:right="-148"/>
        <w:jc w:val="center"/>
        <w:rPr>
          <w:rFonts w:eastAsia="Times New Roman"/>
          <w:b/>
          <w:lang w:eastAsia="hr-HR"/>
        </w:rPr>
      </w:pPr>
      <w:r>
        <w:rPr>
          <w:rFonts w:eastAsia="Times New Roman"/>
          <w:b/>
          <w:lang w:eastAsia="hr-HR"/>
        </w:rPr>
        <w:t>poslovnih prostora u vlasništvu Općine Matulji</w:t>
      </w:r>
    </w:p>
    <w:p w:rsidR="009421DD" w:rsidRDefault="009421DD" w:rsidP="009421DD">
      <w:pPr>
        <w:ind w:right="-148"/>
        <w:jc w:val="center"/>
        <w:rPr>
          <w:rFonts w:eastAsia="Times New Roman"/>
          <w:b/>
          <w:lang w:eastAsia="hr-HR"/>
        </w:rPr>
      </w:pPr>
    </w:p>
    <w:p w:rsidR="009421DD" w:rsidRDefault="009421DD" w:rsidP="009421DD">
      <w:pPr>
        <w:ind w:right="-148"/>
        <w:jc w:val="center"/>
        <w:rPr>
          <w:rFonts w:eastAsia="Times New Roman"/>
          <w:b/>
          <w:lang w:eastAsia="hr-HR"/>
        </w:rPr>
      </w:pPr>
    </w:p>
    <w:p w:rsidR="009421DD" w:rsidRDefault="009421DD" w:rsidP="009421DD">
      <w:pPr>
        <w:rPr>
          <w:rFonts w:eastAsia="Calibri"/>
          <w:b/>
          <w:lang w:eastAsia="en-US"/>
        </w:rPr>
      </w:pPr>
      <w:r>
        <w:rPr>
          <w:b/>
        </w:rPr>
        <w:t>a) poslovni prostor u Društvenom domu Rupa, Rupa 43, površine 115 m2.</w:t>
      </w:r>
    </w:p>
    <w:p w:rsidR="009421DD" w:rsidRDefault="009421DD" w:rsidP="009421DD">
      <w:pPr>
        <w:ind w:firstLine="284"/>
        <w:rPr>
          <w:rFonts w:eastAsia="Times New Roman"/>
          <w:b/>
          <w:lang w:eastAsia="hr-HR"/>
        </w:rPr>
      </w:pPr>
      <w:r>
        <w:t>Namjena: prijevoz i skladištenje</w:t>
      </w:r>
      <w:r>
        <w:rPr>
          <w:rFonts w:eastAsia="Times New Roman"/>
          <w:b/>
          <w:lang w:eastAsia="hr-HR"/>
        </w:rPr>
        <w:t xml:space="preserve"> (NKD-H)</w:t>
      </w:r>
    </w:p>
    <w:p w:rsidR="009421DD" w:rsidRDefault="009421DD" w:rsidP="009421DD">
      <w:pPr>
        <w:rPr>
          <w:rFonts w:eastAsia="Calibri"/>
          <w:lang w:eastAsia="en-US"/>
        </w:rPr>
      </w:pPr>
      <w:r>
        <w:t>- početni iznos mjesečne zakupnine iznosi 1.207,50 kuna bez PDV-a</w:t>
      </w:r>
    </w:p>
    <w:p w:rsidR="009421DD" w:rsidRDefault="009421DD" w:rsidP="009421DD">
      <w:r>
        <w:t>- poslovni prostor daje se u zakup na rok od 5 godina.</w:t>
      </w:r>
    </w:p>
    <w:p w:rsidR="009421DD" w:rsidRDefault="009421DD" w:rsidP="009421DD"/>
    <w:p w:rsidR="009421DD" w:rsidRDefault="009421DD" w:rsidP="009421DD">
      <w:pPr>
        <w:rPr>
          <w:b/>
          <w:vertAlign w:val="superscript"/>
        </w:rPr>
      </w:pPr>
      <w:r>
        <w:rPr>
          <w:b/>
        </w:rPr>
        <w:t xml:space="preserve">b) poslovni prostor u objektu na nogometnom igralištu u Velim </w:t>
      </w:r>
      <w:proofErr w:type="spellStart"/>
      <w:r>
        <w:rPr>
          <w:b/>
        </w:rPr>
        <w:t>Munama</w:t>
      </w:r>
      <w:proofErr w:type="spellEnd"/>
      <w:r>
        <w:rPr>
          <w:b/>
        </w:rPr>
        <w:t xml:space="preserve"> površine 61,24 m</w:t>
      </w:r>
      <w:r>
        <w:rPr>
          <w:b/>
          <w:vertAlign w:val="superscript"/>
        </w:rPr>
        <w:t>2</w:t>
      </w:r>
    </w:p>
    <w:p w:rsidR="009421DD" w:rsidRDefault="009421DD" w:rsidP="009421DD">
      <w:pPr>
        <w:rPr>
          <w:b/>
        </w:rPr>
      </w:pPr>
      <w:r>
        <w:t xml:space="preserve">    Namjena: trgovina na malo hranom, pićima i duhanskim proizvodima u specijaliziranim prodavaonicama  (</w:t>
      </w:r>
      <w:r>
        <w:rPr>
          <w:b/>
        </w:rPr>
        <w:t>NKD-G)</w:t>
      </w:r>
    </w:p>
    <w:p w:rsidR="009421DD" w:rsidRDefault="009421DD" w:rsidP="009421DD">
      <w:r>
        <w:t>- početni iznos mjesečne zakupnine iznosi 589,44 kune bez PDV-a</w:t>
      </w:r>
    </w:p>
    <w:p w:rsidR="009421DD" w:rsidRDefault="009421DD" w:rsidP="009421DD">
      <w:r>
        <w:t>- poslovni prostor daje se u zakup na rok od 5 godina.</w:t>
      </w:r>
    </w:p>
    <w:p w:rsidR="009421DD" w:rsidRDefault="009421DD" w:rsidP="009421DD">
      <w:pPr>
        <w:rPr>
          <w:b/>
        </w:rPr>
      </w:pPr>
    </w:p>
    <w:p w:rsidR="009421DD" w:rsidRDefault="009421DD" w:rsidP="009421DD">
      <w:pPr>
        <w:ind w:firstLine="284"/>
        <w:jc w:val="both"/>
        <w:rPr>
          <w:rFonts w:eastAsia="Times New Roman"/>
          <w:lang w:eastAsia="hr-HR"/>
        </w:rPr>
      </w:pPr>
    </w:p>
    <w:p w:rsidR="009421DD" w:rsidRDefault="009421DD" w:rsidP="009421DD">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9421DD" w:rsidRDefault="009421DD" w:rsidP="009421DD">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9421DD" w:rsidRDefault="009421DD" w:rsidP="009421DD">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 sudjelovanje na licitaciji je  30.12.2020. do  10,00 sati.</w:t>
      </w:r>
    </w:p>
    <w:p w:rsidR="009421DD" w:rsidRDefault="009421DD" w:rsidP="009421DD">
      <w:pPr>
        <w:ind w:right="-148"/>
        <w:jc w:val="both"/>
        <w:rPr>
          <w:rFonts w:eastAsia="Times New Roman"/>
          <w:lang w:eastAsia="hr-HR"/>
        </w:rPr>
      </w:pPr>
    </w:p>
    <w:p w:rsidR="009421DD" w:rsidRDefault="009421DD" w:rsidP="009421DD">
      <w:pPr>
        <w:ind w:right="-148"/>
        <w:jc w:val="both"/>
        <w:rPr>
          <w:rFonts w:eastAsia="Times New Roman"/>
          <w:lang w:eastAsia="hr-HR"/>
        </w:rPr>
      </w:pPr>
    </w:p>
    <w:p w:rsidR="009421DD" w:rsidRDefault="009421DD" w:rsidP="009421DD">
      <w:pPr>
        <w:ind w:right="-148"/>
        <w:jc w:val="both"/>
        <w:rPr>
          <w:rFonts w:eastAsia="Times New Roman"/>
          <w:lang w:eastAsia="hr-HR"/>
        </w:rPr>
      </w:pPr>
      <w:r>
        <w:rPr>
          <w:rFonts w:eastAsia="Times New Roman"/>
          <w:b/>
          <w:lang w:eastAsia="hr-HR"/>
        </w:rPr>
        <w:lastRenderedPageBreak/>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9421DD" w:rsidRDefault="009421DD" w:rsidP="009421DD">
      <w:pPr>
        <w:ind w:right="-148"/>
        <w:jc w:val="both"/>
        <w:rPr>
          <w:rFonts w:eastAsia="Times New Roman"/>
          <w:lang w:eastAsia="hr-HR"/>
        </w:rPr>
      </w:pPr>
      <w:r>
        <w:rPr>
          <w:rFonts w:eastAsia="Times New Roman"/>
          <w:b/>
          <w:lang w:eastAsia="hr-HR"/>
        </w:rPr>
        <w:t>VI.</w:t>
      </w:r>
      <w:r>
        <w:rPr>
          <w:rFonts w:eastAsia="Times New Roman"/>
          <w:lang w:eastAsia="hr-HR"/>
        </w:rPr>
        <w:t xml:space="preserve"> </w:t>
      </w:r>
      <w:r>
        <w:rPr>
          <w:rFonts w:eastAsia="Times New Roman"/>
          <w:lang w:eastAsia="hr-HR"/>
        </w:rPr>
        <w:tab/>
        <w:t>Početak obavljanja ugovorene djelatnosti u prostorima pod točkom 1. a. i  1. b.  ovog natječaja  je  najkasnije u roku od 30 dana računajući od dana sklapanja ugovora o zakupu sa izabranim najpovoljnijem ponuditeljem.</w:t>
      </w:r>
    </w:p>
    <w:p w:rsidR="009421DD" w:rsidRDefault="009421DD" w:rsidP="009421DD">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Poslovni prostori pod točkom 1. a i 1. b, ovog javnog natječaja mogu se pogledati dana 16.12.2020. </w:t>
      </w:r>
      <w:r>
        <w:rPr>
          <w:rFonts w:eastAsia="Times New Roman"/>
          <w:shd w:val="clear" w:color="auto" w:fill="FFFFFF"/>
          <w:lang w:eastAsia="hr-HR"/>
        </w:rPr>
        <w:t xml:space="preserve">od 10,00 sati do 11,00 sati uz uvjet da se dana 15.12. 2020. </w:t>
      </w:r>
      <w:r>
        <w:rPr>
          <w:rFonts w:eastAsia="Times New Roman"/>
          <w:lang w:eastAsia="hr-HR"/>
        </w:rPr>
        <w:t xml:space="preserve">godine , zainteresirane osobe najave u Odsjek za komunalni sustav i prostorno planiranje Jedinstvenog upravnog odjela Općine Matulji, Matulji, Trg M. Tita 11.,Stručnoj suradnici za tehničke poslove </w:t>
      </w:r>
      <w:proofErr w:type="spellStart"/>
      <w:r>
        <w:rPr>
          <w:rFonts w:eastAsia="Times New Roman"/>
          <w:lang w:eastAsia="hr-HR"/>
        </w:rPr>
        <w:t>Ileani</w:t>
      </w:r>
      <w:proofErr w:type="spellEnd"/>
      <w:r>
        <w:rPr>
          <w:rFonts w:eastAsia="Times New Roman"/>
          <w:lang w:eastAsia="hr-HR"/>
        </w:rPr>
        <w:t xml:space="preserve"> Diminić na mob. 098-367-074 ili putem e-maila  </w:t>
      </w:r>
      <w:hyperlink r:id="rId7" w:history="1">
        <w:r>
          <w:rPr>
            <w:rStyle w:val="Hiperveza"/>
            <w:rFonts w:eastAsia="Times New Roman"/>
            <w:lang w:eastAsia="hr-HR"/>
          </w:rPr>
          <w:t>ileana.diminic@matulji.hr</w:t>
        </w:r>
      </w:hyperlink>
      <w:r>
        <w:rPr>
          <w:rFonts w:eastAsia="Times New Roman"/>
          <w:lang w:eastAsia="hr-HR"/>
        </w:rPr>
        <w:t>.</w:t>
      </w:r>
    </w:p>
    <w:p w:rsidR="009421DD" w:rsidRDefault="009421DD" w:rsidP="009421DD">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 za poslovni prostor pod točkom 1.a.</w:t>
      </w:r>
      <w:r>
        <w:rPr>
          <w:rFonts w:eastAsia="Times New Roman"/>
          <w:lang w:eastAsia="hr-HR"/>
        </w:rPr>
        <w:t xml:space="preserve"> </w:t>
      </w:r>
      <w:r>
        <w:rPr>
          <w:rFonts w:eastAsia="Times New Roman"/>
          <w:b/>
          <w:lang w:eastAsia="hr-HR"/>
        </w:rPr>
        <w:t xml:space="preserve">ovog javnog natječaja </w:t>
      </w:r>
      <w:r>
        <w:rPr>
          <w:rFonts w:eastAsia="Times New Roman"/>
          <w:lang w:eastAsia="hr-HR"/>
        </w:rPr>
        <w:t xml:space="preserve">će se provesti dana 30.12.2020. godine u 14,00 sati u vijećnici Općine Matulji, Matulji, Trg. M. Tita 11. </w:t>
      </w:r>
    </w:p>
    <w:p w:rsidR="009421DD" w:rsidRDefault="009421DD" w:rsidP="009421DD">
      <w:pPr>
        <w:ind w:right="-148"/>
        <w:jc w:val="both"/>
        <w:rPr>
          <w:rFonts w:eastAsia="Times New Roman"/>
          <w:b/>
          <w:lang w:eastAsia="hr-HR"/>
        </w:rPr>
      </w:pPr>
      <w:r>
        <w:rPr>
          <w:rFonts w:eastAsia="Times New Roman"/>
          <w:b/>
          <w:lang w:eastAsia="hr-HR"/>
        </w:rPr>
        <w:t xml:space="preserve">Licitacija za poslovni prostor pod točkom 1.b. ovog javnog natječaja </w:t>
      </w:r>
      <w:r>
        <w:rPr>
          <w:rFonts w:eastAsia="Times New Roman"/>
          <w:lang w:eastAsia="hr-HR"/>
        </w:rPr>
        <w:t>će se provesti dana 30.12.2020. u 15,00 sati u vijećnici Općine Matulji, Matulji, Trg. M. Tita 11.</w:t>
      </w:r>
    </w:p>
    <w:p w:rsidR="009421DD" w:rsidRDefault="009421DD" w:rsidP="009421DD">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9421DD" w:rsidRDefault="009421DD" w:rsidP="009421DD">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9421DD" w:rsidRDefault="009421DD" w:rsidP="009421DD">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za poslovne prostore pod točkom 1.a i 1.b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9421DD" w:rsidRDefault="009421DD" w:rsidP="009421DD">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9421DD" w:rsidRDefault="009421DD" w:rsidP="009421DD">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9421DD" w:rsidRDefault="009421DD" w:rsidP="009421DD">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9421DD" w:rsidRDefault="009421DD" w:rsidP="009421DD">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Zakona o zakupu i kupoprodaji poslovnog prostora ( „Narodne novine“ broj: 125/11, 64/15 i 112/18), a na trošak zakupnika. </w:t>
      </w:r>
    </w:p>
    <w:p w:rsidR="009421DD" w:rsidRDefault="009421DD" w:rsidP="009421DD">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9421DD" w:rsidRDefault="009421DD" w:rsidP="009421DD">
      <w:pPr>
        <w:ind w:right="-148"/>
        <w:jc w:val="both"/>
        <w:rPr>
          <w:rFonts w:eastAsia="Times New Roman"/>
          <w:lang w:eastAsia="hr-HR"/>
        </w:rPr>
      </w:pPr>
      <w:r>
        <w:rPr>
          <w:rFonts w:eastAsia="Times New Roman"/>
          <w:lang w:eastAsia="hr-HR"/>
        </w:rPr>
        <w:t>Garantni polog se uplaćuje na račun Općine Matulji broj HR 81 24020061826100006</w:t>
      </w:r>
    </w:p>
    <w:p w:rsidR="009421DD" w:rsidRDefault="009421DD" w:rsidP="009421DD">
      <w:pPr>
        <w:ind w:right="-148"/>
        <w:jc w:val="both"/>
        <w:rPr>
          <w:rFonts w:eastAsia="Times New Roman"/>
          <w:lang w:eastAsia="hr-HR"/>
        </w:rPr>
      </w:pPr>
      <w:r>
        <w:rPr>
          <w:rFonts w:eastAsia="Times New Roman"/>
          <w:lang w:eastAsia="hr-HR"/>
        </w:rPr>
        <w:t>Poziv na broj za pravne i fizičke osobe HR68 9016-OIB</w:t>
      </w:r>
    </w:p>
    <w:p w:rsidR="009421DD" w:rsidRDefault="009421DD" w:rsidP="009421DD">
      <w:pPr>
        <w:ind w:right="-148"/>
        <w:jc w:val="both"/>
        <w:rPr>
          <w:rFonts w:eastAsia="Times New Roman"/>
          <w:lang w:eastAsia="hr-HR"/>
        </w:rPr>
      </w:pPr>
      <w:r>
        <w:rPr>
          <w:rFonts w:eastAsia="Times New Roman"/>
          <w:b/>
          <w:lang w:eastAsia="hr-HR"/>
        </w:rPr>
        <w:lastRenderedPageBreak/>
        <w:t>XVII.</w:t>
      </w:r>
      <w:r>
        <w:rPr>
          <w:rFonts w:eastAsia="Times New Roman"/>
          <w:b/>
          <w:lang w:eastAsia="hr-HR"/>
        </w:rPr>
        <w:tab/>
      </w:r>
      <w:r>
        <w:rPr>
          <w:rFonts w:eastAsia="Times New Roman"/>
          <w:lang w:eastAsia="hr-HR"/>
        </w:rPr>
        <w:t xml:space="preserve"> Pisana prijava za sudjelovanje na licitaciji za poslovne prostore pod 1.a. i 1.b. ovog javnog natječaja mora sadržavati: </w:t>
      </w:r>
    </w:p>
    <w:p w:rsidR="009421DD" w:rsidRDefault="009421DD" w:rsidP="009421DD">
      <w:pPr>
        <w:widowControl/>
        <w:numPr>
          <w:ilvl w:val="0"/>
          <w:numId w:val="2"/>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9421DD" w:rsidRDefault="009421DD" w:rsidP="009421DD">
      <w:pPr>
        <w:widowControl/>
        <w:numPr>
          <w:ilvl w:val="0"/>
          <w:numId w:val="2"/>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9421DD" w:rsidRDefault="009421DD" w:rsidP="009421DD">
      <w:pPr>
        <w:widowControl/>
        <w:numPr>
          <w:ilvl w:val="0"/>
          <w:numId w:val="2"/>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9421DD" w:rsidRDefault="009421DD" w:rsidP="009421DD">
      <w:pPr>
        <w:widowControl/>
        <w:numPr>
          <w:ilvl w:val="0"/>
          <w:numId w:val="2"/>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9421DD" w:rsidRDefault="009421DD" w:rsidP="009421DD">
      <w:pPr>
        <w:widowControl/>
        <w:numPr>
          <w:ilvl w:val="0"/>
          <w:numId w:val="2"/>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9421DD" w:rsidRDefault="009421DD" w:rsidP="009421DD">
      <w:pPr>
        <w:widowControl/>
        <w:numPr>
          <w:ilvl w:val="0"/>
          <w:numId w:val="2"/>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9421DD" w:rsidRDefault="009421DD" w:rsidP="009421DD">
      <w:pPr>
        <w:widowControl/>
        <w:numPr>
          <w:ilvl w:val="0"/>
          <w:numId w:val="2"/>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9421DD" w:rsidRDefault="009421DD" w:rsidP="009421DD">
      <w:pPr>
        <w:widowControl/>
        <w:numPr>
          <w:ilvl w:val="0"/>
          <w:numId w:val="2"/>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9421DD" w:rsidRDefault="009421DD" w:rsidP="009421DD">
      <w:pPr>
        <w:widowControl/>
        <w:numPr>
          <w:ilvl w:val="0"/>
          <w:numId w:val="2"/>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9421DD" w:rsidRDefault="009421DD" w:rsidP="009421DD">
      <w:pPr>
        <w:widowControl/>
        <w:numPr>
          <w:ilvl w:val="0"/>
          <w:numId w:val="2"/>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za poslovne prostore pod 1.a i 1. b podnosi se u zatvorenoj omotnici na adresu Općina Matulji, Matulji, Trg M. Tita 11, s </w:t>
      </w:r>
      <w:proofErr w:type="spellStart"/>
      <w:r>
        <w:rPr>
          <w:rFonts w:eastAsia="Times New Roman"/>
          <w:b/>
          <w:u w:val="single"/>
          <w:lang w:eastAsia="hr-HR"/>
        </w:rPr>
        <w:t>naznakom„NE</w:t>
      </w:r>
      <w:proofErr w:type="spellEnd"/>
      <w:r>
        <w:rPr>
          <w:rFonts w:eastAsia="Times New Roman"/>
          <w:b/>
          <w:u w:val="single"/>
          <w:lang w:eastAsia="hr-HR"/>
        </w:rPr>
        <w:t xml:space="preserve"> OTVARATI“ – prijava za licitaciju poslovnog prostora pod rednim brojem  (obvezno naznačiti redni broj prostora koji se licitira), a zaprima se u pisarnici Općine Matulji, Matulji, Trg M. Tita 11 do 30.12.2020. godine  do 10,00 sati.</w:t>
      </w:r>
    </w:p>
    <w:p w:rsidR="009421DD" w:rsidRDefault="009421DD" w:rsidP="009421DD">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30.12.2020. godine  do 10,00 sati. </w:t>
      </w:r>
    </w:p>
    <w:p w:rsidR="009421DD" w:rsidRDefault="009421DD" w:rsidP="009421DD">
      <w:pPr>
        <w:ind w:left="360"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9421DD" w:rsidRDefault="009421DD" w:rsidP="009421DD">
      <w:pPr>
        <w:ind w:left="360" w:right="-148"/>
        <w:jc w:val="both"/>
        <w:rPr>
          <w:rFonts w:eastAsia="Times New Roman"/>
          <w:lang w:eastAsia="hr-HR"/>
        </w:rPr>
      </w:pPr>
    </w:p>
    <w:p w:rsidR="009421DD" w:rsidRDefault="009421DD" w:rsidP="009421DD">
      <w:pPr>
        <w:ind w:right="-148"/>
        <w:jc w:val="both"/>
        <w:rPr>
          <w:rFonts w:eastAsia="Times New Roman"/>
          <w:b/>
          <w:lang w:eastAsia="hr-HR"/>
        </w:rPr>
      </w:pPr>
      <w:r>
        <w:rPr>
          <w:rFonts w:eastAsia="Times New Roman"/>
          <w:b/>
          <w:lang w:eastAsia="hr-HR"/>
        </w:rPr>
        <w:t>XVIII. POSEBNI UVJETI NATJEČAJA</w:t>
      </w:r>
    </w:p>
    <w:p w:rsidR="009421DD" w:rsidRDefault="009421DD" w:rsidP="009421DD">
      <w:pPr>
        <w:widowControl/>
        <w:numPr>
          <w:ilvl w:val="0"/>
          <w:numId w:val="3"/>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domovinskog rata i članovima  njihovih </w:t>
      </w:r>
      <w:proofErr w:type="spellStart"/>
      <w:r>
        <w:rPr>
          <w:rFonts w:eastAsia="Times New Roman"/>
          <w:lang w:eastAsia="hr-HR"/>
        </w:rPr>
        <w:t>obitelji,imaju</w:t>
      </w:r>
      <w:proofErr w:type="spellEnd"/>
      <w:r>
        <w:rPr>
          <w:rFonts w:eastAsia="Times New Roman"/>
          <w:lang w:eastAsia="hr-HR"/>
        </w:rPr>
        <w:t xml:space="preserve"> temeljem istog članka Zakona („ Narodne novine“ broj: 121/2017 i 98/19) pravo prvenstva pri sklapanja Ugovora o zakupu poslovnog prostora po najvećoj ponuđenoj cijeni ako udovolje uvjetima iz natječaja .</w:t>
      </w:r>
    </w:p>
    <w:p w:rsidR="009421DD" w:rsidRDefault="009421DD" w:rsidP="009421DD">
      <w:pPr>
        <w:widowControl/>
        <w:numPr>
          <w:ilvl w:val="0"/>
          <w:numId w:val="3"/>
        </w:numPr>
        <w:suppressAutoHyphens w:val="0"/>
        <w:ind w:right="-148"/>
        <w:contextualSpacing/>
        <w:jc w:val="both"/>
        <w:rPr>
          <w:rFonts w:eastAsia="Times New Roman"/>
          <w:b/>
          <w:lang w:eastAsia="hr-HR"/>
        </w:rPr>
      </w:pPr>
      <w:r>
        <w:rPr>
          <w:rFonts w:eastAsia="Times New Roman"/>
          <w:lang w:eastAsia="hr-HR"/>
        </w:rPr>
        <w:lastRenderedPageBreak/>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9421DD" w:rsidRDefault="009421DD" w:rsidP="009421DD">
      <w:pPr>
        <w:widowControl/>
        <w:numPr>
          <w:ilvl w:val="0"/>
          <w:numId w:val="3"/>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9421DD" w:rsidRDefault="009421DD" w:rsidP="009421DD">
      <w:pPr>
        <w:ind w:left="1440" w:right="-148"/>
        <w:contextualSpacing/>
        <w:jc w:val="both"/>
        <w:rPr>
          <w:rFonts w:eastAsia="Times New Roman"/>
          <w:b/>
          <w:lang w:eastAsia="hr-HR"/>
        </w:rPr>
      </w:pPr>
    </w:p>
    <w:p w:rsidR="009421DD" w:rsidRDefault="009421DD" w:rsidP="009421DD">
      <w:pPr>
        <w:ind w:left="1080" w:right="-148"/>
        <w:contextualSpacing/>
        <w:jc w:val="both"/>
        <w:rPr>
          <w:rFonts w:eastAsia="Times New Roman"/>
          <w:lang w:eastAsia="hr-HR"/>
        </w:rPr>
      </w:pPr>
      <w:r>
        <w:rPr>
          <w:rFonts w:eastAsia="Times New Roman"/>
          <w:lang w:eastAsia="hr-HR"/>
        </w:rPr>
        <w:t>Ako više osoba ostvaruje pravo prvenstva na sklapanje ugovora o zakupu poslovnog prostora, prvenstveni red između tih osoba utvrđuje se primjenjujući odredbe članka 132. Zakona o Hrvatskim braniteljima iz domovinskog rata i članovima  njihovih obitelji .</w:t>
      </w:r>
    </w:p>
    <w:p w:rsidR="009421DD" w:rsidRDefault="009421DD" w:rsidP="009421DD">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9421DD" w:rsidRDefault="009421DD" w:rsidP="009421DD">
      <w:pPr>
        <w:ind w:left="1080" w:right="-148"/>
        <w:contextualSpacing/>
        <w:jc w:val="both"/>
        <w:rPr>
          <w:rFonts w:eastAsia="Times New Roman"/>
          <w:lang w:eastAsia="hr-HR"/>
        </w:rPr>
      </w:pPr>
    </w:p>
    <w:p w:rsidR="009421DD" w:rsidRDefault="009421DD" w:rsidP="009421DD">
      <w:pPr>
        <w:widowControl/>
        <w:numPr>
          <w:ilvl w:val="0"/>
          <w:numId w:val="3"/>
        </w:numPr>
        <w:suppressAutoHyphens w:val="0"/>
        <w:ind w:right="-148"/>
        <w:contextualSpacing/>
        <w:jc w:val="both"/>
        <w:rPr>
          <w:rFonts w:eastAsia="Times New Roman"/>
          <w:b/>
          <w:u w:val="single"/>
          <w:lang w:eastAsia="hr-HR"/>
        </w:rPr>
      </w:pPr>
      <w:r>
        <w:rPr>
          <w:rFonts w:eastAsia="Times New Roman"/>
          <w:b/>
          <w:u w:val="single"/>
          <w:lang w:eastAsia="hr-HR"/>
        </w:rPr>
        <w:t>Licitacija za poslovni prostor pod 1.a i 1.b ovog javnog natječaja se može održati ako se na istu prijavio najmanje 1(jedan) natjecatelj.</w:t>
      </w:r>
    </w:p>
    <w:p w:rsidR="009421DD" w:rsidRDefault="009421DD" w:rsidP="009421DD">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za provedbu natječaja će istog isključiti sa licitacije.</w:t>
      </w:r>
    </w:p>
    <w:p w:rsidR="009421DD" w:rsidRDefault="009421DD" w:rsidP="009421DD">
      <w:pPr>
        <w:widowControl/>
        <w:numPr>
          <w:ilvl w:val="0"/>
          <w:numId w:val="3"/>
        </w:numPr>
        <w:suppressAutoHyphens w:val="0"/>
        <w:ind w:right="-148"/>
        <w:contextualSpacing/>
        <w:jc w:val="both"/>
        <w:rPr>
          <w:rFonts w:eastAsia="Times New Roman"/>
          <w:lang w:eastAsia="hr-HR"/>
        </w:rPr>
      </w:pPr>
      <w:r>
        <w:rPr>
          <w:rFonts w:eastAsia="Times New Roman"/>
          <w:lang w:eastAsia="hr-HR"/>
        </w:rPr>
        <w:t>Licitaciju za poslovne prostore koji su predmet ovog javnog  natječaja provodi Povjerenstvo za provedbu natječaja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9421DD" w:rsidRDefault="009421DD" w:rsidP="009421DD">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9421DD" w:rsidRDefault="009421DD" w:rsidP="009421DD">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9421DD" w:rsidRDefault="009421DD" w:rsidP="009421DD">
      <w:pPr>
        <w:widowControl/>
        <w:numPr>
          <w:ilvl w:val="0"/>
          <w:numId w:val="3"/>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9421DD" w:rsidRDefault="009421DD" w:rsidP="009421DD">
      <w:pPr>
        <w:widowControl/>
        <w:numPr>
          <w:ilvl w:val="0"/>
          <w:numId w:val="3"/>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9421DD" w:rsidRDefault="009421DD" w:rsidP="009421DD">
      <w:pPr>
        <w:widowControl/>
        <w:numPr>
          <w:ilvl w:val="0"/>
          <w:numId w:val="3"/>
        </w:numPr>
        <w:suppressAutoHyphens w:val="0"/>
        <w:ind w:right="-148"/>
        <w:contextualSpacing/>
        <w:jc w:val="both"/>
        <w:rPr>
          <w:rFonts w:eastAsia="Times New Roman"/>
          <w:lang w:eastAsia="hr-HR"/>
        </w:rPr>
      </w:pPr>
      <w:r>
        <w:rPr>
          <w:rFonts w:eastAsia="Times New Roman"/>
          <w:lang w:eastAsia="hr-HR"/>
        </w:rPr>
        <w:t xml:space="preserve">Zakupnik je dužan za poslovni prostor </w:t>
      </w:r>
      <w:r>
        <w:t xml:space="preserve">u objektu na nogometnom igralištu u Velim </w:t>
      </w:r>
      <w:proofErr w:type="spellStart"/>
      <w:r>
        <w:t>Munama</w:t>
      </w:r>
      <w:proofErr w:type="spellEnd"/>
      <w:r>
        <w:t xml:space="preserve"> (poslovni prostor pod 1.b ovog javnog natječaja) plaćati utrošak električne energije prema stvarnoj potrošnji i ispostavljenom računu Nogometnog kluba Matulji koji je vlasnik brojila</w:t>
      </w:r>
    </w:p>
    <w:p w:rsidR="009421DD" w:rsidRDefault="009421DD" w:rsidP="009421DD">
      <w:pPr>
        <w:widowControl/>
        <w:numPr>
          <w:ilvl w:val="0"/>
          <w:numId w:val="3"/>
        </w:numPr>
        <w:suppressAutoHyphens w:val="0"/>
        <w:ind w:right="-148"/>
        <w:contextualSpacing/>
        <w:jc w:val="both"/>
        <w:rPr>
          <w:rFonts w:eastAsia="Times New Roman"/>
          <w:lang w:eastAsia="hr-HR"/>
        </w:rPr>
      </w:pPr>
      <w:r>
        <w:t xml:space="preserve">Zakupnik u poslovnom prostoru u Društvenom Domu Rupa (poslovni prostor pod 1.a) i zakupnik u poslovnom prostoru u objektu na nogometnom igralištu u Velim </w:t>
      </w:r>
      <w:proofErr w:type="spellStart"/>
      <w:r>
        <w:t>Munama</w:t>
      </w:r>
      <w:proofErr w:type="spellEnd"/>
      <w:r>
        <w:t xml:space="preserve"> (poslovni prostor pod 1.b ovog javnog natječaja) dužan je  omogućiti zakupodavcu očitovanje brojila radi utroška električne energije u poslovnom prostoru)</w:t>
      </w:r>
    </w:p>
    <w:p w:rsidR="009421DD" w:rsidRDefault="009421DD" w:rsidP="009421DD">
      <w:pPr>
        <w:widowControl/>
        <w:numPr>
          <w:ilvl w:val="0"/>
          <w:numId w:val="3"/>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w:t>
      </w:r>
      <w:r>
        <w:rPr>
          <w:rFonts w:eastAsia="Times New Roman"/>
          <w:lang w:eastAsia="hr-HR"/>
        </w:rPr>
        <w:lastRenderedPageBreak/>
        <w:t>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9421DD" w:rsidRDefault="009421DD" w:rsidP="009421DD">
      <w:pPr>
        <w:widowControl/>
        <w:suppressAutoHyphens w:val="0"/>
        <w:ind w:right="-148"/>
        <w:contextualSpacing/>
        <w:jc w:val="both"/>
        <w:rPr>
          <w:rFonts w:eastAsia="Times New Roman"/>
          <w:lang w:eastAsia="hr-HR"/>
        </w:rPr>
      </w:pPr>
    </w:p>
    <w:p w:rsidR="009421DD" w:rsidRDefault="009421DD" w:rsidP="009421DD">
      <w:pPr>
        <w:widowControl/>
        <w:suppressAutoHyphens w:val="0"/>
        <w:ind w:right="-148"/>
        <w:contextualSpacing/>
        <w:jc w:val="both"/>
        <w:rPr>
          <w:rFonts w:eastAsia="Times New Roman"/>
          <w:lang w:eastAsia="hr-HR"/>
        </w:rPr>
      </w:pPr>
    </w:p>
    <w:p w:rsidR="009421DD" w:rsidRDefault="009421DD" w:rsidP="009421DD">
      <w:pPr>
        <w:widowControl/>
        <w:suppressAutoHyphens w:val="0"/>
        <w:ind w:right="-148"/>
        <w:contextualSpacing/>
        <w:jc w:val="both"/>
        <w:rPr>
          <w:rFonts w:eastAsia="Times New Roman"/>
          <w:lang w:eastAsia="hr-HR"/>
        </w:rPr>
      </w:pPr>
      <w:r>
        <w:rPr>
          <w:rFonts w:eastAsia="Times New Roman"/>
          <w:lang w:eastAsia="hr-HR"/>
        </w:rPr>
        <w:t xml:space="preserve">                                                                                                         Općinski načelnik </w:t>
      </w:r>
    </w:p>
    <w:p w:rsidR="009421DD" w:rsidRDefault="009421DD" w:rsidP="009421DD">
      <w:pPr>
        <w:widowControl/>
        <w:suppressAutoHyphens w:val="0"/>
        <w:ind w:right="-148"/>
        <w:contextualSpacing/>
        <w:jc w:val="both"/>
        <w:rPr>
          <w:rFonts w:eastAsia="Times New Roman"/>
          <w:lang w:eastAsia="hr-HR"/>
        </w:rPr>
      </w:pPr>
      <w:r>
        <w:rPr>
          <w:rFonts w:eastAsia="Times New Roman"/>
          <w:lang w:eastAsia="hr-HR"/>
        </w:rPr>
        <w:t xml:space="preserve">                                                                                                         Općine Matulji</w:t>
      </w:r>
    </w:p>
    <w:p w:rsidR="009421DD" w:rsidRDefault="009421DD" w:rsidP="009421DD">
      <w:pPr>
        <w:widowControl/>
        <w:suppressAutoHyphens w:val="0"/>
        <w:ind w:right="-148"/>
        <w:contextualSpacing/>
        <w:jc w:val="both"/>
        <w:rPr>
          <w:rFonts w:eastAsia="Times New Roman"/>
          <w:lang w:eastAsia="hr-HR"/>
        </w:rPr>
      </w:pPr>
      <w:r>
        <w:rPr>
          <w:rFonts w:eastAsia="Times New Roman"/>
          <w:lang w:eastAsia="hr-HR"/>
        </w:rPr>
        <w:t xml:space="preserve">                                                                                                          Mario </w:t>
      </w:r>
      <w:proofErr w:type="spellStart"/>
      <w:r>
        <w:rPr>
          <w:rFonts w:eastAsia="Times New Roman"/>
          <w:lang w:eastAsia="hr-HR"/>
        </w:rPr>
        <w:t>Ćiković</w:t>
      </w:r>
      <w:proofErr w:type="spellEnd"/>
    </w:p>
    <w:p w:rsidR="004F01D3" w:rsidRPr="004E0DE2" w:rsidRDefault="004F01D3" w:rsidP="004F01D3">
      <w:pPr>
        <w:widowControl/>
        <w:suppressAutoHyphens w:val="0"/>
        <w:spacing w:after="200" w:line="276" w:lineRule="auto"/>
        <w:rPr>
          <w:rFonts w:asciiTheme="minorHAnsi" w:eastAsiaTheme="minorHAnsi" w:hAnsiTheme="minorHAnsi" w:cstheme="minorBidi"/>
          <w:kern w:val="0"/>
          <w:sz w:val="22"/>
          <w:szCs w:val="22"/>
          <w:lang w:eastAsia="en-US"/>
        </w:rPr>
      </w:pPr>
    </w:p>
    <w:p w:rsidR="00690955" w:rsidRPr="00A62594" w:rsidRDefault="00690955"/>
    <w:sectPr w:rsidR="00690955" w:rsidRPr="00A62594" w:rsidSect="00372F0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248"/>
    <w:multiLevelType w:val="hybridMultilevel"/>
    <w:tmpl w:val="E49237A2"/>
    <w:lvl w:ilvl="0" w:tplc="B2945A98">
      <w:start w:val="1"/>
      <w:numFmt w:val="lowerLetter"/>
      <w:lvlText w:val="%1)"/>
      <w:lvlJc w:val="left"/>
      <w:pPr>
        <w:ind w:left="1080" w:hanging="360"/>
      </w:pPr>
    </w:lvl>
    <w:lvl w:ilvl="1" w:tplc="0EC03F32">
      <w:start w:val="1"/>
      <w:numFmt w:val="decimal"/>
      <w:lvlText w:val="%2."/>
      <w:lvlJc w:val="left"/>
      <w:pPr>
        <w:ind w:left="1800" w:hanging="360"/>
      </w:pPr>
    </w:lvl>
    <w:lvl w:ilvl="2" w:tplc="D5664C94">
      <w:start w:val="1"/>
      <w:numFmt w:val="lowerRoman"/>
      <w:lvlText w:val="%3."/>
      <w:lvlJc w:val="right"/>
      <w:pPr>
        <w:ind w:left="2520" w:hanging="180"/>
      </w:pPr>
    </w:lvl>
    <w:lvl w:ilvl="3" w:tplc="196C9158">
      <w:start w:val="1"/>
      <w:numFmt w:val="decimal"/>
      <w:lvlText w:val="%4."/>
      <w:lvlJc w:val="left"/>
      <w:pPr>
        <w:ind w:left="3240" w:hanging="360"/>
      </w:pPr>
    </w:lvl>
    <w:lvl w:ilvl="4" w:tplc="68922C7C">
      <w:start w:val="1"/>
      <w:numFmt w:val="lowerLetter"/>
      <w:lvlText w:val="%5."/>
      <w:lvlJc w:val="left"/>
      <w:pPr>
        <w:ind w:left="3960" w:hanging="360"/>
      </w:pPr>
    </w:lvl>
    <w:lvl w:ilvl="5" w:tplc="1A046972">
      <w:start w:val="1"/>
      <w:numFmt w:val="lowerRoman"/>
      <w:lvlText w:val="%6."/>
      <w:lvlJc w:val="right"/>
      <w:pPr>
        <w:ind w:left="4680" w:hanging="180"/>
      </w:pPr>
    </w:lvl>
    <w:lvl w:ilvl="6" w:tplc="D6C84D0C">
      <w:start w:val="1"/>
      <w:numFmt w:val="decimal"/>
      <w:lvlText w:val="%7."/>
      <w:lvlJc w:val="left"/>
      <w:pPr>
        <w:ind w:left="5400" w:hanging="360"/>
      </w:pPr>
    </w:lvl>
    <w:lvl w:ilvl="7" w:tplc="5510E2FA">
      <w:start w:val="1"/>
      <w:numFmt w:val="lowerLetter"/>
      <w:lvlText w:val="%8."/>
      <w:lvlJc w:val="left"/>
      <w:pPr>
        <w:ind w:left="6120" w:hanging="360"/>
      </w:pPr>
    </w:lvl>
    <w:lvl w:ilvl="8" w:tplc="30860462">
      <w:start w:val="1"/>
      <w:numFmt w:val="lowerRoman"/>
      <w:lvlText w:val="%9."/>
      <w:lvlJc w:val="right"/>
      <w:pPr>
        <w:ind w:left="6840" w:hanging="180"/>
      </w:pPr>
    </w:lvl>
  </w:abstractNum>
  <w:abstractNum w:abstractNumId="1" w15:restartNumberingAfterBreak="0">
    <w:nsid w:val="32774A1F"/>
    <w:multiLevelType w:val="hybridMultilevel"/>
    <w:tmpl w:val="92D46A66"/>
    <w:lvl w:ilvl="0" w:tplc="DD326D8E">
      <w:start w:val="1"/>
      <w:numFmt w:val="decimal"/>
      <w:lvlText w:val="%1."/>
      <w:lvlJc w:val="left"/>
      <w:pPr>
        <w:ind w:left="360" w:hanging="360"/>
      </w:pPr>
      <w:rPr>
        <w:b w:val="0"/>
      </w:rPr>
    </w:lvl>
    <w:lvl w:ilvl="1" w:tplc="76FE8B44">
      <w:start w:val="1"/>
      <w:numFmt w:val="lowerLetter"/>
      <w:lvlText w:val="%2."/>
      <w:lvlJc w:val="left"/>
      <w:pPr>
        <w:ind w:left="1440" w:hanging="360"/>
      </w:pPr>
    </w:lvl>
    <w:lvl w:ilvl="2" w:tplc="555889D6">
      <w:start w:val="1"/>
      <w:numFmt w:val="lowerRoman"/>
      <w:lvlText w:val="%3."/>
      <w:lvlJc w:val="right"/>
      <w:pPr>
        <w:ind w:left="2160" w:hanging="180"/>
      </w:pPr>
    </w:lvl>
    <w:lvl w:ilvl="3" w:tplc="728CDBB4">
      <w:start w:val="1"/>
      <w:numFmt w:val="decimal"/>
      <w:lvlText w:val="%4."/>
      <w:lvlJc w:val="left"/>
      <w:pPr>
        <w:ind w:left="2880" w:hanging="360"/>
      </w:pPr>
    </w:lvl>
    <w:lvl w:ilvl="4" w:tplc="16AAF54A">
      <w:start w:val="1"/>
      <w:numFmt w:val="lowerLetter"/>
      <w:lvlText w:val="%5."/>
      <w:lvlJc w:val="left"/>
      <w:pPr>
        <w:ind w:left="3600" w:hanging="360"/>
      </w:pPr>
    </w:lvl>
    <w:lvl w:ilvl="5" w:tplc="A7FAA97C">
      <w:start w:val="1"/>
      <w:numFmt w:val="lowerRoman"/>
      <w:lvlText w:val="%6."/>
      <w:lvlJc w:val="right"/>
      <w:pPr>
        <w:ind w:left="4320" w:hanging="180"/>
      </w:pPr>
    </w:lvl>
    <w:lvl w:ilvl="6" w:tplc="7630771C">
      <w:start w:val="1"/>
      <w:numFmt w:val="decimal"/>
      <w:lvlText w:val="%7."/>
      <w:lvlJc w:val="left"/>
      <w:pPr>
        <w:ind w:left="5040" w:hanging="360"/>
      </w:pPr>
    </w:lvl>
    <w:lvl w:ilvl="7" w:tplc="CF5C79EE">
      <w:start w:val="1"/>
      <w:numFmt w:val="lowerLetter"/>
      <w:lvlText w:val="%8."/>
      <w:lvlJc w:val="left"/>
      <w:pPr>
        <w:ind w:left="5760" w:hanging="360"/>
      </w:pPr>
    </w:lvl>
    <w:lvl w:ilvl="8" w:tplc="02D28E8E">
      <w:start w:val="1"/>
      <w:numFmt w:val="lowerRoman"/>
      <w:lvlText w:val="%9."/>
      <w:lvlJc w:val="right"/>
      <w:pPr>
        <w:ind w:left="6480" w:hanging="180"/>
      </w:pPr>
    </w:lvl>
  </w:abstractNum>
  <w:abstractNum w:abstractNumId="2" w15:restartNumberingAfterBreak="0">
    <w:nsid w:val="5B1573F5"/>
    <w:multiLevelType w:val="hybridMultilevel"/>
    <w:tmpl w:val="25B02836"/>
    <w:lvl w:ilvl="0" w:tplc="27D8D218">
      <w:start w:val="1"/>
      <w:numFmt w:val="bullet"/>
      <w:lvlText w:val=""/>
      <w:lvlJc w:val="left"/>
      <w:pPr>
        <w:ind w:left="1440" w:hanging="360"/>
      </w:pPr>
      <w:rPr>
        <w:rFonts w:ascii="Symbol" w:hAnsi="Symbol" w:hint="default"/>
      </w:rPr>
    </w:lvl>
    <w:lvl w:ilvl="1" w:tplc="64C444F0">
      <w:start w:val="1"/>
      <w:numFmt w:val="bullet"/>
      <w:lvlText w:val="o"/>
      <w:lvlJc w:val="left"/>
      <w:pPr>
        <w:ind w:left="2160" w:hanging="360"/>
      </w:pPr>
      <w:rPr>
        <w:rFonts w:ascii="Courier New" w:hAnsi="Courier New" w:cs="Courier New" w:hint="default"/>
      </w:rPr>
    </w:lvl>
    <w:lvl w:ilvl="2" w:tplc="266AF88A">
      <w:start w:val="1"/>
      <w:numFmt w:val="bullet"/>
      <w:lvlText w:val=""/>
      <w:lvlJc w:val="left"/>
      <w:pPr>
        <w:ind w:left="2880" w:hanging="360"/>
      </w:pPr>
      <w:rPr>
        <w:rFonts w:ascii="Wingdings" w:hAnsi="Wingdings" w:hint="default"/>
      </w:rPr>
    </w:lvl>
    <w:lvl w:ilvl="3" w:tplc="50D8D85E">
      <w:start w:val="1"/>
      <w:numFmt w:val="bullet"/>
      <w:lvlText w:val=""/>
      <w:lvlJc w:val="left"/>
      <w:pPr>
        <w:ind w:left="3600" w:hanging="360"/>
      </w:pPr>
      <w:rPr>
        <w:rFonts w:ascii="Symbol" w:hAnsi="Symbol" w:hint="default"/>
      </w:rPr>
    </w:lvl>
    <w:lvl w:ilvl="4" w:tplc="1DE68326">
      <w:start w:val="1"/>
      <w:numFmt w:val="bullet"/>
      <w:lvlText w:val="o"/>
      <w:lvlJc w:val="left"/>
      <w:pPr>
        <w:ind w:left="4320" w:hanging="360"/>
      </w:pPr>
      <w:rPr>
        <w:rFonts w:ascii="Courier New" w:hAnsi="Courier New" w:cs="Courier New" w:hint="default"/>
      </w:rPr>
    </w:lvl>
    <w:lvl w:ilvl="5" w:tplc="EFBC9D4E">
      <w:start w:val="1"/>
      <w:numFmt w:val="bullet"/>
      <w:lvlText w:val=""/>
      <w:lvlJc w:val="left"/>
      <w:pPr>
        <w:ind w:left="5040" w:hanging="360"/>
      </w:pPr>
      <w:rPr>
        <w:rFonts w:ascii="Wingdings" w:hAnsi="Wingdings" w:hint="default"/>
      </w:rPr>
    </w:lvl>
    <w:lvl w:ilvl="6" w:tplc="68564D2E">
      <w:start w:val="1"/>
      <w:numFmt w:val="bullet"/>
      <w:lvlText w:val=""/>
      <w:lvlJc w:val="left"/>
      <w:pPr>
        <w:ind w:left="5760" w:hanging="360"/>
      </w:pPr>
      <w:rPr>
        <w:rFonts w:ascii="Symbol" w:hAnsi="Symbol" w:hint="default"/>
      </w:rPr>
    </w:lvl>
    <w:lvl w:ilvl="7" w:tplc="6CC2D6EE">
      <w:start w:val="1"/>
      <w:numFmt w:val="bullet"/>
      <w:lvlText w:val="o"/>
      <w:lvlJc w:val="left"/>
      <w:pPr>
        <w:ind w:left="6480" w:hanging="360"/>
      </w:pPr>
      <w:rPr>
        <w:rFonts w:ascii="Courier New" w:hAnsi="Courier New" w:cs="Courier New" w:hint="default"/>
      </w:rPr>
    </w:lvl>
    <w:lvl w:ilvl="8" w:tplc="28EC618C">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F"/>
    <w:rsid w:val="00372F05"/>
    <w:rsid w:val="004F01D3"/>
    <w:rsid w:val="00615796"/>
    <w:rsid w:val="006808CC"/>
    <w:rsid w:val="00690955"/>
    <w:rsid w:val="006F5C21"/>
    <w:rsid w:val="00865C2A"/>
    <w:rsid w:val="009421DD"/>
    <w:rsid w:val="0095553F"/>
    <w:rsid w:val="009A3F27"/>
    <w:rsid w:val="00A62594"/>
    <w:rsid w:val="00C73E1B"/>
    <w:rsid w:val="00C84917"/>
    <w:rsid w:val="00E07BDA"/>
    <w:rsid w:val="00F720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7275-8487-4B91-9824-FAE0AB9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DA"/>
    <w:pPr>
      <w:widowControl w:val="0"/>
      <w:suppressAutoHyphens/>
      <w:spacing w:after="0" w:line="240" w:lineRule="auto"/>
    </w:pPr>
    <w:rPr>
      <w:rFonts w:ascii="Times New Roman" w:eastAsia="SimSun" w:hAnsi="Times New Roman" w:cs="Times New Roman"/>
      <w:kern w:val="2"/>
      <w:sz w:val="24"/>
      <w:szCs w:val="24"/>
      <w:lang w:eastAsia="zh-CN"/>
    </w:rPr>
  </w:style>
  <w:style w:type="paragraph" w:styleId="Naslov2">
    <w:name w:val="heading 2"/>
    <w:basedOn w:val="Normal"/>
    <w:next w:val="Normal"/>
    <w:link w:val="Naslov2Char"/>
    <w:semiHidden/>
    <w:unhideWhenUsed/>
    <w:qFormat/>
    <w:rsid w:val="00F72030"/>
    <w:pPr>
      <w:keepNext/>
      <w:widowControl/>
      <w:suppressAutoHyphens w:val="0"/>
      <w:jc w:val="both"/>
      <w:outlineLvl w:val="1"/>
    </w:pPr>
    <w:rPr>
      <w:rFonts w:eastAsia="Times New Roman"/>
      <w:b/>
      <w:kern w:val="0"/>
      <w:sz w:val="20"/>
      <w:szCs w:val="20"/>
      <w:lang w:val="en-GB" w:eastAsia="hr-HR"/>
    </w:rPr>
  </w:style>
  <w:style w:type="paragraph" w:styleId="Naslov3">
    <w:name w:val="heading 3"/>
    <w:basedOn w:val="Normal"/>
    <w:next w:val="Normal"/>
    <w:link w:val="Naslov3Char"/>
    <w:unhideWhenUsed/>
    <w:qFormat/>
    <w:rsid w:val="00F72030"/>
    <w:pPr>
      <w:keepNext/>
      <w:widowControl/>
      <w:suppressAutoHyphens w:val="0"/>
      <w:ind w:left="720" w:firstLine="720"/>
      <w:jc w:val="center"/>
      <w:outlineLvl w:val="2"/>
    </w:pPr>
    <w:rPr>
      <w:rFonts w:eastAsia="Times New Roman"/>
      <w:b/>
      <w:kern w:val="0"/>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BDA"/>
    <w:pPr>
      <w:ind w:left="720"/>
      <w:contextualSpacing/>
    </w:pPr>
  </w:style>
  <w:style w:type="table" w:styleId="Reetkatablice">
    <w:name w:val="Table Grid"/>
    <w:basedOn w:val="Obinatablica"/>
    <w:rsid w:val="00E07BDA"/>
    <w:pPr>
      <w:spacing w:after="0" w:line="240" w:lineRule="auto"/>
    </w:pPr>
    <w:rPr>
      <w:rFonts w:ascii="Times New Roman" w:eastAsia="Times New Roman" w:hAnsi="Times New Roman" w:cs="Times New Roman"/>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semiHidden/>
    <w:rsid w:val="00F72030"/>
    <w:rPr>
      <w:rFonts w:ascii="Times New Roman" w:eastAsia="Times New Roman" w:hAnsi="Times New Roman" w:cs="Times New Roman"/>
      <w:b/>
      <w:sz w:val="20"/>
      <w:szCs w:val="20"/>
      <w:lang w:val="en-GB" w:eastAsia="hr-HR"/>
    </w:rPr>
  </w:style>
  <w:style w:type="character" w:customStyle="1" w:styleId="Naslov3Char">
    <w:name w:val="Naslov 3 Char"/>
    <w:basedOn w:val="Zadanifontodlomka"/>
    <w:link w:val="Naslov3"/>
    <w:rsid w:val="00F72030"/>
    <w:rPr>
      <w:rFonts w:ascii="Times New Roman" w:eastAsia="Times New Roman" w:hAnsi="Times New Roman" w:cs="Times New Roman"/>
      <w:b/>
      <w:sz w:val="20"/>
      <w:szCs w:val="20"/>
      <w:lang w:val="en-GB" w:eastAsia="hr-HR"/>
    </w:rPr>
  </w:style>
  <w:style w:type="character" w:styleId="Hiperveza">
    <w:name w:val="Hyperlink"/>
    <w:basedOn w:val="Zadanifontodlomka"/>
    <w:uiPriority w:val="99"/>
    <w:semiHidden/>
    <w:unhideWhenUsed/>
    <w:rsid w:val="00865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577">
      <w:bodyDiv w:val="1"/>
      <w:marLeft w:val="0"/>
      <w:marRight w:val="0"/>
      <w:marTop w:val="0"/>
      <w:marBottom w:val="0"/>
      <w:divBdr>
        <w:top w:val="none" w:sz="0" w:space="0" w:color="auto"/>
        <w:left w:val="none" w:sz="0" w:space="0" w:color="auto"/>
        <w:bottom w:val="none" w:sz="0" w:space="0" w:color="auto"/>
        <w:right w:val="none" w:sz="0" w:space="0" w:color="auto"/>
      </w:divBdr>
    </w:div>
    <w:div w:id="480582087">
      <w:bodyDiv w:val="1"/>
      <w:marLeft w:val="0"/>
      <w:marRight w:val="0"/>
      <w:marTop w:val="0"/>
      <w:marBottom w:val="0"/>
      <w:divBdr>
        <w:top w:val="none" w:sz="0" w:space="0" w:color="auto"/>
        <w:left w:val="none" w:sz="0" w:space="0" w:color="auto"/>
        <w:bottom w:val="none" w:sz="0" w:space="0" w:color="auto"/>
        <w:right w:val="none" w:sz="0" w:space="0" w:color="auto"/>
      </w:divBdr>
    </w:div>
    <w:div w:id="7227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eana.diminic@matulj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Ljubomira</dc:creator>
  <cp:keywords/>
  <dc:description/>
  <cp:lastModifiedBy>Ljubomira</cp:lastModifiedBy>
  <cp:revision>12</cp:revision>
  <dcterms:created xsi:type="dcterms:W3CDTF">2020-11-13T10:14:00Z</dcterms:created>
  <dcterms:modified xsi:type="dcterms:W3CDTF">2020-12-11T08:36:00Z</dcterms:modified>
</cp:coreProperties>
</file>