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445951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C535BF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716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C535BF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332354" w:rsidP="00332354">
            <w:pPr>
              <w:rPr>
                <w:b/>
              </w:rPr>
            </w:pPr>
            <w:bookmarkStart w:id="0" w:name="_GoBack"/>
            <w:bookmarkEnd w:id="0"/>
          </w:p>
        </w:tc>
      </w:tr>
      <w:tr w:rsidR="00445951" w:rsidTr="000F45A1">
        <w:tc>
          <w:tcPr>
            <w:tcW w:w="4827" w:type="dxa"/>
            <w:gridSpan w:val="2"/>
          </w:tcPr>
          <w:p w:rsidR="00366D7D" w:rsidRDefault="00C535BF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</w:rPr>
              <w:t>KLASA</w:t>
            </w:r>
            <w:r w:rsidR="00366D7D">
              <w:rPr>
                <w:rFonts w:eastAsia="Times New Roman"/>
              </w:rPr>
              <w:t>: 311-01/20-01/0002</w:t>
            </w:r>
          </w:p>
          <w:p w:rsidR="00D43FE0" w:rsidRPr="00344EA2" w:rsidRDefault="00C535BF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>:</w:t>
            </w:r>
            <w:r w:rsidR="000F45A1" w:rsidRPr="00344EA2">
              <w:rPr>
                <w:rFonts w:eastAsia="Times New Roman"/>
              </w:rPr>
              <w:t xml:space="preserve"> </w:t>
            </w:r>
            <w:r w:rsidR="00366D7D">
              <w:rPr>
                <w:rFonts w:eastAsia="Times New Roman"/>
              </w:rPr>
              <w:t>2156/04-03-01-5-20-0002</w:t>
            </w:r>
          </w:p>
          <w:p w:rsidR="00D43FE0" w:rsidRPr="00DC4038" w:rsidRDefault="00C535BF" w:rsidP="00795CF9">
            <w:pPr>
              <w:rPr>
                <w:color w:val="000000" w:themeColor="text1"/>
              </w:rPr>
            </w:pPr>
            <w:r w:rsidRPr="00344EA2">
              <w:t xml:space="preserve">Matulji, </w:t>
            </w:r>
            <w:r w:rsidR="00DC4038" w:rsidRPr="00DC4038">
              <w:rPr>
                <w:color w:val="000000" w:themeColor="text1"/>
              </w:rPr>
              <w:t>23</w:t>
            </w:r>
            <w:r w:rsidR="005446F7" w:rsidRPr="00DC4038">
              <w:rPr>
                <w:color w:val="000000" w:themeColor="text1"/>
              </w:rPr>
              <w:t>.1</w:t>
            </w:r>
            <w:r w:rsidR="00366D7D" w:rsidRPr="00DC4038">
              <w:rPr>
                <w:color w:val="000000" w:themeColor="text1"/>
              </w:rPr>
              <w:t>0</w:t>
            </w:r>
            <w:r w:rsidR="005446F7" w:rsidRPr="00DC4038">
              <w:rPr>
                <w:color w:val="000000" w:themeColor="text1"/>
              </w:rPr>
              <w:t>.2019.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071192" w:rsidRDefault="00C535BF" w:rsidP="0007119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Općinski načelnik na temelju članka 5. </w:t>
      </w:r>
      <w:r>
        <w:rPr>
          <w:i/>
          <w:color w:val="000000" w:themeColor="text1"/>
        </w:rPr>
        <w:t>Odluke o sufinanciranju kamata za 20</w:t>
      </w:r>
      <w:r w:rsidR="00366D7D">
        <w:rPr>
          <w:i/>
          <w:color w:val="000000" w:themeColor="text1"/>
        </w:rPr>
        <w:t>20</w:t>
      </w:r>
      <w:r>
        <w:rPr>
          <w:i/>
          <w:color w:val="000000" w:themeColor="text1"/>
        </w:rPr>
        <w:t>. godinu za poduzetnike s područja Općine Matulji posebno za mlade i žene poduzetnice</w:t>
      </w:r>
      <w:r>
        <w:rPr>
          <w:color w:val="000000" w:themeColor="text1"/>
        </w:rPr>
        <w:t xml:space="preserve"> od dana </w:t>
      </w:r>
      <w:r w:rsidR="0075142A" w:rsidRPr="0075142A">
        <w:rPr>
          <w:color w:val="000000" w:themeColor="text1"/>
        </w:rPr>
        <w:t>22</w:t>
      </w:r>
      <w:r w:rsidR="00CB50C9" w:rsidRPr="0075142A">
        <w:rPr>
          <w:color w:val="000000" w:themeColor="text1"/>
        </w:rPr>
        <w:t>.1</w:t>
      </w:r>
      <w:r w:rsidR="00366D7D" w:rsidRPr="0075142A">
        <w:rPr>
          <w:color w:val="000000" w:themeColor="text1"/>
        </w:rPr>
        <w:t>0</w:t>
      </w:r>
      <w:r w:rsidR="00CB50C9" w:rsidRPr="0075142A">
        <w:rPr>
          <w:color w:val="000000" w:themeColor="text1"/>
        </w:rPr>
        <w:t>.20</w:t>
      </w:r>
      <w:r w:rsidR="00366D7D" w:rsidRPr="0075142A">
        <w:rPr>
          <w:color w:val="000000" w:themeColor="text1"/>
        </w:rPr>
        <w:t>20</w:t>
      </w:r>
      <w:r w:rsidR="00CB50C9">
        <w:rPr>
          <w:color w:val="000000" w:themeColor="text1"/>
        </w:rPr>
        <w:t>.</w:t>
      </w:r>
      <w:r>
        <w:rPr>
          <w:color w:val="000000" w:themeColor="text1"/>
        </w:rPr>
        <w:t xml:space="preserve">       objavljuje slijedeći:</w:t>
      </w:r>
    </w:p>
    <w:p w:rsidR="00CB50C9" w:rsidRDefault="00CB50C9" w:rsidP="00071192">
      <w:pPr>
        <w:ind w:firstLine="708"/>
        <w:jc w:val="both"/>
        <w:rPr>
          <w:color w:val="000000" w:themeColor="text1"/>
        </w:rPr>
      </w:pPr>
    </w:p>
    <w:p w:rsidR="00CB50C9" w:rsidRDefault="00CB50C9" w:rsidP="00071192">
      <w:pPr>
        <w:ind w:firstLine="708"/>
        <w:jc w:val="both"/>
        <w:rPr>
          <w:rFonts w:eastAsia="Times New Roman"/>
          <w:color w:val="000000" w:themeColor="text1"/>
          <w:kern w:val="0"/>
          <w:lang w:eastAsia="en-US"/>
        </w:rPr>
      </w:pPr>
    </w:p>
    <w:p w:rsidR="00071192" w:rsidRDefault="00071192" w:rsidP="00071192">
      <w:pPr>
        <w:jc w:val="both"/>
      </w:pPr>
    </w:p>
    <w:p w:rsidR="00071192" w:rsidRDefault="00C535BF" w:rsidP="00071192">
      <w:pPr>
        <w:jc w:val="center"/>
        <w:rPr>
          <w:b/>
        </w:rPr>
      </w:pPr>
      <w:r>
        <w:rPr>
          <w:b/>
        </w:rPr>
        <w:t>JAVNI POZIV</w:t>
      </w:r>
    </w:p>
    <w:p w:rsidR="00071192" w:rsidRDefault="00C535BF" w:rsidP="00071192">
      <w:pPr>
        <w:jc w:val="center"/>
        <w:rPr>
          <w:b/>
        </w:rPr>
      </w:pPr>
      <w:r>
        <w:rPr>
          <w:b/>
        </w:rPr>
        <w:t xml:space="preserve">za prikupljanje zahtjeva radi ostvarenja prava na sufinanciranje kamata za </w:t>
      </w:r>
      <w:r>
        <w:rPr>
          <w:b/>
          <w:color w:val="000000" w:themeColor="text1"/>
        </w:rPr>
        <w:t>20</w:t>
      </w:r>
      <w:r w:rsidR="00366D7D">
        <w:rPr>
          <w:b/>
          <w:color w:val="000000" w:themeColor="text1"/>
        </w:rPr>
        <w:t>20</w:t>
      </w:r>
      <w:r>
        <w:rPr>
          <w:b/>
          <w:color w:val="000000" w:themeColor="text1"/>
        </w:rPr>
        <w:t>.</w:t>
      </w:r>
      <w:r>
        <w:rPr>
          <w:b/>
        </w:rPr>
        <w:t xml:space="preserve"> godinu</w:t>
      </w:r>
    </w:p>
    <w:p w:rsidR="00CB50C9" w:rsidRDefault="00CB50C9" w:rsidP="00071192">
      <w:pPr>
        <w:jc w:val="center"/>
        <w:rPr>
          <w:b/>
        </w:rPr>
      </w:pPr>
    </w:p>
    <w:p w:rsidR="00CB50C9" w:rsidRDefault="00CB50C9" w:rsidP="00071192">
      <w:pPr>
        <w:jc w:val="center"/>
        <w:rPr>
          <w:b/>
        </w:rPr>
      </w:pPr>
    </w:p>
    <w:p w:rsidR="00071192" w:rsidRDefault="00071192" w:rsidP="00071192">
      <w:pPr>
        <w:jc w:val="both"/>
        <w:rPr>
          <w:b/>
        </w:rPr>
      </w:pPr>
    </w:p>
    <w:p w:rsidR="00071192" w:rsidRDefault="00C535BF" w:rsidP="00071192">
      <w:pPr>
        <w:jc w:val="both"/>
      </w:pPr>
      <w:r>
        <w:rPr>
          <w:b/>
        </w:rPr>
        <w:t>1.</w:t>
      </w:r>
      <w:r>
        <w:rPr>
          <w:b/>
        </w:rPr>
        <w:tab/>
      </w:r>
      <w:r>
        <w:t xml:space="preserve">Općina Matulji sufinancirat će kamate na kredite </w:t>
      </w:r>
      <w:r>
        <w:rPr>
          <w:color w:val="000000" w:themeColor="text1"/>
        </w:rPr>
        <w:t>za 20</w:t>
      </w:r>
      <w:r w:rsidR="00366D7D">
        <w:rPr>
          <w:color w:val="000000" w:themeColor="text1"/>
        </w:rPr>
        <w:t>20</w:t>
      </w:r>
      <w:r>
        <w:rPr>
          <w:color w:val="000000" w:themeColor="text1"/>
        </w:rPr>
        <w:t xml:space="preserve">. </w:t>
      </w:r>
      <w:r>
        <w:t xml:space="preserve">godinu poduzetnicima s područja Općine Matulji, posebno mladim i ženama poduzetnicima, sve na temelju i u okviru planiranih proračunskih sredstava Općine Matulji </w:t>
      </w:r>
      <w:r>
        <w:rPr>
          <w:color w:val="000000" w:themeColor="text1"/>
        </w:rPr>
        <w:t>za 20</w:t>
      </w:r>
      <w:r w:rsidR="00366D7D">
        <w:rPr>
          <w:color w:val="000000" w:themeColor="text1"/>
        </w:rPr>
        <w:t>20</w:t>
      </w:r>
      <w:r>
        <w:rPr>
          <w:color w:val="000000" w:themeColor="text1"/>
        </w:rPr>
        <w:t>.</w:t>
      </w:r>
      <w:r>
        <w:t xml:space="preserve"> godinu.</w:t>
      </w:r>
    </w:p>
    <w:p w:rsidR="00071192" w:rsidRDefault="00071192" w:rsidP="00071192">
      <w:pPr>
        <w:ind w:left="360"/>
        <w:jc w:val="both"/>
      </w:pPr>
    </w:p>
    <w:p w:rsidR="00071192" w:rsidRDefault="00C535BF" w:rsidP="00071192">
      <w:pPr>
        <w:jc w:val="both"/>
      </w:pPr>
      <w:r>
        <w:rPr>
          <w:b/>
        </w:rPr>
        <w:t>2.</w:t>
      </w:r>
      <w:r>
        <w:tab/>
        <w:t>Poduzetnicima se smatraju: mala i srednja trgovačka društva, obrti te fizičke osobe u slobodnim zanimanjima, dok se mladom osobom smatra svaka osoba do 30 godina starosti uključujući i onu koja je u trenutku podnošenja zahtjeva navršila 30 godina starosti (u daljnjem tekstu: Poduzetnici).</w:t>
      </w:r>
    </w:p>
    <w:p w:rsidR="00071192" w:rsidRDefault="00071192" w:rsidP="00071192">
      <w:pPr>
        <w:jc w:val="both"/>
      </w:pPr>
    </w:p>
    <w:p w:rsidR="00071192" w:rsidRDefault="00C535BF" w:rsidP="00071192">
      <w:pPr>
        <w:jc w:val="both"/>
      </w:pPr>
      <w:r>
        <w:rPr>
          <w:b/>
        </w:rPr>
        <w:t>3.</w:t>
      </w:r>
      <w:r>
        <w:tab/>
        <w:t>Pravo na sufinanciranje kamata ostvaruju poduzetnici koji udovoljavaju slijedećim uvjetima:</w:t>
      </w:r>
    </w:p>
    <w:p w:rsidR="00071192" w:rsidRDefault="00071192" w:rsidP="00071192">
      <w:pPr>
        <w:jc w:val="both"/>
      </w:pPr>
    </w:p>
    <w:p w:rsidR="00071192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prijavljenim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prebivalištem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sjedištem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Matulji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do dana </w:t>
      </w:r>
      <w:proofErr w:type="spellStart"/>
      <w:r>
        <w:rPr>
          <w:sz w:val="24"/>
          <w:szCs w:val="24"/>
        </w:rPr>
        <w:t>podnošenja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>,</w:t>
      </w:r>
    </w:p>
    <w:p w:rsidR="00071192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pozitivno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poslovali</w:t>
      </w:r>
      <w:proofErr w:type="spellEnd"/>
      <w:r>
        <w:rPr>
          <w:sz w:val="24"/>
          <w:szCs w:val="24"/>
        </w:rPr>
        <w:t xml:space="preserve">, </w:t>
      </w:r>
    </w:p>
    <w:p w:rsidR="00071192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zaposlenog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, </w:t>
      </w:r>
    </w:p>
    <w:p w:rsidR="00071192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podmirene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Općini</w:t>
      </w:r>
      <w:proofErr w:type="spellEnd"/>
      <w:r>
        <w:rPr>
          <w:sz w:val="24"/>
          <w:szCs w:val="24"/>
        </w:rPr>
        <w:t xml:space="preserve"> Matulji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kamata</w:t>
      </w:r>
      <w:proofErr w:type="spellEnd"/>
      <w:r>
        <w:rPr>
          <w:sz w:val="24"/>
          <w:szCs w:val="24"/>
        </w:rPr>
        <w:t xml:space="preserve">, </w:t>
      </w:r>
    </w:p>
    <w:p w:rsidR="00071192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podmirene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zaposlenicima</w:t>
      </w:r>
      <w:proofErr w:type="spellEnd"/>
      <w:r>
        <w:rPr>
          <w:sz w:val="24"/>
          <w:szCs w:val="24"/>
        </w:rPr>
        <w:t>,</w:t>
      </w:r>
    </w:p>
    <w:p w:rsidR="00071192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ulažu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Matulji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utrošen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kupnju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izgradnju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proširenje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gospodarskih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nabavu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modernizaciju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očuvanje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funkciji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unapređenje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investicijskih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kredita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  <w:u w:val="single"/>
        </w:rPr>
        <w:t>sa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izuzetkom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kupovine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udjela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trgovačkim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ulaganja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kockarnice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igračnice</w:t>
      </w:r>
      <w:proofErr w:type="spellEnd"/>
      <w:r>
        <w:rPr>
          <w:sz w:val="24"/>
          <w:szCs w:val="24"/>
        </w:rPr>
        <w:t>, automat-</w:t>
      </w:r>
      <w:proofErr w:type="spellStart"/>
      <w:r>
        <w:rPr>
          <w:sz w:val="24"/>
          <w:szCs w:val="24"/>
        </w:rPr>
        <w:t>klubove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kladionice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ulaganja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vrijednosnice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ekološki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neprihvatljivih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kupovinu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građevinskog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zemljišta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izgradnju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stambenih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iznajmljivanja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tržištu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refundaciju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uloženih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>.</w:t>
      </w:r>
    </w:p>
    <w:p w:rsidR="00071192" w:rsidRDefault="00071192" w:rsidP="00071192">
      <w:pPr>
        <w:pStyle w:val="ListParagraph"/>
        <w:widowControl/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</w:p>
    <w:p w:rsidR="00071192" w:rsidRDefault="00C535BF" w:rsidP="00071192">
      <w:pPr>
        <w:ind w:firstLine="708"/>
        <w:jc w:val="both"/>
      </w:pPr>
      <w:r>
        <w:t>Pravo na sufinanciranje kamata nemaju poduzetnici koji se u svojoj osnovnoj djelatnosti bave poljoprivredom, budući da se u odnosu na njih donose posebni poticaji kojima se subvencioniraju poljoprivredne aktivnosti, kao niti oni poduzetnici nad kojima je otvoren stečaj ili su u postupku likvidacije.</w:t>
      </w:r>
    </w:p>
    <w:p w:rsidR="00071192" w:rsidRDefault="00071192" w:rsidP="00071192">
      <w:pPr>
        <w:jc w:val="both"/>
      </w:pPr>
    </w:p>
    <w:p w:rsidR="00071192" w:rsidRDefault="00C535BF" w:rsidP="00071192">
      <w:pPr>
        <w:spacing w:after="240"/>
        <w:jc w:val="both"/>
      </w:pPr>
      <w:r>
        <w:rPr>
          <w:b/>
        </w:rPr>
        <w:t>4.</w:t>
      </w:r>
      <w:r>
        <w:tab/>
        <w:t>Poduzetnici koji zadovoljavaju sve prethodno propisane uvjete, dužni su uz zahtjev  dostaviti slijedeću dokumentaciju:</w:t>
      </w:r>
    </w:p>
    <w:p w:rsidR="00071192" w:rsidRDefault="00C535BF" w:rsidP="00071192">
      <w:pPr>
        <w:spacing w:after="200" w:line="276" w:lineRule="auto"/>
        <w:jc w:val="both"/>
      </w:pPr>
      <w:r>
        <w:t>- za fizičke osobe u slobodnim zanimanjima – izjava da obavljaju djelatnost u trenutku  podnošenja zahteva</w:t>
      </w:r>
    </w:p>
    <w:p w:rsidR="00071192" w:rsidRDefault="00C535BF" w:rsidP="00071192">
      <w:pPr>
        <w:spacing w:after="200" w:line="276" w:lineRule="auto"/>
        <w:jc w:val="both"/>
      </w:pPr>
      <w:r>
        <w:t>- financijsko izvješće za prethodnu godinu: bilanca i račun dobiti i gubitka ili prijava poreza na dohodak i porezno rješenje (s dokazom o predaji - preslika),</w:t>
      </w:r>
    </w:p>
    <w:p w:rsidR="00071192" w:rsidRDefault="00C535BF" w:rsidP="00071192">
      <w:pPr>
        <w:spacing w:after="200" w:line="276" w:lineRule="auto"/>
        <w:jc w:val="both"/>
      </w:pPr>
      <w:r>
        <w:t>- ugovor o radu na neodređeno vrijeme sklopljen sa jednim zaposlenikom (preslika)</w:t>
      </w:r>
    </w:p>
    <w:p w:rsidR="00071192" w:rsidRDefault="00C535BF" w:rsidP="00071192">
      <w:pPr>
        <w:spacing w:after="200" w:line="276" w:lineRule="auto"/>
        <w:jc w:val="both"/>
      </w:pPr>
      <w:r>
        <w:t xml:space="preserve">- potvrda Porezne uprave o stanju duga iz koje je vidljivo da je podnositelj zahtjeva uredno izvršio sve dospjele porezne obveze i doprinose za mirovinsko i zdravstveno osiguranje (u izvorniku ne starijem od 30 dana) </w:t>
      </w:r>
    </w:p>
    <w:p w:rsidR="00071192" w:rsidRDefault="00C535BF" w:rsidP="00071192">
      <w:pPr>
        <w:spacing w:after="200" w:line="276" w:lineRule="auto"/>
        <w:jc w:val="both"/>
        <w:rPr>
          <w:color w:val="000000" w:themeColor="text1"/>
        </w:rPr>
      </w:pPr>
      <w:r>
        <w:t xml:space="preserve">- potvrdu banke o obračunatim i plaćenim redovnim kamatama koje se odnose na razdoblje </w:t>
      </w:r>
      <w:r>
        <w:rPr>
          <w:color w:val="000000" w:themeColor="text1"/>
        </w:rPr>
        <w:t>od 01. siječnja 20</w:t>
      </w:r>
      <w:r w:rsidR="00366D7D">
        <w:rPr>
          <w:color w:val="000000" w:themeColor="text1"/>
        </w:rPr>
        <w:t>20</w:t>
      </w:r>
      <w:r>
        <w:rPr>
          <w:color w:val="000000" w:themeColor="text1"/>
        </w:rPr>
        <w:t>. do 31. listopada 20</w:t>
      </w:r>
      <w:r w:rsidR="00366D7D">
        <w:rPr>
          <w:color w:val="000000" w:themeColor="text1"/>
        </w:rPr>
        <w:t>20</w:t>
      </w:r>
      <w:r>
        <w:rPr>
          <w:color w:val="000000" w:themeColor="text1"/>
        </w:rPr>
        <w:t>. (u izvorniku) - potvrda ne smije obuhvaćati kamate obračunate u posljednjem obračunskom razdoblju 20</w:t>
      </w:r>
      <w:r w:rsidR="00366D7D">
        <w:rPr>
          <w:color w:val="000000" w:themeColor="text1"/>
        </w:rPr>
        <w:t>19</w:t>
      </w:r>
      <w:r>
        <w:rPr>
          <w:color w:val="000000" w:themeColor="text1"/>
        </w:rPr>
        <w:t>. godine, koje je poduzetnik podmirio u 20</w:t>
      </w:r>
      <w:r w:rsidR="00366D7D">
        <w:rPr>
          <w:color w:val="000000" w:themeColor="text1"/>
        </w:rPr>
        <w:t>20</w:t>
      </w:r>
      <w:r>
        <w:rPr>
          <w:color w:val="000000" w:themeColor="text1"/>
        </w:rPr>
        <w:t>. godini</w:t>
      </w:r>
    </w:p>
    <w:p w:rsidR="00071192" w:rsidRDefault="00C535BF" w:rsidP="00071192">
      <w:pPr>
        <w:spacing w:after="200" w:line="276" w:lineRule="auto"/>
        <w:jc w:val="both"/>
      </w:pPr>
      <w:r>
        <w:t xml:space="preserve">- ugovor o kreditu sklopljen s bankom (preslika) </w:t>
      </w:r>
    </w:p>
    <w:p w:rsidR="00071192" w:rsidRDefault="00C535BF" w:rsidP="00071192">
      <w:pPr>
        <w:spacing w:after="200" w:line="276" w:lineRule="auto"/>
        <w:jc w:val="both"/>
        <w:rPr>
          <w:color w:val="000000" w:themeColor="text1"/>
        </w:rPr>
      </w:pPr>
      <w:r>
        <w:t xml:space="preserve">- </w:t>
      </w:r>
      <w:r>
        <w:rPr>
          <w:color w:val="000000" w:themeColor="text1"/>
        </w:rPr>
        <w:t xml:space="preserve">kratki opis investicije dostavljen banci za ishodovanje kredita - preslika </w:t>
      </w:r>
    </w:p>
    <w:p w:rsidR="00071192" w:rsidRDefault="00C535BF" w:rsidP="00071192">
      <w:pPr>
        <w:spacing w:after="200" w:line="276" w:lineRule="auto"/>
        <w:jc w:val="both"/>
      </w:pPr>
      <w:r>
        <w:t>- izjava o korištenim  potporama male vrijednosti (Obrazac 1.)</w:t>
      </w:r>
    </w:p>
    <w:p w:rsidR="00071192" w:rsidRDefault="00C535BF" w:rsidP="00071192">
      <w:p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izjava podnositelja zahtjeva da su sredstva investicijskog kredita uložena na području Općine Matulji </w:t>
      </w:r>
    </w:p>
    <w:p w:rsidR="00071192" w:rsidRDefault="00C535BF" w:rsidP="00071192">
      <w:pPr>
        <w:spacing w:after="200" w:line="276" w:lineRule="auto"/>
        <w:jc w:val="both"/>
      </w:pPr>
      <w:r>
        <w:t xml:space="preserve">- osobna iskaznica osnivača trgovačkog društva, vlasnika obrta te fizičke osobe u slobodnom zanimanju (preslika) – ukoliko se dokazuje da je podnositelj zahtjeva mladi poduzetnik ili žena poduzetnica </w:t>
      </w:r>
    </w:p>
    <w:p w:rsidR="00071192" w:rsidRDefault="00C535BF" w:rsidP="00071192">
      <w:pPr>
        <w:spacing w:after="200" w:line="276" w:lineRule="auto"/>
        <w:jc w:val="both"/>
      </w:pPr>
      <w:r>
        <w:t xml:space="preserve">- potvrda o OIB-u podnositelja zahtjeva (preslika)  - za obrtnike i fizičke osobe u slobodnom zanimanju </w:t>
      </w:r>
    </w:p>
    <w:p w:rsidR="00071192" w:rsidRDefault="00C535BF" w:rsidP="00071192">
      <w:pPr>
        <w:spacing w:after="200" w:line="276" w:lineRule="auto"/>
        <w:jc w:val="both"/>
      </w:pPr>
      <w:r>
        <w:t>- IBAN podnositelja zahtjeva</w:t>
      </w:r>
    </w:p>
    <w:p w:rsidR="00071192" w:rsidRDefault="00C535BF" w:rsidP="00514ED4">
      <w:pPr>
        <w:spacing w:before="480" w:after="200" w:line="276" w:lineRule="auto"/>
        <w:jc w:val="both"/>
      </w:pPr>
      <w:r>
        <w:rPr>
          <w:b/>
        </w:rPr>
        <w:t>5.</w:t>
      </w:r>
      <w:r>
        <w:tab/>
        <w:t xml:space="preserve">Povjerenstvo </w:t>
      </w:r>
      <w:r>
        <w:rPr>
          <w:iCs/>
        </w:rPr>
        <w:t xml:space="preserve">za provođenje postupka za sufinanciranje kamata zadržava pravo da u postupku ocjene (provjere) dokumentacije zatraži od poduzetnika dokaz o prijavljenom </w:t>
      </w:r>
      <w:r>
        <w:t>prebivalištu odnosno sjedištu na području Općine Matulji, najmanje 2 godine do dana podnošenja zahtjeva.</w:t>
      </w:r>
    </w:p>
    <w:p w:rsidR="00514ED4" w:rsidRDefault="00514ED4" w:rsidP="0075142A">
      <w:pPr>
        <w:spacing w:after="200" w:line="276" w:lineRule="auto"/>
        <w:jc w:val="both"/>
        <w:rPr>
          <w:b/>
        </w:rPr>
      </w:pPr>
    </w:p>
    <w:p w:rsidR="00071192" w:rsidRPr="0075142A" w:rsidRDefault="00C535BF" w:rsidP="0075142A">
      <w:pPr>
        <w:spacing w:after="200" w:line="276" w:lineRule="auto"/>
        <w:jc w:val="both"/>
      </w:pPr>
      <w:r w:rsidRPr="0075142A">
        <w:rPr>
          <w:b/>
        </w:rPr>
        <w:lastRenderedPageBreak/>
        <w:t>6.</w:t>
      </w:r>
      <w:r w:rsidRPr="0075142A">
        <w:t xml:space="preserve">      Ukupni iznos sufinanciranja kamata na kredite koje izabrani podnositelj zahtjeva može ostvariti sukladno Odluci o sufinanciranju kamata na kredite za 20</w:t>
      </w:r>
      <w:r w:rsidR="00366D7D" w:rsidRPr="0075142A">
        <w:t>20</w:t>
      </w:r>
      <w:r w:rsidRPr="0075142A">
        <w:t xml:space="preserve">. godinu za poduzetnike s područja Općine Matulji posebno za mlade i žene poduzetnice, iznosi maksimalno 20% ukupnih sredstava namijenjenih za sufinanciranje kamata na kredite osiguranih u Proračunu Općine Matulji. </w:t>
      </w:r>
    </w:p>
    <w:p w:rsidR="00071192" w:rsidRDefault="00071192" w:rsidP="00071192">
      <w:pPr>
        <w:jc w:val="both"/>
      </w:pPr>
    </w:p>
    <w:p w:rsidR="005446F7" w:rsidRPr="0075142A" w:rsidRDefault="0075142A" w:rsidP="0075142A">
      <w:pPr>
        <w:spacing w:after="200" w:line="276" w:lineRule="auto"/>
        <w:jc w:val="both"/>
      </w:pPr>
      <w:r>
        <w:rPr>
          <w:b/>
        </w:rPr>
        <w:t>7</w:t>
      </w:r>
      <w:r w:rsidR="00C535BF" w:rsidRPr="0075142A">
        <w:rPr>
          <w:b/>
        </w:rPr>
        <w:t>.</w:t>
      </w:r>
      <w:r w:rsidR="00C535BF" w:rsidRPr="0075142A">
        <w:rPr>
          <w:b/>
        </w:rPr>
        <w:tab/>
      </w:r>
      <w:r w:rsidR="00C535BF" w:rsidRPr="0075142A">
        <w:t xml:space="preserve">Podnesene zahtjeve razmatra i ocjenjuje Povjerenstvo za provođenje postupka za sufinanciranje kamata na kredite u sastavu od </w:t>
      </w:r>
      <w:r w:rsidR="00366D7D" w:rsidRPr="0075142A">
        <w:t>4</w:t>
      </w:r>
      <w:r w:rsidR="00C535BF" w:rsidRPr="0075142A">
        <w:t xml:space="preserve"> člana, imenovano od strane Općinskog načelnika (u daljnjem tekstu: Povjerenstvo) te donosi prijedlog izabranih podnositelja zahtjeva koji su ostvarili pravo na sufinanciranje kamata s pripadajućim iznosom sredstava.</w:t>
      </w:r>
    </w:p>
    <w:p w:rsidR="00813DEC" w:rsidRPr="0075142A" w:rsidRDefault="00C535BF" w:rsidP="0075142A">
      <w:pPr>
        <w:spacing w:after="200" w:line="276" w:lineRule="auto"/>
        <w:jc w:val="both"/>
      </w:pPr>
      <w:r w:rsidRPr="0075142A">
        <w:t xml:space="preserve">            Odluku o dodjeli i iznosu sredstava za sufinanciranje kamata donosi Općinsk</w:t>
      </w:r>
      <w:r w:rsidR="005446F7" w:rsidRPr="0075142A">
        <w:t>i načelnik na temelju prijedloga</w:t>
      </w:r>
      <w:r w:rsidRPr="0075142A">
        <w:t xml:space="preserve"> Povjerenstva.</w:t>
      </w:r>
    </w:p>
    <w:p w:rsidR="00813DEC" w:rsidRPr="0075142A" w:rsidRDefault="00C535BF" w:rsidP="0075142A">
      <w:pPr>
        <w:spacing w:after="200" w:line="276" w:lineRule="auto"/>
        <w:jc w:val="both"/>
      </w:pPr>
      <w:r w:rsidRPr="0075142A">
        <w:t xml:space="preserve">            Protiv odluke Općinskog načelnika iz stavka 2. ovog članka nije dopuštena žalba već se može pokrenuti upravni spor.</w:t>
      </w:r>
    </w:p>
    <w:p w:rsidR="00071192" w:rsidRPr="0075142A" w:rsidRDefault="00C535BF" w:rsidP="0075142A">
      <w:pPr>
        <w:spacing w:after="200" w:line="276" w:lineRule="auto"/>
        <w:ind w:firstLine="720"/>
        <w:jc w:val="both"/>
      </w:pPr>
      <w:r w:rsidRPr="0075142A">
        <w:t>Općinski će načelnik sa svakim izabranim podnositeljem zahtjeva sklopiti ugovor o međusobnim pravima i obvezama.</w:t>
      </w:r>
    </w:p>
    <w:p w:rsidR="00071192" w:rsidRPr="00FC6826" w:rsidRDefault="00C535BF" w:rsidP="0075142A">
      <w:pPr>
        <w:spacing w:after="200" w:line="276" w:lineRule="auto"/>
        <w:jc w:val="both"/>
        <w:rPr>
          <w:b/>
        </w:rPr>
      </w:pPr>
      <w:r>
        <w:rPr>
          <w:b/>
        </w:rPr>
        <w:t>8.</w:t>
      </w:r>
      <w:r w:rsidRPr="0075142A">
        <w:rPr>
          <w:b/>
        </w:rPr>
        <w:tab/>
      </w:r>
      <w:r w:rsidRPr="00FC6826">
        <w:t xml:space="preserve">Zahtjev za sufinanciranje kamata uz svu propisanu dokumentaciju podnosi se Općini Matulji, </w:t>
      </w:r>
      <w:r w:rsidRPr="00FC6826">
        <w:rPr>
          <w:i/>
        </w:rPr>
        <w:t>Povjerenstvu za provođenje postupka za sufinanciranje kamata</w:t>
      </w:r>
      <w:r w:rsidRPr="00FC6826">
        <w:t xml:space="preserve">, osobno ili preporučeno putem pošte na adresu: </w:t>
      </w:r>
      <w:r w:rsidR="00FC6826">
        <w:rPr>
          <w:b/>
        </w:rPr>
        <w:t>Matulji, Trg maršala</w:t>
      </w:r>
      <w:r w:rsidRPr="00FC6826">
        <w:rPr>
          <w:b/>
        </w:rPr>
        <w:t xml:space="preserve"> Tita 11.</w:t>
      </w:r>
    </w:p>
    <w:p w:rsidR="00071192" w:rsidRDefault="00071192" w:rsidP="00071192">
      <w:pPr>
        <w:widowControl/>
        <w:jc w:val="both"/>
      </w:pPr>
    </w:p>
    <w:p w:rsidR="00514ED4" w:rsidRPr="00DC4038" w:rsidRDefault="00C535BF" w:rsidP="00071192">
      <w:pPr>
        <w:widowControl/>
        <w:jc w:val="both"/>
        <w:rPr>
          <w:color w:val="000000" w:themeColor="text1"/>
        </w:rPr>
      </w:pPr>
      <w:r w:rsidRPr="00DC4038">
        <w:rPr>
          <w:b/>
          <w:color w:val="000000" w:themeColor="text1"/>
        </w:rPr>
        <w:t>9.</w:t>
      </w:r>
      <w:r w:rsidRPr="00DC4038">
        <w:rPr>
          <w:color w:val="000000" w:themeColor="text1"/>
        </w:rPr>
        <w:tab/>
      </w:r>
      <w:r w:rsidR="00514ED4" w:rsidRPr="00DC4038">
        <w:rPr>
          <w:color w:val="000000" w:themeColor="text1"/>
        </w:rPr>
        <w:t xml:space="preserve">Zaprimanje zahtjeva započinje 1. studenog 2020. godine, a završava 27. studenog 2020. godine.  </w:t>
      </w:r>
    </w:p>
    <w:p w:rsidR="00071192" w:rsidRDefault="00071192" w:rsidP="00071192">
      <w:pPr>
        <w:widowControl/>
        <w:jc w:val="both"/>
      </w:pPr>
    </w:p>
    <w:p w:rsidR="00071192" w:rsidRDefault="00C535BF" w:rsidP="00071192">
      <w:pPr>
        <w:widowControl/>
        <w:jc w:val="both"/>
      </w:pPr>
      <w:r>
        <w:rPr>
          <w:b/>
        </w:rPr>
        <w:t>10.</w:t>
      </w:r>
      <w:r>
        <w:tab/>
        <w:t xml:space="preserve">Javni poziv </w:t>
      </w:r>
      <w:r w:rsidR="00965881">
        <w:t xml:space="preserve">će se </w:t>
      </w:r>
      <w:r>
        <w:t>objavit</w:t>
      </w:r>
      <w:r w:rsidR="00965881">
        <w:t>i</w:t>
      </w:r>
      <w:r>
        <w:t xml:space="preserve"> na oglasnoj ploči i WEB stranici Općine Matulji.</w:t>
      </w:r>
    </w:p>
    <w:p w:rsidR="00071192" w:rsidRDefault="00071192" w:rsidP="00071192">
      <w:pPr>
        <w:widowControl/>
        <w:ind w:left="4956" w:firstLine="708"/>
        <w:jc w:val="both"/>
        <w:rPr>
          <w:b/>
        </w:rPr>
      </w:pPr>
    </w:p>
    <w:p w:rsidR="00071192" w:rsidRDefault="00071192" w:rsidP="00071192">
      <w:pPr>
        <w:widowControl/>
        <w:ind w:left="4956" w:firstLine="708"/>
        <w:jc w:val="both"/>
        <w:rPr>
          <w:b/>
        </w:rPr>
      </w:pPr>
    </w:p>
    <w:p w:rsidR="00071192" w:rsidRDefault="00071192" w:rsidP="00071192">
      <w:pPr>
        <w:widowControl/>
        <w:ind w:left="4956" w:firstLine="708"/>
        <w:jc w:val="both"/>
        <w:rPr>
          <w:b/>
        </w:rPr>
      </w:pPr>
    </w:p>
    <w:p w:rsidR="00071192" w:rsidRDefault="00C535BF" w:rsidP="00071192">
      <w:pPr>
        <w:widowControl/>
        <w:ind w:left="4956" w:firstLine="708"/>
        <w:jc w:val="both"/>
        <w:rPr>
          <w:b/>
        </w:rPr>
      </w:pPr>
      <w:r>
        <w:rPr>
          <w:b/>
        </w:rPr>
        <w:t>Općina Matulji</w:t>
      </w:r>
    </w:p>
    <w:p w:rsidR="00071192" w:rsidRDefault="00C535BF" w:rsidP="00071192">
      <w:pPr>
        <w:widowControl/>
        <w:ind w:left="4956"/>
        <w:jc w:val="both"/>
        <w:rPr>
          <w:b/>
        </w:rPr>
      </w:pPr>
      <w:r>
        <w:rPr>
          <w:b/>
        </w:rPr>
        <w:t xml:space="preserve">         Općinski načelnik</w:t>
      </w:r>
    </w:p>
    <w:p w:rsidR="00071192" w:rsidRDefault="00C535BF" w:rsidP="00071192">
      <w:pPr>
        <w:widowControl/>
        <w:ind w:left="4956" w:firstLine="708"/>
        <w:jc w:val="both"/>
        <w:rPr>
          <w:b/>
        </w:rPr>
      </w:pPr>
      <w:r>
        <w:rPr>
          <w:b/>
        </w:rPr>
        <w:t xml:space="preserve"> Mario Ćiković</w:t>
      </w:r>
    </w:p>
    <w:p w:rsidR="00071192" w:rsidRDefault="00071192" w:rsidP="00071192">
      <w:pPr>
        <w:jc w:val="both"/>
      </w:pPr>
    </w:p>
    <w:p w:rsidR="00641273" w:rsidRPr="00344EA2" w:rsidRDefault="00641273"/>
    <w:sectPr w:rsidR="00641273" w:rsidRPr="00344EA2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79" w:rsidRDefault="00EE5779">
      <w:r>
        <w:separator/>
      </w:r>
    </w:p>
  </w:endnote>
  <w:endnote w:type="continuationSeparator" w:id="0">
    <w:p w:rsidR="00EE5779" w:rsidRDefault="00EE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44595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C535BF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3B3814">
            <w:rPr>
              <w:rStyle w:val="PageNumber"/>
              <w:rFonts w:asciiTheme="minorHAnsi" w:hAnsiTheme="minorHAnsi"/>
              <w:noProof/>
              <w:sz w:val="16"/>
            </w:rPr>
            <w:t>3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3B3814" w:rsidRPr="003B3814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445951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79" w:rsidRDefault="00EE5779">
      <w:r>
        <w:separator/>
      </w:r>
    </w:p>
  </w:footnote>
  <w:footnote w:type="continuationSeparator" w:id="0">
    <w:p w:rsidR="00EE5779" w:rsidRDefault="00EE5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445951" w:rsidTr="000F45A1">
      <w:tc>
        <w:tcPr>
          <w:tcW w:w="4503" w:type="dxa"/>
        </w:tcPr>
        <w:p w:rsidR="00795CF9" w:rsidRPr="00344EA2" w:rsidRDefault="00C535BF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6" w:dyaOrig="9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o:ole="">
                <v:imagedata r:id="rId1" o:title=""/>
              </v:shape>
              <o:OLEObject Type="Embed" ProgID="Word.Picture.8" ShapeID="_x0000_i1025" DrawAspect="Content" ObjectID="_1664885863" r:id="rId2"/>
            </w:object>
          </w:r>
        </w:p>
        <w:p w:rsidR="00795CF9" w:rsidRPr="00344EA2" w:rsidRDefault="00C535BF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C535BF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1F24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CD2DA">
      <w:start w:val="1"/>
      <w:numFmt w:val="lowerLetter"/>
      <w:lvlText w:val="%2."/>
      <w:lvlJc w:val="left"/>
      <w:pPr>
        <w:ind w:left="1440" w:hanging="360"/>
      </w:pPr>
    </w:lvl>
    <w:lvl w:ilvl="2" w:tplc="9E5811E8">
      <w:start w:val="1"/>
      <w:numFmt w:val="lowerRoman"/>
      <w:lvlText w:val="%3."/>
      <w:lvlJc w:val="right"/>
      <w:pPr>
        <w:ind w:left="2160" w:hanging="180"/>
      </w:pPr>
    </w:lvl>
    <w:lvl w:ilvl="3" w:tplc="5068338E">
      <w:start w:val="1"/>
      <w:numFmt w:val="decimal"/>
      <w:lvlText w:val="%4."/>
      <w:lvlJc w:val="left"/>
      <w:pPr>
        <w:ind w:left="2880" w:hanging="360"/>
      </w:pPr>
    </w:lvl>
    <w:lvl w:ilvl="4" w:tplc="398E8D24">
      <w:start w:val="1"/>
      <w:numFmt w:val="lowerLetter"/>
      <w:lvlText w:val="%5."/>
      <w:lvlJc w:val="left"/>
      <w:pPr>
        <w:ind w:left="3600" w:hanging="360"/>
      </w:pPr>
    </w:lvl>
    <w:lvl w:ilvl="5" w:tplc="0F14C260">
      <w:start w:val="1"/>
      <w:numFmt w:val="lowerRoman"/>
      <w:lvlText w:val="%6."/>
      <w:lvlJc w:val="right"/>
      <w:pPr>
        <w:ind w:left="4320" w:hanging="180"/>
      </w:pPr>
    </w:lvl>
    <w:lvl w:ilvl="6" w:tplc="85FA2912">
      <w:start w:val="1"/>
      <w:numFmt w:val="decimal"/>
      <w:lvlText w:val="%7."/>
      <w:lvlJc w:val="left"/>
      <w:pPr>
        <w:ind w:left="5040" w:hanging="360"/>
      </w:pPr>
    </w:lvl>
    <w:lvl w:ilvl="7" w:tplc="F350D79E">
      <w:start w:val="1"/>
      <w:numFmt w:val="lowerLetter"/>
      <w:lvlText w:val="%8."/>
      <w:lvlJc w:val="left"/>
      <w:pPr>
        <w:ind w:left="5760" w:hanging="360"/>
      </w:pPr>
    </w:lvl>
    <w:lvl w:ilvl="8" w:tplc="4C12A25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14A8D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426E10">
      <w:start w:val="1"/>
      <w:numFmt w:val="lowerLetter"/>
      <w:lvlText w:val="%2."/>
      <w:lvlJc w:val="left"/>
      <w:pPr>
        <w:ind w:left="1440" w:hanging="360"/>
      </w:pPr>
    </w:lvl>
    <w:lvl w:ilvl="2" w:tplc="C4EC0F90">
      <w:start w:val="1"/>
      <w:numFmt w:val="lowerRoman"/>
      <w:lvlText w:val="%3."/>
      <w:lvlJc w:val="right"/>
      <w:pPr>
        <w:ind w:left="2160" w:hanging="180"/>
      </w:pPr>
    </w:lvl>
    <w:lvl w:ilvl="3" w:tplc="45285E9E">
      <w:start w:val="1"/>
      <w:numFmt w:val="decimal"/>
      <w:lvlText w:val="%4."/>
      <w:lvlJc w:val="left"/>
      <w:pPr>
        <w:ind w:left="2880" w:hanging="360"/>
      </w:pPr>
    </w:lvl>
    <w:lvl w:ilvl="4" w:tplc="2D20AD74">
      <w:start w:val="1"/>
      <w:numFmt w:val="lowerLetter"/>
      <w:lvlText w:val="%5."/>
      <w:lvlJc w:val="left"/>
      <w:pPr>
        <w:ind w:left="3600" w:hanging="360"/>
      </w:pPr>
    </w:lvl>
    <w:lvl w:ilvl="5" w:tplc="B18A98F4">
      <w:start w:val="1"/>
      <w:numFmt w:val="lowerRoman"/>
      <w:lvlText w:val="%6."/>
      <w:lvlJc w:val="right"/>
      <w:pPr>
        <w:ind w:left="4320" w:hanging="180"/>
      </w:pPr>
    </w:lvl>
    <w:lvl w:ilvl="6" w:tplc="357404D6">
      <w:start w:val="1"/>
      <w:numFmt w:val="decimal"/>
      <w:lvlText w:val="%7."/>
      <w:lvlJc w:val="left"/>
      <w:pPr>
        <w:ind w:left="5040" w:hanging="360"/>
      </w:pPr>
    </w:lvl>
    <w:lvl w:ilvl="7" w:tplc="EAC8B73C">
      <w:start w:val="1"/>
      <w:numFmt w:val="lowerLetter"/>
      <w:lvlText w:val="%8."/>
      <w:lvlJc w:val="left"/>
      <w:pPr>
        <w:ind w:left="5760" w:hanging="360"/>
      </w:pPr>
    </w:lvl>
    <w:lvl w:ilvl="8" w:tplc="3000B89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95A42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EC9CE4">
      <w:start w:val="1"/>
      <w:numFmt w:val="lowerLetter"/>
      <w:lvlText w:val="%2."/>
      <w:lvlJc w:val="left"/>
      <w:pPr>
        <w:ind w:left="1440" w:hanging="360"/>
      </w:pPr>
    </w:lvl>
    <w:lvl w:ilvl="2" w:tplc="6A1AFC1A">
      <w:start w:val="1"/>
      <w:numFmt w:val="lowerRoman"/>
      <w:lvlText w:val="%3."/>
      <w:lvlJc w:val="right"/>
      <w:pPr>
        <w:ind w:left="2160" w:hanging="180"/>
      </w:pPr>
    </w:lvl>
    <w:lvl w:ilvl="3" w:tplc="08A4CB2C">
      <w:start w:val="1"/>
      <w:numFmt w:val="decimal"/>
      <w:lvlText w:val="%4."/>
      <w:lvlJc w:val="left"/>
      <w:pPr>
        <w:ind w:left="2880" w:hanging="360"/>
      </w:pPr>
    </w:lvl>
    <w:lvl w:ilvl="4" w:tplc="E2FEADAC">
      <w:start w:val="1"/>
      <w:numFmt w:val="lowerLetter"/>
      <w:lvlText w:val="%5."/>
      <w:lvlJc w:val="left"/>
      <w:pPr>
        <w:ind w:left="3600" w:hanging="360"/>
      </w:pPr>
    </w:lvl>
    <w:lvl w:ilvl="5" w:tplc="0BA29A9C">
      <w:start w:val="1"/>
      <w:numFmt w:val="lowerRoman"/>
      <w:lvlText w:val="%6."/>
      <w:lvlJc w:val="right"/>
      <w:pPr>
        <w:ind w:left="4320" w:hanging="180"/>
      </w:pPr>
    </w:lvl>
    <w:lvl w:ilvl="6" w:tplc="D488F9B4">
      <w:start w:val="1"/>
      <w:numFmt w:val="decimal"/>
      <w:lvlText w:val="%7."/>
      <w:lvlJc w:val="left"/>
      <w:pPr>
        <w:ind w:left="5040" w:hanging="360"/>
      </w:pPr>
    </w:lvl>
    <w:lvl w:ilvl="7" w:tplc="2C10ED42">
      <w:start w:val="1"/>
      <w:numFmt w:val="lowerLetter"/>
      <w:lvlText w:val="%8."/>
      <w:lvlJc w:val="left"/>
      <w:pPr>
        <w:ind w:left="5760" w:hanging="360"/>
      </w:pPr>
    </w:lvl>
    <w:lvl w:ilvl="8" w:tplc="A5E23F4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825FE"/>
    <w:multiLevelType w:val="hybridMultilevel"/>
    <w:tmpl w:val="986E504E"/>
    <w:lvl w:ilvl="0" w:tplc="6B38C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E44B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A4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EA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8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E1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E5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0C4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80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1192"/>
    <w:rsid w:val="000760E5"/>
    <w:rsid w:val="000A28BA"/>
    <w:rsid w:val="000A3D60"/>
    <w:rsid w:val="000B01C3"/>
    <w:rsid w:val="000B055C"/>
    <w:rsid w:val="000B630B"/>
    <w:rsid w:val="000D685E"/>
    <w:rsid w:val="000F45A1"/>
    <w:rsid w:val="0011151D"/>
    <w:rsid w:val="00163436"/>
    <w:rsid w:val="001C3B0B"/>
    <w:rsid w:val="001C4BCE"/>
    <w:rsid w:val="00255637"/>
    <w:rsid w:val="002E388A"/>
    <w:rsid w:val="002E4164"/>
    <w:rsid w:val="00332354"/>
    <w:rsid w:val="00344EA2"/>
    <w:rsid w:val="00366D7D"/>
    <w:rsid w:val="0037330A"/>
    <w:rsid w:val="00396DE7"/>
    <w:rsid w:val="003A5D98"/>
    <w:rsid w:val="003A7004"/>
    <w:rsid w:val="003B22B2"/>
    <w:rsid w:val="003B3814"/>
    <w:rsid w:val="003C02B5"/>
    <w:rsid w:val="003D1B99"/>
    <w:rsid w:val="00445951"/>
    <w:rsid w:val="00451E22"/>
    <w:rsid w:val="00514ED4"/>
    <w:rsid w:val="00543E27"/>
    <w:rsid w:val="005446F7"/>
    <w:rsid w:val="00553E97"/>
    <w:rsid w:val="005A30E6"/>
    <w:rsid w:val="005A5AFD"/>
    <w:rsid w:val="005E598E"/>
    <w:rsid w:val="00641192"/>
    <w:rsid w:val="00641273"/>
    <w:rsid w:val="00655AFE"/>
    <w:rsid w:val="00671CA7"/>
    <w:rsid w:val="00681F29"/>
    <w:rsid w:val="006D71F9"/>
    <w:rsid w:val="006F4BDA"/>
    <w:rsid w:val="0074389F"/>
    <w:rsid w:val="0075142A"/>
    <w:rsid w:val="00795CF9"/>
    <w:rsid w:val="007C7695"/>
    <w:rsid w:val="007E4991"/>
    <w:rsid w:val="007F580B"/>
    <w:rsid w:val="00813DEC"/>
    <w:rsid w:val="00840B2A"/>
    <w:rsid w:val="00883823"/>
    <w:rsid w:val="00965881"/>
    <w:rsid w:val="00981900"/>
    <w:rsid w:val="00987DC7"/>
    <w:rsid w:val="0099027C"/>
    <w:rsid w:val="009A1489"/>
    <w:rsid w:val="00A97573"/>
    <w:rsid w:val="00BE2CB0"/>
    <w:rsid w:val="00C06368"/>
    <w:rsid w:val="00C501FD"/>
    <w:rsid w:val="00C535BF"/>
    <w:rsid w:val="00C63421"/>
    <w:rsid w:val="00C95FD2"/>
    <w:rsid w:val="00CB50C9"/>
    <w:rsid w:val="00CC7FF0"/>
    <w:rsid w:val="00CD3CAA"/>
    <w:rsid w:val="00CE0E02"/>
    <w:rsid w:val="00D10C74"/>
    <w:rsid w:val="00D13821"/>
    <w:rsid w:val="00D36435"/>
    <w:rsid w:val="00D43FE0"/>
    <w:rsid w:val="00D85FE4"/>
    <w:rsid w:val="00DA3B80"/>
    <w:rsid w:val="00DB5ECD"/>
    <w:rsid w:val="00DC4038"/>
    <w:rsid w:val="00DD577A"/>
    <w:rsid w:val="00DE508E"/>
    <w:rsid w:val="00E55C93"/>
    <w:rsid w:val="00E666E4"/>
    <w:rsid w:val="00E83615"/>
    <w:rsid w:val="00EE5779"/>
    <w:rsid w:val="00F15884"/>
    <w:rsid w:val="00F568EB"/>
    <w:rsid w:val="00F57C58"/>
    <w:rsid w:val="00FB7692"/>
    <w:rsid w:val="00FC286B"/>
    <w:rsid w:val="00FC6826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192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192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D1C6-83AA-46D2-BD5A-30FE124F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Hewlett-Packard Company</cp:lastModifiedBy>
  <cp:revision>7</cp:revision>
  <cp:lastPrinted>2020-10-22T12:00:00Z</cp:lastPrinted>
  <dcterms:created xsi:type="dcterms:W3CDTF">2020-10-21T11:26:00Z</dcterms:created>
  <dcterms:modified xsi:type="dcterms:W3CDTF">2020-10-22T13:31:00Z</dcterms:modified>
</cp:coreProperties>
</file>