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F7530C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F3E26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CF3E26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CF3E26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F7530C" w:rsidTr="000F45A1">
        <w:tc>
          <w:tcPr>
            <w:tcW w:w="4827" w:type="dxa"/>
            <w:gridSpan w:val="2"/>
          </w:tcPr>
          <w:p w:rsidR="00D43FE0" w:rsidRPr="00344EA2" w:rsidRDefault="00CF3E26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100-01/20-01/0007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CF3E26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2156/04-03-01/2-20-0003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CF3E26" w:rsidP="00795CF9">
            <w:r w:rsidRPr="00344EA2">
              <w:t xml:space="preserve">Matulji, </w:t>
            </w:r>
            <w:r w:rsidR="004C5C31">
              <w:t>29.05.2020.</w:t>
            </w:r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CF3E26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B53E19" w:rsidRDefault="00B53E19" w:rsidP="00B53E19">
      <w:pPr>
        <w:jc w:val="center"/>
        <w:rPr>
          <w:b/>
        </w:rPr>
      </w:pPr>
    </w:p>
    <w:p w:rsidR="00B53E19" w:rsidRPr="00B9693D" w:rsidRDefault="00CF3E26" w:rsidP="00B53E19">
      <w:pPr>
        <w:jc w:val="both"/>
      </w:pPr>
      <w:r>
        <w:t xml:space="preserve">za prijam u službu vježbenika </w:t>
      </w:r>
      <w:r w:rsidR="00615FF6" w:rsidRPr="00B9693D">
        <w:t>u Jedinstve</w:t>
      </w:r>
      <w:r>
        <w:t xml:space="preserve">ni upravni odjel Općine Matulji </w:t>
      </w:r>
      <w:r w:rsidR="00615FF6" w:rsidRPr="00B9693D">
        <w:t xml:space="preserve">Odsjek za </w:t>
      </w:r>
      <w:r>
        <w:t>samoupravu i upravu za</w:t>
      </w:r>
      <w:r w:rsidR="00615FF6" w:rsidRPr="00B9693D">
        <w:t xml:space="preserve"> radno mjesto </w:t>
      </w:r>
      <w:r w:rsidR="002A5615">
        <w:t xml:space="preserve">Viši stručni suradnik za </w:t>
      </w:r>
      <w:r>
        <w:t>društvene djelatnosti</w:t>
      </w:r>
      <w:r w:rsidR="00903FF8">
        <w:t xml:space="preserve"> (1 izvršitelj m/ž), </w:t>
      </w:r>
      <w:r>
        <w:t xml:space="preserve">na određeno </w:t>
      </w:r>
      <w:r w:rsidR="004C5C31">
        <w:t>vrijeme za obavljanje vježbeničkog staža u trajanju od 12 mjeseci.</w:t>
      </w:r>
    </w:p>
    <w:p w:rsidR="00B53E19" w:rsidRPr="00B9693D" w:rsidRDefault="00B53E19" w:rsidP="00B53E19">
      <w:pPr>
        <w:jc w:val="center"/>
      </w:pPr>
    </w:p>
    <w:p w:rsidR="00B53E19" w:rsidRPr="00B9693D" w:rsidRDefault="00CF3E26" w:rsidP="00B53E19">
      <w:pPr>
        <w:jc w:val="both"/>
      </w:pPr>
      <w:r w:rsidRPr="00B9693D">
        <w:t>U „Narodnim novinama“</w:t>
      </w:r>
      <w:r w:rsidR="00903FF8">
        <w:t xml:space="preserve"> broj</w:t>
      </w:r>
      <w:r w:rsidR="00C31530">
        <w:t xml:space="preserve"> </w:t>
      </w:r>
      <w:r w:rsidR="009F4BB5">
        <w:t xml:space="preserve">64. </w:t>
      </w:r>
      <w:r w:rsidR="00C31530">
        <w:t xml:space="preserve">od </w:t>
      </w:r>
      <w:r w:rsidR="009F4BB5">
        <w:t>dana 29.05.</w:t>
      </w:r>
      <w:r w:rsidR="001E3F3C">
        <w:t>2020.</w:t>
      </w:r>
      <w:r w:rsidR="009F4BB5">
        <w:t xml:space="preserve"> </w:t>
      </w:r>
      <w:r w:rsidRPr="00B9693D">
        <w:t>godine, objavljen je n</w:t>
      </w:r>
      <w:r w:rsidR="001E3F3C">
        <w:t xml:space="preserve">atječaj za prijam u službu na </w:t>
      </w:r>
      <w:r w:rsidRPr="00B9693D">
        <w:t xml:space="preserve">određeno vrijeme </w:t>
      </w:r>
      <w:r w:rsidR="004C5C31">
        <w:t xml:space="preserve">za obavljanje vježbeničkog staža u trajanju od 12 mjeseci </w:t>
      </w:r>
      <w:r w:rsidRPr="00B9693D">
        <w:t>u Jedinstve</w:t>
      </w:r>
      <w:r w:rsidR="001E3F3C">
        <w:t>ni upravni odjel Općine Matulji</w:t>
      </w:r>
      <w:r w:rsidR="00C31530" w:rsidRPr="00C31530">
        <w:t xml:space="preserve"> </w:t>
      </w:r>
      <w:r w:rsidR="00C31530" w:rsidRPr="00B9693D">
        <w:t xml:space="preserve">Odsjek za </w:t>
      </w:r>
      <w:r w:rsidR="001E3F3C">
        <w:t>samoupravu i upravu</w:t>
      </w:r>
      <w:r w:rsidR="00C31530" w:rsidRPr="00B9693D">
        <w:t xml:space="preserve"> </w:t>
      </w:r>
      <w:r w:rsidR="001E3F3C">
        <w:t>za</w:t>
      </w:r>
      <w:r w:rsidR="00C31530" w:rsidRPr="00B9693D">
        <w:t xml:space="preserve"> radno mjesto </w:t>
      </w:r>
      <w:r w:rsidR="002A5615">
        <w:t xml:space="preserve">Viši stručni suradnik za </w:t>
      </w:r>
      <w:r w:rsidR="001E3F3C">
        <w:t>društvene djelatnosti</w:t>
      </w:r>
      <w:r w:rsidR="002A5615">
        <w:t xml:space="preserve"> </w:t>
      </w:r>
      <w:r w:rsidR="00C31530">
        <w:t>(1 izvršitelj m/ž)</w:t>
      </w:r>
    </w:p>
    <w:p w:rsidR="00B53E19" w:rsidRPr="00B9693D" w:rsidRDefault="00CF3E26" w:rsidP="00B53E19">
      <w:pPr>
        <w:jc w:val="both"/>
      </w:pPr>
      <w:r w:rsidRPr="00B9693D">
        <w:t xml:space="preserve">Posljednji dan za predaju prijava na natječaj pošti, ili </w:t>
      </w:r>
      <w:r w:rsidR="00C31530">
        <w:t>izravno u pisarnicu J</w:t>
      </w:r>
      <w:r w:rsidRPr="00B9693D">
        <w:t>edinstvenog upr</w:t>
      </w:r>
      <w:r w:rsidR="00B9693D">
        <w:t>avnog odjela Općine Matulji</w:t>
      </w:r>
      <w:r w:rsidR="00C31530">
        <w:t>, Matulji Trg M. Tita 11.,</w:t>
      </w:r>
      <w:r w:rsidR="009F4BB5">
        <w:t xml:space="preserve"> je 08. lipnja </w:t>
      </w:r>
      <w:r w:rsidRPr="00B9693D">
        <w:t>20</w:t>
      </w:r>
      <w:r w:rsidR="00C31530">
        <w:t>20</w:t>
      </w:r>
      <w:r w:rsidRPr="00B9693D">
        <w:t>. go</w:t>
      </w:r>
      <w:r w:rsidRPr="00B9693D">
        <w:t>dine.</w:t>
      </w:r>
    </w:p>
    <w:p w:rsidR="002A5615" w:rsidRPr="001E3F3C" w:rsidRDefault="00CF3E26" w:rsidP="002A5615">
      <w:pPr>
        <w:widowControl/>
        <w:suppressAutoHyphens w:val="0"/>
        <w:spacing w:before="100" w:beforeAutospacing="1" w:after="100" w:afterAutospacing="1"/>
        <w:rPr>
          <w:b/>
        </w:rPr>
      </w:pPr>
      <w:r w:rsidRPr="001E3F3C">
        <w:rPr>
          <w:rFonts w:eastAsia="Times New Roman"/>
          <w:b/>
          <w:kern w:val="0"/>
          <w:lang w:eastAsia="hr-HR"/>
        </w:rPr>
        <w:t>1.OPIS POSLOVA VJEŽBENIKA U JEDINSTVENOM UPRAVNOM ODJELU ODSJEKU ZA SAMOUPRAVU I UPRAVU, ZA RADNO MJESTO VIŠI STRUČNI SURADNIK ZA DRUŠTVENE DJELATNOSTI</w:t>
      </w:r>
      <w:r>
        <w:rPr>
          <w:rFonts w:eastAsia="Times New Roman"/>
          <w:b/>
          <w:kern w:val="0"/>
          <w:lang w:eastAsia="hr-HR"/>
        </w:rPr>
        <w:t>:</w:t>
      </w:r>
    </w:p>
    <w:p w:rsid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provodi projekte i aktivnosti vezane uz školstvo, zdravstvo, socijalu, kulturu i sport, </w:t>
      </w:r>
      <w:r w:rsidRPr="001E3F3C">
        <w:rPr>
          <w:rFonts w:eastAsia="Times New Roman"/>
          <w:lang w:val="en-US"/>
        </w:rPr>
        <w:t xml:space="preserve">priprema </w:t>
      </w:r>
      <w:r w:rsidRPr="001E3F3C">
        <w:rPr>
          <w:rFonts w:eastAsia="Times New Roman"/>
          <w:lang w:val="en-US"/>
        </w:rPr>
        <w:t>prijedloge akata</w:t>
      </w:r>
      <w:r>
        <w:rPr>
          <w:rFonts w:eastAsia="Times New Roman"/>
          <w:lang w:val="en-US"/>
        </w:rPr>
        <w:t>, surađuje sa ustanovama koje su sufinancirane od strane Općine (Dječji Vrtić, Osnovna škola…)</w:t>
      </w:r>
    </w:p>
    <w:p w:rsid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nadzire trošenje proračunskih sredstava od strane korisnika,vodi postupak nabave prigodnih paketa za djecu te poklon bonova, sastavlja naloge za </w:t>
      </w:r>
      <w:r>
        <w:rPr>
          <w:rFonts w:eastAsia="Times New Roman"/>
          <w:lang w:val="en-US"/>
        </w:rPr>
        <w:t>isplatu iz svoje nadležnosti,</w:t>
      </w:r>
    </w:p>
    <w:p w:rsid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surađuje sa udrugama, priprema cjelokupnu natječajnu dokumentaciju za financiranje udruga te dodjele stipendija,</w:t>
      </w:r>
    </w:p>
    <w:p w:rsid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sudjeluje u organizaciji manifestacija, prati njihov rad i ostvarenje programa javnih potreba,</w:t>
      </w:r>
    </w:p>
    <w:p w:rsid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provodi završnu ev</w:t>
      </w:r>
      <w:r>
        <w:rPr>
          <w:rFonts w:eastAsia="Times New Roman"/>
          <w:lang w:val="en-US"/>
        </w:rPr>
        <w:t>aluaciju programa, pomaže radu, sastavlja zapisnike te izrađuje nacrte zaključaka Socijalnog vijeća</w:t>
      </w:r>
    </w:p>
    <w:p w:rsidR="001E3F3C" w:rsidRP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smallCaps/>
          <w:kern w:val="24"/>
          <w:lang w:val="en-US"/>
        </w:rPr>
      </w:pPr>
      <w:r>
        <w:rPr>
          <w:rFonts w:eastAsia="Times New Roman"/>
          <w:lang w:val="en-US"/>
        </w:rPr>
        <w:t>vodi upravne postupke vezane uz ostvarivanje prava iz oblasti socijalne i zdravstvene zaštite te drugih područja društvenih djelatnosti</w:t>
      </w:r>
    </w:p>
    <w:p w:rsidR="001E3F3C" w:rsidRPr="001E3F3C" w:rsidRDefault="00CF3E26" w:rsidP="001E3F3C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eastAsia="Times New Roman"/>
          <w:smallCaps/>
          <w:kern w:val="24"/>
          <w:lang w:val="en-US"/>
        </w:rPr>
      </w:pPr>
      <w:r>
        <w:rPr>
          <w:rFonts w:eastAsia="Times New Roman"/>
          <w:lang w:val="en-US"/>
        </w:rPr>
        <w:t>obavlja i ostale pos</w:t>
      </w:r>
      <w:r>
        <w:rPr>
          <w:rFonts w:eastAsia="Times New Roman"/>
          <w:lang w:val="en-US"/>
        </w:rPr>
        <w:t>love na zahtjev pročelnika, i/ili Voditelja Odsjeka</w:t>
      </w:r>
    </w:p>
    <w:p w:rsidR="001E3F3C" w:rsidRPr="001E3F3C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lang w:eastAsia="hr-HR"/>
        </w:rPr>
      </w:pPr>
      <w:r>
        <w:rPr>
          <w:rFonts w:eastAsia="Times New Roman"/>
          <w:b/>
          <w:kern w:val="0"/>
          <w:lang w:eastAsia="hr-HR"/>
        </w:rPr>
        <w:t xml:space="preserve">2. </w:t>
      </w:r>
      <w:r w:rsidRPr="001E3F3C">
        <w:rPr>
          <w:rFonts w:eastAsia="Times New Roman"/>
          <w:b/>
          <w:kern w:val="0"/>
          <w:lang w:eastAsia="hr-HR"/>
        </w:rPr>
        <w:t>PODACI O PLAĆI</w:t>
      </w:r>
    </w:p>
    <w:p w:rsidR="001E3F3C" w:rsidRPr="001E3F3C" w:rsidRDefault="00CF3E26" w:rsidP="001E3F3C">
      <w:pPr>
        <w:widowControl/>
        <w:suppressAutoHyphens w:val="0"/>
        <w:jc w:val="both"/>
        <w:rPr>
          <w:rFonts w:eastAsia="Times New Roman"/>
          <w:kern w:val="0"/>
          <w:lang w:eastAsia="hr-HR"/>
        </w:rPr>
      </w:pPr>
      <w:r w:rsidRPr="001E3F3C">
        <w:rPr>
          <w:rFonts w:eastAsia="Times New Roman"/>
          <w:kern w:val="0"/>
          <w:lang w:eastAsia="hr-HR"/>
        </w:rPr>
        <w:t xml:space="preserve">Sukladno članku 12. Zakona o plaćama u lokalnoj i područnoj (regionalnoj) samoupravi („Narodne novine“, broj 28/10.), za vrijeme trajanja vježbeničkog staža vježbenik ima pravo na 85 % plaće </w:t>
      </w:r>
      <w:r>
        <w:rPr>
          <w:rFonts w:eastAsia="Times New Roman"/>
          <w:kern w:val="0"/>
          <w:lang w:eastAsia="hr-HR"/>
        </w:rPr>
        <w:t xml:space="preserve">poslova </w:t>
      </w:r>
      <w:r w:rsidRPr="001E3F3C">
        <w:rPr>
          <w:rFonts w:eastAsia="Times New Roman"/>
          <w:kern w:val="0"/>
          <w:lang w:eastAsia="hr-HR"/>
        </w:rPr>
        <w:t>radnog mjesta najniže složenosti njegove stručne spreme –</w:t>
      </w:r>
      <w:r w:rsidRPr="001E3F3C">
        <w:rPr>
          <w:rFonts w:eastAsia="Times New Roman"/>
          <w:kern w:val="0"/>
          <w:lang w:eastAsia="hr-HR"/>
        </w:rPr>
        <w:t xml:space="preserve"> plaće  </w:t>
      </w:r>
      <w:r w:rsidR="007E710D">
        <w:rPr>
          <w:rFonts w:eastAsia="Times New Roman"/>
          <w:kern w:val="0"/>
          <w:lang w:eastAsia="hr-HR"/>
        </w:rPr>
        <w:t>višeg stručnog suradnika</w:t>
      </w:r>
      <w:r w:rsidRPr="001E3F3C">
        <w:rPr>
          <w:rFonts w:eastAsia="Times New Roman"/>
          <w:kern w:val="0"/>
          <w:lang w:eastAsia="hr-HR"/>
        </w:rPr>
        <w:t>, koju čini umnožak koeficijen</w:t>
      </w:r>
      <w:r w:rsidR="007E710D">
        <w:rPr>
          <w:rFonts w:eastAsia="Times New Roman"/>
          <w:kern w:val="0"/>
          <w:lang w:eastAsia="hr-HR"/>
        </w:rPr>
        <w:t xml:space="preserve">ta za obračun plaće 2,06 sukladno članku 2. Odluke o koeficijentima za obračun plaće službenika i namještenika u Jedinstvenom upravnom odjelu Općine Matulji </w:t>
      </w:r>
      <w:r w:rsidR="009F4BB5">
        <w:rPr>
          <w:rFonts w:eastAsia="Times New Roman"/>
          <w:kern w:val="0"/>
          <w:lang w:eastAsia="hr-HR"/>
        </w:rPr>
        <w:t>(</w:t>
      </w:r>
      <w:r w:rsidR="007E710D">
        <w:rPr>
          <w:rFonts w:eastAsia="Times New Roman"/>
          <w:kern w:val="0"/>
          <w:lang w:eastAsia="hr-HR"/>
        </w:rPr>
        <w:t xml:space="preserve">„Službene </w:t>
      </w:r>
      <w:r w:rsidR="007E710D">
        <w:rPr>
          <w:rFonts w:eastAsia="Times New Roman"/>
          <w:kern w:val="0"/>
          <w:lang w:eastAsia="hr-HR"/>
        </w:rPr>
        <w:lastRenderedPageBreak/>
        <w:t xml:space="preserve">novine Primorsko-goranske županije“ broj 32/19) i osnovice za </w:t>
      </w:r>
      <w:r w:rsidR="009F4BB5">
        <w:rPr>
          <w:rFonts w:eastAsia="Times New Roman"/>
          <w:kern w:val="0"/>
          <w:lang w:eastAsia="hr-HR"/>
        </w:rPr>
        <w:t>izračun plaće u iznosu od 3.927,</w:t>
      </w:r>
      <w:r w:rsidR="007E710D">
        <w:rPr>
          <w:rFonts w:eastAsia="Times New Roman"/>
          <w:kern w:val="0"/>
          <w:lang w:eastAsia="hr-HR"/>
        </w:rPr>
        <w:t>52 kune</w:t>
      </w:r>
      <w:r w:rsidRPr="001E3F3C">
        <w:rPr>
          <w:rFonts w:eastAsia="Times New Roman"/>
          <w:kern w:val="0"/>
          <w:lang w:eastAsia="hr-HR"/>
        </w:rPr>
        <w:t xml:space="preserve">, uvećan za 0,5% za svaku navršenu godinu radnog staža. </w:t>
      </w:r>
    </w:p>
    <w:p w:rsidR="007E710D" w:rsidRPr="007E710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kern w:val="0"/>
          <w:lang w:eastAsia="hr-HR"/>
        </w:rPr>
      </w:pPr>
      <w:r w:rsidRPr="007E710D">
        <w:rPr>
          <w:rFonts w:eastAsia="Times New Roman"/>
          <w:b/>
          <w:kern w:val="0"/>
          <w:lang w:eastAsia="hr-HR"/>
        </w:rPr>
        <w:t>3.</w:t>
      </w:r>
      <w:r>
        <w:rPr>
          <w:rFonts w:eastAsia="Times New Roman"/>
          <w:b/>
          <w:kern w:val="0"/>
          <w:lang w:eastAsia="hr-HR"/>
        </w:rPr>
        <w:t xml:space="preserve"> PRETHODNA PROVJERA ZNANJA I SPOSOBNOSTI KANDIDATA TE PRAVNI IZVORI ZA PRIPREMANJE KANDIDATA ZA PRETHODNU PROVJERU ZNANJA </w:t>
      </w:r>
      <w:r>
        <w:rPr>
          <w:rFonts w:eastAsia="Times New Roman"/>
          <w:b/>
          <w:kern w:val="0"/>
          <w:lang w:eastAsia="hr-HR"/>
        </w:rPr>
        <w:t>I SPOSOBNOSTI: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testiranje i intervju. Za svaki dio provjere kandidatima se dodjeljuje broj bodova od 1 do 10. Intervju se provodi samo s kandidatima</w:t>
      </w:r>
      <w:r w:rsidRPr="00B9693D">
        <w:rPr>
          <w:rFonts w:eastAsia="Times New Roman"/>
          <w:kern w:val="0"/>
          <w:lang w:eastAsia="hr-HR"/>
        </w:rPr>
        <w:t xml:space="preserve"> koji su ostvarili najmanje 50% bodova na pisanom testiranju. Smatra se da je kandidat koji nije pristupio prethodnoj provjeri znanja povukao prijavu na </w:t>
      </w:r>
      <w:r w:rsidR="009F4BB5">
        <w:rPr>
          <w:rFonts w:eastAsia="Times New Roman"/>
          <w:kern w:val="0"/>
          <w:lang w:eastAsia="hr-HR"/>
        </w:rPr>
        <w:t>natječaj.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Izvori za pripremanje kandidata za provjeru:</w:t>
      </w:r>
    </w:p>
    <w:p w:rsidR="00B53E19" w:rsidRDefault="00CF3E26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-</w:t>
      </w:r>
      <w:r w:rsidR="00B9693D">
        <w:rPr>
          <w:rFonts w:eastAsia="Times New Roman"/>
          <w:kern w:val="0"/>
          <w:lang w:eastAsia="hr-HR"/>
        </w:rPr>
        <w:t xml:space="preserve"> </w:t>
      </w:r>
      <w:r w:rsidRPr="00B9693D">
        <w:rPr>
          <w:rFonts w:eastAsia="Times New Roman"/>
          <w:kern w:val="0"/>
          <w:lang w:eastAsia="hr-HR"/>
        </w:rPr>
        <w:t>Zakon o lokalnoj i područ</w:t>
      </w:r>
      <w:r w:rsidR="003232CA">
        <w:rPr>
          <w:rFonts w:eastAsia="Times New Roman"/>
          <w:kern w:val="0"/>
          <w:lang w:eastAsia="hr-HR"/>
        </w:rPr>
        <w:t>noj (regionalnoj) samoupravi („Narodne novine“</w:t>
      </w:r>
      <w:r w:rsidR="009F4BB5">
        <w:rPr>
          <w:rFonts w:eastAsia="Times New Roman"/>
          <w:kern w:val="0"/>
          <w:lang w:eastAsia="hr-HR"/>
        </w:rPr>
        <w:t xml:space="preserve"> br.</w:t>
      </w:r>
      <w:r w:rsidRPr="00B9693D">
        <w:rPr>
          <w:rFonts w:eastAsia="Times New Roman"/>
          <w:kern w:val="0"/>
          <w:lang w:eastAsia="hr-HR"/>
        </w:rPr>
        <w:t xml:space="preserve"> 33/01, 60/01, 129/05, 109/07, 125/08, 36/09, 150</w:t>
      </w:r>
      <w:r w:rsidR="00C31530">
        <w:rPr>
          <w:rFonts w:eastAsia="Times New Roman"/>
          <w:kern w:val="0"/>
          <w:lang w:eastAsia="hr-HR"/>
        </w:rPr>
        <w:t>/11, 144/12, 19/13-pročišćeni tekst, 137/15-ispravak,</w:t>
      </w:r>
      <w:r w:rsidRPr="00B9693D">
        <w:rPr>
          <w:rFonts w:eastAsia="Times New Roman"/>
          <w:kern w:val="0"/>
          <w:lang w:eastAsia="hr-HR"/>
        </w:rPr>
        <w:t>123/17</w:t>
      </w:r>
      <w:r w:rsidR="00C31530">
        <w:rPr>
          <w:rFonts w:eastAsia="Times New Roman"/>
          <w:kern w:val="0"/>
          <w:lang w:eastAsia="hr-HR"/>
        </w:rPr>
        <w:t xml:space="preserve"> i 98/19</w:t>
      </w:r>
      <w:r w:rsidRPr="00B9693D">
        <w:rPr>
          <w:rFonts w:eastAsia="Times New Roman"/>
          <w:kern w:val="0"/>
          <w:lang w:eastAsia="hr-HR"/>
        </w:rPr>
        <w:t xml:space="preserve">), članci 1. do 6., 18. do 20., </w:t>
      </w:r>
      <w:r w:rsidR="002A5615">
        <w:rPr>
          <w:rFonts w:eastAsia="Times New Roman"/>
          <w:kern w:val="0"/>
          <w:lang w:eastAsia="hr-HR"/>
        </w:rPr>
        <w:t>39. do 48., i članci 67. do 72.</w:t>
      </w:r>
    </w:p>
    <w:p w:rsidR="002A5615" w:rsidRPr="002A5615" w:rsidRDefault="00CF3E26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2A5615">
        <w:rPr>
          <w:rFonts w:eastAsia="Times New Roman"/>
          <w:kern w:val="0"/>
          <w:lang w:eastAsia="hr-HR"/>
        </w:rPr>
        <w:t>-Zakon o općem upravnom postupku („Narodne novi</w:t>
      </w:r>
      <w:r w:rsidRPr="002A5615">
        <w:rPr>
          <w:rFonts w:eastAsia="Times New Roman"/>
          <w:kern w:val="0"/>
          <w:lang w:eastAsia="hr-HR"/>
        </w:rPr>
        <w:t>ne“ br.47/09),</w:t>
      </w:r>
      <w:r>
        <w:rPr>
          <w:rFonts w:eastAsia="Times New Roman"/>
          <w:kern w:val="0"/>
          <w:lang w:eastAsia="hr-HR"/>
        </w:rPr>
        <w:t xml:space="preserve"> </w:t>
      </w:r>
      <w:r w:rsidR="0062652D">
        <w:rPr>
          <w:rFonts w:eastAsia="Times New Roman"/>
          <w:kern w:val="0"/>
          <w:lang w:eastAsia="hr-HR"/>
        </w:rPr>
        <w:t>članci 96. do 99., članak 101., članak 105. do članka 110.</w:t>
      </w:r>
    </w:p>
    <w:p w:rsidR="007E710D" w:rsidRDefault="00CF3E26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 xml:space="preserve">-Zakon o socijalnoj skrbi („Narodne novine“ br. 157/13, 152/14, 99/15, 52/16, 16/17, 130/17 i 98/19) </w:t>
      </w:r>
      <w:r w:rsidR="0062652D">
        <w:rPr>
          <w:rFonts w:eastAsia="Times New Roman"/>
          <w:color w:val="232323"/>
          <w:kern w:val="0"/>
          <w:lang w:eastAsia="hr-HR"/>
        </w:rPr>
        <w:t>članci 1. do 7., članak 21. do 32., članak 41. do 46., članak 73. i članak 74., članak 80. do članka 82.</w:t>
      </w:r>
      <w:r w:rsidR="004C5C31">
        <w:rPr>
          <w:rFonts w:eastAsia="Times New Roman"/>
          <w:color w:val="232323"/>
          <w:kern w:val="0"/>
          <w:lang w:eastAsia="hr-HR"/>
        </w:rPr>
        <w:t>, članak 100. i članak 115.</w:t>
      </w:r>
    </w:p>
    <w:p w:rsidR="007E710D" w:rsidRPr="007E710D" w:rsidRDefault="00CF3E26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 xml:space="preserve">-Zakon o predškolskom odgoju i obrazovanju </w:t>
      </w:r>
      <w:r w:rsidRPr="007E710D">
        <w:rPr>
          <w:rFonts w:ascii="Trebuchet MS" w:hAnsi="Trebuchet MS"/>
          <w:color w:val="666666"/>
          <w:sz w:val="18"/>
          <w:szCs w:val="18"/>
          <w:shd w:val="clear" w:color="auto" w:fill="FFFFFF"/>
        </w:rPr>
        <w:t> </w:t>
      </w:r>
      <w:r>
        <w:rPr>
          <w:rFonts w:ascii="Trebuchet MS" w:hAnsi="Trebuchet MS"/>
          <w:color w:val="666666"/>
          <w:sz w:val="18"/>
          <w:szCs w:val="18"/>
          <w:shd w:val="clear" w:color="auto" w:fill="FFFFFF"/>
        </w:rPr>
        <w:t>(</w:t>
      </w:r>
      <w:r>
        <w:rPr>
          <w:color w:val="666666"/>
          <w:shd w:val="clear" w:color="auto" w:fill="FFFFFF"/>
        </w:rPr>
        <w:t>„</w:t>
      </w:r>
      <w:r w:rsidR="009F4BB5">
        <w:rPr>
          <w:color w:val="000000" w:themeColor="text1"/>
          <w:shd w:val="clear" w:color="auto" w:fill="FFFFFF"/>
        </w:rPr>
        <w:t>Narodne novine“ br.</w:t>
      </w:r>
      <w:r w:rsidRPr="007E710D">
        <w:rPr>
          <w:color w:val="000000" w:themeColor="text1"/>
          <w:shd w:val="clear" w:color="auto" w:fill="FFFFFF"/>
        </w:rPr>
        <w:t xml:space="preserve"> </w:t>
      </w:r>
      <w:hyperlink r:id="rId10" w:tooltip="Zakon o predškolskom odgoju i naobrazbi" w:history="1">
        <w:r>
          <w:rPr>
            <w:color w:val="000000" w:themeColor="text1"/>
            <w:shd w:val="clear" w:color="auto" w:fill="FFFFFF"/>
          </w:rPr>
          <w:t>10/</w:t>
        </w:r>
        <w:r w:rsidRPr="007E710D">
          <w:rPr>
            <w:color w:val="000000" w:themeColor="text1"/>
            <w:shd w:val="clear" w:color="auto" w:fill="FFFFFF"/>
          </w:rPr>
          <w:t>97</w:t>
        </w:r>
      </w:hyperlink>
      <w:r w:rsidRPr="007E710D">
        <w:rPr>
          <w:color w:val="666666"/>
          <w:shd w:val="clear" w:color="auto" w:fill="FFFFFF"/>
        </w:rPr>
        <w:t>, </w:t>
      </w:r>
      <w:hyperlink r:id="rId11" w:tooltip="Zakon o izmjenama i dopuni Zakona o predškolskom odgoju i naobrazbi" w:history="1">
        <w:r w:rsidRPr="007E710D">
          <w:rPr>
            <w:color w:val="000000" w:themeColor="text1"/>
            <w:shd w:val="clear" w:color="auto" w:fill="FFFFFF"/>
          </w:rPr>
          <w:t>107/07</w:t>
        </w:r>
      </w:hyperlink>
      <w:r w:rsidRPr="007E710D">
        <w:rPr>
          <w:color w:val="000000" w:themeColor="text1"/>
          <w:shd w:val="clear" w:color="auto" w:fill="FFFFFF"/>
        </w:rPr>
        <w:t>, </w:t>
      </w:r>
      <w:hyperlink r:id="rId12" w:tooltip="Zakon o izmjenama i dopunama Zakona o predškolskom odgoju i naobrazbi" w:history="1">
        <w:r w:rsidRPr="007E710D">
          <w:rPr>
            <w:color w:val="000000" w:themeColor="text1"/>
            <w:shd w:val="clear" w:color="auto" w:fill="FFFFFF"/>
          </w:rPr>
          <w:t>94/13</w:t>
        </w:r>
      </w:hyperlink>
      <w:r w:rsidR="004C5C31">
        <w:rPr>
          <w:color w:val="000000" w:themeColor="text1"/>
          <w:shd w:val="clear" w:color="auto" w:fill="FFFFFF"/>
        </w:rPr>
        <w:t xml:space="preserve"> i </w:t>
      </w:r>
      <w:hyperlink r:id="rId13" w:tooltip="Zakon o izmjenama i dopuni Zakona o predškolskom odgoju i obrazovanju" w:history="1">
        <w:r w:rsidRPr="007E710D">
          <w:rPr>
            <w:color w:val="000000" w:themeColor="text1"/>
            <w:shd w:val="clear" w:color="auto" w:fill="FFFFFF"/>
          </w:rPr>
          <w:t>98/19</w:t>
        </w:r>
      </w:hyperlink>
      <w:r>
        <w:rPr>
          <w:color w:val="000000" w:themeColor="text1"/>
        </w:rPr>
        <w:t>)</w:t>
      </w:r>
      <w:r w:rsidR="004C5C31">
        <w:rPr>
          <w:color w:val="000000" w:themeColor="text1"/>
        </w:rPr>
        <w:t xml:space="preserve"> članak 1. do članka 7., članak 14. do članka 24., članak 34. do članka 37., članak 48. do članka 52.</w:t>
      </w:r>
    </w:p>
    <w:p w:rsidR="007E710D" w:rsidRDefault="00CF3E26" w:rsidP="002A5615">
      <w:pPr>
        <w:widowControl/>
        <w:suppressAutoHyphens w:val="0"/>
        <w:spacing w:after="160" w:line="256" w:lineRule="auto"/>
        <w:rPr>
          <w:rFonts w:eastAsia="Times New Roman"/>
          <w:color w:val="232323"/>
          <w:kern w:val="0"/>
          <w:lang w:eastAsia="hr-HR"/>
        </w:rPr>
      </w:pPr>
      <w:r>
        <w:rPr>
          <w:rFonts w:eastAsia="Times New Roman"/>
          <w:color w:val="232323"/>
          <w:kern w:val="0"/>
          <w:lang w:eastAsia="hr-HR"/>
        </w:rPr>
        <w:t xml:space="preserve">-Zakon o sportu („Narodne novine“ </w:t>
      </w:r>
      <w:r w:rsidR="004C5C31">
        <w:rPr>
          <w:rFonts w:eastAsia="Times New Roman"/>
          <w:color w:val="232323"/>
          <w:kern w:val="0"/>
          <w:lang w:eastAsia="hr-HR"/>
        </w:rPr>
        <w:t xml:space="preserve"> </w:t>
      </w:r>
      <w:r w:rsidR="009F4BB5">
        <w:rPr>
          <w:rFonts w:eastAsia="Times New Roman"/>
          <w:color w:val="232323"/>
          <w:kern w:val="0"/>
          <w:lang w:eastAsia="hr-HR"/>
        </w:rPr>
        <w:t>br.</w:t>
      </w:r>
      <w:r w:rsidR="004C5C31" w:rsidRPr="004C5C31">
        <w:rPr>
          <w:rFonts w:eastAsia="Times New Roman"/>
          <w:color w:val="232323"/>
          <w:kern w:val="0"/>
          <w:lang w:eastAsia="hr-HR"/>
        </w:rPr>
        <w:t xml:space="preserve">  71/06, 150/08, 124/10, 124/11, 86/12, 94/13, 85/15, 19/16, 98/19, 47/20)</w:t>
      </w:r>
      <w:r w:rsidR="004C5C31">
        <w:rPr>
          <w:rFonts w:eastAsia="Times New Roman"/>
          <w:color w:val="232323"/>
          <w:kern w:val="0"/>
          <w:lang w:eastAsia="hr-HR"/>
        </w:rPr>
        <w:t xml:space="preserve"> članak 5., članak 14., članak 48., članak 64., članak 74., članak 76. i članak 76.a</w:t>
      </w:r>
    </w:p>
    <w:p w:rsidR="00BA30C6" w:rsidRDefault="00CF3E26" w:rsidP="00BA30C6">
      <w:pPr>
        <w:pStyle w:val="BodyText"/>
      </w:pPr>
      <w:r>
        <w:t>-</w:t>
      </w:r>
      <w:r w:rsidRPr="00C31530">
        <w:t>Statut Općine Matulji</w:t>
      </w:r>
      <w:r w:rsidRPr="00C31530">
        <w:t xml:space="preserve">  („Službene novine Primorsko-goranske županije“ br. 26/09, 38/09, 8/13, 17/14,  29/14, 4/15-pročišćeni tekst,  39/15 i 7/18)</w:t>
      </w:r>
      <w:r>
        <w:t xml:space="preserve"> članci: 1. do 8., 15. do 18, 43.,54. do 57. i članci 77. do 84.</w:t>
      </w:r>
    </w:p>
    <w:p w:rsidR="007E710D" w:rsidRDefault="00CF3E26" w:rsidP="00BA30C6">
      <w:pPr>
        <w:pStyle w:val="BodyText"/>
      </w:pPr>
      <w:r>
        <w:t>-Odluka o socijalnoj skrbi („Službene novine Primorsko-gora</w:t>
      </w:r>
      <w:r w:rsidR="009F4BB5">
        <w:t xml:space="preserve">nske županije“  br. </w:t>
      </w:r>
      <w:r>
        <w:t xml:space="preserve"> 24/16 i 32/18)</w:t>
      </w:r>
      <w:r w:rsidR="004C5C31">
        <w:t xml:space="preserve"> cijeli tekst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hyperlink r:id="rId14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15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</w:t>
      </w:r>
      <w:r w:rsidRPr="00B9693D">
        <w:rPr>
          <w:rFonts w:eastAsia="Times New Roman"/>
          <w:kern w:val="0"/>
          <w:lang w:eastAsia="hr-HR"/>
        </w:rPr>
        <w:t>a prethodne provjere znanja i sposobnosti kandidata bit će objavljeno na ovoj web-stranici te na oglasnoj ploči Općine Matulji, najkasnije pet dana prije održavanja provjere.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održavanja prethodne</w:t>
      </w:r>
      <w:r w:rsidRPr="00B9693D">
        <w:rPr>
          <w:rFonts w:eastAsia="Times New Roman"/>
          <w:kern w:val="0"/>
          <w:lang w:eastAsia="hr-HR"/>
        </w:rPr>
        <w:t xml:space="preserve"> provjere znanja i sposobnosti, bit će navedeni inicijali kandidata, sa godinom rođenja i mjestom prebivališta. Ukoliko se kandidat na koga se ti podaci odnose ne bi mogao identificirati u odnosu na jednake podatke drugog kandidata, dodat će se još jedna z</w:t>
      </w:r>
      <w:r w:rsidRPr="00B9693D">
        <w:rPr>
          <w:rFonts w:eastAsia="Times New Roman"/>
          <w:kern w:val="0"/>
          <w:lang w:eastAsia="hr-HR"/>
        </w:rPr>
        <w:t>načajka koja će ih razlikovati.  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Molimo podnositelje da u prijavi navedu broj fiksnoga i/ili mobilnog telefona na koje, u slučaju potrebe, mogu biti kontaktirati tijekom natječajnog postupka. Također molimo da se u prijavi navede adresa elektroničke pošte</w:t>
      </w:r>
      <w:r w:rsidRPr="00B9693D">
        <w:rPr>
          <w:rFonts w:eastAsia="Times New Roman"/>
          <w:kern w:val="0"/>
          <w:lang w:eastAsia="hr-HR"/>
        </w:rPr>
        <w:t>.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lastRenderedPageBreak/>
        <w:t>Izabrani kandidat bit će upućen na liječnički pregled (utvrđivanje zdravstvene sposobnosti za obavljanje poslova radnog mjesta) na trošak Općine.</w:t>
      </w:r>
    </w:p>
    <w:p w:rsidR="00B53E19" w:rsidRPr="00B9693D" w:rsidRDefault="00CF3E26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Eventualne dodatne upite možete pos</w:t>
      </w:r>
      <w:r w:rsidRPr="00B9693D">
        <w:rPr>
          <w:rFonts w:eastAsia="Times New Roman"/>
          <w:kern w:val="0"/>
          <w:lang w:eastAsia="hr-HR"/>
        </w:rPr>
        <w:t>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31530" w:rsidRPr="00C31530">
        <w:rPr>
          <w:rFonts w:eastAsia="Calibri"/>
          <w:kern w:val="0"/>
          <w:lang w:eastAsia="en-US"/>
        </w:rPr>
        <w:t>danijel.jerman@matulji.hr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E26" w:rsidRDefault="00CF3E26">
      <w:r>
        <w:separator/>
      </w:r>
    </w:p>
  </w:endnote>
  <w:endnote w:type="continuationSeparator" w:id="0">
    <w:p w:rsidR="00CF3E26" w:rsidRDefault="00CF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F7530C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2"/>
    <w:bookmarkEnd w:id="3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F7530C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E26" w:rsidRDefault="00CF3E26">
      <w:r>
        <w:separator/>
      </w:r>
    </w:p>
  </w:footnote>
  <w:footnote w:type="continuationSeparator" w:id="0">
    <w:p w:rsidR="00CF3E26" w:rsidRDefault="00CF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F7530C" w:rsidTr="000F45A1">
      <w:tc>
        <w:tcPr>
          <w:tcW w:w="4503" w:type="dxa"/>
        </w:tcPr>
        <w:p w:rsidR="00795CF9" w:rsidRPr="00344EA2" w:rsidRDefault="00CF3E26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52262153" r:id="rId2"/>
            </w:object>
          </w:r>
        </w:p>
        <w:p w:rsidR="00795CF9" w:rsidRPr="00344EA2" w:rsidRDefault="00CF3E2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CF3E26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EE505F"/>
    <w:multiLevelType w:val="hybridMultilevel"/>
    <w:tmpl w:val="452ABD28"/>
    <w:lvl w:ilvl="0" w:tplc="81F8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48A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65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145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AAD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E5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2F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61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4BC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543C1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EAF2C">
      <w:start w:val="1"/>
      <w:numFmt w:val="lowerLetter"/>
      <w:lvlText w:val="%2."/>
      <w:lvlJc w:val="left"/>
      <w:pPr>
        <w:ind w:left="1440" w:hanging="360"/>
      </w:pPr>
    </w:lvl>
    <w:lvl w:ilvl="2" w:tplc="95E26EFE">
      <w:start w:val="1"/>
      <w:numFmt w:val="lowerRoman"/>
      <w:lvlText w:val="%3."/>
      <w:lvlJc w:val="right"/>
      <w:pPr>
        <w:ind w:left="2160" w:hanging="180"/>
      </w:pPr>
    </w:lvl>
    <w:lvl w:ilvl="3" w:tplc="6C6CF54E">
      <w:start w:val="1"/>
      <w:numFmt w:val="decimal"/>
      <w:lvlText w:val="%4."/>
      <w:lvlJc w:val="left"/>
      <w:pPr>
        <w:ind w:left="2880" w:hanging="360"/>
      </w:pPr>
    </w:lvl>
    <w:lvl w:ilvl="4" w:tplc="459E40F2">
      <w:start w:val="1"/>
      <w:numFmt w:val="lowerLetter"/>
      <w:lvlText w:val="%5."/>
      <w:lvlJc w:val="left"/>
      <w:pPr>
        <w:ind w:left="3600" w:hanging="360"/>
      </w:pPr>
    </w:lvl>
    <w:lvl w:ilvl="5" w:tplc="11DEE300">
      <w:start w:val="1"/>
      <w:numFmt w:val="lowerRoman"/>
      <w:lvlText w:val="%6."/>
      <w:lvlJc w:val="right"/>
      <w:pPr>
        <w:ind w:left="4320" w:hanging="180"/>
      </w:pPr>
    </w:lvl>
    <w:lvl w:ilvl="6" w:tplc="008A0D76">
      <w:start w:val="1"/>
      <w:numFmt w:val="decimal"/>
      <w:lvlText w:val="%7."/>
      <w:lvlJc w:val="left"/>
      <w:pPr>
        <w:ind w:left="5040" w:hanging="360"/>
      </w:pPr>
    </w:lvl>
    <w:lvl w:ilvl="7" w:tplc="BEFC62D4">
      <w:start w:val="1"/>
      <w:numFmt w:val="lowerLetter"/>
      <w:lvlText w:val="%8."/>
      <w:lvlJc w:val="left"/>
      <w:pPr>
        <w:ind w:left="5760" w:hanging="360"/>
      </w:pPr>
    </w:lvl>
    <w:lvl w:ilvl="8" w:tplc="BBFC3E7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17FA4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36E352">
      <w:start w:val="1"/>
      <w:numFmt w:val="lowerLetter"/>
      <w:lvlText w:val="%2."/>
      <w:lvlJc w:val="left"/>
      <w:pPr>
        <w:ind w:left="1440" w:hanging="360"/>
      </w:pPr>
    </w:lvl>
    <w:lvl w:ilvl="2" w:tplc="4CFCE452">
      <w:start w:val="1"/>
      <w:numFmt w:val="lowerRoman"/>
      <w:lvlText w:val="%3."/>
      <w:lvlJc w:val="right"/>
      <w:pPr>
        <w:ind w:left="2160" w:hanging="180"/>
      </w:pPr>
    </w:lvl>
    <w:lvl w:ilvl="3" w:tplc="DA1CFF94">
      <w:start w:val="1"/>
      <w:numFmt w:val="decimal"/>
      <w:lvlText w:val="%4."/>
      <w:lvlJc w:val="left"/>
      <w:pPr>
        <w:ind w:left="2880" w:hanging="360"/>
      </w:pPr>
    </w:lvl>
    <w:lvl w:ilvl="4" w:tplc="958CBF10">
      <w:start w:val="1"/>
      <w:numFmt w:val="lowerLetter"/>
      <w:lvlText w:val="%5."/>
      <w:lvlJc w:val="left"/>
      <w:pPr>
        <w:ind w:left="3600" w:hanging="360"/>
      </w:pPr>
    </w:lvl>
    <w:lvl w:ilvl="5" w:tplc="3CC6E378">
      <w:start w:val="1"/>
      <w:numFmt w:val="lowerRoman"/>
      <w:lvlText w:val="%6."/>
      <w:lvlJc w:val="right"/>
      <w:pPr>
        <w:ind w:left="4320" w:hanging="180"/>
      </w:pPr>
    </w:lvl>
    <w:lvl w:ilvl="6" w:tplc="23CE0832">
      <w:start w:val="1"/>
      <w:numFmt w:val="decimal"/>
      <w:lvlText w:val="%7."/>
      <w:lvlJc w:val="left"/>
      <w:pPr>
        <w:ind w:left="5040" w:hanging="360"/>
      </w:pPr>
    </w:lvl>
    <w:lvl w:ilvl="7" w:tplc="BACEE624">
      <w:start w:val="1"/>
      <w:numFmt w:val="lowerLetter"/>
      <w:lvlText w:val="%8."/>
      <w:lvlJc w:val="left"/>
      <w:pPr>
        <w:ind w:left="5760" w:hanging="360"/>
      </w:pPr>
    </w:lvl>
    <w:lvl w:ilvl="8" w:tplc="949A65D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0B6"/>
    <w:multiLevelType w:val="hybridMultilevel"/>
    <w:tmpl w:val="055AC76C"/>
    <w:lvl w:ilvl="0" w:tplc="7BC25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45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A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A1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86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048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E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8C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CB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05A1"/>
    <w:multiLevelType w:val="hybridMultilevel"/>
    <w:tmpl w:val="5A7A75BE"/>
    <w:lvl w:ilvl="0" w:tplc="98BE5CA0">
      <w:start w:val="1"/>
      <w:numFmt w:val="decimal"/>
      <w:lvlText w:val="%1."/>
      <w:lvlJc w:val="left"/>
      <w:pPr>
        <w:ind w:left="720" w:hanging="360"/>
      </w:pPr>
    </w:lvl>
    <w:lvl w:ilvl="1" w:tplc="F5066B96">
      <w:start w:val="1"/>
      <w:numFmt w:val="lowerLetter"/>
      <w:lvlText w:val="%2."/>
      <w:lvlJc w:val="left"/>
      <w:pPr>
        <w:ind w:left="1440" w:hanging="360"/>
      </w:pPr>
    </w:lvl>
    <w:lvl w:ilvl="2" w:tplc="C46A9196">
      <w:start w:val="1"/>
      <w:numFmt w:val="lowerRoman"/>
      <w:lvlText w:val="%3."/>
      <w:lvlJc w:val="right"/>
      <w:pPr>
        <w:ind w:left="2160" w:hanging="180"/>
      </w:pPr>
    </w:lvl>
    <w:lvl w:ilvl="3" w:tplc="8C24E0E4">
      <w:start w:val="1"/>
      <w:numFmt w:val="decimal"/>
      <w:lvlText w:val="%4."/>
      <w:lvlJc w:val="left"/>
      <w:pPr>
        <w:ind w:left="2880" w:hanging="360"/>
      </w:pPr>
    </w:lvl>
    <w:lvl w:ilvl="4" w:tplc="345C2C4A">
      <w:start w:val="1"/>
      <w:numFmt w:val="lowerLetter"/>
      <w:lvlText w:val="%5."/>
      <w:lvlJc w:val="left"/>
      <w:pPr>
        <w:ind w:left="3600" w:hanging="360"/>
      </w:pPr>
    </w:lvl>
    <w:lvl w:ilvl="5" w:tplc="8DAC8D98">
      <w:start w:val="1"/>
      <w:numFmt w:val="lowerRoman"/>
      <w:lvlText w:val="%6."/>
      <w:lvlJc w:val="right"/>
      <w:pPr>
        <w:ind w:left="4320" w:hanging="180"/>
      </w:pPr>
    </w:lvl>
    <w:lvl w:ilvl="6" w:tplc="9A9A7718">
      <w:start w:val="1"/>
      <w:numFmt w:val="decimal"/>
      <w:lvlText w:val="%7."/>
      <w:lvlJc w:val="left"/>
      <w:pPr>
        <w:ind w:left="5040" w:hanging="360"/>
      </w:pPr>
    </w:lvl>
    <w:lvl w:ilvl="7" w:tplc="45F0730E">
      <w:start w:val="1"/>
      <w:numFmt w:val="lowerLetter"/>
      <w:lvlText w:val="%8."/>
      <w:lvlJc w:val="left"/>
      <w:pPr>
        <w:ind w:left="5760" w:hanging="360"/>
      </w:pPr>
    </w:lvl>
    <w:lvl w:ilvl="8" w:tplc="643240B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74821"/>
    <w:multiLevelType w:val="hybridMultilevel"/>
    <w:tmpl w:val="F56A7788"/>
    <w:lvl w:ilvl="0" w:tplc="9D58D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2185E">
      <w:start w:val="1"/>
      <w:numFmt w:val="lowerLetter"/>
      <w:lvlText w:val="%2."/>
      <w:lvlJc w:val="left"/>
      <w:pPr>
        <w:ind w:left="1440" w:hanging="360"/>
      </w:pPr>
    </w:lvl>
    <w:lvl w:ilvl="2" w:tplc="1116C688">
      <w:start w:val="1"/>
      <w:numFmt w:val="lowerRoman"/>
      <w:lvlText w:val="%3."/>
      <w:lvlJc w:val="right"/>
      <w:pPr>
        <w:ind w:left="2160" w:hanging="180"/>
      </w:pPr>
    </w:lvl>
    <w:lvl w:ilvl="3" w:tplc="0DB2D090">
      <w:start w:val="1"/>
      <w:numFmt w:val="decimal"/>
      <w:lvlText w:val="%4."/>
      <w:lvlJc w:val="left"/>
      <w:pPr>
        <w:ind w:left="2880" w:hanging="360"/>
      </w:pPr>
    </w:lvl>
    <w:lvl w:ilvl="4" w:tplc="B0B2343C">
      <w:start w:val="1"/>
      <w:numFmt w:val="lowerLetter"/>
      <w:lvlText w:val="%5."/>
      <w:lvlJc w:val="left"/>
      <w:pPr>
        <w:ind w:left="3600" w:hanging="360"/>
      </w:pPr>
    </w:lvl>
    <w:lvl w:ilvl="5" w:tplc="4066FD3A">
      <w:start w:val="1"/>
      <w:numFmt w:val="lowerRoman"/>
      <w:lvlText w:val="%6."/>
      <w:lvlJc w:val="right"/>
      <w:pPr>
        <w:ind w:left="4320" w:hanging="180"/>
      </w:pPr>
    </w:lvl>
    <w:lvl w:ilvl="6" w:tplc="3C18C344">
      <w:start w:val="1"/>
      <w:numFmt w:val="decimal"/>
      <w:lvlText w:val="%7."/>
      <w:lvlJc w:val="left"/>
      <w:pPr>
        <w:ind w:left="5040" w:hanging="360"/>
      </w:pPr>
    </w:lvl>
    <w:lvl w:ilvl="7" w:tplc="A1D608BA">
      <w:start w:val="1"/>
      <w:numFmt w:val="lowerLetter"/>
      <w:lvlText w:val="%8."/>
      <w:lvlJc w:val="left"/>
      <w:pPr>
        <w:ind w:left="5760" w:hanging="360"/>
      </w:pPr>
    </w:lvl>
    <w:lvl w:ilvl="8" w:tplc="02CC87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0D8A"/>
    <w:rsid w:val="000251FA"/>
    <w:rsid w:val="000760E5"/>
    <w:rsid w:val="000849D6"/>
    <w:rsid w:val="000A28BA"/>
    <w:rsid w:val="000A3D60"/>
    <w:rsid w:val="000B01C3"/>
    <w:rsid w:val="000B630B"/>
    <w:rsid w:val="000D685E"/>
    <w:rsid w:val="000F45A1"/>
    <w:rsid w:val="001216CD"/>
    <w:rsid w:val="00163436"/>
    <w:rsid w:val="001C3B0B"/>
    <w:rsid w:val="001E3F3C"/>
    <w:rsid w:val="001F4DAD"/>
    <w:rsid w:val="00250545"/>
    <w:rsid w:val="00255637"/>
    <w:rsid w:val="00287FF2"/>
    <w:rsid w:val="002A3005"/>
    <w:rsid w:val="002A5615"/>
    <w:rsid w:val="002E388A"/>
    <w:rsid w:val="002E4164"/>
    <w:rsid w:val="003232CA"/>
    <w:rsid w:val="00332354"/>
    <w:rsid w:val="00344EA2"/>
    <w:rsid w:val="00351C63"/>
    <w:rsid w:val="0037330A"/>
    <w:rsid w:val="00396DE7"/>
    <w:rsid w:val="003A7004"/>
    <w:rsid w:val="003B22B2"/>
    <w:rsid w:val="003C02B5"/>
    <w:rsid w:val="003D1B99"/>
    <w:rsid w:val="00412BE6"/>
    <w:rsid w:val="004438BD"/>
    <w:rsid w:val="00451E22"/>
    <w:rsid w:val="004C5C31"/>
    <w:rsid w:val="004D624B"/>
    <w:rsid w:val="004D6D55"/>
    <w:rsid w:val="0052169F"/>
    <w:rsid w:val="00525F4B"/>
    <w:rsid w:val="00543E27"/>
    <w:rsid w:val="00553E97"/>
    <w:rsid w:val="0056637E"/>
    <w:rsid w:val="00587914"/>
    <w:rsid w:val="00587CD6"/>
    <w:rsid w:val="005A30E6"/>
    <w:rsid w:val="005A5AFD"/>
    <w:rsid w:val="00615FF6"/>
    <w:rsid w:val="0062652D"/>
    <w:rsid w:val="00641273"/>
    <w:rsid w:val="00655AFE"/>
    <w:rsid w:val="00671CA7"/>
    <w:rsid w:val="00681F29"/>
    <w:rsid w:val="006A1CDA"/>
    <w:rsid w:val="006B3103"/>
    <w:rsid w:val="006D71F9"/>
    <w:rsid w:val="0074389F"/>
    <w:rsid w:val="00766B45"/>
    <w:rsid w:val="00795CF9"/>
    <w:rsid w:val="007C7695"/>
    <w:rsid w:val="007E710D"/>
    <w:rsid w:val="007F580B"/>
    <w:rsid w:val="00840B2A"/>
    <w:rsid w:val="00857E10"/>
    <w:rsid w:val="00903FF8"/>
    <w:rsid w:val="00957614"/>
    <w:rsid w:val="00981900"/>
    <w:rsid w:val="00987DC7"/>
    <w:rsid w:val="0099027C"/>
    <w:rsid w:val="009A1489"/>
    <w:rsid w:val="009A2A20"/>
    <w:rsid w:val="009E3216"/>
    <w:rsid w:val="009F4BB5"/>
    <w:rsid w:val="00A11EB2"/>
    <w:rsid w:val="00A97573"/>
    <w:rsid w:val="00AF0171"/>
    <w:rsid w:val="00B2509D"/>
    <w:rsid w:val="00B53E19"/>
    <w:rsid w:val="00B9693D"/>
    <w:rsid w:val="00BA30C6"/>
    <w:rsid w:val="00BE2CB0"/>
    <w:rsid w:val="00C31530"/>
    <w:rsid w:val="00C501FD"/>
    <w:rsid w:val="00C63421"/>
    <w:rsid w:val="00C95FD2"/>
    <w:rsid w:val="00CD3CAA"/>
    <w:rsid w:val="00CF3E26"/>
    <w:rsid w:val="00D10C74"/>
    <w:rsid w:val="00D13821"/>
    <w:rsid w:val="00D36435"/>
    <w:rsid w:val="00D41DEC"/>
    <w:rsid w:val="00D43FE0"/>
    <w:rsid w:val="00DA1530"/>
    <w:rsid w:val="00DA3B80"/>
    <w:rsid w:val="00DB5ECD"/>
    <w:rsid w:val="00DD577A"/>
    <w:rsid w:val="00DE508E"/>
    <w:rsid w:val="00E26DA4"/>
    <w:rsid w:val="00E55C93"/>
    <w:rsid w:val="00E829DC"/>
    <w:rsid w:val="00F15884"/>
    <w:rsid w:val="00F3670F"/>
    <w:rsid w:val="00F57C58"/>
    <w:rsid w:val="00F7530C"/>
    <w:rsid w:val="00FB7692"/>
    <w:rsid w:val="00FE12C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usinfo.hr/Publication/Content.aspx?Sopi=NN2019B98A1955&amp;Ver=NN2019B98A195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3B94A2130&amp;Ver=NN2013B94A213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07B107A3135&amp;Ver=NN2007B107A31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n.pgz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1997B10A152&amp;Ver=NN1997B10A15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n.hr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8A3F-A361-4470-84A7-BAB7E38A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2020-05-29T10:40:00Z</cp:lastPrinted>
  <dcterms:created xsi:type="dcterms:W3CDTF">2020-05-29T10:56:00Z</dcterms:created>
  <dcterms:modified xsi:type="dcterms:W3CDTF">2020-05-29T10:56:00Z</dcterms:modified>
</cp:coreProperties>
</file>