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DF8B" w14:textId="0ADD061F" w:rsidR="00046C4A" w:rsidRPr="005B5980" w:rsidRDefault="00046C4A" w:rsidP="00046C4A">
      <w:pPr>
        <w:spacing w:after="0" w:line="240" w:lineRule="auto"/>
        <w:rPr>
          <w:rFonts w:ascii="Times New Roman" w:hAnsi="Times New Roman" w:cs="Times New Roman"/>
          <w:sz w:val="24"/>
        </w:rPr>
      </w:pPr>
      <w:r w:rsidRPr="005B5980">
        <w:rPr>
          <w:rFonts w:ascii="Times New Roman" w:hAnsi="Times New Roman" w:cs="Times New Roman"/>
          <w:sz w:val="24"/>
        </w:rPr>
        <w:t xml:space="preserve">Na temelju članka 17.stavka 1. Zakona o ublažavanju i uklanjanju posljedica prirodnih nepogoda („Narodne novine“ broj 16/19) i članka 32. Statuta Općine Matulji („Službene novine Primorsko-goranske županije“ broj 26/09, 38/09, 8/13, 17/14, 29/14, 4/15 - pročišćeni tekst, 39/15 i 7/18), Općinsko vijeće Općine Matulji na sjednici održanoj </w:t>
      </w:r>
      <w:r w:rsidR="0048388E">
        <w:rPr>
          <w:rFonts w:ascii="Times New Roman" w:hAnsi="Times New Roman" w:cs="Times New Roman"/>
          <w:sz w:val="24"/>
        </w:rPr>
        <w:t>24.studenoga 2020</w:t>
      </w:r>
      <w:r w:rsidRPr="005B5980">
        <w:rPr>
          <w:rFonts w:ascii="Times New Roman" w:hAnsi="Times New Roman" w:cs="Times New Roman"/>
          <w:sz w:val="24"/>
        </w:rPr>
        <w:t>.  godine donijelo je</w:t>
      </w:r>
      <w:r w:rsidR="00F95FC8" w:rsidRPr="005B5980">
        <w:rPr>
          <w:rFonts w:ascii="Times New Roman" w:hAnsi="Times New Roman" w:cs="Times New Roman"/>
          <w:sz w:val="24"/>
        </w:rPr>
        <w:t>:</w:t>
      </w:r>
    </w:p>
    <w:p w14:paraId="1142AF18" w14:textId="77777777" w:rsidR="00046C4A" w:rsidRPr="005B5980" w:rsidRDefault="00046C4A" w:rsidP="003842B6">
      <w:pPr>
        <w:spacing w:after="0" w:line="240" w:lineRule="auto"/>
        <w:rPr>
          <w:rFonts w:ascii="Times New Roman" w:hAnsi="Times New Roman" w:cs="Times New Roman"/>
          <w:b/>
          <w:bCs/>
          <w:sz w:val="24"/>
        </w:rPr>
      </w:pPr>
    </w:p>
    <w:p w14:paraId="69697708" w14:textId="7D7D9BE3" w:rsidR="00F95FC8" w:rsidRPr="005B5980" w:rsidRDefault="00046C4A" w:rsidP="00F95FC8">
      <w:pPr>
        <w:spacing w:after="0" w:line="240" w:lineRule="auto"/>
        <w:jc w:val="center"/>
        <w:rPr>
          <w:rFonts w:ascii="Times New Roman" w:hAnsi="Times New Roman" w:cs="Times New Roman"/>
          <w:b/>
          <w:bCs/>
          <w:sz w:val="28"/>
          <w:szCs w:val="28"/>
        </w:rPr>
      </w:pPr>
      <w:r w:rsidRPr="005B5980">
        <w:rPr>
          <w:rFonts w:ascii="Times New Roman" w:hAnsi="Times New Roman" w:cs="Times New Roman"/>
          <w:b/>
          <w:bCs/>
          <w:sz w:val="28"/>
          <w:szCs w:val="28"/>
        </w:rPr>
        <w:t>Plan djelovanja Općine Matulji  u području prirodnih nepogoda za 2021. godinu</w:t>
      </w:r>
    </w:p>
    <w:p w14:paraId="706FE824" w14:textId="77777777" w:rsidR="00F95FC8" w:rsidRPr="005B5980" w:rsidRDefault="00F95FC8" w:rsidP="00F95FC8">
      <w:pPr>
        <w:spacing w:after="0" w:line="240" w:lineRule="auto"/>
        <w:rPr>
          <w:rFonts w:ascii="Times New Roman" w:hAnsi="Times New Roman" w:cs="Times New Roman"/>
          <w:b/>
          <w:bCs/>
          <w:sz w:val="28"/>
          <w:szCs w:val="28"/>
        </w:rPr>
      </w:pPr>
    </w:p>
    <w:p w14:paraId="66CE845C" w14:textId="3F8646B8" w:rsidR="00046C4A" w:rsidRPr="005B5980" w:rsidRDefault="00F95FC8" w:rsidP="0051301D">
      <w:pPr>
        <w:pStyle w:val="Odlomakpopisa"/>
      </w:pPr>
      <w:r w:rsidRPr="005B5980">
        <w:t>UVOD</w:t>
      </w:r>
    </w:p>
    <w:p w14:paraId="1BB8BDA0" w14:textId="77777777" w:rsidR="00046C4A" w:rsidRPr="005B5980" w:rsidRDefault="00046C4A" w:rsidP="00046C4A">
      <w:pPr>
        <w:rPr>
          <w:rFonts w:ascii="Times New Roman" w:hAnsi="Times New Roman" w:cs="Times New Roman"/>
        </w:rPr>
      </w:pPr>
      <w:r w:rsidRPr="005B5980">
        <w:rPr>
          <w:rFonts w:ascii="Times New Roman" w:hAnsi="Times New Roman" w:cs="Times New Roman"/>
        </w:rPr>
        <w:t>U širem smislu značenja pojma, prirodnim nepogodama smatraju se ekstremni vremenski uvjeti, prvenstveno suše, tuče, toplinski valovi, olujna i orkanska nevremena i jaki vjetar, snježne oborine i druge vremenske pojave kategoriziraju se izvanrednim događajima kada snagom, intenzitetom, posljedicama i silinom pojavnosti značajno nadilaze prosječne vrijednosti. Ove pojave su sve učestalije i jačeg intenziteta, nastaju uglavnom kao rezultat globalnih klimatskih promjena, a na području Republike Hrvatske, statistički gledano, uzrokom su velikih šteta, većinom na materijalnim dobrima i okolišu.</w:t>
      </w:r>
    </w:p>
    <w:p w14:paraId="194F74CD" w14:textId="77777777" w:rsidR="00046C4A" w:rsidRPr="005B5980" w:rsidRDefault="00046C4A" w:rsidP="00046C4A">
      <w:pPr>
        <w:rPr>
          <w:rFonts w:ascii="Times New Roman" w:hAnsi="Times New Roman" w:cs="Times New Roman"/>
        </w:rPr>
      </w:pPr>
      <w:r w:rsidRPr="005B5980">
        <w:rPr>
          <w:rFonts w:ascii="Times New Roman" w:hAnsi="Times New Roman" w:cs="Times New Roman"/>
        </w:rPr>
        <w:t xml:space="preserve">Prethodno navedeni prirodni uzroci, iz razloga što uobičajeno rijetko izazivaju ljudske žrtve, ne predstavljaju prioritetni interes sustava civilne zaštite iako izazivaju značajne poremećaje uobičajenog načina života zahvaćenog stanovništva i određenih kategorija stanovništva (npr. poljoprivrednika). </w:t>
      </w:r>
    </w:p>
    <w:p w14:paraId="18408F80" w14:textId="77777777" w:rsidR="00046C4A" w:rsidRPr="005B5980" w:rsidRDefault="00046C4A" w:rsidP="00046C4A">
      <w:pPr>
        <w:rPr>
          <w:rFonts w:ascii="Times New Roman" w:hAnsi="Times New Roman" w:cs="Times New Roman"/>
        </w:rPr>
      </w:pPr>
      <w:r w:rsidRPr="005B5980">
        <w:rPr>
          <w:rFonts w:ascii="Times New Roman" w:hAnsi="Times New Roman" w:cs="Times New Roman"/>
        </w:rPr>
        <w:t xml:space="preserve">Izvanredni događaji ove vrste su kompleksni po uzrocima nastajanja, ali i zahtjevni po visini šteta koje izazivaju, mada se formalno pravno gledano, najčešće ne mogu svrstati u kategoriju događaja koje Vlada Republike Hrvatske može proglasiti katastrofom ili velikom nesrećom. </w:t>
      </w:r>
    </w:p>
    <w:p w14:paraId="7FCDEFB9" w14:textId="77777777" w:rsidR="00046C4A" w:rsidRPr="005B5980" w:rsidRDefault="00046C4A" w:rsidP="00046C4A">
      <w:pPr>
        <w:rPr>
          <w:rFonts w:ascii="Times New Roman" w:hAnsi="Times New Roman" w:cs="Times New Roman"/>
        </w:rPr>
      </w:pPr>
      <w:r w:rsidRPr="005B5980">
        <w:rPr>
          <w:rFonts w:ascii="Times New Roman" w:hAnsi="Times New Roman" w:cs="Times New Roman"/>
        </w:rPr>
        <w:t>Izvanredni događaji ove vrste u najvećoj mjeri lokalnog su obuhvata, odnosno zahvaćaju uglavnom uža područja. To je i razlogom što su uglavnom od operativnog do taktičkog značaja civilne zaštite te samo rijetko zahtijevaju uključivanje strategijske razine sustava civilne zaštite, osobito tijekom trajanja izvanrednog događaja kada reagiraju operativne snage zaštite i spašavanja. Strategijska razina sustava zaštite i spašavanja se na operativnim i taktičkim razinama sustava uglavnom uključuje u obnovi nakon izvanrednog događaja, i to pružanjem financijske pomoći kada štete nadilaze financijske mogućnosti lokalnih zajednica i stanovništva.</w:t>
      </w:r>
    </w:p>
    <w:p w14:paraId="1A727E53" w14:textId="77777777" w:rsidR="00046C4A" w:rsidRPr="005B5980" w:rsidRDefault="00046C4A" w:rsidP="00046C4A">
      <w:pPr>
        <w:rPr>
          <w:rFonts w:ascii="Times New Roman" w:hAnsi="Times New Roman" w:cs="Times New Roman"/>
        </w:rPr>
      </w:pPr>
      <w:r w:rsidRPr="005B5980">
        <w:rPr>
          <w:rFonts w:ascii="Times New Roman" w:hAnsi="Times New Roman" w:cs="Times New Roman"/>
        </w:rPr>
        <w:t xml:space="preserve">Važećim Zakonom o ublažavanju i uklanjanju posljedica prirodnih nepogoda („Narodne novine“ br. 16/19) regulira se planiranje sustava reagiranja u izvanrednim događajima uzrokovanim prirodnim nepogodama na regionalnoj i lokalnoj razini. Uz utvrđivanje načina pravovremenog poduzimanja preventivnih mjera, poseban se naglasak pritom usmjerava se ublažavanje i djelomično uklanjanje posljedica prirodne nepogode. </w:t>
      </w:r>
    </w:p>
    <w:p w14:paraId="35650235" w14:textId="77777777" w:rsidR="00046C4A" w:rsidRPr="005B5980" w:rsidRDefault="00046C4A" w:rsidP="00046C4A">
      <w:pPr>
        <w:rPr>
          <w:rFonts w:ascii="Times New Roman" w:hAnsi="Times New Roman" w:cs="Times New Roman"/>
        </w:rPr>
      </w:pPr>
      <w:r w:rsidRPr="005B5980">
        <w:rPr>
          <w:rFonts w:ascii="Times New Roman" w:hAnsi="Times New Roman" w:cs="Times New Roman"/>
        </w:rPr>
        <w:t>Pravilnikom o registru šteta od prirodnih nepogoda („Narodne novine“ br. 65/19)</w:t>
      </w:r>
      <w:r w:rsidRPr="005B5980">
        <w:rPr>
          <w:rFonts w:ascii="Times New Roman" w:hAnsi="Times New Roman" w:cs="Times New Roman"/>
          <w:shd w:val="clear" w:color="auto" w:fill="FFFFFF"/>
        </w:rPr>
        <w:t xml:space="preserve"> </w:t>
      </w:r>
      <w:r w:rsidRPr="005B5980">
        <w:rPr>
          <w:rFonts w:ascii="Times New Roman" w:hAnsi="Times New Roman" w:cs="Times New Roman"/>
        </w:rPr>
        <w:t>propisuje se sadržaj, oblik i način dostave podataka o nastalim štetama od prirodnih nepogoda.</w:t>
      </w:r>
    </w:p>
    <w:p w14:paraId="759F95B3" w14:textId="64E2AA79" w:rsidR="00001B60" w:rsidRPr="005B5980" w:rsidRDefault="00046C4A" w:rsidP="0051301D">
      <w:pPr>
        <w:pStyle w:val="Naslov2"/>
        <w:rPr>
          <w:rStyle w:val="Jakoisticanje"/>
          <w:rFonts w:ascii="Times New Roman" w:hAnsi="Times New Roman"/>
          <w:color w:val="000000" w:themeColor="text1"/>
        </w:rPr>
      </w:pPr>
      <w:r w:rsidRPr="005B5980">
        <w:rPr>
          <w:rStyle w:val="Jakoisticanje"/>
          <w:rFonts w:ascii="Times New Roman" w:hAnsi="Times New Roman"/>
          <w:color w:val="000000" w:themeColor="text1"/>
        </w:rPr>
        <w:t>POJMOVI</w:t>
      </w:r>
    </w:p>
    <w:p w14:paraId="063EF788" w14:textId="77777777" w:rsidR="00001B60" w:rsidRPr="005B5980" w:rsidRDefault="00001B60" w:rsidP="00001B60">
      <w:pPr>
        <w:rPr>
          <w:rFonts w:ascii="Times New Roman" w:hAnsi="Times New Roman" w:cs="Times New Roman"/>
        </w:rPr>
      </w:pPr>
      <w:r w:rsidRPr="005B5980">
        <w:rPr>
          <w:rFonts w:ascii="Times New Roman" w:hAnsi="Times New Roman" w:cs="Times New Roman"/>
          <w:b/>
          <w:smallCaps/>
        </w:rPr>
        <w:t>Jedinstvene cijene</w:t>
      </w:r>
      <w:r w:rsidRPr="005B5980">
        <w:rPr>
          <w:rFonts w:ascii="Times New Roman" w:hAnsi="Times New Roman" w:cs="Times New Roman"/>
        </w:rPr>
        <w:t> su cijene koje donosi, objavljuje i unosi u Registar šteta Državno povjerenstvo za procjenu šteta od prirodnih nepogoda na prijedlog nadležnih ministarstva (Zakon o ublažavanju i uklanjanju posljedica prirodnih nepogoda „Narodne novine“ br. 16/19).</w:t>
      </w:r>
    </w:p>
    <w:p w14:paraId="38AAC77E" w14:textId="77777777" w:rsidR="00001B60" w:rsidRPr="005B5980" w:rsidRDefault="00001B60" w:rsidP="00001B60">
      <w:pPr>
        <w:rPr>
          <w:rFonts w:ascii="Times New Roman" w:hAnsi="Times New Roman" w:cs="Times New Roman"/>
        </w:rPr>
      </w:pPr>
      <w:r w:rsidRPr="005B5980">
        <w:rPr>
          <w:rFonts w:ascii="Times New Roman" w:hAnsi="Times New Roman" w:cs="Times New Roman"/>
          <w:b/>
          <w:smallCaps/>
        </w:rPr>
        <w:lastRenderedPageBreak/>
        <w:t>Katastrofa</w:t>
      </w:r>
      <w:r w:rsidRPr="005B5980">
        <w:rPr>
          <w:rFonts w:ascii="Times New Roman" w:hAnsi="Times New Roman" w:cs="Times New Roman"/>
        </w:rPr>
        <w:t> 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„Narodne novine“ br. 82/15, 118/18).</w:t>
      </w:r>
    </w:p>
    <w:p w14:paraId="0AB3F143" w14:textId="77777777" w:rsidR="00001B60" w:rsidRPr="005B5980" w:rsidRDefault="00001B60" w:rsidP="00001B60">
      <w:pPr>
        <w:rPr>
          <w:rFonts w:ascii="Times New Roman" w:hAnsi="Times New Roman" w:cs="Times New Roman"/>
        </w:rPr>
      </w:pPr>
      <w:r w:rsidRPr="005B5980">
        <w:rPr>
          <w:rFonts w:ascii="Times New Roman" w:hAnsi="Times New Roman" w:cs="Times New Roman"/>
          <w:b/>
          <w:smallCaps/>
        </w:rPr>
        <w:t>oštećenik</w:t>
      </w:r>
      <w:r w:rsidRPr="005B5980">
        <w:rPr>
          <w:rFonts w:ascii="Times New Roman" w:hAnsi="Times New Roman" w:cs="Times New Roman"/>
        </w:rPr>
        <w:t> je fizička ili pravna osoba na čijoj je imovini utvrđena šteta od prirodnih nepogoda sukladno kriterijima iz Zakona o ublažavanju i uklanjanju posljedica prirodnih nepogoda („Narodne novine“ br. 16/19).</w:t>
      </w:r>
    </w:p>
    <w:p w14:paraId="343B4B91" w14:textId="77777777" w:rsidR="00001B60" w:rsidRPr="005B5980" w:rsidRDefault="00001B60" w:rsidP="00001B60">
      <w:pPr>
        <w:rPr>
          <w:rFonts w:ascii="Times New Roman" w:hAnsi="Times New Roman" w:cs="Times New Roman"/>
        </w:rPr>
      </w:pPr>
      <w:r w:rsidRPr="005B5980">
        <w:rPr>
          <w:rFonts w:ascii="Times New Roman" w:hAnsi="Times New Roman" w:cs="Times New Roman"/>
          <w:b/>
          <w:smallCaps/>
        </w:rPr>
        <w:t>Prirodnom nepogodom</w:t>
      </w:r>
      <w:r w:rsidRPr="005B5980">
        <w:rPr>
          <w:rFonts w:ascii="Times New Roman" w:hAnsi="Times New Roman" w:cs="Times New Roma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„Narodne novine“ br. 16/19).</w:t>
      </w:r>
    </w:p>
    <w:p w14:paraId="61CEC44D" w14:textId="77777777" w:rsidR="00001B60" w:rsidRPr="005B5980" w:rsidRDefault="00001B60" w:rsidP="00001B60">
      <w:pPr>
        <w:rPr>
          <w:rFonts w:ascii="Times New Roman" w:hAnsi="Times New Roman" w:cs="Times New Roman"/>
        </w:rPr>
      </w:pPr>
      <w:r w:rsidRPr="005B5980">
        <w:rPr>
          <w:rFonts w:ascii="Times New Roman" w:hAnsi="Times New Roman" w:cs="Times New Roman"/>
          <w:b/>
          <w:smallCaps/>
        </w:rPr>
        <w:t>Registar šteta</w:t>
      </w:r>
      <w:r w:rsidRPr="005B5980">
        <w:rPr>
          <w:rFonts w:ascii="Times New Roman" w:hAnsi="Times New Roman" w:cs="Times New Roman"/>
        </w:rPr>
        <w:t xml:space="preserve"> je digitalna baza podataka svih šteta nastalih zbog prirodnih nepogoda na području Republike Hrvatske (Zakon o ublažavanju i uklanjanju posljedica prirodnih nepogoda „Narodne novine“ br. 16/19).</w:t>
      </w:r>
    </w:p>
    <w:p w14:paraId="544DBAE1" w14:textId="77777777" w:rsidR="00001B60" w:rsidRPr="005B5980" w:rsidRDefault="00001B60" w:rsidP="00001B60">
      <w:pPr>
        <w:rPr>
          <w:rFonts w:ascii="Times New Roman" w:hAnsi="Times New Roman" w:cs="Times New Roman"/>
        </w:rPr>
      </w:pPr>
      <w:r w:rsidRPr="005B5980">
        <w:rPr>
          <w:rFonts w:ascii="Times New Roman" w:hAnsi="Times New Roman" w:cs="Times New Roman"/>
          <w:b/>
          <w:smallCaps/>
        </w:rPr>
        <w:t>Velika nesreća</w:t>
      </w:r>
      <w:r w:rsidRPr="005B5980">
        <w:rPr>
          <w:rFonts w:ascii="Times New Roman" w:hAnsi="Times New Roman" w:cs="Times New Roman"/>
        </w:rPr>
        <w:t> 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 „Narodne novine“ br. 82/15, 118/18).</w:t>
      </w:r>
    </w:p>
    <w:p w14:paraId="45071BB6" w14:textId="77777777" w:rsidR="00001B60" w:rsidRPr="005B5980" w:rsidRDefault="00001B60" w:rsidP="00001B60">
      <w:pPr>
        <w:rPr>
          <w:rFonts w:ascii="Times New Roman" w:hAnsi="Times New Roman" w:cs="Times New Roman"/>
        </w:rPr>
      </w:pPr>
      <w:r w:rsidRPr="005B5980">
        <w:rPr>
          <w:rFonts w:ascii="Times New Roman" w:hAnsi="Times New Roman" w:cs="Times New Roman"/>
          <w:b/>
          <w:smallCaps/>
        </w:rPr>
        <w:t>Žurna pomoć</w:t>
      </w:r>
      <w:r w:rsidRPr="005B5980">
        <w:rPr>
          <w:rFonts w:ascii="Times New Roman" w:hAnsi="Times New Roman" w:cs="Times New Roma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(Zakon o ublažavanju i uklanjanju posljedica prirodnih nepogoda „Narodne novine“ br. 16/19).</w:t>
      </w:r>
    </w:p>
    <w:p w14:paraId="3CBEE404" w14:textId="77777777" w:rsidR="00001B60" w:rsidRPr="005B5980" w:rsidRDefault="00001B60" w:rsidP="00001B60">
      <w:pPr>
        <w:rPr>
          <w:rFonts w:ascii="Times New Roman" w:hAnsi="Times New Roman" w:cs="Times New Roman"/>
        </w:rPr>
      </w:pPr>
    </w:p>
    <w:p w14:paraId="46D788D9" w14:textId="30EF8EBC" w:rsidR="00001B60" w:rsidRPr="005B5980" w:rsidRDefault="00001B60" w:rsidP="0051301D">
      <w:pPr>
        <w:pStyle w:val="Naslov1"/>
      </w:pPr>
      <w:bookmarkStart w:id="0" w:name="_Toc53637370"/>
      <w:r w:rsidRPr="005B5980">
        <w:lastRenderedPageBreak/>
        <w:t>Opće odredbe</w:t>
      </w:r>
      <w:bookmarkEnd w:id="0"/>
    </w:p>
    <w:p w14:paraId="55A9BAD5"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Stupanjem na snagu Zakona o ublažavanju i uklanjanju posljedica prirodnih nepogoda („Narodne novine“ br. 16/19), sve jedinice lokalne i područne (regionalne) samouprave, dužne su izraditi Plan djelovanja u području prirodnih nepogoda. </w:t>
      </w:r>
    </w:p>
    <w:p w14:paraId="6B715A96" w14:textId="77777777" w:rsidR="00001B60" w:rsidRPr="005B5980" w:rsidRDefault="00001B60" w:rsidP="00001B60">
      <w:pPr>
        <w:rPr>
          <w:rFonts w:ascii="Times New Roman" w:hAnsi="Times New Roman" w:cs="Times New Roman"/>
          <w:szCs w:val="22"/>
        </w:rPr>
      </w:pPr>
      <w:r w:rsidRPr="005B5980">
        <w:rPr>
          <w:rFonts w:ascii="Times New Roman" w:hAnsi="Times New Roman" w:cs="Times New Roman"/>
        </w:rPr>
        <w:t xml:space="preserve">Prirodnom nepogodom, u smislu Zakona o ublažavanju i uklanjanju posljedica prirodnih nepogoda („Narodne novine“ br. 16/19), smatraju se iznenadne okolnosti uzrokovane nepovoljnim vremenskim prilikama, seizmičkim uzrocima i drugim prirodnim uzrocima koje prekidaju normalno odvijanje života, </w:t>
      </w:r>
      <w:r w:rsidRPr="005B5980">
        <w:rPr>
          <w:rFonts w:ascii="Times New Roman" w:hAnsi="Times New Roman" w:cs="Times New Roman"/>
          <w:szCs w:val="22"/>
        </w:rPr>
        <w:t xml:space="preserve">uzrokuju žrtve, štetu na imovini i/ili njezin gubitak te štetu na javnoj infrastrukturi i/ili u okolišu. </w:t>
      </w:r>
    </w:p>
    <w:p w14:paraId="76AD2B31" w14:textId="77777777" w:rsidR="00001B60" w:rsidRPr="005B5980" w:rsidRDefault="00001B60" w:rsidP="00001B60">
      <w:pPr>
        <w:rPr>
          <w:rFonts w:ascii="Times New Roman" w:hAnsi="Times New Roman" w:cs="Times New Roman"/>
          <w:szCs w:val="22"/>
        </w:rPr>
      </w:pPr>
      <w:r w:rsidRPr="005B5980">
        <w:rPr>
          <w:rFonts w:ascii="Times New Roman" w:hAnsi="Times New Roman" w:cs="Times New Roman"/>
          <w:szCs w:val="22"/>
        </w:rPr>
        <w:t xml:space="preserve">Prirodnom nepogodom smatraju se: </w:t>
      </w:r>
    </w:p>
    <w:p w14:paraId="6C5EFCFF"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 xml:space="preserve">potres, </w:t>
      </w:r>
    </w:p>
    <w:p w14:paraId="131CA8C4"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 xml:space="preserve">olujni i orkanski vjetar, </w:t>
      </w:r>
    </w:p>
    <w:p w14:paraId="4D8330DB"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 xml:space="preserve">požar, </w:t>
      </w:r>
    </w:p>
    <w:p w14:paraId="3CF6309A"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 xml:space="preserve">poplava, </w:t>
      </w:r>
    </w:p>
    <w:p w14:paraId="4BB36520"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 xml:space="preserve">suša, </w:t>
      </w:r>
    </w:p>
    <w:p w14:paraId="3C3B6D05"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 xml:space="preserve">tuča, kiša koja se smrzava u dodiru s podlogom, </w:t>
      </w:r>
    </w:p>
    <w:p w14:paraId="4ED21DFA"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 xml:space="preserve">mraz, </w:t>
      </w:r>
    </w:p>
    <w:p w14:paraId="6DD4CC65"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 xml:space="preserve">izvanredno velika visina snijega, </w:t>
      </w:r>
    </w:p>
    <w:p w14:paraId="17B230F6"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 xml:space="preserve">snježni nanos i lavina, </w:t>
      </w:r>
    </w:p>
    <w:p w14:paraId="2A0D00FF"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 xml:space="preserve">nagomilavanje leda na vodotocima, </w:t>
      </w:r>
    </w:p>
    <w:p w14:paraId="4FEBEFE2"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 xml:space="preserve">klizanje, tečenje, odronjavanje i prevrtanje zemljišta, te </w:t>
      </w:r>
    </w:p>
    <w:p w14:paraId="295E8240" w14:textId="77777777" w:rsidR="00001B60" w:rsidRPr="005B5980" w:rsidRDefault="00001B60" w:rsidP="0051301D">
      <w:pPr>
        <w:pStyle w:val="Odlomakpopisa"/>
        <w:numPr>
          <w:ilvl w:val="0"/>
          <w:numId w:val="6"/>
        </w:numPr>
        <w:rPr>
          <w:b w:val="0"/>
          <w:bCs w:val="0"/>
          <w:sz w:val="22"/>
          <w:szCs w:val="22"/>
        </w:rPr>
      </w:pPr>
      <w:r w:rsidRPr="005B5980">
        <w:rPr>
          <w:b w:val="0"/>
          <w:bCs w:val="0"/>
          <w:sz w:val="22"/>
          <w:szCs w:val="22"/>
        </w:rPr>
        <w:t>druge pojave takva opsega koje, ovisno o mjesnim prilikama, uzrokuju bitne poremećaje u životu ljudi na određenom području.</w:t>
      </w:r>
    </w:p>
    <w:p w14:paraId="29B7A03A" w14:textId="77777777" w:rsidR="00001B60" w:rsidRPr="005B5980" w:rsidRDefault="00001B60" w:rsidP="00001B60">
      <w:pPr>
        <w:rPr>
          <w:rFonts w:ascii="Times New Roman" w:hAnsi="Times New Roman" w:cs="Times New Roman"/>
        </w:rPr>
      </w:pPr>
    </w:p>
    <w:p w14:paraId="048A95C9"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Svrha samog Plana djelovanja u području prirodnih nepogoda Općine Matulji je određenje postupanja nadležnih tijela te određivanje mjera i postupanja djelomične sanacije šteta od prirodnih nepogoda koje su navedene Zakonom o ublažavanju i uklanjanju posljedica prirodnih nepogoda („Narodne novine“ br. 16/19). </w:t>
      </w:r>
    </w:p>
    <w:p w14:paraId="53A0E2C9" w14:textId="77777777" w:rsidR="00001B60" w:rsidRPr="005B5980" w:rsidRDefault="00001B60" w:rsidP="00001B60">
      <w:pPr>
        <w:spacing w:before="0" w:after="0"/>
        <w:rPr>
          <w:rFonts w:ascii="Times New Roman" w:hAnsi="Times New Roman" w:cs="Times New Roman"/>
        </w:rPr>
      </w:pPr>
    </w:p>
    <w:p w14:paraId="5E291DA6"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Nositelji provedbe mjera iz Plana djelovanja u području prirodnih nepogoda jesu:</w:t>
      </w:r>
    </w:p>
    <w:p w14:paraId="6A6340F8" w14:textId="77777777" w:rsidR="00001B60" w:rsidRPr="005B5980" w:rsidRDefault="00001B60" w:rsidP="0051301D">
      <w:pPr>
        <w:pStyle w:val="Odlomakpopisa"/>
        <w:numPr>
          <w:ilvl w:val="0"/>
          <w:numId w:val="8"/>
        </w:numPr>
        <w:rPr>
          <w:b w:val="0"/>
          <w:bCs w:val="0"/>
          <w:sz w:val="22"/>
          <w:szCs w:val="22"/>
        </w:rPr>
      </w:pPr>
      <w:r w:rsidRPr="005B5980">
        <w:rPr>
          <w:b w:val="0"/>
          <w:bCs w:val="0"/>
          <w:sz w:val="22"/>
          <w:szCs w:val="22"/>
        </w:rPr>
        <w:t xml:space="preserve">Općinsko povjerenstvo za procjenu šteta od prirodnih nepogoda Općine Matulji, </w:t>
      </w:r>
    </w:p>
    <w:p w14:paraId="7CC057DC" w14:textId="5BE089CC" w:rsidR="00001B60" w:rsidRDefault="00001B60" w:rsidP="0051301D">
      <w:pPr>
        <w:pStyle w:val="Odlomakpopisa"/>
        <w:numPr>
          <w:ilvl w:val="0"/>
          <w:numId w:val="8"/>
        </w:numPr>
        <w:rPr>
          <w:b w:val="0"/>
          <w:bCs w:val="0"/>
          <w:sz w:val="22"/>
          <w:szCs w:val="22"/>
        </w:rPr>
      </w:pPr>
      <w:r w:rsidRPr="005B5980">
        <w:rPr>
          <w:b w:val="0"/>
          <w:bCs w:val="0"/>
          <w:sz w:val="22"/>
          <w:szCs w:val="22"/>
        </w:rPr>
        <w:t>Načelnik Općine Matulji</w:t>
      </w:r>
    </w:p>
    <w:p w14:paraId="50133AD7" w14:textId="55A78451" w:rsidR="00193791" w:rsidRPr="005B5980" w:rsidRDefault="00193791" w:rsidP="0051301D">
      <w:pPr>
        <w:pStyle w:val="Odlomakpopisa"/>
        <w:numPr>
          <w:ilvl w:val="0"/>
          <w:numId w:val="8"/>
        </w:numPr>
        <w:rPr>
          <w:b w:val="0"/>
          <w:bCs w:val="0"/>
          <w:sz w:val="22"/>
          <w:szCs w:val="22"/>
        </w:rPr>
      </w:pPr>
      <w:r>
        <w:rPr>
          <w:b w:val="0"/>
          <w:bCs w:val="0"/>
          <w:sz w:val="22"/>
          <w:szCs w:val="22"/>
        </w:rPr>
        <w:t>Upravni odjel</w:t>
      </w:r>
    </w:p>
    <w:p w14:paraId="2A6C5D72" w14:textId="410E16F2" w:rsidR="00001B60" w:rsidRPr="005B5980" w:rsidRDefault="00001B60" w:rsidP="0051301D">
      <w:pPr>
        <w:pStyle w:val="Naslov1"/>
      </w:pPr>
      <w:bookmarkStart w:id="1" w:name="_Toc53637371"/>
      <w:r w:rsidRPr="005B5980">
        <w:lastRenderedPageBreak/>
        <w:t>Mjere zaštite za vrijeme trajanja ekstremnih prirodnih uvjeta</w:t>
      </w:r>
      <w:bookmarkEnd w:id="1"/>
    </w:p>
    <w:p w14:paraId="1A499D48"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Određenim izvanrednim događajima uzrokovanih ekstremnim vremenskim uvjetima može se, po pitanju posljedica, upravljati planiranjem i provođenjem odgovarajućih preventivnih mjera, organizacijskih modula i pravovremenih priprema, uključujući informiranje pojedinaca i lokalnih zajednica. Ovisno o specifičnostima svakog pojedinog događaja, relativno se uspješno i s ulaganjima prihvatljivim ekonomskoj moći i interesima lokalnih zajednica, unutar posebno razrađenih i implementiranih uvjeta, mogu kontrolirati posljedice događaja ove vrste.</w:t>
      </w:r>
    </w:p>
    <w:p w14:paraId="152395D8"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Sukladno Zakonu o sustavu civilne zaštite („Narodne novine“ br. 82/15, 118/18, 31/20), jedinice lokalne samouprave svojim planovima djelovanja civilne zaštite planiraju operativno postupanje u izvanrednim događajima uzrokovanih ekstremnim vremenskim uvjetima, provode pripreme, planiraju sredstva i ostvaruju sve potrebne pretpostavke za učinkovito reagiranje.</w:t>
      </w:r>
    </w:p>
    <w:p w14:paraId="37D2D3E0" w14:textId="44E554E0" w:rsidR="00001B60" w:rsidRPr="005B5980" w:rsidRDefault="00001B60" w:rsidP="0051301D">
      <w:pPr>
        <w:pStyle w:val="Naslov1"/>
      </w:pPr>
      <w:bookmarkStart w:id="2" w:name="_Toc53637372"/>
      <w:r w:rsidRPr="005B5980">
        <w:lastRenderedPageBreak/>
        <w:t>Mjere u slučaju nastajanja prirodne nepogode</w:t>
      </w:r>
      <w:bookmarkEnd w:id="2"/>
    </w:p>
    <w:p w14:paraId="2E1705ED"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Opće mjere za ublažavanje i uklanjanje izravnih posljedica prirodnih nepogoda jesu:</w:t>
      </w:r>
    </w:p>
    <w:p w14:paraId="444B2EDD"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procjena štete i posljedica,</w:t>
      </w:r>
    </w:p>
    <w:p w14:paraId="13519EFE"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sanacija područja zahvaćenog nepogodom,</w:t>
      </w:r>
    </w:p>
    <w:p w14:paraId="3D4D2D6C"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prikupljanje i raspodjela pomoći stradalom i ugroženom stanovništvu,</w:t>
      </w:r>
    </w:p>
    <w:p w14:paraId="54D45615"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provedba zdravstvenih i higijensko-epidemioloških mjera,</w:t>
      </w:r>
    </w:p>
    <w:p w14:paraId="70F75943"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provedba veterinarskih mjera,</w:t>
      </w:r>
    </w:p>
    <w:p w14:paraId="5C286649"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organizacija prometa i komunalnih usluga, radi žurne normalizacije života.</w:t>
      </w:r>
    </w:p>
    <w:p w14:paraId="14E8DD9B"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Ove mjere provode se organizirano na državnoj, regionalnoj i lokalnoj razini sukladno pravima i obvezama sudionika. U cilju pravovremenog i učinkovitoga ublažavanje i uklanjanje izravnih posljedica i procjena štete od ekstremnih prirodnih uvjeta u pravilu se obavlja odmah ili u najkraćem roku.</w:t>
      </w:r>
    </w:p>
    <w:p w14:paraId="08474D75" w14:textId="7E839336" w:rsidR="00001B60" w:rsidRPr="005B5980" w:rsidRDefault="0051301D" w:rsidP="0051301D">
      <w:pPr>
        <w:pStyle w:val="Naslov2"/>
        <w:numPr>
          <w:ilvl w:val="1"/>
          <w:numId w:val="16"/>
        </w:numPr>
        <w:ind w:left="426"/>
      </w:pPr>
      <w:bookmarkStart w:id="3" w:name="_Toc53637373"/>
      <w:r w:rsidRPr="005B5980">
        <w:t xml:space="preserve"> </w:t>
      </w:r>
      <w:r w:rsidR="00001B60" w:rsidRPr="005B5980">
        <w:t>Provedba mjera ublažavanje i uklanjanje izravnih posljedica prirodnih nepogoda na razini jedinice lokalne samouprave</w:t>
      </w:r>
      <w:bookmarkEnd w:id="3"/>
    </w:p>
    <w:p w14:paraId="32734398" w14:textId="4F5817F3" w:rsidR="00001B60" w:rsidRPr="005B5980" w:rsidRDefault="00001B60" w:rsidP="0051301D">
      <w:pPr>
        <w:pStyle w:val="Naslov3"/>
      </w:pPr>
      <w:bookmarkStart w:id="4" w:name="_Toc53637374"/>
      <w:r w:rsidRPr="005B5980">
        <w:t>preliminarna procjena šteta od ekstremnih prirodnih uvjeta – obveze jedinice lokalne samouprave</w:t>
      </w:r>
      <w:bookmarkEnd w:id="4"/>
    </w:p>
    <w:p w14:paraId="0AF4D9A4" w14:textId="77777777" w:rsidR="00001B60" w:rsidRPr="005B5980" w:rsidRDefault="00001B60" w:rsidP="00001B60">
      <w:pPr>
        <w:rPr>
          <w:rFonts w:ascii="Times New Roman" w:hAnsi="Times New Roman" w:cs="Times New Roman"/>
          <w:lang w:bidi="en-US"/>
        </w:rPr>
      </w:pPr>
      <w:r w:rsidRPr="005B5980">
        <w:rPr>
          <w:rFonts w:ascii="Times New Roman" w:hAnsi="Times New Roman" w:cs="Times New Roman"/>
          <w:lang w:bidi="en-US"/>
        </w:rPr>
        <w:t>Republika Hrvatska, županije, gradovi i općine svaka za svoje područje procjenjuju visinu štete od ekstremnih prirodnih uvjeta.</w:t>
      </w:r>
    </w:p>
    <w:p w14:paraId="6E4E1DA0"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Po nastanku štete </w:t>
      </w:r>
      <w:r w:rsidRPr="005B5980">
        <w:rPr>
          <w:rFonts w:ascii="Times New Roman" w:hAnsi="Times New Roman" w:cs="Times New Roman"/>
          <w:lang w:bidi="en-US"/>
        </w:rPr>
        <w:t>od ekstremnih prirodnih uvjeta</w:t>
      </w:r>
      <w:r w:rsidRPr="005B5980">
        <w:rPr>
          <w:rFonts w:ascii="Times New Roman" w:hAnsi="Times New Roman" w:cs="Times New Roman"/>
        </w:rPr>
        <w:t>, Općinsko povjerenstvo za procjenu šteta od prirodnih nepogoda Općine Matulji provodi preliminarnu procjenu šteta u skladu sa njihovim Planom djelovanja u području prirodnih nepogoda sukladno Zakonu na temelju članka 14. stavka 2. točke 8.</w:t>
      </w:r>
    </w:p>
    <w:p w14:paraId="45D3740B"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Na temelju preliminarne procjene Općinsko povjerenstvo za procjenu šteta od prirodnih nepogoda Općine Matulji predlaže Načelniku pokretanje postupka za proglašenje prirodne nepogode pred Županom Primorsko - goranske županije.</w:t>
      </w:r>
    </w:p>
    <w:p w14:paraId="5C1799A5"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Šteta se procjenjuje na području na kojem se dogodila. Šteta od prirodne nepogode procjenjuje se u kunama sukladno Pravilniku o registru šteta od prirodnih nepogoda „Narodne novine“ br. 65/19).</w:t>
      </w:r>
    </w:p>
    <w:p w14:paraId="106E2C01"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Procjena štete se procjenjuje: na građevinama, opremi, zemljištima, šumama, u poljoprivredi, na biljnoj proizvodnji, višegodišnjim nasadima, obrtnim sredstvima u poljoprivredi, </w:t>
      </w:r>
      <w:r w:rsidRPr="005B5980">
        <w:rPr>
          <w:rFonts w:ascii="Times New Roman" w:hAnsi="Times New Roman" w:cs="Times New Roman"/>
          <w:iCs/>
        </w:rPr>
        <w:t>stočarstvu, ribarstvu i akvakulturi i divljači.</w:t>
      </w:r>
    </w:p>
    <w:p w14:paraId="6D9AECC4"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Podaci o razvrstavanju dobara i šifre pojedinačno po kulturama objavljuju se na Internet stranici Ministarstva financija </w:t>
      </w:r>
      <w:r w:rsidRPr="005B5980">
        <w:rPr>
          <w:rFonts w:ascii="Times New Roman" w:hAnsi="Times New Roman" w:cs="Times New Roman"/>
          <w:u w:val="single"/>
        </w:rPr>
        <w:t>www.mfin.hr</w:t>
      </w:r>
      <w:r w:rsidRPr="005B5980">
        <w:rPr>
          <w:rFonts w:ascii="Times New Roman" w:hAnsi="Times New Roman" w:cs="Times New Roman"/>
        </w:rPr>
        <w:t>.</w:t>
      </w:r>
    </w:p>
    <w:p w14:paraId="36B03EEC" w14:textId="26133DD4" w:rsidR="00001B60" w:rsidRPr="005B5980" w:rsidRDefault="00F95FC8" w:rsidP="0051301D">
      <w:pPr>
        <w:pStyle w:val="Naslov2"/>
      </w:pPr>
      <w:bookmarkStart w:id="5" w:name="_Toc53637375"/>
      <w:r w:rsidRPr="005B5980">
        <w:t xml:space="preserve"> </w:t>
      </w:r>
      <w:r w:rsidR="00001B60" w:rsidRPr="005B5980">
        <w:t>Provedba mjera ublažavanje i uklanjanje izravnih posljedica prirodnih nepogoda na razini jedinice lokalne samouprave</w:t>
      </w:r>
      <w:bookmarkEnd w:id="5"/>
    </w:p>
    <w:p w14:paraId="226AB303" w14:textId="5C39ABF3" w:rsidR="00001B60" w:rsidRPr="005B5980" w:rsidRDefault="00001B60" w:rsidP="0051301D">
      <w:pPr>
        <w:pStyle w:val="Naslov3"/>
      </w:pPr>
      <w:bookmarkStart w:id="6" w:name="_Toc53637376"/>
      <w:r w:rsidRPr="005B5980">
        <w:t>Proglašenje prirodne nepogode</w:t>
      </w:r>
      <w:bookmarkEnd w:id="6"/>
    </w:p>
    <w:p w14:paraId="7262344E" w14:textId="77777777" w:rsidR="00001B60" w:rsidRPr="005B5980" w:rsidRDefault="00001B60" w:rsidP="00001B60">
      <w:pPr>
        <w:rPr>
          <w:rStyle w:val="Jakoisticanje"/>
          <w:rFonts w:ascii="Times New Roman" w:hAnsi="Times New Roman" w:cs="Times New Roman"/>
          <w:color w:val="000000" w:themeColor="text1"/>
        </w:rPr>
      </w:pPr>
      <w:r w:rsidRPr="005B5980">
        <w:rPr>
          <w:rStyle w:val="Jakoisticanje"/>
          <w:rFonts w:ascii="Times New Roman" w:hAnsi="Times New Roman" w:cs="Times New Roman"/>
          <w:color w:val="000000" w:themeColor="text1"/>
        </w:rPr>
        <w:t>Donošenje Odluke o proglašenju prirodne nepogode</w:t>
      </w:r>
    </w:p>
    <w:p w14:paraId="3C7D99B5"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Odluku o proglašenju prirodne nepogode za jedinice lokalne samouprave na području Primorsko - goranske županije donosi Župan na prijedlog čelnika jedinice lokalne samouprave.</w:t>
      </w:r>
    </w:p>
    <w:p w14:paraId="397E9AE2"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lastRenderedPageBreak/>
        <w:t xml:space="preserve">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 </w:t>
      </w:r>
    </w:p>
    <w:p w14:paraId="490899AE"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Odluka o proglašenju prirodne nepogode unosi se u Registar šteta po vrsti prirodne nepogode. Vrste prirodnih nepogoda nalaze se u </w:t>
      </w:r>
      <w:r w:rsidRPr="005B5980">
        <w:rPr>
          <w:rFonts w:ascii="Times New Roman" w:hAnsi="Times New Roman" w:cs="Times New Roman"/>
          <w:b/>
        </w:rPr>
        <w:t>Prilog 1.</w:t>
      </w:r>
      <w:r w:rsidRPr="005B5980">
        <w:rPr>
          <w:rFonts w:ascii="Times New Roman" w:hAnsi="Times New Roman" w:cs="Times New Roman"/>
        </w:rPr>
        <w:t xml:space="preserve"> ovog Plana.</w:t>
      </w:r>
    </w:p>
    <w:p w14:paraId="69FC9049" w14:textId="77777777" w:rsidR="00001B60" w:rsidRPr="005B5980" w:rsidRDefault="00001B60" w:rsidP="00001B60">
      <w:pPr>
        <w:spacing w:after="0"/>
        <w:rPr>
          <w:rFonts w:ascii="Times New Roman" w:hAnsi="Times New Roman" w:cs="Times New Roman"/>
        </w:rPr>
      </w:pPr>
    </w:p>
    <w:p w14:paraId="193825D3" w14:textId="77777777" w:rsidR="00001B60" w:rsidRPr="005B5980" w:rsidRDefault="00001B60" w:rsidP="00001B60">
      <w:pPr>
        <w:rPr>
          <w:rFonts w:ascii="Times New Roman" w:hAnsi="Times New Roman" w:cs="Times New Roman"/>
        </w:rPr>
      </w:pPr>
      <w:r w:rsidRPr="005B5980">
        <w:rPr>
          <w:rStyle w:val="Jakoisticanje"/>
          <w:rFonts w:ascii="Times New Roman" w:hAnsi="Times New Roman" w:cs="Times New Roman"/>
          <w:color w:val="000000" w:themeColor="text1"/>
        </w:rPr>
        <w:t>Prikupljanje prijava o šteti u jedinicu lokalne samouprave gdje je šteta nastala</w:t>
      </w:r>
    </w:p>
    <w:p w14:paraId="1A0FD94F" w14:textId="6F9A81B5"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Na zahtjev Općinskog povjerenstva za procjenu štete od prirodnih nepogoda Općine Matulji, </w:t>
      </w:r>
      <w:r w:rsidR="00193791">
        <w:rPr>
          <w:rFonts w:ascii="Times New Roman" w:hAnsi="Times New Roman" w:cs="Times New Roman"/>
        </w:rPr>
        <w:t>Upravni odjel</w:t>
      </w:r>
      <w:r w:rsidRPr="005B5980">
        <w:rPr>
          <w:rFonts w:ascii="Times New Roman" w:hAnsi="Times New Roman" w:cs="Times New Roman"/>
        </w:rPr>
        <w:t xml:space="preserve"> po proglašenju prirodne nepogode za područje Općine Matulji, obavještava oštećenike, fizičke ili pravne osobe na čijoj je imovini utvrđena šteta od prirodnih nepogoda da prijave štetu na imovini Općinskom povjerenstvu </w:t>
      </w:r>
      <w:r w:rsidRPr="005B5980">
        <w:rPr>
          <w:rFonts w:ascii="Times New Roman" w:hAnsi="Times New Roman" w:cs="Times New Roman"/>
          <w:szCs w:val="22"/>
        </w:rPr>
        <w:t xml:space="preserve">za procjenu šteta od prirodnih nepogoda </w:t>
      </w:r>
      <w:r w:rsidRPr="005B5980">
        <w:rPr>
          <w:rFonts w:ascii="Times New Roman" w:hAnsi="Times New Roman" w:cs="Times New Roman"/>
        </w:rPr>
        <w:t>Općine Matulji u pisanom obliku, na propisanom obrascu.</w:t>
      </w:r>
    </w:p>
    <w:p w14:paraId="6D107461"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Javni se poziv objavljuje na oglasnoj ploči i web stranicama Općine Matulji. Javni poziv sadrži osobito:</w:t>
      </w:r>
    </w:p>
    <w:p w14:paraId="2B4D8E6C"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datum donošenja Odluke o proglašenju prirodne nepogode,</w:t>
      </w:r>
    </w:p>
    <w:p w14:paraId="595D8F56"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rokove i način dostave obrazaca prijave štete od prirodne nepogode.</w:t>
      </w:r>
    </w:p>
    <w:p w14:paraId="7550C8BB"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Prvu procjenu štete oštećenik dostavlja Općinskom povjerenstvu na propisanom obrascu PN koji se nalazi u </w:t>
      </w:r>
      <w:r w:rsidRPr="005B5980">
        <w:rPr>
          <w:rFonts w:ascii="Times New Roman" w:hAnsi="Times New Roman" w:cs="Times New Roman"/>
          <w:b/>
        </w:rPr>
        <w:t>Prilogu 2.</w:t>
      </w:r>
      <w:r w:rsidRPr="005B5980">
        <w:rPr>
          <w:rFonts w:ascii="Times New Roman" w:hAnsi="Times New Roman" w:cs="Times New Roman"/>
        </w:rPr>
        <w:t xml:space="preserve"> ovog Plana.</w:t>
      </w:r>
    </w:p>
    <w:p w14:paraId="05576478" w14:textId="77777777" w:rsidR="00001B60" w:rsidRPr="005B5980" w:rsidRDefault="00001B60" w:rsidP="00001B60">
      <w:pPr>
        <w:rPr>
          <w:rFonts w:ascii="Times New Roman" w:hAnsi="Times New Roman" w:cs="Times New Roman"/>
        </w:rPr>
      </w:pPr>
      <w:r w:rsidRPr="005B5980">
        <w:rPr>
          <w:rStyle w:val="Jakoisticanje"/>
          <w:rFonts w:ascii="Times New Roman" w:hAnsi="Times New Roman" w:cs="Times New Roman"/>
          <w:color w:val="000000" w:themeColor="text1"/>
        </w:rPr>
        <w:t>Obrada podataka o šteti u jedinicu lokalne samouprave gdje je šteta nastala</w:t>
      </w:r>
    </w:p>
    <w:p w14:paraId="1AB1BB45" w14:textId="2C22C386" w:rsidR="00001B60" w:rsidRPr="005B5980" w:rsidRDefault="00001B60" w:rsidP="00F95FC8">
      <w:pPr>
        <w:rPr>
          <w:rFonts w:ascii="Times New Roman" w:hAnsi="Times New Roman" w:cs="Times New Roman"/>
        </w:rPr>
      </w:pPr>
      <w:r w:rsidRPr="005B5980">
        <w:rPr>
          <w:rFonts w:ascii="Times New Roman" w:hAnsi="Times New Roman" w:cs="Times New Roman"/>
        </w:rPr>
        <w:t>Po završetku roka od osam (8), iznimno dvanaest (12) dana, Općinsko povjerenstvo za procjenu šteta od prirodnih nepogoda Općine Matulji utvrđuje i provjerava visinu štete od prirodne nepogode za područje Općine Matulji temeljem dostavljenih obrazaca prijave štete od prirodne nepogode od strane oštećenika.</w:t>
      </w:r>
    </w:p>
    <w:p w14:paraId="2F6A133E" w14:textId="77777777" w:rsidR="00001B60" w:rsidRPr="00242CE8" w:rsidRDefault="00001B60" w:rsidP="00001B60">
      <w:pPr>
        <w:rPr>
          <w:rStyle w:val="Jakoisticanje"/>
          <w:rFonts w:ascii="Times New Roman" w:hAnsi="Times New Roman" w:cs="Times New Roman"/>
          <w:i w:val="0"/>
          <w:iCs w:val="0"/>
          <w:color w:val="000000" w:themeColor="text1"/>
        </w:rPr>
      </w:pPr>
      <w:r w:rsidRPr="00242CE8">
        <w:rPr>
          <w:rStyle w:val="Jakoisticanje"/>
          <w:rFonts w:ascii="Times New Roman" w:hAnsi="Times New Roman" w:cs="Times New Roman"/>
          <w:i w:val="0"/>
          <w:iCs w:val="0"/>
          <w:color w:val="000000" w:themeColor="text1"/>
        </w:rPr>
        <w:t>Prva prijava štete u Registar šteta</w:t>
      </w:r>
    </w:p>
    <w:p w14:paraId="13710ED0" w14:textId="77777777" w:rsidR="00001B60" w:rsidRPr="00242CE8" w:rsidRDefault="00001B60" w:rsidP="00001B60">
      <w:pPr>
        <w:rPr>
          <w:rFonts w:ascii="Times New Roman" w:hAnsi="Times New Roman" w:cs="Times New Roman"/>
        </w:rPr>
      </w:pPr>
      <w:r w:rsidRPr="00242CE8">
        <w:rPr>
          <w:rFonts w:ascii="Times New Roman" w:hAnsi="Times New Roman" w:cs="Times New Roman"/>
        </w:rPr>
        <w:t>Registar šteta je jedinstvena digitalna baza podataka o svim štetama nastalim zbog prirodnih nepogoda na području Republike Hrvatske.</w:t>
      </w:r>
    </w:p>
    <w:p w14:paraId="7351FA81" w14:textId="77777777" w:rsidR="00001B60" w:rsidRPr="00242CE8" w:rsidRDefault="00001B60" w:rsidP="00001B60">
      <w:pPr>
        <w:rPr>
          <w:rFonts w:ascii="Times New Roman" w:hAnsi="Times New Roman" w:cs="Times New Roman"/>
        </w:rPr>
      </w:pPr>
      <w:r w:rsidRPr="00242CE8">
        <w:rPr>
          <w:rFonts w:ascii="Times New Roman" w:hAnsi="Times New Roman" w:cs="Times New Roman"/>
        </w:rPr>
        <w:t>Obveznici unosa podataka u Registar šteta sukladno Zakonu o ublažavanju i uklanjanju posljedica prirodnih nepogoda su Državno povjerenstvo, županijsko, gradsko i općinsko povjerenstvo, Gradsko povjerenstvo Grada Zagreba te ostala nadležna tijela sukladno odredbama Zakona.</w:t>
      </w:r>
    </w:p>
    <w:p w14:paraId="2B0428DE" w14:textId="77777777" w:rsidR="00001B60" w:rsidRPr="00242CE8" w:rsidRDefault="00001B60" w:rsidP="00001B60">
      <w:pPr>
        <w:rPr>
          <w:rFonts w:ascii="Times New Roman" w:hAnsi="Times New Roman" w:cs="Times New Roman"/>
        </w:rPr>
      </w:pPr>
      <w:r w:rsidRPr="00242CE8">
        <w:rPr>
          <w:rFonts w:ascii="Times New Roman" w:hAnsi="Times New Roman" w:cs="Times New Roman"/>
        </w:rPr>
        <w:t xml:space="preserve">Registru šteta od prirodnih nepogoda korisnici mogu pristupiti putem linka: </w:t>
      </w:r>
    </w:p>
    <w:p w14:paraId="59A085D1" w14:textId="77777777" w:rsidR="00001B60" w:rsidRPr="00242CE8" w:rsidRDefault="00001B60" w:rsidP="00001B60">
      <w:pPr>
        <w:rPr>
          <w:rFonts w:ascii="Times New Roman" w:hAnsi="Times New Roman" w:cs="Times New Roman"/>
        </w:rPr>
      </w:pPr>
      <w:r w:rsidRPr="00242CE8">
        <w:rPr>
          <w:rFonts w:ascii="Times New Roman" w:hAnsi="Times New Roman" w:cs="Times New Roman"/>
        </w:rPr>
        <w:t>https://www3.apis-it.hr/wab/servlet/proweb/K35Regste/PocetniEkran.scr</w:t>
      </w:r>
    </w:p>
    <w:p w14:paraId="283835B1"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Općinsko povjerenstvo za procjenu šteta od prirodnih nepogoda Općine Matulji dužno je unijeti prve procijenjene štete u Registar šteta.</w:t>
      </w:r>
    </w:p>
    <w:p w14:paraId="0F708BB7"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Općinsko povjerenstvo za procjenu šteta od prirodnih nepogoda Općine Matulji unosi sve zaprimljene prve procjene štete u Registar šteta najkasnije u roku od petnaest (15) dana od dana donošenja Odluke o proglašenju prirodne nepogode.</w:t>
      </w:r>
    </w:p>
    <w:p w14:paraId="6BAC98BC"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lastRenderedPageBreak/>
        <w:t>Iznimno, rok za unos podataka u Registar šteta od strane Općinsko povjerenstva za procjenu šteta od prirodnih nepogoda Općine Matulji može se, u slučaju postojanja objektivnih razloga na koje oštećenik nije mogao utjecati, produljiti za osam dana (8) dana.</w:t>
      </w:r>
    </w:p>
    <w:p w14:paraId="576C5969"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Prijava prve procjene štete sadržava:</w:t>
      </w:r>
    </w:p>
    <w:p w14:paraId="72AEE762"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1. datum donošenja Odluke o proglašenju prirodne nepogode i njezin broj,</w:t>
      </w:r>
    </w:p>
    <w:p w14:paraId="3AEF9D6D"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2. podatke o vrsti prirodne nepogode,</w:t>
      </w:r>
    </w:p>
    <w:p w14:paraId="15773E22"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3. podatke o trajanju prirodne nepogode,</w:t>
      </w:r>
    </w:p>
    <w:p w14:paraId="1A976888"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4. podatke o području zahvaćenom prirodnom nepogodom,</w:t>
      </w:r>
    </w:p>
    <w:p w14:paraId="3D91FC81"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5. podatke o vrsti, opisu te vrijednosti oštećene imovine,</w:t>
      </w:r>
    </w:p>
    <w:p w14:paraId="2490A533"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6. podatke o ukupnom iznosu prijavljene štete iz članaka te</w:t>
      </w:r>
    </w:p>
    <w:p w14:paraId="0ADA2D65" w14:textId="592329CB" w:rsidR="00001B60" w:rsidRPr="005B5980" w:rsidRDefault="00001B60" w:rsidP="00001B60">
      <w:pPr>
        <w:rPr>
          <w:rFonts w:ascii="Times New Roman" w:hAnsi="Times New Roman" w:cs="Times New Roman"/>
        </w:rPr>
      </w:pPr>
      <w:r w:rsidRPr="005B5980">
        <w:rPr>
          <w:rFonts w:ascii="Times New Roman" w:hAnsi="Times New Roman" w:cs="Times New Roman"/>
        </w:rPr>
        <w:t>7. podatke i informacije o potrebi žurnog djelovanja i dodjeli pomoći za sanaciju i djelomično uklanjanje posljedica prirodne nepogode.</w:t>
      </w:r>
    </w:p>
    <w:p w14:paraId="6F0C2F64" w14:textId="380AA5D0" w:rsidR="00001B60" w:rsidRPr="005B5980" w:rsidRDefault="00001B60" w:rsidP="00001B60">
      <w:pPr>
        <w:pStyle w:val="Opisslike"/>
        <w:keepNext/>
        <w:rPr>
          <w:rFonts w:ascii="Times New Roman" w:hAnsi="Times New Roman" w:cs="Times New Roman"/>
          <w:color w:val="000000" w:themeColor="text1"/>
        </w:rPr>
      </w:pPr>
      <w:r w:rsidRPr="005B5980">
        <w:rPr>
          <w:rFonts w:ascii="Times New Roman" w:hAnsi="Times New Roman" w:cs="Times New Roman"/>
          <w:color w:val="000000" w:themeColor="text1"/>
        </w:rPr>
        <w:t xml:space="preserve">Tablica </w:t>
      </w:r>
      <w:r w:rsidRPr="005B5980">
        <w:rPr>
          <w:rFonts w:ascii="Times New Roman" w:hAnsi="Times New Roman" w:cs="Times New Roman"/>
          <w:noProof/>
          <w:color w:val="000000" w:themeColor="text1"/>
        </w:rPr>
        <w:fldChar w:fldCharType="begin"/>
      </w:r>
      <w:r w:rsidRPr="005B5980">
        <w:rPr>
          <w:rFonts w:ascii="Times New Roman" w:hAnsi="Times New Roman" w:cs="Times New Roman"/>
          <w:noProof/>
          <w:color w:val="000000" w:themeColor="text1"/>
        </w:rPr>
        <w:instrText xml:space="preserve"> SEQ Tablica \* ARABIC </w:instrText>
      </w:r>
      <w:r w:rsidRPr="005B5980">
        <w:rPr>
          <w:rFonts w:ascii="Times New Roman" w:hAnsi="Times New Roman" w:cs="Times New Roman"/>
          <w:noProof/>
          <w:color w:val="000000" w:themeColor="text1"/>
        </w:rPr>
        <w:fldChar w:fldCharType="separate"/>
      </w:r>
      <w:r w:rsidR="0048388E">
        <w:rPr>
          <w:rFonts w:ascii="Times New Roman" w:hAnsi="Times New Roman" w:cs="Times New Roman"/>
          <w:noProof/>
          <w:color w:val="000000" w:themeColor="text1"/>
        </w:rPr>
        <w:t>1</w:t>
      </w:r>
      <w:r w:rsidRPr="005B5980">
        <w:rPr>
          <w:rFonts w:ascii="Times New Roman" w:hAnsi="Times New Roman" w:cs="Times New Roman"/>
          <w:noProof/>
          <w:color w:val="000000" w:themeColor="text1"/>
        </w:rPr>
        <w:fldChar w:fldCharType="end"/>
      </w:r>
      <w:r w:rsidRPr="005B5980">
        <w:rPr>
          <w:rFonts w:ascii="Times New Roman" w:hAnsi="Times New Roman" w:cs="Times New Roman"/>
          <w:color w:val="000000" w:themeColor="text1"/>
        </w:rPr>
        <w:t>. Mjere, rokovi i nositelji mjera po proglašenju prirodne nepogode na području Općine Matulji</w:t>
      </w:r>
    </w:p>
    <w:tbl>
      <w:tblPr>
        <w:tblStyle w:val="ivopisnatablicareetke6-isticanje3"/>
        <w:tblW w:w="9498" w:type="dxa"/>
        <w:tblLook w:val="04A0" w:firstRow="1" w:lastRow="0" w:firstColumn="1" w:lastColumn="0" w:noHBand="0" w:noVBand="1"/>
      </w:tblPr>
      <w:tblGrid>
        <w:gridCol w:w="3964"/>
        <w:gridCol w:w="2557"/>
        <w:gridCol w:w="2977"/>
      </w:tblGrid>
      <w:tr w:rsidR="00001B60" w:rsidRPr="005B5980" w14:paraId="354A0DCD" w14:textId="77777777" w:rsidTr="00695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4182F5E8" w14:textId="77777777" w:rsidR="00001B60" w:rsidRPr="005B5980" w:rsidRDefault="00001B60" w:rsidP="0069520A">
            <w:pPr>
              <w:jc w:val="center"/>
              <w:rPr>
                <w:rFonts w:ascii="Times New Roman" w:hAnsi="Times New Roman" w:cs="Times New Roman"/>
                <w:b w:val="0"/>
                <w:sz w:val="20"/>
                <w:szCs w:val="20"/>
              </w:rPr>
            </w:pPr>
            <w:r w:rsidRPr="005B5980">
              <w:rPr>
                <w:rFonts w:ascii="Times New Roman" w:hAnsi="Times New Roman" w:cs="Times New Roman"/>
                <w:sz w:val="20"/>
                <w:szCs w:val="20"/>
              </w:rPr>
              <w:t>MJERA</w:t>
            </w:r>
          </w:p>
        </w:tc>
        <w:tc>
          <w:tcPr>
            <w:tcW w:w="2557" w:type="dxa"/>
            <w:vAlign w:val="center"/>
          </w:tcPr>
          <w:p w14:paraId="58209262" w14:textId="77777777" w:rsidR="00001B60" w:rsidRPr="005B5980" w:rsidRDefault="00001B60" w:rsidP="006952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B5980">
              <w:rPr>
                <w:rFonts w:ascii="Times New Roman" w:hAnsi="Times New Roman" w:cs="Times New Roman"/>
                <w:sz w:val="20"/>
                <w:szCs w:val="20"/>
              </w:rPr>
              <w:t>ROK</w:t>
            </w:r>
          </w:p>
        </w:tc>
        <w:tc>
          <w:tcPr>
            <w:tcW w:w="2977" w:type="dxa"/>
            <w:vAlign w:val="center"/>
          </w:tcPr>
          <w:p w14:paraId="749C8FEB" w14:textId="77777777" w:rsidR="00001B60" w:rsidRPr="005B5980" w:rsidRDefault="00001B60" w:rsidP="006952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B5980">
              <w:rPr>
                <w:rFonts w:ascii="Times New Roman" w:hAnsi="Times New Roman" w:cs="Times New Roman"/>
                <w:sz w:val="20"/>
                <w:szCs w:val="20"/>
              </w:rPr>
              <w:t>NOSITELJ</w:t>
            </w:r>
          </w:p>
        </w:tc>
      </w:tr>
      <w:tr w:rsidR="00001B60" w:rsidRPr="005B5980" w14:paraId="6EF137F5" w14:textId="77777777" w:rsidTr="0069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75004CCF" w14:textId="77777777" w:rsidR="00001B60" w:rsidRPr="005B5980" w:rsidRDefault="00001B60" w:rsidP="0069520A">
            <w:pPr>
              <w:jc w:val="center"/>
              <w:rPr>
                <w:rFonts w:ascii="Times New Roman" w:hAnsi="Times New Roman" w:cs="Times New Roman"/>
                <w:b w:val="0"/>
                <w:smallCaps/>
                <w:sz w:val="20"/>
                <w:szCs w:val="20"/>
              </w:rPr>
            </w:pPr>
            <w:r w:rsidRPr="005B5980">
              <w:rPr>
                <w:rFonts w:ascii="Times New Roman" w:hAnsi="Times New Roman" w:cs="Times New Roman"/>
                <w:smallCaps/>
                <w:sz w:val="20"/>
                <w:szCs w:val="20"/>
              </w:rPr>
              <w:t>Dostava Prijedloga o proglašenju prirodne nepogode na području Općine Matulji</w:t>
            </w:r>
          </w:p>
        </w:tc>
        <w:tc>
          <w:tcPr>
            <w:tcW w:w="2557" w:type="dxa"/>
            <w:vAlign w:val="center"/>
          </w:tcPr>
          <w:p w14:paraId="278F8B26"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B5980">
              <w:rPr>
                <w:rFonts w:ascii="Times New Roman" w:hAnsi="Times New Roman" w:cs="Times New Roman"/>
                <w:b/>
                <w:sz w:val="20"/>
                <w:szCs w:val="20"/>
              </w:rPr>
              <w:t>osam (8) dana od nastanka nepogode</w:t>
            </w:r>
          </w:p>
        </w:tc>
        <w:tc>
          <w:tcPr>
            <w:tcW w:w="2977" w:type="dxa"/>
            <w:vAlign w:val="center"/>
          </w:tcPr>
          <w:p w14:paraId="48DA04A6"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5980">
              <w:rPr>
                <w:rFonts w:ascii="Times New Roman" w:hAnsi="Times New Roman" w:cs="Times New Roman"/>
                <w:sz w:val="20"/>
                <w:szCs w:val="20"/>
              </w:rPr>
              <w:t>Načelnik Općine Matulji</w:t>
            </w:r>
          </w:p>
        </w:tc>
      </w:tr>
      <w:tr w:rsidR="00001B60" w:rsidRPr="005B5980" w14:paraId="5E807D22" w14:textId="77777777" w:rsidTr="0069520A">
        <w:tc>
          <w:tcPr>
            <w:cnfStyle w:val="001000000000" w:firstRow="0" w:lastRow="0" w:firstColumn="1" w:lastColumn="0" w:oddVBand="0" w:evenVBand="0" w:oddHBand="0" w:evenHBand="0" w:firstRowFirstColumn="0" w:firstRowLastColumn="0" w:lastRowFirstColumn="0" w:lastRowLastColumn="0"/>
            <w:tcW w:w="3964" w:type="dxa"/>
            <w:vAlign w:val="center"/>
          </w:tcPr>
          <w:p w14:paraId="36FCA22C" w14:textId="77777777" w:rsidR="00001B60" w:rsidRPr="005B5980" w:rsidRDefault="00001B60" w:rsidP="0069520A">
            <w:pPr>
              <w:jc w:val="center"/>
              <w:rPr>
                <w:rFonts w:ascii="Times New Roman" w:hAnsi="Times New Roman" w:cs="Times New Roman"/>
                <w:b w:val="0"/>
                <w:smallCaps/>
                <w:sz w:val="20"/>
                <w:szCs w:val="20"/>
              </w:rPr>
            </w:pPr>
            <w:r w:rsidRPr="005B5980">
              <w:rPr>
                <w:rFonts w:ascii="Times New Roman" w:hAnsi="Times New Roman" w:cs="Times New Roman"/>
                <w:smallCaps/>
                <w:sz w:val="20"/>
                <w:szCs w:val="20"/>
              </w:rPr>
              <w:t>Objava javnog poziva za dostavom obrazaca prijave štete od prirodne nepogode na području Općine Matulji</w:t>
            </w:r>
          </w:p>
        </w:tc>
        <w:tc>
          <w:tcPr>
            <w:tcW w:w="2557" w:type="dxa"/>
            <w:vAlign w:val="center"/>
          </w:tcPr>
          <w:p w14:paraId="14E648AE" w14:textId="77777777" w:rsidR="00001B60" w:rsidRPr="005B5980" w:rsidRDefault="00001B60" w:rsidP="006952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B5980">
              <w:rPr>
                <w:rFonts w:ascii="Times New Roman" w:hAnsi="Times New Roman" w:cs="Times New Roman"/>
                <w:b/>
                <w:sz w:val="20"/>
                <w:szCs w:val="20"/>
              </w:rPr>
              <w:t>po objavi Odluke o proglašenju prirodne nepogode</w:t>
            </w:r>
          </w:p>
        </w:tc>
        <w:tc>
          <w:tcPr>
            <w:tcW w:w="2977" w:type="dxa"/>
            <w:vAlign w:val="center"/>
          </w:tcPr>
          <w:p w14:paraId="617EF4C1" w14:textId="6959DB22" w:rsidR="00001B60" w:rsidRPr="005B5980" w:rsidRDefault="00193791" w:rsidP="006952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Upravni odjel</w:t>
            </w:r>
          </w:p>
        </w:tc>
      </w:tr>
      <w:tr w:rsidR="00001B60" w:rsidRPr="005B5980" w14:paraId="2B237071" w14:textId="77777777" w:rsidTr="0069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24D6636" w14:textId="77777777" w:rsidR="00001B60" w:rsidRPr="005B5980" w:rsidRDefault="00001B60" w:rsidP="0069520A">
            <w:pPr>
              <w:jc w:val="center"/>
              <w:rPr>
                <w:rFonts w:ascii="Times New Roman" w:hAnsi="Times New Roman" w:cs="Times New Roman"/>
                <w:b w:val="0"/>
                <w:smallCaps/>
                <w:sz w:val="20"/>
                <w:szCs w:val="20"/>
              </w:rPr>
            </w:pPr>
            <w:r w:rsidRPr="005B5980">
              <w:rPr>
                <w:rFonts w:ascii="Times New Roman" w:hAnsi="Times New Roman" w:cs="Times New Roman"/>
                <w:smallCaps/>
                <w:sz w:val="20"/>
                <w:szCs w:val="20"/>
              </w:rPr>
              <w:t>Prikupljanje podataka o šteti na području Općine Matulji temeljem obrazaca prijave štete od prirodne nepogode</w:t>
            </w:r>
          </w:p>
        </w:tc>
        <w:tc>
          <w:tcPr>
            <w:tcW w:w="2557" w:type="dxa"/>
            <w:vAlign w:val="center"/>
          </w:tcPr>
          <w:p w14:paraId="6E56C576"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B5980">
              <w:rPr>
                <w:rFonts w:ascii="Times New Roman" w:hAnsi="Times New Roman" w:cs="Times New Roman"/>
                <w:b/>
                <w:sz w:val="20"/>
                <w:szCs w:val="20"/>
              </w:rPr>
              <w:t>osam (8) dana od dana proglašenja Odluke o proglašenju prirodne nepogode</w:t>
            </w:r>
          </w:p>
        </w:tc>
        <w:tc>
          <w:tcPr>
            <w:tcW w:w="2977" w:type="dxa"/>
            <w:vAlign w:val="center"/>
          </w:tcPr>
          <w:p w14:paraId="11E22148"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5980">
              <w:rPr>
                <w:rFonts w:ascii="Times New Roman" w:hAnsi="Times New Roman" w:cs="Times New Roman"/>
                <w:sz w:val="20"/>
                <w:szCs w:val="20"/>
              </w:rPr>
              <w:t>Općinsko povjerenstvo za procjenu šteta od prirodnih nepogoda Općine Matulji</w:t>
            </w:r>
          </w:p>
        </w:tc>
      </w:tr>
      <w:tr w:rsidR="00001B60" w:rsidRPr="005B5980" w14:paraId="6E7030C5" w14:textId="77777777" w:rsidTr="0069520A">
        <w:tc>
          <w:tcPr>
            <w:cnfStyle w:val="001000000000" w:firstRow="0" w:lastRow="0" w:firstColumn="1" w:lastColumn="0" w:oddVBand="0" w:evenVBand="0" w:oddHBand="0" w:evenHBand="0" w:firstRowFirstColumn="0" w:firstRowLastColumn="0" w:lastRowFirstColumn="0" w:lastRowLastColumn="0"/>
            <w:tcW w:w="3964" w:type="dxa"/>
            <w:vAlign w:val="center"/>
          </w:tcPr>
          <w:p w14:paraId="099D7C1E" w14:textId="77777777" w:rsidR="00001B60" w:rsidRPr="005B5980" w:rsidRDefault="00001B60" w:rsidP="0069520A">
            <w:pPr>
              <w:jc w:val="center"/>
              <w:rPr>
                <w:rFonts w:ascii="Times New Roman" w:hAnsi="Times New Roman" w:cs="Times New Roman"/>
                <w:b w:val="0"/>
                <w:smallCaps/>
                <w:sz w:val="20"/>
                <w:szCs w:val="20"/>
              </w:rPr>
            </w:pPr>
            <w:r w:rsidRPr="005B5980">
              <w:rPr>
                <w:rFonts w:ascii="Times New Roman" w:hAnsi="Times New Roman" w:cs="Times New Roman"/>
                <w:smallCaps/>
                <w:sz w:val="20"/>
                <w:szCs w:val="20"/>
              </w:rPr>
              <w:t>Prema potrebi, dostava Zahtjeva za produljenjem roka za Prvu prijavu štete u Registar šteta Povjerenstvu za procjenu šteta od prirodnih nepogoda Primorsko - goranske županije</w:t>
            </w:r>
          </w:p>
        </w:tc>
        <w:tc>
          <w:tcPr>
            <w:tcW w:w="2557" w:type="dxa"/>
            <w:vAlign w:val="center"/>
          </w:tcPr>
          <w:p w14:paraId="79AF2EF0" w14:textId="77777777" w:rsidR="00001B60" w:rsidRPr="005B5980" w:rsidRDefault="00001B60" w:rsidP="006952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shd w:val="clear" w:color="auto" w:fill="FAFAFA"/>
              </w:rPr>
            </w:pPr>
            <w:r w:rsidRPr="005B5980">
              <w:rPr>
                <w:rFonts w:ascii="Times New Roman" w:hAnsi="Times New Roman" w:cs="Times New Roman"/>
                <w:b/>
                <w:sz w:val="20"/>
                <w:szCs w:val="20"/>
              </w:rPr>
              <w:t xml:space="preserve">osam (8) dana </w:t>
            </w:r>
            <w:r w:rsidRPr="005B5980">
              <w:rPr>
                <w:rFonts w:ascii="Times New Roman" w:hAnsi="Times New Roman" w:cs="Times New Roman"/>
                <w:b/>
                <w:sz w:val="20"/>
                <w:szCs w:val="20"/>
                <w:shd w:val="clear" w:color="auto" w:fill="FAFAFA"/>
              </w:rPr>
              <w:t xml:space="preserve">od dana proglašenja </w:t>
            </w:r>
            <w:r w:rsidRPr="005B5980">
              <w:rPr>
                <w:rFonts w:ascii="Times New Roman" w:hAnsi="Times New Roman" w:cs="Times New Roman"/>
                <w:b/>
                <w:sz w:val="20"/>
                <w:szCs w:val="20"/>
              </w:rPr>
              <w:t>Odluke o proglašenju prirodne nepogode</w:t>
            </w:r>
          </w:p>
        </w:tc>
        <w:tc>
          <w:tcPr>
            <w:tcW w:w="2977" w:type="dxa"/>
            <w:vAlign w:val="center"/>
          </w:tcPr>
          <w:p w14:paraId="50A89530" w14:textId="77777777" w:rsidR="00001B60" w:rsidRPr="005B5980" w:rsidRDefault="00001B60" w:rsidP="006952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5980">
              <w:rPr>
                <w:rFonts w:ascii="Times New Roman" w:hAnsi="Times New Roman" w:cs="Times New Roman"/>
                <w:sz w:val="20"/>
                <w:szCs w:val="20"/>
              </w:rPr>
              <w:t>Općinsko povjerenstvo za procjenu šteta od prirodnih nepogoda Općine Matulji</w:t>
            </w:r>
          </w:p>
        </w:tc>
      </w:tr>
      <w:tr w:rsidR="00001B60" w:rsidRPr="005B5980" w14:paraId="2A585396" w14:textId="77777777" w:rsidTr="0069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610BE9B4" w14:textId="77777777" w:rsidR="00001B60" w:rsidRPr="005B5980" w:rsidRDefault="00001B60" w:rsidP="0069520A">
            <w:pPr>
              <w:jc w:val="center"/>
              <w:rPr>
                <w:rFonts w:ascii="Times New Roman" w:hAnsi="Times New Roman" w:cs="Times New Roman"/>
                <w:b w:val="0"/>
                <w:smallCaps/>
                <w:sz w:val="20"/>
                <w:szCs w:val="20"/>
              </w:rPr>
            </w:pPr>
            <w:r w:rsidRPr="005B5980">
              <w:rPr>
                <w:rFonts w:ascii="Times New Roman" w:hAnsi="Times New Roman" w:cs="Times New Roman"/>
                <w:smallCaps/>
                <w:sz w:val="20"/>
                <w:szCs w:val="20"/>
              </w:rPr>
              <w:t>Prva prijava u Registar šteta</w:t>
            </w:r>
          </w:p>
        </w:tc>
        <w:tc>
          <w:tcPr>
            <w:tcW w:w="2557" w:type="dxa"/>
            <w:vAlign w:val="center"/>
          </w:tcPr>
          <w:p w14:paraId="21118D36"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B5980">
              <w:rPr>
                <w:rFonts w:ascii="Times New Roman" w:hAnsi="Times New Roman" w:cs="Times New Roman"/>
                <w:b/>
                <w:sz w:val="20"/>
                <w:szCs w:val="20"/>
              </w:rPr>
              <w:t>petnaest (15), iznimno dvadeset i tri (23) dana od dana proglašenja Odluke o proglašenju prirodne nepogode</w:t>
            </w:r>
          </w:p>
        </w:tc>
        <w:tc>
          <w:tcPr>
            <w:tcW w:w="2977" w:type="dxa"/>
            <w:vAlign w:val="center"/>
          </w:tcPr>
          <w:p w14:paraId="39631CE5"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5980">
              <w:rPr>
                <w:rFonts w:ascii="Times New Roman" w:hAnsi="Times New Roman" w:cs="Times New Roman"/>
                <w:sz w:val="20"/>
                <w:szCs w:val="20"/>
              </w:rPr>
              <w:t>Općinsko povjerenstvo za procjenu šteta od prirodnih nepogoda Općine Matulji</w:t>
            </w:r>
          </w:p>
        </w:tc>
      </w:tr>
    </w:tbl>
    <w:p w14:paraId="13C2C330" w14:textId="77777777" w:rsidR="00001B60" w:rsidRPr="005B5980" w:rsidRDefault="00001B60" w:rsidP="00001B60">
      <w:pPr>
        <w:spacing w:before="0" w:after="200"/>
        <w:jc w:val="left"/>
        <w:rPr>
          <w:rFonts w:ascii="Times New Roman" w:hAnsi="Times New Roman" w:cs="Times New Roman"/>
        </w:rPr>
      </w:pPr>
    </w:p>
    <w:p w14:paraId="31C6C56E" w14:textId="3D118C14" w:rsidR="00001B60" w:rsidRPr="005B5980" w:rsidRDefault="00001B60" w:rsidP="0051301D">
      <w:pPr>
        <w:pStyle w:val="Naslov2"/>
      </w:pPr>
      <w:bookmarkStart w:id="7" w:name="_Toc53637377"/>
      <w:r w:rsidRPr="005B5980">
        <w:t>Provedba mjera ublažavanje i uklanjanje izravnih posljedica prirodnih nepogoda – međusektorske mjere</w:t>
      </w:r>
      <w:bookmarkEnd w:id="7"/>
    </w:p>
    <w:p w14:paraId="3190E142" w14:textId="77777777" w:rsidR="00001B60" w:rsidRPr="005B5980" w:rsidRDefault="00001B60" w:rsidP="00001B60">
      <w:pPr>
        <w:rPr>
          <w:rStyle w:val="Jakoisticanje"/>
          <w:rFonts w:ascii="Times New Roman" w:hAnsi="Times New Roman" w:cs="Times New Roman"/>
          <w:color w:val="000000" w:themeColor="text1"/>
        </w:rPr>
      </w:pPr>
      <w:r w:rsidRPr="005B5980">
        <w:rPr>
          <w:rStyle w:val="Jakoisticanje"/>
          <w:rFonts w:ascii="Times New Roman" w:hAnsi="Times New Roman" w:cs="Times New Roman"/>
          <w:color w:val="000000" w:themeColor="text1"/>
        </w:rPr>
        <w:t>Konačna prijava štete u Registar šteta</w:t>
      </w:r>
    </w:p>
    <w:p w14:paraId="1E1E61B8"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Konačna procjena štete predstavlja procijenjenu vrijednost nastale štete uzrokovane prirodnom nepogodom na imovini oštećenika izražene u novčanoj vrijednosti na temelju prijave i procjene štete.</w:t>
      </w:r>
    </w:p>
    <w:p w14:paraId="0E9780ED"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lastRenderedPageBreak/>
        <w:t>Konačnu procjenu štete utvrđuje Općinsko povjerenstvo za procjenu šteta od prirodnih nepogoda Općine Matulji po izvršenom uvidu u nastalu štetu temeljem prijave oštećenika. Tijekom procjene i utvrđivanja konačne procjene štete od prirodnih nepogoda posebno se utvrđuju:</w:t>
      </w:r>
    </w:p>
    <w:p w14:paraId="6539B699" w14:textId="77777777" w:rsidR="00001B60" w:rsidRPr="005B5980" w:rsidRDefault="00001B60" w:rsidP="0051301D">
      <w:pPr>
        <w:pStyle w:val="Odlomakpopisa"/>
        <w:numPr>
          <w:ilvl w:val="0"/>
          <w:numId w:val="10"/>
        </w:numPr>
        <w:rPr>
          <w:b w:val="0"/>
          <w:bCs w:val="0"/>
          <w:sz w:val="22"/>
          <w:szCs w:val="22"/>
        </w:rPr>
      </w:pPr>
      <w:r w:rsidRPr="005B5980">
        <w:rPr>
          <w:b w:val="0"/>
          <w:bCs w:val="0"/>
          <w:sz w:val="22"/>
          <w:szCs w:val="22"/>
        </w:rPr>
        <w:t>stradanja stanovništva,</w:t>
      </w:r>
    </w:p>
    <w:p w14:paraId="721EF5C1" w14:textId="77777777" w:rsidR="00001B60" w:rsidRPr="005B5980" w:rsidRDefault="00001B60" w:rsidP="0051301D">
      <w:pPr>
        <w:pStyle w:val="Odlomakpopisa"/>
        <w:numPr>
          <w:ilvl w:val="0"/>
          <w:numId w:val="10"/>
        </w:numPr>
        <w:rPr>
          <w:b w:val="0"/>
          <w:bCs w:val="0"/>
          <w:sz w:val="22"/>
          <w:szCs w:val="22"/>
        </w:rPr>
      </w:pPr>
      <w:r w:rsidRPr="005B5980">
        <w:rPr>
          <w:b w:val="0"/>
          <w:bCs w:val="0"/>
          <w:sz w:val="22"/>
          <w:szCs w:val="22"/>
        </w:rPr>
        <w:t>opseg štete na imovini,</w:t>
      </w:r>
    </w:p>
    <w:p w14:paraId="28C6D5B7" w14:textId="77777777" w:rsidR="00001B60" w:rsidRPr="005B5980" w:rsidRDefault="00001B60" w:rsidP="0051301D">
      <w:pPr>
        <w:pStyle w:val="Odlomakpopisa"/>
        <w:numPr>
          <w:ilvl w:val="0"/>
          <w:numId w:val="10"/>
        </w:numPr>
        <w:rPr>
          <w:b w:val="0"/>
          <w:bCs w:val="0"/>
          <w:sz w:val="22"/>
          <w:szCs w:val="22"/>
        </w:rPr>
      </w:pPr>
      <w:r w:rsidRPr="005B5980">
        <w:rPr>
          <w:b w:val="0"/>
          <w:bCs w:val="0"/>
          <w:sz w:val="22"/>
          <w:szCs w:val="22"/>
        </w:rPr>
        <w:t>opseg štete koja je nastala zbog prekida proizvodnje, prekida rada ili poremećaja u neproizvodnim djelatnostima ili umanjenog prinosa u poljoprivredi, šumarstvu ili ribarstvu,</w:t>
      </w:r>
    </w:p>
    <w:p w14:paraId="6F0196D5" w14:textId="77777777" w:rsidR="00001B60" w:rsidRPr="005B5980" w:rsidRDefault="00001B60" w:rsidP="0051301D">
      <w:pPr>
        <w:pStyle w:val="Odlomakpopisa"/>
        <w:numPr>
          <w:ilvl w:val="0"/>
          <w:numId w:val="10"/>
        </w:numPr>
        <w:rPr>
          <w:b w:val="0"/>
          <w:bCs w:val="0"/>
          <w:sz w:val="22"/>
          <w:szCs w:val="22"/>
        </w:rPr>
      </w:pPr>
      <w:r w:rsidRPr="005B5980">
        <w:rPr>
          <w:b w:val="0"/>
          <w:bCs w:val="0"/>
          <w:sz w:val="22"/>
          <w:szCs w:val="22"/>
        </w:rPr>
        <w:t>iznos troškova za ublažavanje i djelomično uklanjanje izravnih posljedica prirodnih nepogoda,</w:t>
      </w:r>
    </w:p>
    <w:p w14:paraId="2B0462EA" w14:textId="77777777" w:rsidR="00001B60" w:rsidRPr="005B5980" w:rsidRDefault="00001B60" w:rsidP="0051301D">
      <w:pPr>
        <w:pStyle w:val="Odlomakpopisa"/>
        <w:numPr>
          <w:ilvl w:val="0"/>
          <w:numId w:val="10"/>
        </w:numPr>
        <w:rPr>
          <w:b w:val="0"/>
          <w:bCs w:val="0"/>
          <w:sz w:val="22"/>
          <w:szCs w:val="22"/>
        </w:rPr>
      </w:pPr>
      <w:r w:rsidRPr="005B5980">
        <w:rPr>
          <w:b w:val="0"/>
          <w:bCs w:val="0"/>
          <w:sz w:val="22"/>
          <w:szCs w:val="22"/>
        </w:rPr>
        <w:t>opseg osiguranja imovine i života kod osiguravatelja te</w:t>
      </w:r>
    </w:p>
    <w:p w14:paraId="62537675" w14:textId="77777777" w:rsidR="00001B60" w:rsidRPr="005B5980" w:rsidRDefault="00001B60" w:rsidP="0051301D">
      <w:pPr>
        <w:pStyle w:val="Odlomakpopisa"/>
        <w:numPr>
          <w:ilvl w:val="0"/>
          <w:numId w:val="10"/>
        </w:numPr>
        <w:rPr>
          <w:b w:val="0"/>
          <w:bCs w:val="0"/>
          <w:sz w:val="22"/>
          <w:szCs w:val="22"/>
        </w:rPr>
      </w:pPr>
      <w:r w:rsidRPr="005B5980">
        <w:rPr>
          <w:b w:val="0"/>
          <w:bCs w:val="0"/>
          <w:sz w:val="22"/>
          <w:szCs w:val="22"/>
        </w:rPr>
        <w:t>vlastite mogućnosti oštećenika glede uklanjanja posljedica štete.</w:t>
      </w:r>
    </w:p>
    <w:p w14:paraId="5893A53F"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Konačnu procjenu štete po svakom pojedinom oštećeniku Općinsko povjerenstvo za procjenu šteta od prirodnih nepogoda Općine Matulji prijavljuje Povjerenstvu za procjenu šteta od prirodnih nepogoda Primorsko - goranske županije u roku od pedeset (50) dana od dana donošenja Odluke o proglašenju prirodne nepogode putem Registra šteta.</w:t>
      </w:r>
    </w:p>
    <w:p w14:paraId="67F58C02" w14:textId="350726C4" w:rsidR="00001B60" w:rsidRPr="005B5980" w:rsidRDefault="00001B60" w:rsidP="00F904CE">
      <w:pPr>
        <w:rPr>
          <w:rFonts w:ascii="Times New Roman" w:hAnsi="Times New Roman" w:cs="Times New Roman"/>
        </w:rPr>
      </w:pPr>
      <w:r w:rsidRPr="005B5980">
        <w:rPr>
          <w:rFonts w:ascii="Times New Roman" w:hAnsi="Times New Roman" w:cs="Times New Roman"/>
        </w:rPr>
        <w:t>Iznimno, ako se šteta na dugotrajnim nasadima utvrdi nakon isteka roka za prijavu konačne procjene oštećenik ima pravo zatražiti nadopunu prikaza štete najkasnije četiri (4) mjeseca nakon isteka roka za prijavu štete.</w:t>
      </w:r>
    </w:p>
    <w:p w14:paraId="52091FDD" w14:textId="77777777" w:rsidR="00001B60" w:rsidRPr="005B5980" w:rsidRDefault="00001B60" w:rsidP="00001B60">
      <w:pPr>
        <w:rPr>
          <w:rFonts w:ascii="Times New Roman" w:hAnsi="Times New Roman" w:cs="Times New Roman"/>
          <w:u w:val="single"/>
        </w:rPr>
      </w:pPr>
      <w:r w:rsidRPr="005B5980">
        <w:rPr>
          <w:rFonts w:ascii="Times New Roman" w:hAnsi="Times New Roman" w:cs="Times New Roman"/>
          <w:u w:val="single"/>
        </w:rPr>
        <w:t>Temeljem Naputka Državnog povjerenstva Općinsko povjerenstvo za procjenu šteta od prirodnih nepogoda Općine Matulji dužno je obaviti i provjeru podataka odnosno kontrolu kod prijavitelja od najmanje 5% zaprimljenih prijava slučajnim odabirom.</w:t>
      </w:r>
    </w:p>
    <w:p w14:paraId="431833C8" w14:textId="77777777" w:rsidR="00001B60" w:rsidRPr="005B5980" w:rsidRDefault="00001B60" w:rsidP="00001B60">
      <w:pPr>
        <w:spacing w:before="0" w:after="0"/>
        <w:rPr>
          <w:rFonts w:ascii="Times New Roman" w:hAnsi="Times New Roman" w:cs="Times New Roman"/>
        </w:rPr>
      </w:pPr>
    </w:p>
    <w:p w14:paraId="6D6D0FB6" w14:textId="023DCA91" w:rsidR="00001B60" w:rsidRPr="005B5980" w:rsidRDefault="00001B60" w:rsidP="00F904CE">
      <w:pPr>
        <w:rPr>
          <w:rFonts w:ascii="Times New Roman" w:hAnsi="Times New Roman" w:cs="Times New Roman"/>
        </w:rPr>
      </w:pPr>
      <w:r w:rsidRPr="005B5980">
        <w:rPr>
          <w:rFonts w:ascii="Times New Roman" w:hAnsi="Times New Roman" w:cs="Times New Roman"/>
        </w:rPr>
        <w:t>Povjerenstvo za procjenu šteta od prirodnih nepogoda Primorsko - goranske županije prijavljene konačne procjene štete dostavlja Državnom povjerenstvu i nadležnim ministarstvima u roku od šezdeset (60) dana od dana donošenja Odluke o proglašenju prirodne nepogode putem Registar šteta.</w:t>
      </w:r>
    </w:p>
    <w:p w14:paraId="0C00AF5C"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Pri konačnoj procjeni štete procjenjuje se vrijednost imovine prema jedinstvenim cijenama, važećim tržišnim cijenama ili drugim pokazateljima primjenjivim za pojedinu vrstu imovine oštećene zbog prirodne nepogode.</w:t>
      </w:r>
    </w:p>
    <w:p w14:paraId="115401D0"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Državno povjerenstvo priznaje samo vrijednosni iznos prijavljene štete koja je potvrđena (verificirana) od strane matičnog ministarstva, odnosno znanstvene ili stručne institucije koju odredi Državno povjerenstvo (npr. u slučaju potresa).</w:t>
      </w:r>
    </w:p>
    <w:p w14:paraId="5F761303" w14:textId="0860BCF5" w:rsidR="00001B60" w:rsidRPr="005B5980" w:rsidRDefault="00001B60" w:rsidP="00001B60">
      <w:pPr>
        <w:rPr>
          <w:rFonts w:ascii="Times New Roman" w:hAnsi="Times New Roman" w:cs="Times New Roman"/>
        </w:rPr>
      </w:pPr>
      <w:r w:rsidRPr="005B5980">
        <w:rPr>
          <w:rFonts w:ascii="Times New Roman" w:hAnsi="Times New Roman" w:cs="Times New Roman"/>
        </w:rPr>
        <w:t>Državno povjerenstvo može odlučiti o primjeni različitih cijena od već objavljenih od strane 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14:paraId="4FC454F9" w14:textId="77777777" w:rsidR="00001B60" w:rsidRPr="005B5980" w:rsidRDefault="00001B60" w:rsidP="00001B60">
      <w:pPr>
        <w:rPr>
          <w:rFonts w:ascii="Times New Roman" w:hAnsi="Times New Roman" w:cs="Times New Roman"/>
          <w:b/>
          <w:u w:val="single"/>
        </w:rPr>
      </w:pPr>
      <w:r w:rsidRPr="005B5980">
        <w:rPr>
          <w:rFonts w:ascii="Times New Roman" w:hAnsi="Times New Roman" w:cs="Times New Roman"/>
          <w:b/>
          <w:u w:val="single"/>
        </w:rPr>
        <w:t>Državno povjerenstvo će voditi brigu o dostavi informacija o cijenama Povjerenstvu za procjenu šteta od prirodnih nepogoda Primorsko - goranske županije.</w:t>
      </w:r>
    </w:p>
    <w:p w14:paraId="237CA802" w14:textId="6E66F4C2" w:rsidR="00001B60" w:rsidRPr="005B5980" w:rsidRDefault="00001B60" w:rsidP="00001B60">
      <w:pPr>
        <w:rPr>
          <w:rFonts w:ascii="Times New Roman" w:hAnsi="Times New Roman" w:cs="Times New Roman"/>
          <w:bCs/>
        </w:rPr>
      </w:pPr>
      <w:r w:rsidRPr="005B5980">
        <w:rPr>
          <w:rFonts w:ascii="Times New Roman" w:hAnsi="Times New Roman" w:cs="Times New Roman"/>
          <w:bCs/>
        </w:rPr>
        <w:t xml:space="preserve">Državno povjerenstvo za procjenu šteta od prirodnih nepogoda na sjednici održanoj 19. ožujka, 2020. godine, donijelo je Zaključak o prihvaćanju cijena poljoprivrednih kultura za razdoblje od 1. travnja, 2020. do 31. ožujka, 2021. godine. navedena odluka i priloženi cjenik dostupni su na web stranicama Ministarstva financija. </w:t>
      </w:r>
    </w:p>
    <w:p w14:paraId="513458AB" w14:textId="25690B0B" w:rsidR="00001B60" w:rsidRPr="005B5980" w:rsidRDefault="00001B60" w:rsidP="00001B60">
      <w:pPr>
        <w:pStyle w:val="Opisslike"/>
        <w:keepNext/>
        <w:rPr>
          <w:rFonts w:ascii="Times New Roman" w:hAnsi="Times New Roman" w:cs="Times New Roman"/>
          <w:color w:val="000000" w:themeColor="text1"/>
        </w:rPr>
      </w:pPr>
      <w:r w:rsidRPr="005B5980">
        <w:rPr>
          <w:rFonts w:ascii="Times New Roman" w:hAnsi="Times New Roman" w:cs="Times New Roman"/>
          <w:color w:val="000000" w:themeColor="text1"/>
        </w:rPr>
        <w:lastRenderedPageBreak/>
        <w:t xml:space="preserve">Tablica </w:t>
      </w:r>
      <w:r w:rsidRPr="005B5980">
        <w:rPr>
          <w:rFonts w:ascii="Times New Roman" w:hAnsi="Times New Roman" w:cs="Times New Roman"/>
          <w:noProof/>
          <w:color w:val="000000" w:themeColor="text1"/>
        </w:rPr>
        <w:fldChar w:fldCharType="begin"/>
      </w:r>
      <w:r w:rsidRPr="005B5980">
        <w:rPr>
          <w:rFonts w:ascii="Times New Roman" w:hAnsi="Times New Roman" w:cs="Times New Roman"/>
          <w:noProof/>
          <w:color w:val="000000" w:themeColor="text1"/>
        </w:rPr>
        <w:instrText xml:space="preserve"> SEQ Tablica \* ARABIC </w:instrText>
      </w:r>
      <w:r w:rsidRPr="005B5980">
        <w:rPr>
          <w:rFonts w:ascii="Times New Roman" w:hAnsi="Times New Roman" w:cs="Times New Roman"/>
          <w:noProof/>
          <w:color w:val="000000" w:themeColor="text1"/>
        </w:rPr>
        <w:fldChar w:fldCharType="separate"/>
      </w:r>
      <w:r w:rsidR="0048388E">
        <w:rPr>
          <w:rFonts w:ascii="Times New Roman" w:hAnsi="Times New Roman" w:cs="Times New Roman"/>
          <w:noProof/>
          <w:color w:val="000000" w:themeColor="text1"/>
        </w:rPr>
        <w:t>2</w:t>
      </w:r>
      <w:r w:rsidRPr="005B5980">
        <w:rPr>
          <w:rFonts w:ascii="Times New Roman" w:hAnsi="Times New Roman" w:cs="Times New Roman"/>
          <w:noProof/>
          <w:color w:val="000000" w:themeColor="text1"/>
        </w:rPr>
        <w:fldChar w:fldCharType="end"/>
      </w:r>
      <w:r w:rsidRPr="005B5980">
        <w:rPr>
          <w:rFonts w:ascii="Times New Roman" w:hAnsi="Times New Roman" w:cs="Times New Roman"/>
          <w:noProof/>
          <w:color w:val="000000" w:themeColor="text1"/>
        </w:rPr>
        <w:t>.</w:t>
      </w:r>
      <w:r w:rsidRPr="005B5980">
        <w:rPr>
          <w:rFonts w:ascii="Times New Roman" w:hAnsi="Times New Roman" w:cs="Times New Roman"/>
          <w:color w:val="000000" w:themeColor="text1"/>
        </w:rPr>
        <w:t xml:space="preserve"> Mjere, rokovi i nositelji mjera po proglašenju prirodne nepogode na području Općine Matulji – međusektorske mjere</w:t>
      </w:r>
    </w:p>
    <w:tbl>
      <w:tblPr>
        <w:tblStyle w:val="ivopisnatablicareetke6-isticanje3"/>
        <w:tblW w:w="9498" w:type="dxa"/>
        <w:tblLook w:val="04A0" w:firstRow="1" w:lastRow="0" w:firstColumn="1" w:lastColumn="0" w:noHBand="0" w:noVBand="1"/>
      </w:tblPr>
      <w:tblGrid>
        <w:gridCol w:w="3686"/>
        <w:gridCol w:w="2835"/>
        <w:gridCol w:w="2977"/>
      </w:tblGrid>
      <w:tr w:rsidR="00001B60" w:rsidRPr="005B5980" w14:paraId="540FC504" w14:textId="77777777" w:rsidTr="00695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03A77BA" w14:textId="77777777" w:rsidR="00001B60" w:rsidRPr="005B5980" w:rsidRDefault="00001B60" w:rsidP="0069520A">
            <w:pPr>
              <w:jc w:val="center"/>
              <w:rPr>
                <w:rFonts w:ascii="Times New Roman" w:hAnsi="Times New Roman" w:cs="Times New Roman"/>
                <w:b w:val="0"/>
                <w:sz w:val="20"/>
                <w:szCs w:val="20"/>
              </w:rPr>
            </w:pPr>
            <w:r w:rsidRPr="005B5980">
              <w:rPr>
                <w:rFonts w:ascii="Times New Roman" w:hAnsi="Times New Roman" w:cs="Times New Roman"/>
                <w:sz w:val="20"/>
                <w:szCs w:val="20"/>
              </w:rPr>
              <w:t>MJERA</w:t>
            </w:r>
          </w:p>
        </w:tc>
        <w:tc>
          <w:tcPr>
            <w:tcW w:w="2835" w:type="dxa"/>
            <w:vAlign w:val="center"/>
          </w:tcPr>
          <w:p w14:paraId="3E101215" w14:textId="77777777" w:rsidR="00001B60" w:rsidRPr="005B5980" w:rsidRDefault="00001B60" w:rsidP="006952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B5980">
              <w:rPr>
                <w:rFonts w:ascii="Times New Roman" w:hAnsi="Times New Roman" w:cs="Times New Roman"/>
                <w:sz w:val="20"/>
                <w:szCs w:val="20"/>
              </w:rPr>
              <w:t>ROK</w:t>
            </w:r>
          </w:p>
        </w:tc>
        <w:tc>
          <w:tcPr>
            <w:tcW w:w="2977" w:type="dxa"/>
            <w:vAlign w:val="center"/>
          </w:tcPr>
          <w:p w14:paraId="09927E9B" w14:textId="77777777" w:rsidR="00001B60" w:rsidRPr="005B5980" w:rsidRDefault="00001B60" w:rsidP="006952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B5980">
              <w:rPr>
                <w:rFonts w:ascii="Times New Roman" w:hAnsi="Times New Roman" w:cs="Times New Roman"/>
                <w:sz w:val="20"/>
                <w:szCs w:val="20"/>
              </w:rPr>
              <w:t>NOSITELJ</w:t>
            </w:r>
          </w:p>
        </w:tc>
      </w:tr>
      <w:tr w:rsidR="00001B60" w:rsidRPr="005B5980" w14:paraId="3CA05389" w14:textId="77777777" w:rsidTr="0069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C0619F1" w14:textId="77777777" w:rsidR="00001B60" w:rsidRPr="005B5980" w:rsidRDefault="00001B60" w:rsidP="0069520A">
            <w:pPr>
              <w:jc w:val="center"/>
              <w:rPr>
                <w:rFonts w:ascii="Times New Roman" w:hAnsi="Times New Roman" w:cs="Times New Roman"/>
                <w:b w:val="0"/>
                <w:smallCaps/>
                <w:sz w:val="20"/>
                <w:szCs w:val="20"/>
              </w:rPr>
            </w:pPr>
            <w:r w:rsidRPr="005B5980">
              <w:rPr>
                <w:rFonts w:ascii="Times New Roman" w:hAnsi="Times New Roman" w:cs="Times New Roman"/>
                <w:smallCaps/>
                <w:sz w:val="20"/>
                <w:szCs w:val="20"/>
              </w:rPr>
              <w:t>Provjera podataka obrazaca prijave štete od prirodne nepogode kod prijavitelja od najmanje 5% zaprimljenih prijava slučajnim odabirom</w:t>
            </w:r>
          </w:p>
        </w:tc>
        <w:tc>
          <w:tcPr>
            <w:tcW w:w="2835" w:type="dxa"/>
            <w:vAlign w:val="center"/>
          </w:tcPr>
          <w:p w14:paraId="111E3D8C"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B5980">
              <w:rPr>
                <w:rFonts w:ascii="Times New Roman" w:hAnsi="Times New Roman" w:cs="Times New Roman"/>
                <w:b/>
                <w:sz w:val="20"/>
                <w:szCs w:val="20"/>
              </w:rPr>
              <w:t>do pedeset (50) dana od dana donošenja Odluke o proglašenju prirodne nepogode</w:t>
            </w:r>
          </w:p>
        </w:tc>
        <w:tc>
          <w:tcPr>
            <w:tcW w:w="2977" w:type="dxa"/>
            <w:vAlign w:val="center"/>
          </w:tcPr>
          <w:p w14:paraId="502BD53D"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5980">
              <w:rPr>
                <w:rFonts w:ascii="Times New Roman" w:hAnsi="Times New Roman" w:cs="Times New Roman"/>
                <w:sz w:val="20"/>
                <w:szCs w:val="20"/>
              </w:rPr>
              <w:t>Općinsko povjerenstvo za procjenu šteta od prirodnih nepogoda Općine Matulji</w:t>
            </w:r>
          </w:p>
        </w:tc>
      </w:tr>
      <w:tr w:rsidR="00001B60" w:rsidRPr="005B5980" w14:paraId="0F5A263F" w14:textId="77777777" w:rsidTr="0069520A">
        <w:tc>
          <w:tcPr>
            <w:cnfStyle w:val="001000000000" w:firstRow="0" w:lastRow="0" w:firstColumn="1" w:lastColumn="0" w:oddVBand="0" w:evenVBand="0" w:oddHBand="0" w:evenHBand="0" w:firstRowFirstColumn="0" w:firstRowLastColumn="0" w:lastRowFirstColumn="0" w:lastRowLastColumn="0"/>
            <w:tcW w:w="3686" w:type="dxa"/>
            <w:vAlign w:val="center"/>
          </w:tcPr>
          <w:p w14:paraId="6DB18875" w14:textId="77777777" w:rsidR="00001B60" w:rsidRPr="005B5980" w:rsidRDefault="00001B60" w:rsidP="0069520A">
            <w:pPr>
              <w:jc w:val="center"/>
              <w:rPr>
                <w:rFonts w:ascii="Times New Roman" w:hAnsi="Times New Roman" w:cs="Times New Roman"/>
                <w:b w:val="0"/>
                <w:smallCaps/>
                <w:sz w:val="20"/>
                <w:szCs w:val="20"/>
              </w:rPr>
            </w:pPr>
            <w:r w:rsidRPr="005B5980">
              <w:rPr>
                <w:rFonts w:ascii="Times New Roman" w:hAnsi="Times New Roman" w:cs="Times New Roman"/>
                <w:smallCaps/>
                <w:sz w:val="20"/>
                <w:szCs w:val="20"/>
              </w:rPr>
              <w:t>Prijava konačne procjene štete u Registar šteta</w:t>
            </w:r>
          </w:p>
        </w:tc>
        <w:tc>
          <w:tcPr>
            <w:tcW w:w="2835" w:type="dxa"/>
            <w:vAlign w:val="center"/>
          </w:tcPr>
          <w:p w14:paraId="4ECCDA9A" w14:textId="77777777" w:rsidR="00001B60" w:rsidRPr="005B5980" w:rsidRDefault="00001B60" w:rsidP="006952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B5980">
              <w:rPr>
                <w:rFonts w:ascii="Times New Roman" w:hAnsi="Times New Roman" w:cs="Times New Roman"/>
                <w:b/>
                <w:sz w:val="20"/>
                <w:szCs w:val="20"/>
              </w:rPr>
              <w:t>pedeset (50) dana od dana donošenja Odluke o proglašenju prirodne nepogode (iznimno četiri (4) mjeseca od dana donošenja Odluke o proglašenju prirodne nepogode)</w:t>
            </w:r>
          </w:p>
        </w:tc>
        <w:tc>
          <w:tcPr>
            <w:tcW w:w="2977" w:type="dxa"/>
            <w:vAlign w:val="center"/>
          </w:tcPr>
          <w:p w14:paraId="23EB2794" w14:textId="77777777" w:rsidR="00001B60" w:rsidRPr="005B5980" w:rsidRDefault="00001B60" w:rsidP="006952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5980">
              <w:rPr>
                <w:rFonts w:ascii="Times New Roman" w:hAnsi="Times New Roman" w:cs="Times New Roman"/>
                <w:sz w:val="20"/>
                <w:szCs w:val="20"/>
              </w:rPr>
              <w:t>Općinsko povjerenstvo za procjenu šteta od prirodnih nepogoda Općine Matulji</w:t>
            </w:r>
          </w:p>
        </w:tc>
      </w:tr>
      <w:tr w:rsidR="00001B60" w:rsidRPr="005B5980" w14:paraId="56892C5B" w14:textId="77777777" w:rsidTr="0069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079EB53" w14:textId="77777777" w:rsidR="00001B60" w:rsidRPr="005B5980" w:rsidRDefault="00001B60" w:rsidP="0069520A">
            <w:pPr>
              <w:jc w:val="center"/>
              <w:rPr>
                <w:rFonts w:ascii="Times New Roman" w:hAnsi="Times New Roman" w:cs="Times New Roman"/>
                <w:b w:val="0"/>
                <w:smallCaps/>
                <w:sz w:val="20"/>
                <w:szCs w:val="20"/>
              </w:rPr>
            </w:pPr>
            <w:r w:rsidRPr="005B5980">
              <w:rPr>
                <w:rFonts w:ascii="Times New Roman" w:hAnsi="Times New Roman" w:cs="Times New Roman"/>
                <w:smallCaps/>
                <w:sz w:val="20"/>
                <w:szCs w:val="20"/>
              </w:rPr>
              <w:t>Dostava konačne procjene štete u Registar šteta</w:t>
            </w:r>
          </w:p>
        </w:tc>
        <w:tc>
          <w:tcPr>
            <w:tcW w:w="2835" w:type="dxa"/>
            <w:vAlign w:val="center"/>
          </w:tcPr>
          <w:p w14:paraId="3045779D"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B5980">
              <w:rPr>
                <w:rFonts w:ascii="Times New Roman" w:hAnsi="Times New Roman" w:cs="Times New Roman"/>
                <w:b/>
                <w:sz w:val="20"/>
                <w:szCs w:val="20"/>
              </w:rPr>
              <w:t>šezdeset (60) dana od dana donošenja Odluke o proglašenju prirodne nepogode (iznimno četiri (4) mjeseca od dana donošenja Odluke o proglašenju prirodne nepogode)</w:t>
            </w:r>
          </w:p>
        </w:tc>
        <w:tc>
          <w:tcPr>
            <w:tcW w:w="2977" w:type="dxa"/>
            <w:vAlign w:val="center"/>
          </w:tcPr>
          <w:p w14:paraId="740A9F2B"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5980">
              <w:rPr>
                <w:rFonts w:ascii="Times New Roman" w:hAnsi="Times New Roman" w:cs="Times New Roman"/>
                <w:sz w:val="20"/>
                <w:szCs w:val="20"/>
              </w:rPr>
              <w:t>Povjerenstvo za procjenu šteta od prirodnih nepogoda Primorsko - goranske županije</w:t>
            </w:r>
          </w:p>
        </w:tc>
      </w:tr>
      <w:tr w:rsidR="00001B60" w:rsidRPr="005B5980" w14:paraId="6012E3BE" w14:textId="77777777" w:rsidTr="0069520A">
        <w:tc>
          <w:tcPr>
            <w:cnfStyle w:val="001000000000" w:firstRow="0" w:lastRow="0" w:firstColumn="1" w:lastColumn="0" w:oddVBand="0" w:evenVBand="0" w:oddHBand="0" w:evenHBand="0" w:firstRowFirstColumn="0" w:firstRowLastColumn="0" w:lastRowFirstColumn="0" w:lastRowLastColumn="0"/>
            <w:tcW w:w="3686" w:type="dxa"/>
            <w:vAlign w:val="center"/>
          </w:tcPr>
          <w:p w14:paraId="67778316" w14:textId="77777777" w:rsidR="00001B60" w:rsidRPr="005B5980" w:rsidRDefault="00001B60" w:rsidP="0069520A">
            <w:pPr>
              <w:jc w:val="center"/>
              <w:rPr>
                <w:rFonts w:ascii="Times New Roman" w:hAnsi="Times New Roman" w:cs="Times New Roman"/>
                <w:b w:val="0"/>
                <w:smallCaps/>
                <w:sz w:val="20"/>
                <w:szCs w:val="20"/>
              </w:rPr>
            </w:pPr>
            <w:r w:rsidRPr="005B5980">
              <w:rPr>
                <w:rFonts w:ascii="Times New Roman" w:hAnsi="Times New Roman" w:cs="Times New Roman"/>
                <w:smallCaps/>
                <w:sz w:val="20"/>
                <w:szCs w:val="20"/>
              </w:rPr>
              <w:t>Potvrda konačne procjene štete</w:t>
            </w:r>
          </w:p>
        </w:tc>
        <w:tc>
          <w:tcPr>
            <w:tcW w:w="2835" w:type="dxa"/>
            <w:vAlign w:val="center"/>
          </w:tcPr>
          <w:p w14:paraId="6EECCFA3" w14:textId="77777777" w:rsidR="00001B60" w:rsidRPr="005B5980" w:rsidRDefault="00001B60" w:rsidP="006952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2977" w:type="dxa"/>
            <w:vAlign w:val="center"/>
          </w:tcPr>
          <w:p w14:paraId="0DE68898" w14:textId="77777777" w:rsidR="00001B60" w:rsidRPr="005B5980" w:rsidRDefault="00001B60" w:rsidP="006952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5980">
              <w:rPr>
                <w:rFonts w:ascii="Times New Roman" w:hAnsi="Times New Roman" w:cs="Times New Roman"/>
                <w:sz w:val="20"/>
                <w:szCs w:val="20"/>
              </w:rPr>
              <w:t>Nadležna ministarstva u suradnji s druge znanstvene ili stručne institucije</w:t>
            </w:r>
          </w:p>
        </w:tc>
      </w:tr>
    </w:tbl>
    <w:p w14:paraId="1F27B43A" w14:textId="77777777" w:rsidR="00001B60" w:rsidRPr="005B5980" w:rsidRDefault="00001B60" w:rsidP="00001B60">
      <w:pPr>
        <w:rPr>
          <w:rFonts w:ascii="Times New Roman" w:hAnsi="Times New Roman" w:cs="Times New Roman"/>
        </w:rPr>
      </w:pPr>
    </w:p>
    <w:p w14:paraId="5AADBF1A" w14:textId="676199ED" w:rsidR="00001B60" w:rsidRPr="005B5980" w:rsidRDefault="00001B60" w:rsidP="0051301D">
      <w:pPr>
        <w:pStyle w:val="Naslov2"/>
      </w:pPr>
      <w:bookmarkStart w:id="8" w:name="_Toc53637378"/>
      <w:r w:rsidRPr="005B5980">
        <w:t>Raspodjela i dodjela sredstava pomoći za ublažavanje i djelomično uklanjanje posljedica prirodnih nepogoda</w:t>
      </w:r>
      <w:bookmarkEnd w:id="8"/>
    </w:p>
    <w:p w14:paraId="56891BEA"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Ako posljedice štete ne zahtijevaju žurni postupak i odobrenje žurne pomoći, šteta se procjenjuje u redovitom postupku.</w:t>
      </w:r>
    </w:p>
    <w:p w14:paraId="6500C72F" w14:textId="77777777" w:rsidR="00001B60" w:rsidRPr="005B5980" w:rsidRDefault="00001B60" w:rsidP="00001B60">
      <w:pPr>
        <w:rPr>
          <w:rFonts w:ascii="Times New Roman" w:hAnsi="Times New Roman" w:cs="Times New Roman"/>
        </w:rPr>
      </w:pPr>
      <w:r w:rsidRPr="005B5980">
        <w:rPr>
          <w:rFonts w:ascii="Times New Roman" w:hAnsi="Times New Roman" w:cs="Times New Roman"/>
          <w:szCs w:val="22"/>
        </w:rPr>
        <w:t>Povjerenstvo za procjenu šteta od prirodnih nepogoda Primorsko - goranske županije</w:t>
      </w:r>
      <w:r w:rsidRPr="005B5980">
        <w:rPr>
          <w:rFonts w:ascii="Times New Roman" w:hAnsi="Times New Roman" w:cs="Times New Roman"/>
        </w:rPr>
        <w:t xml:space="preserve"> prijavljene konačne procjene štete dostavlja Državnom povjerenstvu i nadležnim ministarstvima u roku od šezdeset (60) dana od dana donošenja Odluke o proglašenju prirodne nepogode putem Registar šteta.</w:t>
      </w:r>
    </w:p>
    <w:p w14:paraId="69E6347B"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w:t>
      </w:r>
    </w:p>
    <w:p w14:paraId="054D28EF" w14:textId="7EC8A238" w:rsidR="00001B60" w:rsidRPr="005B5980" w:rsidRDefault="00001B60" w:rsidP="00001B60">
      <w:pPr>
        <w:rPr>
          <w:rStyle w:val="Jakoisticanje"/>
          <w:rFonts w:ascii="Times New Roman" w:hAnsi="Times New Roman" w:cs="Times New Roman"/>
          <w:color w:val="000000" w:themeColor="text1"/>
        </w:rPr>
      </w:pPr>
      <w:r w:rsidRPr="005B5980">
        <w:rPr>
          <w:rFonts w:ascii="Times New Roman" w:hAnsi="Times New Roman" w:cs="Times New Roman"/>
        </w:rPr>
        <w:t>Vlada Republike Hrvatske, na prijedlog Državnog povjerenstva donosi odluku o dodjeli pomoći za ublažavanje i djelomično uklanjanje posljedica prirodnih nepogoda.</w:t>
      </w:r>
    </w:p>
    <w:p w14:paraId="7C281789" w14:textId="403CEE06" w:rsidR="00001B60" w:rsidRPr="005B5980" w:rsidRDefault="00001B60" w:rsidP="0051301D">
      <w:pPr>
        <w:pStyle w:val="Naslov2"/>
      </w:pPr>
      <w:bookmarkStart w:id="9" w:name="_Toc53637379"/>
      <w:r w:rsidRPr="005B5980">
        <w:t>Raspodjela i dodjela sredstava žurne pomoći</w:t>
      </w:r>
      <w:bookmarkEnd w:id="9"/>
    </w:p>
    <w:p w14:paraId="291BE43F"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Žurna pomoć dodjeljuje se u svrhu djelomične sanacije štete od prirodnih nepogoda u tekućoj kalendarskoj godini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w:t>
      </w:r>
      <w:r w:rsidRPr="005B5980">
        <w:rPr>
          <w:rFonts w:ascii="Times New Roman" w:hAnsi="Times New Roman" w:cs="Times New Roman"/>
        </w:rPr>
        <w:lastRenderedPageBreak/>
        <w:t>šteta koje mogu ugroziti gospodarsko funkcioniranje i štetno djelovati na život i zdravlje stanovništva te onečišćenje prirodnog okoliša i oštećenicima fizičkim osobama koje nisu poduzetnici, a koji su pretrpjeli štete na imovini, posebice ugroženim skupinama, starijima i bolesnima i ostalima kojima prijeti ugroza zdravlja i života na području zahvaćenom prirodnom nepogodom.</w:t>
      </w:r>
    </w:p>
    <w:p w14:paraId="2E1019EF"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Žurna pomoć Vlade Republike Hrvatske donosi se na temelju odluke o dodjeli žurne pomoći, na prijedlog Državnog, županijskog i općinskog/gradskog povjerenstva.</w:t>
      </w:r>
    </w:p>
    <w:p w14:paraId="3ABF9F85"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Jedinice lokalne i područne (regionalne) samouprave i Grad Zagreb mogu isplatiti žurnu pomoć iz raspoloživih sredstava svojih proračuna. Prijedlog dodjele žurne pomoći predstavničkom tijelu jedinica lokalne i područne (regionalne) samouprave upućuje župan ili gradonačelnik odnosno općinski načelnik.</w:t>
      </w:r>
    </w:p>
    <w:p w14:paraId="3533705A" w14:textId="267D7D26" w:rsidR="00001B60" w:rsidRPr="005B5980" w:rsidRDefault="00001B60" w:rsidP="00001B60">
      <w:pPr>
        <w:rPr>
          <w:rFonts w:ascii="Times New Roman" w:hAnsi="Times New Roman" w:cs="Times New Roman"/>
        </w:rPr>
      </w:pPr>
      <w:r w:rsidRPr="005B5980">
        <w:rPr>
          <w:rFonts w:ascii="Times New Roman" w:hAnsi="Times New Roman" w:cs="Times New Roman"/>
        </w:rPr>
        <w:t>Žurna pomoć u pravilu se dodjeljuje kao predujam i ne isključuje dodjelu pomoći u postupku redovne dodjele sredstava pomoći za ublažavanje i djelomično uklanjanje posljedica prirodnih nepogoda.</w:t>
      </w:r>
    </w:p>
    <w:p w14:paraId="33E462EF" w14:textId="45BFFB70" w:rsidR="00001B60" w:rsidRPr="005B5980" w:rsidRDefault="00001B60" w:rsidP="0051301D">
      <w:pPr>
        <w:pStyle w:val="Naslov2"/>
      </w:pPr>
      <w:bookmarkStart w:id="10" w:name="_Toc53637380"/>
      <w:r w:rsidRPr="005B5980">
        <w:t>Izvješće o utrošku sredstava za ublažavanje i djelomično uklanjanje posljedica prirodnih nepogoda</w:t>
      </w:r>
      <w:bookmarkEnd w:id="10"/>
    </w:p>
    <w:p w14:paraId="5BB44530" w14:textId="77777777" w:rsidR="00001B60" w:rsidRPr="005B5980" w:rsidRDefault="00001B60" w:rsidP="00001B60">
      <w:pPr>
        <w:rPr>
          <w:rFonts w:ascii="Times New Roman" w:hAnsi="Times New Roman" w:cs="Times New Roman"/>
        </w:rPr>
      </w:pPr>
      <w:r w:rsidRPr="005B5980">
        <w:rPr>
          <w:rFonts w:ascii="Times New Roman" w:hAnsi="Times New Roman" w:cs="Times New Roman"/>
          <w:szCs w:val="22"/>
        </w:rPr>
        <w:t xml:space="preserve">Općinsko povjerenstvo za procjenu šteta od prirodnih nepogoda </w:t>
      </w:r>
      <w:r w:rsidRPr="005B5980">
        <w:rPr>
          <w:rFonts w:ascii="Times New Roman" w:hAnsi="Times New Roman" w:cs="Times New Roman"/>
        </w:rPr>
        <w:t>Općine Matulji</w:t>
      </w:r>
      <w:r w:rsidRPr="005B5980">
        <w:rPr>
          <w:rFonts w:ascii="Times New Roman" w:hAnsi="Times New Roman" w:cs="Times New Roman"/>
          <w:szCs w:val="22"/>
        </w:rPr>
        <w:t xml:space="preserve"> </w:t>
      </w:r>
      <w:r w:rsidRPr="005B5980">
        <w:rPr>
          <w:rFonts w:ascii="Times New Roman" w:hAnsi="Times New Roman" w:cs="Times New Roman"/>
        </w:rPr>
        <w:t xml:space="preserve">putem Registra šteta podnosi </w:t>
      </w:r>
      <w:r w:rsidRPr="005B5980">
        <w:rPr>
          <w:rFonts w:ascii="Times New Roman" w:hAnsi="Times New Roman" w:cs="Times New Roman"/>
          <w:szCs w:val="22"/>
        </w:rPr>
        <w:t>Povjerenstvu za procjenu šteta od prirodnih nepogoda Primorsko - goranske županije</w:t>
      </w:r>
      <w:r w:rsidRPr="005B5980">
        <w:rPr>
          <w:rFonts w:ascii="Times New Roman" w:hAnsi="Times New Roman" w:cs="Times New Roman"/>
        </w:rPr>
        <w:t xml:space="preserve"> izvješće o utrošku sredstava za ublažavanje i djelomično uklanjanje posljedica prirodnih nepogoda dodijeljenih iz državnog proračuna Republike Hrvatske u roku od dvadeset (20) dana od dana donošenja Odluke Vlade Republike Hrvatske o dodjeli sredstava pomoći. Obrazac Izvješća nalazi se u </w:t>
      </w:r>
      <w:r w:rsidRPr="005B5980">
        <w:rPr>
          <w:rFonts w:ascii="Times New Roman" w:hAnsi="Times New Roman" w:cs="Times New Roman"/>
          <w:b/>
        </w:rPr>
        <w:t>Prilogu 3.</w:t>
      </w:r>
      <w:r w:rsidRPr="005B5980">
        <w:rPr>
          <w:rFonts w:ascii="Times New Roman" w:hAnsi="Times New Roman" w:cs="Times New Roman"/>
        </w:rPr>
        <w:t xml:space="preserve"> ovog Plana.</w:t>
      </w:r>
    </w:p>
    <w:p w14:paraId="2DCF1E87"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Izvješće o utrošku sredstava za ublažavanje i djelomično uklanjanje posljedica prirodnih nepogoda dodijeljenih iz državnog proračuna Republike Hrvatske sadrži:</w:t>
      </w:r>
    </w:p>
    <w:p w14:paraId="7DD2DD95"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1. podatke o ukupnom broju oštećenika kojima su dodijeljena sredstva pomoći,</w:t>
      </w:r>
    </w:p>
    <w:p w14:paraId="1D8B9458"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2. podatke o broju fizičkih i pravnih osoba kojima su dodijeljena sredstva pomoći,</w:t>
      </w:r>
    </w:p>
    <w:p w14:paraId="0EC6A726"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3. podatke o povratu sredstava pomoći u državni proračun,</w:t>
      </w:r>
    </w:p>
    <w:p w14:paraId="7607129A"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4. podatke o dodijeljenim sredstvima pomoći iz drugih izvora.</w:t>
      </w:r>
    </w:p>
    <w:p w14:paraId="5AA16329" w14:textId="6540CFE6" w:rsidR="00001B60" w:rsidRPr="005B5980" w:rsidRDefault="00001B60" w:rsidP="00001B60">
      <w:pPr>
        <w:pStyle w:val="Opisslike"/>
        <w:keepNext/>
        <w:rPr>
          <w:rFonts w:ascii="Times New Roman" w:hAnsi="Times New Roman" w:cs="Times New Roman"/>
          <w:color w:val="000000" w:themeColor="text1"/>
        </w:rPr>
      </w:pPr>
      <w:r w:rsidRPr="005B5980">
        <w:rPr>
          <w:rFonts w:ascii="Times New Roman" w:hAnsi="Times New Roman" w:cs="Times New Roman"/>
          <w:color w:val="000000" w:themeColor="text1"/>
        </w:rPr>
        <w:t xml:space="preserve">Tablica </w:t>
      </w:r>
      <w:r w:rsidRPr="005B5980">
        <w:rPr>
          <w:rFonts w:ascii="Times New Roman" w:hAnsi="Times New Roman" w:cs="Times New Roman"/>
          <w:noProof/>
          <w:color w:val="000000" w:themeColor="text1"/>
        </w:rPr>
        <w:fldChar w:fldCharType="begin"/>
      </w:r>
      <w:r w:rsidRPr="005B5980">
        <w:rPr>
          <w:rFonts w:ascii="Times New Roman" w:hAnsi="Times New Roman" w:cs="Times New Roman"/>
          <w:noProof/>
          <w:color w:val="000000" w:themeColor="text1"/>
        </w:rPr>
        <w:instrText xml:space="preserve"> SEQ Tablica \* ARABIC </w:instrText>
      </w:r>
      <w:r w:rsidRPr="005B5980">
        <w:rPr>
          <w:rFonts w:ascii="Times New Roman" w:hAnsi="Times New Roman" w:cs="Times New Roman"/>
          <w:noProof/>
          <w:color w:val="000000" w:themeColor="text1"/>
        </w:rPr>
        <w:fldChar w:fldCharType="separate"/>
      </w:r>
      <w:r w:rsidR="0048388E">
        <w:rPr>
          <w:rFonts w:ascii="Times New Roman" w:hAnsi="Times New Roman" w:cs="Times New Roman"/>
          <w:noProof/>
          <w:color w:val="000000" w:themeColor="text1"/>
        </w:rPr>
        <w:t>3</w:t>
      </w:r>
      <w:r w:rsidRPr="005B5980">
        <w:rPr>
          <w:rFonts w:ascii="Times New Roman" w:hAnsi="Times New Roman" w:cs="Times New Roman"/>
          <w:noProof/>
          <w:color w:val="000000" w:themeColor="text1"/>
        </w:rPr>
        <w:fldChar w:fldCharType="end"/>
      </w:r>
      <w:r w:rsidRPr="005B5980">
        <w:rPr>
          <w:rFonts w:ascii="Times New Roman" w:hAnsi="Times New Roman" w:cs="Times New Roman"/>
          <w:color w:val="000000" w:themeColor="text1"/>
        </w:rPr>
        <w:t>. Mjere, rokovi i nositelji mjera po proglašenju prirodne nepogode na području Općine Matulji</w:t>
      </w:r>
    </w:p>
    <w:tbl>
      <w:tblPr>
        <w:tblStyle w:val="ivopisnatablicareetke6-isticanje3"/>
        <w:tblW w:w="9498" w:type="dxa"/>
        <w:tblLook w:val="04A0" w:firstRow="1" w:lastRow="0" w:firstColumn="1" w:lastColumn="0" w:noHBand="0" w:noVBand="1"/>
      </w:tblPr>
      <w:tblGrid>
        <w:gridCol w:w="3964"/>
        <w:gridCol w:w="2557"/>
        <w:gridCol w:w="2977"/>
      </w:tblGrid>
      <w:tr w:rsidR="00001B60" w:rsidRPr="005B5980" w14:paraId="41DCAEA7" w14:textId="77777777" w:rsidTr="00695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7C660FCE" w14:textId="77777777" w:rsidR="00001B60" w:rsidRPr="005B5980" w:rsidRDefault="00001B60" w:rsidP="0069520A">
            <w:pPr>
              <w:jc w:val="center"/>
              <w:rPr>
                <w:rFonts w:ascii="Times New Roman" w:hAnsi="Times New Roman" w:cs="Times New Roman"/>
                <w:b w:val="0"/>
                <w:sz w:val="20"/>
                <w:szCs w:val="20"/>
              </w:rPr>
            </w:pPr>
            <w:r w:rsidRPr="005B5980">
              <w:rPr>
                <w:rFonts w:ascii="Times New Roman" w:hAnsi="Times New Roman" w:cs="Times New Roman"/>
                <w:sz w:val="20"/>
                <w:szCs w:val="20"/>
              </w:rPr>
              <w:t>MJERA</w:t>
            </w:r>
          </w:p>
        </w:tc>
        <w:tc>
          <w:tcPr>
            <w:tcW w:w="2557" w:type="dxa"/>
            <w:vAlign w:val="center"/>
          </w:tcPr>
          <w:p w14:paraId="727951F6" w14:textId="77777777" w:rsidR="00001B60" w:rsidRPr="005B5980" w:rsidRDefault="00001B60" w:rsidP="006952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B5980">
              <w:rPr>
                <w:rFonts w:ascii="Times New Roman" w:hAnsi="Times New Roman" w:cs="Times New Roman"/>
                <w:sz w:val="20"/>
                <w:szCs w:val="20"/>
              </w:rPr>
              <w:t>ROK</w:t>
            </w:r>
          </w:p>
        </w:tc>
        <w:tc>
          <w:tcPr>
            <w:tcW w:w="2977" w:type="dxa"/>
            <w:vAlign w:val="center"/>
          </w:tcPr>
          <w:p w14:paraId="334A3B96" w14:textId="77777777" w:rsidR="00001B60" w:rsidRPr="005B5980" w:rsidRDefault="00001B60" w:rsidP="006952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B5980">
              <w:rPr>
                <w:rFonts w:ascii="Times New Roman" w:hAnsi="Times New Roman" w:cs="Times New Roman"/>
                <w:sz w:val="20"/>
                <w:szCs w:val="20"/>
              </w:rPr>
              <w:t>NOSITELJ</w:t>
            </w:r>
          </w:p>
        </w:tc>
      </w:tr>
      <w:tr w:rsidR="00001B60" w:rsidRPr="005B5980" w14:paraId="1FDEC840" w14:textId="77777777" w:rsidTr="00695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4A25093F" w14:textId="77777777" w:rsidR="00001B60" w:rsidRPr="005B5980" w:rsidRDefault="00001B60" w:rsidP="0069520A">
            <w:pPr>
              <w:jc w:val="center"/>
              <w:rPr>
                <w:rFonts w:ascii="Times New Roman" w:hAnsi="Times New Roman" w:cs="Times New Roman"/>
                <w:b w:val="0"/>
                <w:smallCaps/>
                <w:sz w:val="20"/>
                <w:szCs w:val="20"/>
              </w:rPr>
            </w:pPr>
            <w:r w:rsidRPr="005B5980">
              <w:rPr>
                <w:rFonts w:ascii="Times New Roman" w:hAnsi="Times New Roman" w:cs="Times New Roman"/>
                <w:smallCaps/>
                <w:sz w:val="20"/>
                <w:szCs w:val="20"/>
              </w:rPr>
              <w:t>Dostava izvješća o utrošku sredstava za ublažavanje i djelomično uklanjanje posljedica prirodnih nepogoda</w:t>
            </w:r>
          </w:p>
        </w:tc>
        <w:tc>
          <w:tcPr>
            <w:tcW w:w="2557" w:type="dxa"/>
            <w:vAlign w:val="center"/>
          </w:tcPr>
          <w:p w14:paraId="09E081CB"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B5980">
              <w:rPr>
                <w:rFonts w:ascii="Times New Roman" w:hAnsi="Times New Roman" w:cs="Times New Roman"/>
                <w:b/>
                <w:sz w:val="20"/>
                <w:szCs w:val="20"/>
              </w:rPr>
              <w:t>dvadeset (20) dana od primitka sredstava za ublažavanje i djelomično uklanjanje posljedica prirodnih nepogoda</w:t>
            </w:r>
          </w:p>
        </w:tc>
        <w:tc>
          <w:tcPr>
            <w:tcW w:w="2977" w:type="dxa"/>
            <w:vAlign w:val="center"/>
          </w:tcPr>
          <w:p w14:paraId="04DFFC4D" w14:textId="77777777" w:rsidR="00001B60" w:rsidRPr="005B5980" w:rsidRDefault="00001B60" w:rsidP="006952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B5980">
              <w:rPr>
                <w:rFonts w:ascii="Times New Roman" w:hAnsi="Times New Roman" w:cs="Times New Roman"/>
                <w:sz w:val="20"/>
                <w:szCs w:val="20"/>
              </w:rPr>
              <w:t>Općinsko povjerenstvo za procjenu šteta od prirodnih nepogoda Općine Matulji</w:t>
            </w:r>
          </w:p>
        </w:tc>
      </w:tr>
    </w:tbl>
    <w:p w14:paraId="7DE100EA" w14:textId="14913592" w:rsidR="00001B60" w:rsidRPr="005B5980" w:rsidRDefault="00001B60" w:rsidP="0051301D">
      <w:pPr>
        <w:pStyle w:val="Naslov1"/>
      </w:pPr>
      <w:bookmarkStart w:id="11" w:name="_Toc53637381"/>
      <w:r w:rsidRPr="005B5980">
        <w:lastRenderedPageBreak/>
        <w:t>Procjena osiguranja opreme i drugih sredstava za zaštitu i sprječavanje stradanja imovine, gospodarskih funkcija i stradanja stanovništva</w:t>
      </w:r>
      <w:bookmarkEnd w:id="11"/>
    </w:p>
    <w:p w14:paraId="3BECFF9A" w14:textId="64A3FD12" w:rsidR="00001B60" w:rsidRPr="005B5980" w:rsidRDefault="00001B60" w:rsidP="0051301D">
      <w:pPr>
        <w:pStyle w:val="Naslov2"/>
      </w:pPr>
      <w:bookmarkStart w:id="12" w:name="_Toc53637382"/>
      <w:r w:rsidRPr="005B5980">
        <w:t>Osiguranje opreme za zaštitu i sprječavanje stradanja imovine, gospodarskih funkcija i stradanja stanovništva</w:t>
      </w:r>
      <w:bookmarkEnd w:id="12"/>
    </w:p>
    <w:p w14:paraId="0E1694AF"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p>
    <w:p w14:paraId="1352B9F8"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Općina Matulji u svom vlasništvu ne posjeduje opremu i sredstva za zaštitu i sprječavanje stradanja imovine, gospodarskih funkcija i stradanja stanovništva. Opremom i sredstvima raspolažu operativne snage sustava civilne zaštite Općine Matulji.</w:t>
      </w:r>
    </w:p>
    <w:p w14:paraId="67B52201"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Općina Matulji izradila je Procjenu rizika od velikih nesreća kojom su utvrđeni rizici na području Općine, a na temelju kojih će se planirati preventivne mjere, educirati stanovništvo, odnosno pripremati eventualni odgovor na prirodnu nepogodu, katastrofu ili veliku nesreću. </w:t>
      </w:r>
    </w:p>
    <w:p w14:paraId="2AE66212"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Općina Matulji kontinuirano unaprjeđuje sustav civilne zaštite na području Općine i to kontinuiranim osposobljavanje snaga sustava civilne zaštite, educiranjem stanovništva o mogućim opasnostima od evidentiranih rizika, provođenjem vježbi kako bi svi sudionici sustava civilne zaštite bili upoznati sa svojim aktivnostima u slučaju mogućih rizika na području Općine. Također Općina Matulji ulaže u snage sustava civile zaštite, osiguravajući im financijsku pomoć pri nabavci opreme i drugih sredstava za zaštitu i sprječavanje stradanja imovine, gospodarskih funkcija i stradanja stanovništva.</w:t>
      </w:r>
    </w:p>
    <w:p w14:paraId="634D20FB" w14:textId="732E6925"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U Proračunu za 2021. godinu Općina Matulji </w:t>
      </w:r>
      <w:r w:rsidR="00193791">
        <w:rPr>
          <w:rFonts w:ascii="Times New Roman" w:hAnsi="Times New Roman" w:cs="Times New Roman"/>
        </w:rPr>
        <w:t xml:space="preserve">osiguravaju se sredstva </w:t>
      </w:r>
      <w:r w:rsidRPr="005B5980">
        <w:rPr>
          <w:rFonts w:ascii="Times New Roman" w:hAnsi="Times New Roman" w:cs="Times New Roman"/>
        </w:rPr>
        <w:t>za organizaciju i razvoj sustava civilne zaštite.</w:t>
      </w:r>
    </w:p>
    <w:p w14:paraId="20F73239"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Općina Matulji izradila 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 </w:t>
      </w:r>
    </w:p>
    <w:p w14:paraId="464E83E8"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Procjena spremnosti sustava civilne zaštite na temelju spremnosti odgovornih i upravljačkih kapaciteta sustava civilne zaštite provedena je analizom podataka o razini odgovornosti, osposobljenosti i uvježbanosti: čelnih osoba Općine Matulji koji su nadležni za provođenje zakonom utvrđenih operativnih obaveza u fazi reagiranja sustava civilne zaštite, spremnost stožera civilne zaštite Općine Matulji te spremnost koordinatora na mjestu izvanrednog događaja. Također procjena spremnosti sustava civilne zaštite provodi se na temelju procjene stanja mobilnosti operativnih kapaciteta sustava civilne zaštite i stanja komunikacijskih kapaciteta na temelju procjene stanja transportne potpore i komunikacijskih kapaciteta. </w:t>
      </w:r>
    </w:p>
    <w:p w14:paraId="4D2734E5"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Temeljem Procjene rizika od velikih nesreća Općine Matulji, ukupna razina spremnosti operativnih kapaciteta procijenjena je </w:t>
      </w:r>
      <w:r w:rsidRPr="005B5980">
        <w:rPr>
          <w:rFonts w:ascii="Times New Roman" w:hAnsi="Times New Roman" w:cs="Times New Roman"/>
          <w:u w:val="single"/>
        </w:rPr>
        <w:t>visokom</w:t>
      </w:r>
      <w:r w:rsidRPr="005B5980">
        <w:rPr>
          <w:rFonts w:ascii="Times New Roman" w:hAnsi="Times New Roman" w:cs="Times New Roman"/>
        </w:rPr>
        <w:t xml:space="preserve"> i to posebno zbog spremnosti najvažnijih operativnih kapaciteta od značaja za sustav civilne zaštite u cjelini.</w:t>
      </w:r>
    </w:p>
    <w:p w14:paraId="74251852" w14:textId="77777777" w:rsidR="00001B60" w:rsidRPr="005B5980" w:rsidRDefault="00001B60" w:rsidP="00001B60">
      <w:pPr>
        <w:rPr>
          <w:rFonts w:ascii="Times New Roman" w:hAnsi="Times New Roman" w:cs="Times New Roman"/>
        </w:rPr>
      </w:pPr>
    </w:p>
    <w:p w14:paraId="4E22E78B" w14:textId="2DF971C4" w:rsidR="00001B60" w:rsidRPr="005B5980" w:rsidRDefault="00001B60" w:rsidP="0051301D">
      <w:pPr>
        <w:pStyle w:val="Naslov2"/>
      </w:pPr>
      <w:bookmarkStart w:id="13" w:name="_Toc23150542"/>
      <w:bookmarkStart w:id="14" w:name="_Toc53637383"/>
      <w:r w:rsidRPr="005B5980">
        <w:lastRenderedPageBreak/>
        <w:t>Prijašnji Događaji</w:t>
      </w:r>
      <w:bookmarkEnd w:id="13"/>
      <w:bookmarkEnd w:id="14"/>
      <w:r w:rsidRPr="005B5980">
        <w:t xml:space="preserve"> </w:t>
      </w:r>
    </w:p>
    <w:p w14:paraId="2C198CC0"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 xml:space="preserve">Na području Općine Matulji u 2020. godini, do izrade ovog Plana, nisu bile proglašene prirodne nepogode. </w:t>
      </w:r>
    </w:p>
    <w:p w14:paraId="1316F1C5" w14:textId="62836401" w:rsidR="00001B60" w:rsidRPr="005B5980" w:rsidRDefault="00001B60" w:rsidP="0051301D">
      <w:pPr>
        <w:pStyle w:val="Naslov2"/>
      </w:pPr>
      <w:bookmarkStart w:id="15" w:name="_Toc53637384"/>
      <w:r w:rsidRPr="005B5980">
        <w:t>Osiguranje sredstava za zaštitu i sprječavanje stradanja imovine, gospodarskih funkcija i stradanja stanovništva</w:t>
      </w:r>
      <w:bookmarkEnd w:id="15"/>
    </w:p>
    <w:p w14:paraId="7245C84A" w14:textId="227B5DBC" w:rsidR="00001B60" w:rsidRPr="005B5980" w:rsidRDefault="00001B60" w:rsidP="00001B60">
      <w:pPr>
        <w:rPr>
          <w:rFonts w:ascii="Times New Roman" w:hAnsi="Times New Roman" w:cs="Times New Roman"/>
        </w:rPr>
      </w:pPr>
      <w:r w:rsidRPr="005B5980">
        <w:rPr>
          <w:rFonts w:ascii="Times New Roman" w:hAnsi="Times New Roman" w:cs="Times New Roman"/>
        </w:rPr>
        <w:t>Sukladno članku 56. Zakona o proračunu („Narodne novine“, br. 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nesreća ili izvanrednih događaja i ostalih nepredvidivih nesreća te za druge nepredviđene rashode tijekom godine. Nadalje, člankom 57. istog Zakona utvrđeno je da o korištenju sredstava proračunske zalihe odlučuje Načelnik Općine Matulji.</w:t>
      </w:r>
    </w:p>
    <w:p w14:paraId="364517F9" w14:textId="77777777" w:rsidR="00001B60" w:rsidRPr="005B5980" w:rsidRDefault="00001B60" w:rsidP="00F95FC8">
      <w:pPr>
        <w:keepNext/>
        <w:keepLines/>
        <w:pageBreakBefore/>
        <w:numPr>
          <w:ilvl w:val="0"/>
          <w:numId w:val="17"/>
        </w:numPr>
        <w:spacing w:before="240"/>
        <w:ind w:left="284" w:hanging="284"/>
        <w:outlineLvl w:val="0"/>
        <w:rPr>
          <w:rFonts w:ascii="Times New Roman" w:eastAsiaTheme="majorEastAsia" w:hAnsi="Times New Roman" w:cs="Times New Roman"/>
          <w:b/>
          <w:i/>
          <w:smallCaps/>
          <w:sz w:val="28"/>
          <w:szCs w:val="32"/>
        </w:rPr>
      </w:pPr>
      <w:bookmarkStart w:id="16" w:name="_Toc12433317"/>
      <w:bookmarkStart w:id="17" w:name="_Toc23150544"/>
      <w:bookmarkStart w:id="18" w:name="_Toc53637385"/>
      <w:r w:rsidRPr="005B5980">
        <w:rPr>
          <w:rFonts w:ascii="Times New Roman" w:eastAsiaTheme="majorEastAsia" w:hAnsi="Times New Roman" w:cs="Times New Roman"/>
          <w:b/>
          <w:i/>
          <w:smallCaps/>
          <w:sz w:val="28"/>
          <w:szCs w:val="32"/>
        </w:rPr>
        <w:lastRenderedPageBreak/>
        <w:t>Mjere koje uključuju suradnju s nadležnim tijelima</w:t>
      </w:r>
      <w:bookmarkEnd w:id="16"/>
      <w:bookmarkEnd w:id="17"/>
      <w:bookmarkEnd w:id="18"/>
      <w:r w:rsidRPr="005B5980">
        <w:rPr>
          <w:rFonts w:ascii="Times New Roman" w:eastAsiaTheme="majorEastAsia" w:hAnsi="Times New Roman" w:cs="Times New Roman"/>
          <w:b/>
          <w:i/>
          <w:smallCaps/>
          <w:sz w:val="28"/>
          <w:szCs w:val="32"/>
        </w:rPr>
        <w:t xml:space="preserve"> </w:t>
      </w:r>
    </w:p>
    <w:p w14:paraId="13B587B2" w14:textId="1156C606" w:rsidR="00001B60" w:rsidRPr="005B5980" w:rsidRDefault="00F95FC8" w:rsidP="00F95FC8">
      <w:pPr>
        <w:keepNext/>
        <w:numPr>
          <w:ilvl w:val="1"/>
          <w:numId w:val="17"/>
        </w:numPr>
        <w:outlineLvl w:val="1"/>
        <w:rPr>
          <w:rFonts w:ascii="Times New Roman" w:hAnsi="Times New Roman" w:cs="Times New Roman"/>
          <w:b/>
          <w:bCs/>
          <w:smallCaps/>
          <w:sz w:val="24"/>
        </w:rPr>
      </w:pPr>
      <w:bookmarkStart w:id="19" w:name="_Toc12433318"/>
      <w:bookmarkStart w:id="20" w:name="_Toc23150545"/>
      <w:bookmarkStart w:id="21" w:name="_Toc53637386"/>
      <w:r w:rsidRPr="005B5980">
        <w:rPr>
          <w:rFonts w:ascii="Times New Roman" w:hAnsi="Times New Roman" w:cs="Times New Roman"/>
          <w:b/>
          <w:bCs/>
          <w:smallCaps/>
          <w:sz w:val="24"/>
        </w:rPr>
        <w:t xml:space="preserve"> </w:t>
      </w:r>
      <w:r w:rsidR="00001B60" w:rsidRPr="005B5980">
        <w:rPr>
          <w:rFonts w:ascii="Times New Roman" w:hAnsi="Times New Roman" w:cs="Times New Roman"/>
          <w:b/>
          <w:bCs/>
          <w:smallCaps/>
          <w:sz w:val="24"/>
        </w:rPr>
        <w:t xml:space="preserve">Općinsko povjerenstvo za procjenu šteta od prirodnih nepogoda </w:t>
      </w:r>
      <w:bookmarkEnd w:id="19"/>
      <w:bookmarkEnd w:id="20"/>
      <w:r w:rsidR="00001B60" w:rsidRPr="005B5980">
        <w:rPr>
          <w:rFonts w:ascii="Times New Roman" w:hAnsi="Times New Roman" w:cs="Times New Roman"/>
          <w:b/>
          <w:bCs/>
          <w:smallCaps/>
          <w:sz w:val="24"/>
        </w:rPr>
        <w:t>Općine Matulji</w:t>
      </w:r>
      <w:bookmarkEnd w:id="21"/>
    </w:p>
    <w:p w14:paraId="36238225"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Članove i broj članova Općinskog povjerenstva imenuje Općinsko vijeće na razdoblje od četiri godine i o njihovu imenovanju obavještava Županijsko povjerenstvo.</w:t>
      </w:r>
    </w:p>
    <w:p w14:paraId="0B448E0D"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Povjerenstvo obavlja sljedeće poslove:</w:t>
      </w:r>
    </w:p>
    <w:p w14:paraId="600A3C92" w14:textId="77777777" w:rsidR="00001B60" w:rsidRPr="005B5980" w:rsidRDefault="00001B60" w:rsidP="00001B60">
      <w:pPr>
        <w:numPr>
          <w:ilvl w:val="0"/>
          <w:numId w:val="11"/>
        </w:numPr>
        <w:tabs>
          <w:tab w:val="left" w:pos="1755"/>
        </w:tabs>
        <w:autoSpaceDE w:val="0"/>
        <w:autoSpaceDN w:val="0"/>
        <w:adjustRightInd w:val="0"/>
        <w:spacing w:before="120" w:after="120"/>
        <w:ind w:left="284" w:hanging="284"/>
        <w:rPr>
          <w:rFonts w:ascii="Times New Roman" w:eastAsiaTheme="minorHAnsi" w:hAnsi="Times New Roman" w:cs="Times New Roman"/>
          <w:szCs w:val="22"/>
        </w:rPr>
      </w:pPr>
      <w:r w:rsidRPr="005B5980">
        <w:rPr>
          <w:rFonts w:ascii="Times New Roman" w:eastAsiaTheme="minorHAnsi" w:hAnsi="Times New Roman" w:cs="Times New Roman"/>
          <w:szCs w:val="22"/>
        </w:rPr>
        <w:t>utvrđuje i provjerava visinu štete od prirodne nepogode za područje Općine,</w:t>
      </w:r>
    </w:p>
    <w:p w14:paraId="03C2A18E" w14:textId="77777777" w:rsidR="00001B60" w:rsidRPr="005B5980" w:rsidRDefault="00001B60" w:rsidP="00001B60">
      <w:pPr>
        <w:numPr>
          <w:ilvl w:val="0"/>
          <w:numId w:val="11"/>
        </w:numPr>
        <w:tabs>
          <w:tab w:val="left" w:pos="1755"/>
        </w:tabs>
        <w:autoSpaceDE w:val="0"/>
        <w:autoSpaceDN w:val="0"/>
        <w:adjustRightInd w:val="0"/>
        <w:spacing w:before="120" w:after="120"/>
        <w:ind w:left="284" w:hanging="284"/>
        <w:rPr>
          <w:rFonts w:ascii="Times New Roman" w:eastAsiaTheme="minorHAnsi" w:hAnsi="Times New Roman" w:cs="Times New Roman"/>
          <w:szCs w:val="22"/>
        </w:rPr>
      </w:pPr>
      <w:r w:rsidRPr="005B5980">
        <w:rPr>
          <w:rFonts w:ascii="Times New Roman" w:eastAsiaTheme="minorHAnsi" w:hAnsi="Times New Roman" w:cs="Times New Roman"/>
          <w:szCs w:val="22"/>
        </w:rPr>
        <w:t>unosi podatke o prvim procjenama šteta u Registar šteta,</w:t>
      </w:r>
    </w:p>
    <w:p w14:paraId="5CBC895E" w14:textId="77777777" w:rsidR="00001B60" w:rsidRPr="005B5980" w:rsidRDefault="00001B60" w:rsidP="00001B60">
      <w:pPr>
        <w:numPr>
          <w:ilvl w:val="0"/>
          <w:numId w:val="11"/>
        </w:numPr>
        <w:tabs>
          <w:tab w:val="left" w:pos="1755"/>
        </w:tabs>
        <w:autoSpaceDE w:val="0"/>
        <w:autoSpaceDN w:val="0"/>
        <w:adjustRightInd w:val="0"/>
        <w:spacing w:before="120" w:after="120"/>
        <w:ind w:left="284" w:hanging="284"/>
        <w:rPr>
          <w:rFonts w:ascii="Times New Roman" w:eastAsiaTheme="minorHAnsi" w:hAnsi="Times New Roman" w:cs="Times New Roman"/>
          <w:szCs w:val="22"/>
        </w:rPr>
      </w:pPr>
      <w:r w:rsidRPr="005B5980">
        <w:rPr>
          <w:rFonts w:ascii="Times New Roman" w:eastAsiaTheme="minorHAnsi" w:hAnsi="Times New Roman" w:cs="Times New Roman"/>
          <w:szCs w:val="22"/>
        </w:rPr>
        <w:t>unosi i prosljeđuje putem Registra šteta konačne procjene šteta Županijskom povjerenstvu,</w:t>
      </w:r>
    </w:p>
    <w:p w14:paraId="47EED19C" w14:textId="77777777" w:rsidR="00001B60" w:rsidRPr="005B5980" w:rsidRDefault="00001B60" w:rsidP="00001B60">
      <w:pPr>
        <w:numPr>
          <w:ilvl w:val="0"/>
          <w:numId w:val="11"/>
        </w:numPr>
        <w:tabs>
          <w:tab w:val="left" w:pos="1755"/>
        </w:tabs>
        <w:autoSpaceDE w:val="0"/>
        <w:autoSpaceDN w:val="0"/>
        <w:adjustRightInd w:val="0"/>
        <w:spacing w:before="120" w:after="120"/>
        <w:ind w:left="284" w:hanging="284"/>
        <w:rPr>
          <w:rFonts w:ascii="Times New Roman" w:eastAsiaTheme="minorHAnsi" w:hAnsi="Times New Roman" w:cs="Times New Roman"/>
          <w:szCs w:val="22"/>
        </w:rPr>
      </w:pPr>
      <w:r w:rsidRPr="005B5980">
        <w:rPr>
          <w:rFonts w:ascii="Times New Roman" w:eastAsiaTheme="minorHAnsi" w:hAnsi="Times New Roman" w:cs="Times New Roman"/>
          <w:szCs w:val="22"/>
        </w:rPr>
        <w:t>raspoređuje dodijeljena sredstva pomoći za ublažavanje i djelomično uklanjanje posljedica prirodnih nepogoda oštećenicima,</w:t>
      </w:r>
    </w:p>
    <w:p w14:paraId="2FEC2E2E" w14:textId="77777777" w:rsidR="00001B60" w:rsidRPr="005B5980" w:rsidRDefault="00001B60" w:rsidP="00001B60">
      <w:pPr>
        <w:numPr>
          <w:ilvl w:val="0"/>
          <w:numId w:val="11"/>
        </w:numPr>
        <w:tabs>
          <w:tab w:val="left" w:pos="1755"/>
        </w:tabs>
        <w:autoSpaceDE w:val="0"/>
        <w:autoSpaceDN w:val="0"/>
        <w:adjustRightInd w:val="0"/>
        <w:spacing w:before="120" w:after="120"/>
        <w:ind w:left="284" w:hanging="284"/>
        <w:rPr>
          <w:rFonts w:ascii="Times New Roman" w:eastAsiaTheme="minorHAnsi" w:hAnsi="Times New Roman" w:cs="Times New Roman"/>
          <w:szCs w:val="22"/>
        </w:rPr>
      </w:pPr>
      <w:r w:rsidRPr="005B5980">
        <w:rPr>
          <w:rFonts w:ascii="Times New Roman" w:eastAsiaTheme="minorHAnsi" w:hAnsi="Times New Roman" w:cs="Times New Roman"/>
          <w:szCs w:val="22"/>
        </w:rPr>
        <w:t>prati i nadzire namjensko korištenje odobrenih sredstava pomoći za djelomičnu sanaciju šteta od prirodnih nepogoda,</w:t>
      </w:r>
    </w:p>
    <w:p w14:paraId="12B472C1" w14:textId="77777777" w:rsidR="00001B60" w:rsidRPr="005B5980" w:rsidRDefault="00001B60" w:rsidP="00001B60">
      <w:pPr>
        <w:numPr>
          <w:ilvl w:val="0"/>
          <w:numId w:val="11"/>
        </w:numPr>
        <w:tabs>
          <w:tab w:val="left" w:pos="1755"/>
        </w:tabs>
        <w:autoSpaceDE w:val="0"/>
        <w:autoSpaceDN w:val="0"/>
        <w:adjustRightInd w:val="0"/>
        <w:spacing w:before="120" w:after="120"/>
        <w:ind w:left="284" w:hanging="284"/>
        <w:rPr>
          <w:rFonts w:ascii="Times New Roman" w:eastAsiaTheme="minorHAnsi" w:hAnsi="Times New Roman" w:cs="Times New Roman"/>
          <w:szCs w:val="22"/>
        </w:rPr>
      </w:pPr>
      <w:r w:rsidRPr="005B5980">
        <w:rPr>
          <w:rFonts w:ascii="Times New Roman" w:eastAsiaTheme="minorHAnsi" w:hAnsi="Times New Roman" w:cs="Times New Roman"/>
          <w:szCs w:val="22"/>
        </w:rPr>
        <w:t>izrađuje izvješća o utrošku dodijeljenih sredstava žurne pomoći i sredstava pomoći za ublažavanje i djelomično uklanjanje posljedica prirodnih nepogoda i dostavlja ih Županijskom povjerenstvu putem Registra šteta,</w:t>
      </w:r>
    </w:p>
    <w:p w14:paraId="2FA31A00" w14:textId="77777777" w:rsidR="00001B60" w:rsidRPr="005B5980" w:rsidRDefault="00001B60" w:rsidP="00001B60">
      <w:pPr>
        <w:numPr>
          <w:ilvl w:val="0"/>
          <w:numId w:val="11"/>
        </w:numPr>
        <w:tabs>
          <w:tab w:val="left" w:pos="1755"/>
        </w:tabs>
        <w:autoSpaceDE w:val="0"/>
        <w:autoSpaceDN w:val="0"/>
        <w:adjustRightInd w:val="0"/>
        <w:spacing w:before="120" w:after="120"/>
        <w:ind w:left="284" w:hanging="284"/>
        <w:rPr>
          <w:rFonts w:ascii="Times New Roman" w:eastAsiaTheme="minorHAnsi" w:hAnsi="Times New Roman" w:cs="Times New Roman"/>
          <w:szCs w:val="22"/>
        </w:rPr>
      </w:pPr>
      <w:r w:rsidRPr="005B5980">
        <w:rPr>
          <w:rFonts w:ascii="Times New Roman" w:eastAsiaTheme="minorHAnsi" w:hAnsi="Times New Roman" w:cs="Times New Roman"/>
          <w:szCs w:val="22"/>
        </w:rPr>
        <w:t>surađuje sa Županijskim povjerenstvom u provedbi Zakona,</w:t>
      </w:r>
    </w:p>
    <w:p w14:paraId="1F293B35" w14:textId="77777777" w:rsidR="00001B60" w:rsidRPr="005B5980" w:rsidRDefault="00001B60" w:rsidP="00001B60">
      <w:pPr>
        <w:numPr>
          <w:ilvl w:val="0"/>
          <w:numId w:val="11"/>
        </w:numPr>
        <w:tabs>
          <w:tab w:val="left" w:pos="1755"/>
        </w:tabs>
        <w:autoSpaceDE w:val="0"/>
        <w:autoSpaceDN w:val="0"/>
        <w:adjustRightInd w:val="0"/>
        <w:spacing w:before="120" w:after="120"/>
        <w:ind w:left="284" w:hanging="284"/>
        <w:rPr>
          <w:rFonts w:ascii="Times New Roman" w:eastAsiaTheme="minorHAnsi" w:hAnsi="Times New Roman" w:cs="Times New Roman"/>
          <w:szCs w:val="22"/>
        </w:rPr>
      </w:pPr>
      <w:r w:rsidRPr="005B5980">
        <w:rPr>
          <w:rFonts w:ascii="Times New Roman" w:eastAsiaTheme="minorHAnsi" w:hAnsi="Times New Roman" w:cs="Times New Roman"/>
          <w:szCs w:val="22"/>
        </w:rPr>
        <w:t>donosi plan djelovanja u području prirodnih nepogoda iz svoje nadležnosti,</w:t>
      </w:r>
    </w:p>
    <w:p w14:paraId="0BD1257E" w14:textId="77777777" w:rsidR="00001B60" w:rsidRPr="005B5980" w:rsidRDefault="00001B60" w:rsidP="00001B60">
      <w:pPr>
        <w:numPr>
          <w:ilvl w:val="0"/>
          <w:numId w:val="11"/>
        </w:numPr>
        <w:tabs>
          <w:tab w:val="left" w:pos="1755"/>
        </w:tabs>
        <w:autoSpaceDE w:val="0"/>
        <w:autoSpaceDN w:val="0"/>
        <w:adjustRightInd w:val="0"/>
        <w:spacing w:before="120" w:after="120"/>
        <w:ind w:left="284" w:hanging="284"/>
        <w:rPr>
          <w:rFonts w:ascii="Times New Roman" w:eastAsiaTheme="minorHAnsi" w:hAnsi="Times New Roman" w:cs="Times New Roman"/>
          <w:szCs w:val="22"/>
        </w:rPr>
      </w:pPr>
      <w:r w:rsidRPr="005B5980">
        <w:rPr>
          <w:rFonts w:ascii="Times New Roman" w:eastAsiaTheme="minorHAnsi" w:hAnsi="Times New Roman" w:cs="Times New Roman"/>
          <w:szCs w:val="22"/>
        </w:rPr>
        <w:t>obavlja druge poslove i aktivnosti iz svojeg djelokruga u suradnji sa Županijskim povjerenstvima.</w:t>
      </w:r>
    </w:p>
    <w:p w14:paraId="7197FFF4"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U</w:t>
      </w:r>
      <w:r w:rsidRPr="005B5980">
        <w:rPr>
          <w:rFonts w:ascii="Times New Roman" w:hAnsi="Times New Roman" w:cs="Times New Roman"/>
          <w:b/>
        </w:rPr>
        <w:t xml:space="preserve"> Prilogu 4. </w:t>
      </w:r>
      <w:r w:rsidRPr="005B5980">
        <w:rPr>
          <w:rFonts w:ascii="Times New Roman" w:hAnsi="Times New Roman" w:cs="Times New Roman"/>
        </w:rPr>
        <w:t>nalazi se Rješenje o imenovanju članova Općinskog povjerenstva za procjenu šteta od prirodnih nepogoda Općine Matulji.</w:t>
      </w:r>
    </w:p>
    <w:p w14:paraId="7D73F674" w14:textId="77777777" w:rsidR="00001B60" w:rsidRPr="005B5980" w:rsidRDefault="00001B60" w:rsidP="00F95FC8">
      <w:pPr>
        <w:keepNext/>
        <w:numPr>
          <w:ilvl w:val="1"/>
          <w:numId w:val="17"/>
        </w:numPr>
        <w:outlineLvl w:val="1"/>
        <w:rPr>
          <w:rFonts w:ascii="Times New Roman" w:hAnsi="Times New Roman" w:cs="Times New Roman"/>
          <w:b/>
          <w:bCs/>
          <w:smallCaps/>
          <w:sz w:val="24"/>
        </w:rPr>
      </w:pPr>
      <w:bookmarkStart w:id="22" w:name="_Toc12433319"/>
      <w:bookmarkStart w:id="23" w:name="_Toc23150546"/>
      <w:bookmarkStart w:id="24" w:name="_Toc53637387"/>
      <w:r w:rsidRPr="005B5980">
        <w:rPr>
          <w:rFonts w:ascii="Times New Roman" w:hAnsi="Times New Roman" w:cs="Times New Roman"/>
          <w:b/>
          <w:bCs/>
          <w:smallCaps/>
          <w:sz w:val="24"/>
        </w:rPr>
        <w:t>Stručno povjerenstvo</w:t>
      </w:r>
      <w:bookmarkEnd w:id="22"/>
      <w:bookmarkEnd w:id="23"/>
      <w:bookmarkEnd w:id="24"/>
    </w:p>
    <w:p w14:paraId="64C2C9A2"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Ako Općinsko povjerenstvo nije u mogućnosti, zbog nedostatka specifičnih znanja, procijeniti štetu od prirodnih nepogoda, može zatražiti od županijskog povjerenstva imenovanje stručnog povjerenstva na području u kojem je proglašena prirodna nepogoda.</w:t>
      </w:r>
    </w:p>
    <w:p w14:paraId="1FBE31AE" w14:textId="77777777" w:rsidR="00001B60" w:rsidRPr="005B5980" w:rsidRDefault="00001B60" w:rsidP="00001B60">
      <w:pPr>
        <w:rPr>
          <w:rFonts w:ascii="Times New Roman" w:hAnsi="Times New Roman" w:cs="Times New Roman"/>
        </w:rPr>
      </w:pPr>
      <w:r w:rsidRPr="005B5980">
        <w:rPr>
          <w:rFonts w:ascii="Times New Roman" w:hAnsi="Times New Roman" w:cs="Times New Roman"/>
        </w:rPr>
        <w:t>Stručna povjerenstva pružaju stručnu pomoć Općini u roku u kojem su imenovana.</w:t>
      </w:r>
    </w:p>
    <w:p w14:paraId="46496DD5" w14:textId="0B7AA2F1" w:rsidR="00242CE8" w:rsidRDefault="00001B60" w:rsidP="00242CE8">
      <w:pPr>
        <w:rPr>
          <w:rFonts w:ascii="Times New Roman" w:hAnsi="Times New Roman" w:cs="Times New Roman"/>
        </w:rPr>
      </w:pPr>
      <w:r w:rsidRPr="005B5980">
        <w:rPr>
          <w:rFonts w:ascii="Times New Roman" w:hAnsi="Times New Roman" w:cs="Times New Roman"/>
        </w:rPr>
        <w:t>U svojem radu stručna povjerenstva surađuju s Općinskim i Županijskim povjerenstvom za koje obavljaju poslove.</w:t>
      </w:r>
    </w:p>
    <w:p w14:paraId="12781DE1" w14:textId="1EA6DB99" w:rsidR="00F904CE" w:rsidRPr="00242CE8" w:rsidRDefault="00F904CE" w:rsidP="00242CE8">
      <w:pPr>
        <w:pStyle w:val="Naslov1"/>
        <w:rPr>
          <w:sz w:val="24"/>
          <w:szCs w:val="24"/>
        </w:rPr>
      </w:pPr>
      <w:r w:rsidRPr="00242CE8">
        <w:rPr>
          <w:sz w:val="24"/>
          <w:szCs w:val="24"/>
        </w:rPr>
        <w:lastRenderedPageBreak/>
        <w:t>ZAVRŠNE ODREDBE</w:t>
      </w:r>
    </w:p>
    <w:p w14:paraId="14AD1EB2" w14:textId="569EC1C5" w:rsidR="00F95FC8" w:rsidRPr="005B5980" w:rsidRDefault="00F95FC8" w:rsidP="00F95FC8">
      <w:pPr>
        <w:spacing w:after="0"/>
        <w:rPr>
          <w:rFonts w:ascii="Times New Roman" w:hAnsi="Times New Roman" w:cs="Times New Roman"/>
          <w:bCs/>
          <w:sz w:val="24"/>
        </w:rPr>
      </w:pPr>
      <w:r w:rsidRPr="005B5980">
        <w:rPr>
          <w:rFonts w:ascii="Times New Roman" w:hAnsi="Times New Roman" w:cs="Times New Roman"/>
          <w:bCs/>
          <w:sz w:val="24"/>
        </w:rPr>
        <w:t>Ovaj Plan stupa na snagu 01.siječnja 2021.godine, a objavljuje se u „Službenim novinama Primorsko-goranske županije te na mrežnim stranicama Općine Matulji.</w:t>
      </w:r>
    </w:p>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7"/>
        <w:gridCol w:w="5204"/>
      </w:tblGrid>
      <w:tr w:rsidR="00F95FC8" w:rsidRPr="005B5980" w14:paraId="217EA531" w14:textId="77777777" w:rsidTr="00F1314F">
        <w:tc>
          <w:tcPr>
            <w:tcW w:w="4827" w:type="dxa"/>
          </w:tcPr>
          <w:p w14:paraId="3BE6B6C6" w14:textId="77777777" w:rsidR="00193791" w:rsidRDefault="00193791" w:rsidP="00F95FC8">
            <w:pPr>
              <w:spacing w:before="0" w:line="240" w:lineRule="auto"/>
              <w:rPr>
                <w:rFonts w:ascii="Times New Roman" w:hAnsi="Times New Roman" w:cs="Times New Roman"/>
              </w:rPr>
            </w:pPr>
          </w:p>
          <w:p w14:paraId="705EE86A" w14:textId="77777777" w:rsidR="00193791" w:rsidRDefault="00193791" w:rsidP="00F95FC8">
            <w:pPr>
              <w:spacing w:before="0" w:line="240" w:lineRule="auto"/>
              <w:rPr>
                <w:rFonts w:ascii="Times New Roman" w:hAnsi="Times New Roman" w:cs="Times New Roman"/>
              </w:rPr>
            </w:pPr>
          </w:p>
          <w:p w14:paraId="7A756B2C" w14:textId="1CFEA725" w:rsidR="00F95FC8" w:rsidRPr="005B5980" w:rsidRDefault="00F95FC8" w:rsidP="00F95FC8">
            <w:pPr>
              <w:spacing w:before="0" w:line="240" w:lineRule="auto"/>
              <w:rPr>
                <w:rFonts w:ascii="Times New Roman" w:hAnsi="Times New Roman" w:cs="Times New Roman"/>
              </w:rPr>
            </w:pPr>
            <w:r w:rsidRPr="005B5980">
              <w:rPr>
                <w:rFonts w:ascii="Times New Roman" w:hAnsi="Times New Roman" w:cs="Times New Roman"/>
              </w:rPr>
              <w:t>KLASA:   351-01/20-01/0005</w:t>
            </w:r>
          </w:p>
          <w:p w14:paraId="059D7B89" w14:textId="750EDCCF" w:rsidR="00F95FC8" w:rsidRPr="005B5980" w:rsidRDefault="00F95FC8" w:rsidP="00F95FC8">
            <w:pPr>
              <w:spacing w:before="0" w:line="240" w:lineRule="auto"/>
              <w:rPr>
                <w:rFonts w:ascii="Times New Roman" w:hAnsi="Times New Roman" w:cs="Times New Roman"/>
              </w:rPr>
            </w:pPr>
            <w:r w:rsidRPr="005B5980">
              <w:rPr>
                <w:rFonts w:ascii="Times New Roman" w:hAnsi="Times New Roman" w:cs="Times New Roman"/>
              </w:rPr>
              <w:t>URBROJ: 2156-04-01-01/20-</w:t>
            </w:r>
            <w:r w:rsidR="0048388E">
              <w:rPr>
                <w:rFonts w:ascii="Times New Roman" w:hAnsi="Times New Roman" w:cs="Times New Roman"/>
              </w:rPr>
              <w:t>7</w:t>
            </w:r>
          </w:p>
          <w:p w14:paraId="0598F6B0" w14:textId="02020E54" w:rsidR="00F95FC8" w:rsidRPr="005B5980" w:rsidRDefault="00F95FC8" w:rsidP="00F95FC8">
            <w:pPr>
              <w:spacing w:before="0" w:line="240" w:lineRule="auto"/>
              <w:rPr>
                <w:rFonts w:ascii="Times New Roman" w:hAnsi="Times New Roman" w:cs="Times New Roman"/>
              </w:rPr>
            </w:pPr>
            <w:r w:rsidRPr="005B5980">
              <w:rPr>
                <w:rFonts w:ascii="Times New Roman" w:hAnsi="Times New Roman" w:cs="Times New Roman"/>
              </w:rPr>
              <w:t xml:space="preserve">Matulji, </w:t>
            </w:r>
            <w:r w:rsidR="0048388E">
              <w:rPr>
                <w:rFonts w:ascii="Times New Roman" w:hAnsi="Times New Roman" w:cs="Times New Roman"/>
              </w:rPr>
              <w:t>24.studenoga 2020</w:t>
            </w:r>
            <w:r w:rsidRPr="005B5980">
              <w:rPr>
                <w:rFonts w:ascii="Times New Roman" w:hAnsi="Times New Roman" w:cs="Times New Roman"/>
              </w:rPr>
              <w:t>.godine</w:t>
            </w:r>
          </w:p>
        </w:tc>
        <w:tc>
          <w:tcPr>
            <w:tcW w:w="5204" w:type="dxa"/>
          </w:tcPr>
          <w:p w14:paraId="583C6F17" w14:textId="77777777" w:rsidR="00F95FC8" w:rsidRPr="005B5980" w:rsidRDefault="00F95FC8" w:rsidP="00F95FC8">
            <w:pPr>
              <w:spacing w:before="0" w:line="240" w:lineRule="auto"/>
              <w:rPr>
                <w:rFonts w:ascii="Times New Roman" w:hAnsi="Times New Roman" w:cs="Times New Roman"/>
              </w:rPr>
            </w:pPr>
          </w:p>
        </w:tc>
      </w:tr>
    </w:tbl>
    <w:p w14:paraId="22E16FB9" w14:textId="77777777" w:rsidR="00193791" w:rsidRDefault="00F95FC8" w:rsidP="0051301D">
      <w:pPr>
        <w:autoSpaceDE w:val="0"/>
        <w:autoSpaceDN w:val="0"/>
        <w:adjustRightInd w:val="0"/>
        <w:spacing w:before="0" w:after="0" w:line="240" w:lineRule="auto"/>
        <w:ind w:left="2835"/>
        <w:jc w:val="center"/>
        <w:rPr>
          <w:rFonts w:ascii="Times New Roman" w:hAnsi="Times New Roman" w:cs="Times New Roman"/>
          <w:sz w:val="24"/>
        </w:rPr>
      </w:pPr>
      <w:r w:rsidRPr="005B5980">
        <w:rPr>
          <w:rFonts w:ascii="Times New Roman" w:hAnsi="Times New Roman" w:cs="Times New Roman"/>
          <w:sz w:val="24"/>
        </w:rPr>
        <w:t xml:space="preserve"> </w:t>
      </w:r>
    </w:p>
    <w:p w14:paraId="20CAD4F5" w14:textId="77777777" w:rsidR="00193791" w:rsidRDefault="00193791" w:rsidP="0051301D">
      <w:pPr>
        <w:autoSpaceDE w:val="0"/>
        <w:autoSpaceDN w:val="0"/>
        <w:adjustRightInd w:val="0"/>
        <w:spacing w:before="0" w:after="0" w:line="240" w:lineRule="auto"/>
        <w:ind w:left="2835"/>
        <w:jc w:val="center"/>
        <w:rPr>
          <w:rFonts w:ascii="Times New Roman" w:hAnsi="Times New Roman" w:cs="Times New Roman"/>
          <w:sz w:val="24"/>
        </w:rPr>
      </w:pPr>
    </w:p>
    <w:p w14:paraId="7DE07BD7" w14:textId="77777777" w:rsidR="00193791" w:rsidRDefault="00193791" w:rsidP="0051301D">
      <w:pPr>
        <w:autoSpaceDE w:val="0"/>
        <w:autoSpaceDN w:val="0"/>
        <w:adjustRightInd w:val="0"/>
        <w:spacing w:before="0" w:after="0" w:line="240" w:lineRule="auto"/>
        <w:ind w:left="2835"/>
        <w:jc w:val="center"/>
        <w:rPr>
          <w:rFonts w:ascii="Times New Roman" w:hAnsi="Times New Roman" w:cs="Times New Roman"/>
          <w:sz w:val="24"/>
        </w:rPr>
      </w:pPr>
    </w:p>
    <w:p w14:paraId="54168C62" w14:textId="20587DD8" w:rsidR="00F95FC8" w:rsidRPr="005B5980" w:rsidRDefault="00F95FC8" w:rsidP="0051301D">
      <w:pPr>
        <w:autoSpaceDE w:val="0"/>
        <w:autoSpaceDN w:val="0"/>
        <w:adjustRightInd w:val="0"/>
        <w:spacing w:before="0" w:after="0" w:line="240" w:lineRule="auto"/>
        <w:ind w:left="2835"/>
        <w:jc w:val="center"/>
        <w:rPr>
          <w:rFonts w:ascii="Times New Roman" w:hAnsi="Times New Roman" w:cs="Times New Roman"/>
          <w:sz w:val="24"/>
        </w:rPr>
      </w:pPr>
      <w:r w:rsidRPr="005B5980">
        <w:rPr>
          <w:rFonts w:ascii="Times New Roman" w:hAnsi="Times New Roman" w:cs="Times New Roman"/>
          <w:sz w:val="24"/>
        </w:rPr>
        <w:t>OPĆINSKO VIJEĆE</w:t>
      </w:r>
      <w:r w:rsidR="0051301D" w:rsidRPr="005B5980">
        <w:rPr>
          <w:rFonts w:ascii="Times New Roman" w:hAnsi="Times New Roman" w:cs="Times New Roman"/>
          <w:sz w:val="24"/>
        </w:rPr>
        <w:t xml:space="preserve"> </w:t>
      </w:r>
      <w:r w:rsidRPr="005B5980">
        <w:rPr>
          <w:rFonts w:ascii="Times New Roman" w:hAnsi="Times New Roman" w:cs="Times New Roman"/>
          <w:sz w:val="24"/>
        </w:rPr>
        <w:t>OPĆINE MATULJI</w:t>
      </w:r>
    </w:p>
    <w:p w14:paraId="001477CD" w14:textId="5C408F6E" w:rsidR="00F95FC8" w:rsidRDefault="00F95FC8" w:rsidP="0051301D">
      <w:pPr>
        <w:spacing w:before="0" w:after="0" w:line="240" w:lineRule="auto"/>
        <w:ind w:left="2835"/>
        <w:jc w:val="center"/>
        <w:rPr>
          <w:rFonts w:ascii="Times New Roman" w:hAnsi="Times New Roman" w:cs="Times New Roman"/>
          <w:sz w:val="24"/>
        </w:rPr>
      </w:pPr>
      <w:r w:rsidRPr="005B5980">
        <w:rPr>
          <w:rFonts w:ascii="Times New Roman" w:hAnsi="Times New Roman" w:cs="Times New Roman"/>
          <w:sz w:val="24"/>
        </w:rPr>
        <w:t>Predsjednik Općinskog vijeća</w:t>
      </w:r>
    </w:p>
    <w:p w14:paraId="33CB4355" w14:textId="77777777" w:rsidR="0048388E" w:rsidRPr="005B5980" w:rsidRDefault="0048388E" w:rsidP="0051301D">
      <w:pPr>
        <w:spacing w:before="0" w:after="0" w:line="240" w:lineRule="auto"/>
        <w:ind w:left="2835"/>
        <w:jc w:val="center"/>
        <w:rPr>
          <w:rFonts w:ascii="Times New Roman" w:hAnsi="Times New Roman" w:cs="Times New Roman"/>
          <w:sz w:val="24"/>
        </w:rPr>
      </w:pPr>
    </w:p>
    <w:p w14:paraId="626EF6CF" w14:textId="77777777" w:rsidR="00F95FC8" w:rsidRPr="005B5980" w:rsidRDefault="00F95FC8" w:rsidP="0051301D">
      <w:pPr>
        <w:spacing w:before="0" w:after="0" w:line="240" w:lineRule="auto"/>
        <w:ind w:left="2835"/>
        <w:jc w:val="center"/>
        <w:rPr>
          <w:rFonts w:ascii="Times New Roman" w:hAnsi="Times New Roman" w:cs="Times New Roman"/>
          <w:sz w:val="24"/>
        </w:rPr>
      </w:pPr>
      <w:r w:rsidRPr="005B5980">
        <w:rPr>
          <w:rFonts w:ascii="Times New Roman" w:hAnsi="Times New Roman" w:cs="Times New Roman"/>
          <w:sz w:val="24"/>
        </w:rPr>
        <w:t xml:space="preserve">Darjan Buković, </w:t>
      </w:r>
      <w:proofErr w:type="spellStart"/>
      <w:r w:rsidRPr="005B5980">
        <w:rPr>
          <w:rFonts w:ascii="Times New Roman" w:hAnsi="Times New Roman" w:cs="Times New Roman"/>
          <w:sz w:val="24"/>
        </w:rPr>
        <w:t>bacc.oec</w:t>
      </w:r>
      <w:proofErr w:type="spellEnd"/>
      <w:r w:rsidRPr="005B5980">
        <w:rPr>
          <w:rFonts w:ascii="Times New Roman" w:hAnsi="Times New Roman" w:cs="Times New Roman"/>
          <w:sz w:val="24"/>
        </w:rPr>
        <w:t>.</w:t>
      </w:r>
    </w:p>
    <w:p w14:paraId="56E1E63D" w14:textId="5207355E" w:rsidR="00001B60" w:rsidRPr="005B5980" w:rsidRDefault="00001B60" w:rsidP="0051301D">
      <w:pPr>
        <w:pStyle w:val="Naslov2"/>
        <w:numPr>
          <w:ilvl w:val="0"/>
          <w:numId w:val="0"/>
        </w:numPr>
        <w:ind w:left="360"/>
        <w:rPr>
          <w:rFonts w:eastAsiaTheme="majorEastAsia"/>
        </w:rPr>
      </w:pPr>
      <w:r w:rsidRPr="005B5980">
        <w:br w:type="page"/>
      </w:r>
      <w:bookmarkStart w:id="25" w:name="_Toc23150547"/>
      <w:bookmarkStart w:id="26" w:name="_Toc53637388"/>
      <w:r w:rsidRPr="005B5980">
        <w:rPr>
          <w:rFonts w:eastAsiaTheme="majorEastAsia"/>
        </w:rPr>
        <w:lastRenderedPageBreak/>
        <w:t>Prilozi</w:t>
      </w:r>
      <w:bookmarkEnd w:id="25"/>
      <w:bookmarkEnd w:id="26"/>
    </w:p>
    <w:p w14:paraId="334AA6F9" w14:textId="77777777" w:rsidR="00001B60" w:rsidRPr="005B5980" w:rsidRDefault="00001B60" w:rsidP="00F95FC8">
      <w:pPr>
        <w:keepNext/>
        <w:numPr>
          <w:ilvl w:val="1"/>
          <w:numId w:val="17"/>
        </w:numPr>
        <w:outlineLvl w:val="1"/>
        <w:rPr>
          <w:rFonts w:ascii="Times New Roman" w:hAnsi="Times New Roman" w:cs="Times New Roman"/>
          <w:b/>
          <w:bCs/>
          <w:smallCaps/>
        </w:rPr>
      </w:pPr>
      <w:bookmarkStart w:id="27" w:name="_Toc23150548"/>
      <w:bookmarkStart w:id="28" w:name="_Toc53637389"/>
      <w:r w:rsidRPr="005B5980">
        <w:rPr>
          <w:rFonts w:ascii="Times New Roman" w:hAnsi="Times New Roman" w:cs="Times New Roman"/>
          <w:b/>
          <w:bCs/>
          <w:smallCaps/>
        </w:rPr>
        <w:t>Vrste prirodnih nepogoda</w:t>
      </w:r>
      <w:bookmarkEnd w:id="27"/>
      <w:bookmarkEnd w:id="28"/>
    </w:p>
    <w:p w14:paraId="51F47F1D" w14:textId="77777777" w:rsidR="00001B60" w:rsidRPr="005B5980" w:rsidRDefault="00001B60" w:rsidP="00001B60">
      <w:pPr>
        <w:rPr>
          <w:rFonts w:ascii="Times New Roman" w:hAnsi="Times New Roman" w:cs="Times New Roman"/>
        </w:rPr>
      </w:pPr>
    </w:p>
    <w:tbl>
      <w:tblPr>
        <w:tblW w:w="9773" w:type="dxa"/>
        <w:jc w:val="center"/>
        <w:shd w:val="clear" w:color="auto" w:fill="FFFFFF"/>
        <w:tblCellMar>
          <w:left w:w="0" w:type="dxa"/>
          <w:right w:w="0" w:type="dxa"/>
        </w:tblCellMar>
        <w:tblLook w:val="04A0" w:firstRow="1" w:lastRow="0" w:firstColumn="1" w:lastColumn="0" w:noHBand="0" w:noVBand="1"/>
      </w:tblPr>
      <w:tblGrid>
        <w:gridCol w:w="890"/>
        <w:gridCol w:w="8883"/>
      </w:tblGrid>
      <w:tr w:rsidR="00001B60" w:rsidRPr="005B5980" w14:paraId="50B37789" w14:textId="77777777" w:rsidTr="0069520A">
        <w:trPr>
          <w:trHeight w:val="190"/>
          <w:jc w:val="center"/>
        </w:trPr>
        <w:tc>
          <w:tcPr>
            <w:tcW w:w="890" w:type="dxa"/>
            <w:shd w:val="clear" w:color="auto" w:fill="FFFFFF"/>
            <w:tcMar>
              <w:top w:w="96" w:type="dxa"/>
              <w:left w:w="96" w:type="dxa"/>
              <w:bottom w:w="120" w:type="dxa"/>
              <w:right w:w="96" w:type="dxa"/>
            </w:tcMar>
            <w:vAlign w:val="center"/>
            <w:hideMark/>
          </w:tcPr>
          <w:p w14:paraId="2BBD6184" w14:textId="77777777" w:rsidR="00001B60" w:rsidRPr="005B5980" w:rsidRDefault="00001B60" w:rsidP="0069520A">
            <w:pPr>
              <w:spacing w:before="0" w:after="0" w:line="240" w:lineRule="auto"/>
              <w:jc w:val="center"/>
              <w:rPr>
                <w:rFonts w:ascii="Times New Roman" w:hAnsi="Times New Roman" w:cs="Times New Roman"/>
                <w:sz w:val="20"/>
                <w:szCs w:val="20"/>
                <w:lang w:eastAsia="hr-HR"/>
              </w:rPr>
            </w:pPr>
            <w:r w:rsidRPr="005B5980">
              <w:rPr>
                <w:rFonts w:ascii="Times New Roman" w:hAnsi="Times New Roman" w:cs="Times New Roman"/>
                <w:b/>
                <w:bCs/>
                <w:sz w:val="20"/>
                <w:szCs w:val="20"/>
                <w:bdr w:val="none" w:sz="0" w:space="0" w:color="auto" w:frame="1"/>
                <w:lang w:eastAsia="hr-HR"/>
              </w:rPr>
              <w:t>Šifra</w:t>
            </w:r>
          </w:p>
        </w:tc>
        <w:tc>
          <w:tcPr>
            <w:tcW w:w="8883" w:type="dxa"/>
            <w:shd w:val="clear" w:color="auto" w:fill="FFFFFF"/>
            <w:tcMar>
              <w:top w:w="96" w:type="dxa"/>
              <w:left w:w="96" w:type="dxa"/>
              <w:bottom w:w="120" w:type="dxa"/>
              <w:right w:w="96" w:type="dxa"/>
            </w:tcMar>
            <w:vAlign w:val="center"/>
            <w:hideMark/>
          </w:tcPr>
          <w:p w14:paraId="1B52C099" w14:textId="77777777" w:rsidR="00001B60" w:rsidRPr="005B5980" w:rsidRDefault="00001B60" w:rsidP="0069520A">
            <w:pPr>
              <w:spacing w:before="0" w:after="0" w:line="240" w:lineRule="auto"/>
              <w:jc w:val="center"/>
              <w:rPr>
                <w:rFonts w:ascii="Times New Roman" w:hAnsi="Times New Roman" w:cs="Times New Roman"/>
                <w:sz w:val="20"/>
                <w:szCs w:val="20"/>
                <w:lang w:eastAsia="hr-HR"/>
              </w:rPr>
            </w:pPr>
            <w:r w:rsidRPr="005B5980">
              <w:rPr>
                <w:rFonts w:ascii="Times New Roman" w:hAnsi="Times New Roman" w:cs="Times New Roman"/>
                <w:b/>
                <w:bCs/>
                <w:sz w:val="20"/>
                <w:szCs w:val="20"/>
                <w:bdr w:val="none" w:sz="0" w:space="0" w:color="auto" w:frame="1"/>
                <w:lang w:eastAsia="hr-HR"/>
              </w:rPr>
              <w:t>Vrsta prirodne nepogode</w:t>
            </w:r>
          </w:p>
        </w:tc>
      </w:tr>
      <w:tr w:rsidR="00001B60" w:rsidRPr="005B5980" w14:paraId="1E4CD5BA" w14:textId="77777777" w:rsidTr="0069520A">
        <w:trPr>
          <w:trHeight w:val="190"/>
          <w:jc w:val="center"/>
        </w:trPr>
        <w:tc>
          <w:tcPr>
            <w:tcW w:w="0" w:type="auto"/>
            <w:tcBorders>
              <w:bottom w:val="dotted" w:sz="4" w:space="0" w:color="auto"/>
            </w:tcBorders>
            <w:shd w:val="clear" w:color="auto" w:fill="FFFFFF"/>
            <w:tcMar>
              <w:top w:w="96" w:type="dxa"/>
              <w:left w:w="96" w:type="dxa"/>
              <w:bottom w:w="120" w:type="dxa"/>
              <w:right w:w="96" w:type="dxa"/>
            </w:tcMar>
            <w:vAlign w:val="center"/>
            <w:hideMark/>
          </w:tcPr>
          <w:p w14:paraId="0FFDA754"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01</w:t>
            </w:r>
          </w:p>
        </w:tc>
        <w:tc>
          <w:tcPr>
            <w:tcW w:w="8883" w:type="dxa"/>
            <w:tcBorders>
              <w:bottom w:val="dotted" w:sz="4" w:space="0" w:color="auto"/>
            </w:tcBorders>
            <w:shd w:val="clear" w:color="auto" w:fill="FFFFFF"/>
            <w:tcMar>
              <w:top w:w="96" w:type="dxa"/>
              <w:left w:w="96" w:type="dxa"/>
              <w:bottom w:w="120" w:type="dxa"/>
              <w:right w:w="96" w:type="dxa"/>
            </w:tcMar>
            <w:vAlign w:val="center"/>
            <w:hideMark/>
          </w:tcPr>
          <w:p w14:paraId="1108EBDA"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potres</w:t>
            </w:r>
          </w:p>
        </w:tc>
      </w:tr>
      <w:tr w:rsidR="00001B60" w:rsidRPr="005B5980" w14:paraId="694FE10C" w14:textId="77777777" w:rsidTr="0069520A">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4AFF7A6"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02</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DBC3BD2"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olujni i orkanski vjetar</w:t>
            </w:r>
          </w:p>
        </w:tc>
      </w:tr>
      <w:tr w:rsidR="00001B60" w:rsidRPr="005B5980" w14:paraId="5914A983" w14:textId="77777777" w:rsidTr="0069520A">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387969A5"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03</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24D6A214"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požar</w:t>
            </w:r>
          </w:p>
        </w:tc>
      </w:tr>
      <w:tr w:rsidR="00001B60" w:rsidRPr="005B5980" w14:paraId="7C9AB92C" w14:textId="77777777" w:rsidTr="0069520A">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8B7F50A"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04</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14402A12"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poplava</w:t>
            </w:r>
          </w:p>
        </w:tc>
      </w:tr>
      <w:tr w:rsidR="00001B60" w:rsidRPr="005B5980" w14:paraId="370841FC" w14:textId="77777777" w:rsidTr="0069520A">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56BEB582"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05</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D46250C"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suša</w:t>
            </w:r>
          </w:p>
        </w:tc>
      </w:tr>
      <w:tr w:rsidR="00001B60" w:rsidRPr="005B5980" w14:paraId="76423F27" w14:textId="77777777" w:rsidTr="0069520A">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52D82781"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06</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49705A3A"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tuča, kiša koja se smrzava u dodiru s podlogom</w:t>
            </w:r>
          </w:p>
        </w:tc>
      </w:tr>
      <w:tr w:rsidR="00001B60" w:rsidRPr="005B5980" w14:paraId="680ADA3B" w14:textId="77777777" w:rsidTr="0069520A">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67DC46F"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07</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1E5CD8A"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mraz</w:t>
            </w:r>
          </w:p>
        </w:tc>
      </w:tr>
      <w:tr w:rsidR="00001B60" w:rsidRPr="005B5980" w14:paraId="4AB647EE" w14:textId="77777777" w:rsidTr="0069520A">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36304FF"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08</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8C362E9"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izvanredno velika visina snijega</w:t>
            </w:r>
          </w:p>
        </w:tc>
      </w:tr>
      <w:tr w:rsidR="00001B60" w:rsidRPr="005B5980" w14:paraId="1507A6FE" w14:textId="77777777" w:rsidTr="0069520A">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4DF253A5"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09</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47FC724"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snježni nanos i lavina</w:t>
            </w:r>
          </w:p>
        </w:tc>
      </w:tr>
      <w:tr w:rsidR="00001B60" w:rsidRPr="005B5980" w14:paraId="536D13DD" w14:textId="77777777" w:rsidTr="0069520A">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19E1BDD"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10</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99FD2F7"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nagomilavanje leda na vodotocima</w:t>
            </w:r>
          </w:p>
        </w:tc>
      </w:tr>
      <w:tr w:rsidR="00001B60" w:rsidRPr="005B5980" w14:paraId="5028AC20" w14:textId="77777777" w:rsidTr="0069520A">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1A9FDFBA"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11</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2569F44"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klizanje, tečenje, odronjavanje i prevrtanje zemljišta</w:t>
            </w:r>
          </w:p>
        </w:tc>
      </w:tr>
      <w:tr w:rsidR="00001B60" w:rsidRPr="005B5980" w14:paraId="799D952D" w14:textId="77777777" w:rsidTr="0069520A">
        <w:trPr>
          <w:trHeight w:val="369"/>
          <w:jc w:val="center"/>
        </w:trPr>
        <w:tc>
          <w:tcPr>
            <w:tcW w:w="0" w:type="auto"/>
            <w:tcBorders>
              <w:top w:val="dotted" w:sz="4" w:space="0" w:color="auto"/>
            </w:tcBorders>
            <w:shd w:val="clear" w:color="auto" w:fill="FFFFFF"/>
            <w:tcMar>
              <w:top w:w="96" w:type="dxa"/>
              <w:left w:w="96" w:type="dxa"/>
              <w:bottom w:w="120" w:type="dxa"/>
              <w:right w:w="96" w:type="dxa"/>
            </w:tcMar>
            <w:vAlign w:val="center"/>
            <w:hideMark/>
          </w:tcPr>
          <w:p w14:paraId="436018DA" w14:textId="77777777" w:rsidR="00001B60" w:rsidRPr="005B5980" w:rsidRDefault="00001B60" w:rsidP="0069520A">
            <w:pPr>
              <w:spacing w:before="0" w:after="0" w:line="240" w:lineRule="auto"/>
              <w:jc w:val="center"/>
              <w:rPr>
                <w:rFonts w:ascii="Times New Roman" w:hAnsi="Times New Roman" w:cs="Times New Roman"/>
                <w:b/>
                <w:bCs/>
                <w:szCs w:val="22"/>
                <w:lang w:eastAsia="hr-HR"/>
              </w:rPr>
            </w:pPr>
            <w:r w:rsidRPr="005B5980">
              <w:rPr>
                <w:rFonts w:ascii="Times New Roman" w:hAnsi="Times New Roman" w:cs="Times New Roman"/>
                <w:b/>
                <w:bCs/>
                <w:szCs w:val="22"/>
                <w:lang w:eastAsia="hr-HR"/>
              </w:rPr>
              <w:t>12</w:t>
            </w:r>
          </w:p>
        </w:tc>
        <w:tc>
          <w:tcPr>
            <w:tcW w:w="8883" w:type="dxa"/>
            <w:tcBorders>
              <w:top w:val="dotted" w:sz="4" w:space="0" w:color="auto"/>
            </w:tcBorders>
            <w:shd w:val="clear" w:color="auto" w:fill="FFFFFF"/>
            <w:tcMar>
              <w:top w:w="96" w:type="dxa"/>
              <w:left w:w="96" w:type="dxa"/>
              <w:bottom w:w="120" w:type="dxa"/>
              <w:right w:w="96" w:type="dxa"/>
            </w:tcMar>
            <w:vAlign w:val="center"/>
            <w:hideMark/>
          </w:tcPr>
          <w:p w14:paraId="58A629C7" w14:textId="77777777" w:rsidR="00001B60" w:rsidRPr="005B5980" w:rsidRDefault="00001B60" w:rsidP="0069520A">
            <w:pPr>
              <w:spacing w:before="0" w:after="0" w:line="24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druge pojave koje ovisno o mjesnim prilikama, uzrokuju bitne poremećaje u životu ljudi na određenom području</w:t>
            </w:r>
          </w:p>
        </w:tc>
      </w:tr>
    </w:tbl>
    <w:p w14:paraId="2D70D00B" w14:textId="77777777" w:rsidR="00001B60" w:rsidRPr="005B5980" w:rsidRDefault="00001B60" w:rsidP="00001B60">
      <w:pPr>
        <w:rPr>
          <w:rFonts w:ascii="Times New Roman" w:hAnsi="Times New Roman" w:cs="Times New Roman"/>
          <w:b/>
          <w:bCs/>
          <w:smallCaps/>
        </w:rPr>
      </w:pPr>
    </w:p>
    <w:p w14:paraId="5BE9F0AA" w14:textId="77777777" w:rsidR="00001B60" w:rsidRPr="005B5980" w:rsidRDefault="00001B60" w:rsidP="00001B60">
      <w:pPr>
        <w:spacing w:before="0" w:after="200"/>
        <w:jc w:val="left"/>
        <w:rPr>
          <w:rFonts w:ascii="Times New Roman" w:hAnsi="Times New Roman" w:cs="Times New Roman"/>
          <w:b/>
          <w:bCs/>
          <w:smallCaps/>
        </w:rPr>
      </w:pPr>
      <w:r w:rsidRPr="005B5980">
        <w:rPr>
          <w:rFonts w:ascii="Times New Roman" w:hAnsi="Times New Roman" w:cs="Times New Roman"/>
          <w:b/>
          <w:bCs/>
          <w:smallCaps/>
        </w:rPr>
        <w:br w:type="page"/>
      </w:r>
    </w:p>
    <w:p w14:paraId="38C28C37" w14:textId="77777777" w:rsidR="00001B60" w:rsidRPr="005B5980" w:rsidRDefault="00001B60" w:rsidP="0051301D">
      <w:pPr>
        <w:keepNext/>
        <w:outlineLvl w:val="1"/>
        <w:rPr>
          <w:rFonts w:ascii="Times New Roman" w:hAnsi="Times New Roman" w:cs="Times New Roman"/>
          <w:b/>
          <w:bCs/>
          <w:smallCaps/>
        </w:rPr>
      </w:pPr>
      <w:bookmarkStart w:id="29" w:name="_Toc23150549"/>
      <w:bookmarkStart w:id="30" w:name="_Toc53637390"/>
      <w:r w:rsidRPr="005B5980">
        <w:rPr>
          <w:rFonts w:ascii="Times New Roman" w:hAnsi="Times New Roman" w:cs="Times New Roman"/>
          <w:b/>
          <w:bCs/>
          <w:smallCaps/>
        </w:rPr>
        <w:lastRenderedPageBreak/>
        <w:t>Obrazac PN</w:t>
      </w:r>
      <w:bookmarkEnd w:id="29"/>
      <w:bookmarkEnd w:id="30"/>
      <w:r w:rsidRPr="005B5980">
        <w:rPr>
          <w:rFonts w:ascii="Times New Roman" w:hAnsi="Times New Roman" w:cs="Times New Roman"/>
          <w:b/>
          <w:bCs/>
          <w:smallCaps/>
        </w:rPr>
        <w:t xml:space="preserve"> </w:t>
      </w:r>
    </w:p>
    <w:p w14:paraId="1A89E762" w14:textId="77777777" w:rsidR="00001B60" w:rsidRPr="005B5980" w:rsidRDefault="00001B60" w:rsidP="00001B60">
      <w:pPr>
        <w:shd w:val="clear" w:color="auto" w:fill="FFFFFF"/>
        <w:spacing w:before="0" w:after="48" w:line="240" w:lineRule="auto"/>
        <w:ind w:firstLine="408"/>
        <w:jc w:val="right"/>
        <w:textAlignment w:val="baseline"/>
        <w:rPr>
          <w:rFonts w:ascii="Times New Roman" w:hAnsi="Times New Roman" w:cs="Times New Roman"/>
          <w:b/>
          <w:bCs/>
          <w:i/>
          <w:iCs/>
          <w:sz w:val="20"/>
          <w:szCs w:val="20"/>
          <w:lang w:eastAsia="hr-HR"/>
        </w:rPr>
      </w:pPr>
      <w:r w:rsidRPr="005B5980">
        <w:rPr>
          <w:rFonts w:ascii="Times New Roman" w:hAnsi="Times New Roman" w:cs="Times New Roman"/>
          <w:b/>
          <w:bCs/>
          <w:i/>
          <w:iCs/>
          <w:sz w:val="20"/>
          <w:szCs w:val="20"/>
          <w:lang w:eastAsia="hr-HR"/>
        </w:rPr>
        <w:t>OBRAZAC PN</w:t>
      </w:r>
    </w:p>
    <w:tbl>
      <w:tblPr>
        <w:tblW w:w="9310" w:type="dxa"/>
        <w:shd w:val="clear" w:color="auto" w:fill="FFFFFF"/>
        <w:tblCellMar>
          <w:left w:w="0" w:type="dxa"/>
          <w:right w:w="0" w:type="dxa"/>
        </w:tblCellMar>
        <w:tblLook w:val="04A0" w:firstRow="1" w:lastRow="0" w:firstColumn="1" w:lastColumn="0" w:noHBand="0" w:noVBand="1"/>
      </w:tblPr>
      <w:tblGrid>
        <w:gridCol w:w="5310"/>
        <w:gridCol w:w="4000"/>
      </w:tblGrid>
      <w:tr w:rsidR="00001B60" w:rsidRPr="005B5980" w14:paraId="4BF50D0B" w14:textId="77777777" w:rsidTr="0069520A">
        <w:tc>
          <w:tcPr>
            <w:tcW w:w="53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7E666E"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ŽUPANIJA</w:t>
            </w:r>
          </w:p>
        </w:tc>
        <w:tc>
          <w:tcPr>
            <w:tcW w:w="400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2C5CE9"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0E0BDE1E" w14:textId="77777777" w:rsidTr="0069520A">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0233E5"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GRAD/OPĆINA</w:t>
            </w:r>
          </w:p>
        </w:tc>
        <w:tc>
          <w:tcPr>
            <w:tcW w:w="400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8D83F3"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bl>
    <w:p w14:paraId="7854DA65"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p>
    <w:tbl>
      <w:tblPr>
        <w:tblW w:w="9310" w:type="dxa"/>
        <w:shd w:val="clear" w:color="auto" w:fill="FFFFFF"/>
        <w:tblCellMar>
          <w:left w:w="0" w:type="dxa"/>
          <w:right w:w="0" w:type="dxa"/>
        </w:tblCellMar>
        <w:tblLook w:val="04A0" w:firstRow="1" w:lastRow="0" w:firstColumn="1" w:lastColumn="0" w:noHBand="0" w:noVBand="1"/>
      </w:tblPr>
      <w:tblGrid>
        <w:gridCol w:w="5234"/>
        <w:gridCol w:w="4076"/>
      </w:tblGrid>
      <w:tr w:rsidR="00001B60" w:rsidRPr="005B5980" w14:paraId="290FCAD2" w14:textId="77777777" w:rsidTr="0069520A">
        <w:tc>
          <w:tcPr>
            <w:tcW w:w="52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4B490E"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VRSTA PRIRODNE NEPOGODE</w:t>
            </w:r>
          </w:p>
        </w:tc>
        <w:tc>
          <w:tcPr>
            <w:tcW w:w="40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3E7B5F"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bl>
    <w:p w14:paraId="5DE4B5ED" w14:textId="77777777" w:rsidR="00001B60" w:rsidRPr="005B5980" w:rsidRDefault="00001B60" w:rsidP="00001B60">
      <w:pPr>
        <w:shd w:val="clear" w:color="auto" w:fill="FFFFFF"/>
        <w:spacing w:before="204" w:after="72" w:line="240" w:lineRule="auto"/>
        <w:jc w:val="center"/>
        <w:textAlignment w:val="baseline"/>
        <w:rPr>
          <w:rFonts w:ascii="Times New Roman" w:hAnsi="Times New Roman" w:cs="Times New Roman"/>
          <w:sz w:val="20"/>
          <w:szCs w:val="20"/>
          <w:lang w:eastAsia="hr-HR"/>
        </w:rPr>
      </w:pPr>
    </w:p>
    <w:p w14:paraId="2A24248F" w14:textId="77777777" w:rsidR="00001B60" w:rsidRPr="005B5980" w:rsidRDefault="00001B60" w:rsidP="00001B60">
      <w:pPr>
        <w:shd w:val="clear" w:color="auto" w:fill="FFFFFF"/>
        <w:spacing w:before="204" w:after="72" w:line="240" w:lineRule="auto"/>
        <w:jc w:val="center"/>
        <w:textAlignment w:val="baseline"/>
        <w:rPr>
          <w:rFonts w:ascii="Times New Roman" w:hAnsi="Times New Roman" w:cs="Times New Roman"/>
          <w:sz w:val="20"/>
          <w:szCs w:val="20"/>
          <w:lang w:eastAsia="hr-HR"/>
        </w:rPr>
      </w:pPr>
      <w:r w:rsidRPr="005B5980">
        <w:rPr>
          <w:rFonts w:ascii="Times New Roman" w:hAnsi="Times New Roman" w:cs="Times New Roman"/>
          <w:sz w:val="20"/>
          <w:szCs w:val="20"/>
          <w:lang w:eastAsia="hr-HR"/>
        </w:rPr>
        <w:t>PRIJAVA ŠTETE OD PRIRODNE NEPOGODE</w:t>
      </w:r>
    </w:p>
    <w:p w14:paraId="479B4529" w14:textId="77777777" w:rsidR="00001B60" w:rsidRPr="005B5980" w:rsidRDefault="00001B60" w:rsidP="00001B60">
      <w:pPr>
        <w:shd w:val="clear" w:color="auto" w:fill="FFFFFF"/>
        <w:spacing w:before="0" w:after="48" w:line="240" w:lineRule="auto"/>
        <w:textAlignment w:val="baseline"/>
        <w:rPr>
          <w:rFonts w:ascii="Times New Roman" w:hAnsi="Times New Roman" w:cs="Times New Roman"/>
          <w:sz w:val="20"/>
          <w:szCs w:val="20"/>
          <w:lang w:eastAsia="hr-HR"/>
        </w:rPr>
      </w:pPr>
      <w:r w:rsidRPr="005B5980">
        <w:rPr>
          <w:rFonts w:ascii="Times New Roman" w:hAnsi="Times New Roman" w:cs="Times New Roman"/>
          <w:sz w:val="20"/>
          <w:szCs w:val="20"/>
          <w:lang w:eastAsia="hr-HR"/>
        </w:rPr>
        <w:t>Prijavljujem štetu od prirodne nepogode u kojoj je oštećena/uništena niže navedena imovina.</w:t>
      </w:r>
    </w:p>
    <w:tbl>
      <w:tblPr>
        <w:tblW w:w="9351" w:type="dxa"/>
        <w:shd w:val="clear" w:color="auto" w:fill="FFFFFF"/>
        <w:tblCellMar>
          <w:left w:w="0" w:type="dxa"/>
          <w:right w:w="0" w:type="dxa"/>
        </w:tblCellMar>
        <w:tblLook w:val="04A0" w:firstRow="1" w:lastRow="0" w:firstColumn="1" w:lastColumn="0" w:noHBand="0" w:noVBand="1"/>
      </w:tblPr>
      <w:tblGrid>
        <w:gridCol w:w="6537"/>
        <w:gridCol w:w="668"/>
        <w:gridCol w:w="820"/>
        <w:gridCol w:w="1326"/>
      </w:tblGrid>
      <w:tr w:rsidR="00001B60" w:rsidRPr="005B5980" w14:paraId="5763394F" w14:textId="77777777" w:rsidTr="0069520A">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B90D1D"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Prijavitelj štete</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38D57F"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5A0A7053" w14:textId="77777777" w:rsidTr="0069520A">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9A732E"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OIB</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415945"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595CDEBC" w14:textId="77777777" w:rsidTr="0069520A">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840C33"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Adresa prijavitelja štete</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D4D785"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7DD66F6A" w14:textId="77777777" w:rsidTr="0069520A">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D9AED5"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Adresa imovine na kojoj je nastala šteta</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1507BB"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52BEB7CD" w14:textId="77777777" w:rsidTr="0069520A">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7D37A9"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Kontakt</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CD1581"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3E8B9215" w14:textId="77777777" w:rsidTr="0069520A">
        <w:tc>
          <w:tcPr>
            <w:tcW w:w="9351"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9E0750"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i/>
                <w:iCs/>
                <w:sz w:val="20"/>
                <w:szCs w:val="20"/>
                <w:bdr w:val="none" w:sz="0" w:space="0" w:color="auto" w:frame="1"/>
                <w:lang w:eastAsia="hr-HR"/>
              </w:rPr>
              <w:t>Za štete u poljoprivredi:</w:t>
            </w:r>
          </w:p>
        </w:tc>
      </w:tr>
      <w:tr w:rsidR="00001B60" w:rsidRPr="005B5980" w14:paraId="1E01E346" w14:textId="77777777" w:rsidTr="0069520A">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6FF996"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MIBPG</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C6ADAE"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2DE970EF" w14:textId="77777777" w:rsidTr="0069520A">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78BFF5"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Broj ARKOD čestice za koju se prijavljuje šteta/broj katastarske čestice</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68F771"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4D47ABC1" w14:textId="77777777" w:rsidTr="0069520A">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E5438"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i/>
                <w:iCs/>
                <w:sz w:val="20"/>
                <w:szCs w:val="20"/>
                <w:bdr w:val="none" w:sz="0" w:space="0" w:color="auto" w:frame="1"/>
                <w:lang w:eastAsia="hr-HR"/>
              </w:rPr>
              <w:t>Za štete u graditeljstvu</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11C88E" w14:textId="77777777" w:rsidR="00001B60" w:rsidRPr="005B5980" w:rsidRDefault="00001B60" w:rsidP="0069520A">
            <w:pPr>
              <w:spacing w:before="0" w:after="0" w:line="480" w:lineRule="auto"/>
              <w:jc w:val="center"/>
              <w:rPr>
                <w:rFonts w:ascii="Times New Roman" w:hAnsi="Times New Roman" w:cs="Times New Roman"/>
                <w:sz w:val="20"/>
                <w:szCs w:val="20"/>
                <w:lang w:eastAsia="hr-HR"/>
              </w:rPr>
            </w:pPr>
            <w:r w:rsidRPr="005B5980">
              <w:rPr>
                <w:rFonts w:ascii="Times New Roman" w:hAnsi="Times New Roman" w:cs="Times New Roman"/>
                <w:i/>
                <w:iCs/>
                <w:sz w:val="20"/>
                <w:szCs w:val="20"/>
                <w:bdr w:val="none" w:sz="0" w:space="0" w:color="auto" w:frame="1"/>
                <w:lang w:eastAsia="hr-HR"/>
              </w:rPr>
              <w:t>(zaokružiti):</w:t>
            </w:r>
          </w:p>
        </w:tc>
      </w:tr>
      <w:tr w:rsidR="00001B60" w:rsidRPr="005B5980" w14:paraId="37A3FC0A" w14:textId="77777777" w:rsidTr="0069520A">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94DF7B"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Doneseno rješenje o izvedenom stanju:</w:t>
            </w:r>
          </w:p>
        </w:tc>
        <w:tc>
          <w:tcPr>
            <w:tcW w:w="6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E5FC1" w14:textId="77777777" w:rsidR="00001B60" w:rsidRPr="005B5980" w:rsidRDefault="00001B60" w:rsidP="0069520A">
            <w:pPr>
              <w:spacing w:before="0" w:after="0" w:line="480" w:lineRule="auto"/>
              <w:jc w:val="center"/>
              <w:rPr>
                <w:rFonts w:ascii="Times New Roman" w:hAnsi="Times New Roman" w:cs="Times New Roman"/>
                <w:sz w:val="20"/>
                <w:szCs w:val="20"/>
                <w:lang w:eastAsia="hr-HR"/>
              </w:rPr>
            </w:pPr>
            <w:r w:rsidRPr="005B5980">
              <w:rPr>
                <w:rFonts w:ascii="Times New Roman" w:hAnsi="Times New Roman" w:cs="Times New Roman"/>
                <w:sz w:val="20"/>
                <w:szCs w:val="20"/>
                <w:lang w:eastAsia="hr-HR"/>
              </w:rPr>
              <w:t>DA</w:t>
            </w:r>
          </w:p>
        </w:tc>
        <w:tc>
          <w:tcPr>
            <w:tcW w:w="8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BC426E" w14:textId="77777777" w:rsidR="00001B60" w:rsidRPr="005B5980" w:rsidRDefault="00001B60" w:rsidP="0069520A">
            <w:pPr>
              <w:spacing w:before="0" w:after="0" w:line="480" w:lineRule="auto"/>
              <w:jc w:val="center"/>
              <w:rPr>
                <w:rFonts w:ascii="Times New Roman" w:hAnsi="Times New Roman" w:cs="Times New Roman"/>
                <w:sz w:val="20"/>
                <w:szCs w:val="20"/>
                <w:lang w:eastAsia="hr-HR"/>
              </w:rPr>
            </w:pPr>
            <w:r w:rsidRPr="005B5980">
              <w:rPr>
                <w:rFonts w:ascii="Times New Roman" w:hAnsi="Times New Roman" w:cs="Times New Roman"/>
                <w:sz w:val="20"/>
                <w:szCs w:val="20"/>
                <w:lang w:eastAsia="hr-HR"/>
              </w:rPr>
              <w:t>NE</w:t>
            </w:r>
          </w:p>
        </w:tc>
        <w:tc>
          <w:tcPr>
            <w:tcW w:w="13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4D7590" w14:textId="77777777" w:rsidR="00001B60" w:rsidRPr="005B5980" w:rsidRDefault="00001B60" w:rsidP="0069520A">
            <w:pPr>
              <w:spacing w:before="0" w:after="0" w:line="480" w:lineRule="auto"/>
              <w:jc w:val="center"/>
              <w:rPr>
                <w:rFonts w:ascii="Times New Roman" w:hAnsi="Times New Roman" w:cs="Times New Roman"/>
                <w:sz w:val="20"/>
                <w:szCs w:val="20"/>
                <w:lang w:eastAsia="hr-HR"/>
              </w:rPr>
            </w:pPr>
            <w:r w:rsidRPr="005B5980">
              <w:rPr>
                <w:rFonts w:ascii="Times New Roman" w:hAnsi="Times New Roman" w:cs="Times New Roman"/>
                <w:sz w:val="20"/>
                <w:szCs w:val="20"/>
                <w:lang w:eastAsia="hr-HR"/>
              </w:rPr>
              <w:t>U postupku</w:t>
            </w:r>
          </w:p>
        </w:tc>
      </w:tr>
    </w:tbl>
    <w:p w14:paraId="2908E6AC" w14:textId="77777777" w:rsidR="00001B60" w:rsidRPr="005B5980" w:rsidRDefault="00001B60" w:rsidP="00001B60">
      <w:pPr>
        <w:shd w:val="clear" w:color="auto" w:fill="FFFFFF"/>
        <w:spacing w:before="0" w:after="48" w:line="240" w:lineRule="auto"/>
        <w:ind w:firstLine="408"/>
        <w:jc w:val="left"/>
        <w:textAlignment w:val="baseline"/>
        <w:rPr>
          <w:rFonts w:ascii="Times New Roman" w:hAnsi="Times New Roman" w:cs="Times New Roman"/>
          <w:sz w:val="20"/>
          <w:szCs w:val="20"/>
          <w:lang w:eastAsia="hr-HR"/>
        </w:rPr>
      </w:pPr>
    </w:p>
    <w:p w14:paraId="5586228F" w14:textId="77777777" w:rsidR="00001B60" w:rsidRPr="005B5980" w:rsidRDefault="00001B60" w:rsidP="00001B60">
      <w:pPr>
        <w:shd w:val="clear" w:color="auto" w:fill="FFFFFF"/>
        <w:spacing w:before="0" w:after="48" w:line="240" w:lineRule="auto"/>
        <w:ind w:firstLine="408"/>
        <w:jc w:val="left"/>
        <w:textAlignment w:val="baseline"/>
        <w:rPr>
          <w:rFonts w:ascii="Times New Roman" w:hAnsi="Times New Roman" w:cs="Times New Roman"/>
          <w:sz w:val="20"/>
          <w:szCs w:val="20"/>
          <w:lang w:eastAsia="hr-HR"/>
        </w:rPr>
      </w:pPr>
    </w:p>
    <w:p w14:paraId="15E8AC22" w14:textId="77777777" w:rsidR="00001B60" w:rsidRPr="005B5980" w:rsidRDefault="00001B60" w:rsidP="00001B60">
      <w:pPr>
        <w:shd w:val="clear" w:color="auto" w:fill="FFFFFF"/>
        <w:spacing w:before="0" w:after="48" w:line="240" w:lineRule="auto"/>
        <w:ind w:firstLine="408"/>
        <w:jc w:val="left"/>
        <w:textAlignment w:val="baseline"/>
        <w:rPr>
          <w:rFonts w:ascii="Times New Roman" w:hAnsi="Times New Roman" w:cs="Times New Roman"/>
          <w:sz w:val="20"/>
          <w:szCs w:val="20"/>
          <w:lang w:eastAsia="hr-HR"/>
        </w:rPr>
      </w:pPr>
    </w:p>
    <w:p w14:paraId="1A204236" w14:textId="77777777" w:rsidR="00001B60" w:rsidRPr="005B5980" w:rsidRDefault="00001B60" w:rsidP="00001B60">
      <w:pPr>
        <w:shd w:val="clear" w:color="auto" w:fill="FFFFFF"/>
        <w:spacing w:before="0" w:after="48" w:line="240" w:lineRule="auto"/>
        <w:ind w:firstLine="408"/>
        <w:jc w:val="left"/>
        <w:textAlignment w:val="baseline"/>
        <w:rPr>
          <w:rFonts w:ascii="Times New Roman" w:hAnsi="Times New Roman" w:cs="Times New Roman"/>
          <w:sz w:val="20"/>
          <w:szCs w:val="20"/>
          <w:lang w:eastAsia="hr-HR"/>
        </w:rPr>
      </w:pPr>
    </w:p>
    <w:p w14:paraId="6298CB63" w14:textId="77777777" w:rsidR="00001B60" w:rsidRPr="005B5980" w:rsidRDefault="00001B60" w:rsidP="00001B60">
      <w:pPr>
        <w:shd w:val="clear" w:color="auto" w:fill="FFFFFF"/>
        <w:spacing w:before="0" w:after="48" w:line="240" w:lineRule="auto"/>
        <w:ind w:firstLine="408"/>
        <w:jc w:val="left"/>
        <w:textAlignment w:val="baseline"/>
        <w:rPr>
          <w:rFonts w:ascii="Times New Roman" w:hAnsi="Times New Roman" w:cs="Times New Roman"/>
          <w:sz w:val="20"/>
          <w:szCs w:val="20"/>
          <w:lang w:eastAsia="hr-HR"/>
        </w:rPr>
      </w:pPr>
    </w:p>
    <w:p w14:paraId="1ABF7088" w14:textId="77777777" w:rsidR="00001B60" w:rsidRPr="005B5980" w:rsidRDefault="00001B60" w:rsidP="00001B60">
      <w:pPr>
        <w:shd w:val="clear" w:color="auto" w:fill="FFFFFF"/>
        <w:spacing w:before="0" w:after="48" w:line="240" w:lineRule="auto"/>
        <w:ind w:firstLine="408"/>
        <w:jc w:val="left"/>
        <w:textAlignment w:val="baseline"/>
        <w:rPr>
          <w:rFonts w:ascii="Times New Roman" w:hAnsi="Times New Roman" w:cs="Times New Roman"/>
          <w:sz w:val="20"/>
          <w:szCs w:val="20"/>
          <w:lang w:eastAsia="hr-HR"/>
        </w:rPr>
      </w:pPr>
    </w:p>
    <w:p w14:paraId="3D4CC389" w14:textId="77777777" w:rsidR="00001B60" w:rsidRPr="005B5980" w:rsidRDefault="00001B60" w:rsidP="00001B60">
      <w:pPr>
        <w:shd w:val="clear" w:color="auto" w:fill="FFFFFF"/>
        <w:spacing w:before="0" w:after="48" w:line="240" w:lineRule="auto"/>
        <w:ind w:firstLine="408"/>
        <w:jc w:val="left"/>
        <w:textAlignment w:val="baseline"/>
        <w:rPr>
          <w:rFonts w:ascii="Times New Roman" w:hAnsi="Times New Roman" w:cs="Times New Roman"/>
          <w:sz w:val="20"/>
          <w:szCs w:val="20"/>
          <w:lang w:eastAsia="hr-HR"/>
        </w:rPr>
      </w:pPr>
    </w:p>
    <w:tbl>
      <w:tblPr>
        <w:tblW w:w="9286" w:type="dxa"/>
        <w:shd w:val="clear" w:color="auto" w:fill="FFFFFF"/>
        <w:tblLayout w:type="fixed"/>
        <w:tblCellMar>
          <w:left w:w="0" w:type="dxa"/>
          <w:right w:w="0" w:type="dxa"/>
        </w:tblCellMar>
        <w:tblLook w:val="04A0" w:firstRow="1" w:lastRow="0" w:firstColumn="1" w:lastColumn="0" w:noHBand="0" w:noVBand="1"/>
      </w:tblPr>
      <w:tblGrid>
        <w:gridCol w:w="4632"/>
        <w:gridCol w:w="3261"/>
        <w:gridCol w:w="684"/>
        <w:gridCol w:w="709"/>
      </w:tblGrid>
      <w:tr w:rsidR="00001B60" w:rsidRPr="005B5980" w14:paraId="2566005E" w14:textId="77777777" w:rsidTr="005B1801">
        <w:trPr>
          <w:trHeight w:val="749"/>
        </w:trPr>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F6261A" w14:textId="77777777" w:rsidR="00001B60" w:rsidRPr="005B5980" w:rsidRDefault="00001B60" w:rsidP="0069520A">
            <w:pPr>
              <w:spacing w:before="0" w:after="0" w:line="480" w:lineRule="auto"/>
              <w:jc w:val="center"/>
              <w:rPr>
                <w:rFonts w:ascii="Times New Roman" w:hAnsi="Times New Roman" w:cs="Times New Roman"/>
                <w:sz w:val="20"/>
                <w:szCs w:val="20"/>
                <w:lang w:eastAsia="hr-HR"/>
              </w:rPr>
            </w:pPr>
            <w:r w:rsidRPr="005B5980">
              <w:rPr>
                <w:rFonts w:ascii="Times New Roman" w:hAnsi="Times New Roman" w:cs="Times New Roman"/>
                <w:b/>
                <w:bCs/>
                <w:sz w:val="20"/>
                <w:szCs w:val="20"/>
                <w:bdr w:val="none" w:sz="0" w:space="0" w:color="auto" w:frame="1"/>
                <w:lang w:eastAsia="hr-HR"/>
              </w:rPr>
              <w:lastRenderedPageBreak/>
              <w:t>Prijavljujem štetu na imovini</w:t>
            </w:r>
            <w:r w:rsidRPr="005B5980">
              <w:rPr>
                <w:rFonts w:ascii="Times New Roman" w:hAnsi="Times New Roman" w:cs="Times New Roman"/>
                <w:b/>
                <w:bCs/>
                <w:sz w:val="20"/>
                <w:szCs w:val="20"/>
                <w:bdr w:val="none" w:sz="0" w:space="0" w:color="auto" w:frame="1"/>
                <w:lang w:eastAsia="hr-HR"/>
              </w:rPr>
              <w:br/>
              <w:t>(zaokružiti):</w:t>
            </w:r>
          </w:p>
        </w:tc>
        <w:tc>
          <w:tcPr>
            <w:tcW w:w="465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208A4A" w14:textId="77777777" w:rsidR="00001B60" w:rsidRPr="005B5980" w:rsidRDefault="00001B60" w:rsidP="0069520A">
            <w:pPr>
              <w:spacing w:before="0" w:after="0" w:line="480" w:lineRule="auto"/>
              <w:jc w:val="center"/>
              <w:rPr>
                <w:rFonts w:ascii="Times New Roman" w:hAnsi="Times New Roman" w:cs="Times New Roman"/>
                <w:sz w:val="20"/>
                <w:szCs w:val="20"/>
                <w:lang w:eastAsia="hr-HR"/>
              </w:rPr>
            </w:pPr>
            <w:r w:rsidRPr="005B5980">
              <w:rPr>
                <w:rFonts w:ascii="Times New Roman" w:hAnsi="Times New Roman" w:cs="Times New Roman"/>
                <w:b/>
                <w:bCs/>
                <w:sz w:val="20"/>
                <w:szCs w:val="20"/>
                <w:bdr w:val="none" w:sz="0" w:space="0" w:color="auto" w:frame="1"/>
                <w:lang w:eastAsia="hr-HR"/>
              </w:rPr>
              <w:t>Opis imovine na kojoj je nastala šteta:</w:t>
            </w:r>
          </w:p>
        </w:tc>
      </w:tr>
      <w:tr w:rsidR="00001B60" w:rsidRPr="005B5980" w14:paraId="423E5F89" w14:textId="77777777" w:rsidTr="0069520A">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28D490"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1. građevine</w:t>
            </w:r>
          </w:p>
        </w:tc>
        <w:tc>
          <w:tcPr>
            <w:tcW w:w="4654" w:type="dxa"/>
            <w:gridSpan w:val="3"/>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F7DEB"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1D42468C" w14:textId="77777777" w:rsidTr="0069520A">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E3E954"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2. oprema</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B7B1E32"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47B7F0BC" w14:textId="77777777" w:rsidTr="0069520A">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992F4C"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3. zemljište</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9B82032"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2B6E77F4" w14:textId="77777777" w:rsidTr="0069520A">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9B3C94"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4. višegodišnji nasadi</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C6FE344"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27F3415D" w14:textId="77777777" w:rsidTr="0069520A">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FC93B9"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5. šume</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FBBF002"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39B58B0D" w14:textId="77777777" w:rsidTr="0069520A">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1F4EF3"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6. stoka</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E2482AA"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3E50E0B2" w14:textId="77777777" w:rsidTr="0069520A">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A43CA8"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7. ribe</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BB79EB9"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7555A6EF" w14:textId="77777777" w:rsidTr="0069520A">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8DD10"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8. poljoprivredna proizvodnja – prirod</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7D584D5"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3DFEE809" w14:textId="77777777" w:rsidTr="0069520A">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F20A92"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9. ostala dobra</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D8C64AB"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50D4E202" w14:textId="77777777" w:rsidTr="0069520A">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87B1B"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10. troškovi</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137B2D9"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p>
        </w:tc>
      </w:tr>
      <w:tr w:rsidR="00001B60" w:rsidRPr="005B5980" w14:paraId="6AC6EA8B" w14:textId="77777777" w:rsidTr="0069520A">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EF42E5"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11. </w:t>
            </w:r>
            <w:r w:rsidRPr="005B5980">
              <w:rPr>
                <w:rFonts w:ascii="Times New Roman" w:hAnsi="Times New Roman" w:cs="Times New Roman"/>
                <w:b/>
                <w:bCs/>
                <w:sz w:val="20"/>
                <w:szCs w:val="20"/>
                <w:bdr w:val="none" w:sz="0" w:space="0" w:color="auto" w:frame="1"/>
                <w:lang w:eastAsia="hr-HR"/>
              </w:rPr>
              <w:t>Ukupni iznos prve procjene štete:</w:t>
            </w:r>
          </w:p>
        </w:tc>
        <w:tc>
          <w:tcPr>
            <w:tcW w:w="465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E5F3CE" w14:textId="77777777" w:rsidR="00001B60" w:rsidRPr="005B5980" w:rsidRDefault="00001B60" w:rsidP="0069520A">
            <w:pPr>
              <w:spacing w:before="0" w:after="0" w:line="480" w:lineRule="auto"/>
              <w:jc w:val="right"/>
              <w:rPr>
                <w:rFonts w:ascii="Times New Roman" w:hAnsi="Times New Roman" w:cs="Times New Roman"/>
                <w:sz w:val="20"/>
                <w:szCs w:val="20"/>
                <w:lang w:eastAsia="hr-HR"/>
              </w:rPr>
            </w:pPr>
            <w:r w:rsidRPr="005B5980">
              <w:rPr>
                <w:rFonts w:ascii="Times New Roman" w:hAnsi="Times New Roman" w:cs="Times New Roman"/>
                <w:sz w:val="20"/>
                <w:szCs w:val="20"/>
                <w:lang w:eastAsia="hr-HR"/>
              </w:rPr>
              <w:t>kn</w:t>
            </w:r>
          </w:p>
        </w:tc>
      </w:tr>
      <w:tr w:rsidR="00001B60" w:rsidRPr="005B5980" w14:paraId="149F47C1" w14:textId="77777777" w:rsidTr="0069520A">
        <w:tc>
          <w:tcPr>
            <w:tcW w:w="789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20C5FD" w14:textId="77777777" w:rsidR="00001B60" w:rsidRPr="005B5980" w:rsidRDefault="00001B60" w:rsidP="0069520A">
            <w:pPr>
              <w:spacing w:before="0" w:after="0" w:line="480" w:lineRule="auto"/>
              <w:jc w:val="left"/>
              <w:rPr>
                <w:rFonts w:ascii="Times New Roman" w:hAnsi="Times New Roman" w:cs="Times New Roman"/>
                <w:sz w:val="20"/>
                <w:szCs w:val="20"/>
                <w:lang w:eastAsia="hr-HR"/>
              </w:rPr>
            </w:pPr>
            <w:r w:rsidRPr="005B5980">
              <w:rPr>
                <w:rFonts w:ascii="Times New Roman" w:hAnsi="Times New Roman" w:cs="Times New Roman"/>
                <w:sz w:val="20"/>
                <w:szCs w:val="20"/>
                <w:lang w:eastAsia="hr-HR"/>
              </w:rPr>
              <w:t>Osiguranje imovine od rizika prirodne nepogode za koju se prijavljuje šteta (zaokružiti)</w:t>
            </w:r>
          </w:p>
        </w:tc>
        <w:tc>
          <w:tcPr>
            <w:tcW w:w="6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585F8A" w14:textId="77777777" w:rsidR="00001B60" w:rsidRPr="005B5980" w:rsidRDefault="00001B60" w:rsidP="0069520A">
            <w:pPr>
              <w:spacing w:before="0" w:after="0" w:line="480" w:lineRule="auto"/>
              <w:jc w:val="center"/>
              <w:rPr>
                <w:rFonts w:ascii="Times New Roman" w:hAnsi="Times New Roman" w:cs="Times New Roman"/>
                <w:sz w:val="20"/>
                <w:szCs w:val="20"/>
                <w:lang w:eastAsia="hr-HR"/>
              </w:rPr>
            </w:pPr>
            <w:r w:rsidRPr="005B5980">
              <w:rPr>
                <w:rFonts w:ascii="Times New Roman" w:hAnsi="Times New Roman" w:cs="Times New Roman"/>
                <w:sz w:val="20"/>
                <w:szCs w:val="20"/>
                <w:lang w:eastAsia="hr-HR"/>
              </w:rPr>
              <w:t>DA</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5608E0" w14:textId="77777777" w:rsidR="00001B60" w:rsidRPr="005B5980" w:rsidRDefault="00001B60" w:rsidP="0069520A">
            <w:pPr>
              <w:spacing w:before="0" w:after="0" w:line="480" w:lineRule="auto"/>
              <w:jc w:val="center"/>
              <w:rPr>
                <w:rFonts w:ascii="Times New Roman" w:hAnsi="Times New Roman" w:cs="Times New Roman"/>
                <w:sz w:val="20"/>
                <w:szCs w:val="20"/>
                <w:lang w:eastAsia="hr-HR"/>
              </w:rPr>
            </w:pPr>
            <w:r w:rsidRPr="005B5980">
              <w:rPr>
                <w:rFonts w:ascii="Times New Roman" w:hAnsi="Times New Roman" w:cs="Times New Roman"/>
                <w:sz w:val="20"/>
                <w:szCs w:val="20"/>
                <w:lang w:eastAsia="hr-HR"/>
              </w:rPr>
              <w:t>NE</w:t>
            </w:r>
          </w:p>
        </w:tc>
      </w:tr>
    </w:tbl>
    <w:p w14:paraId="3D906A71" w14:textId="77777777" w:rsidR="00001B60" w:rsidRPr="005B5980" w:rsidRDefault="00001B60" w:rsidP="00001B60">
      <w:pPr>
        <w:shd w:val="clear" w:color="auto" w:fill="FFFFFF"/>
        <w:spacing w:before="0" w:after="48" w:line="240" w:lineRule="auto"/>
        <w:ind w:firstLine="408"/>
        <w:jc w:val="left"/>
        <w:textAlignment w:val="baseline"/>
        <w:rPr>
          <w:rFonts w:ascii="Times New Roman" w:hAnsi="Times New Roman" w:cs="Times New Roman"/>
          <w:sz w:val="20"/>
          <w:szCs w:val="20"/>
          <w:lang w:eastAsia="hr-HR"/>
        </w:rPr>
      </w:pPr>
    </w:p>
    <w:p w14:paraId="685034C9"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p>
    <w:p w14:paraId="6805E4A6"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p>
    <w:p w14:paraId="4521A825"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r w:rsidRPr="005B5980">
        <w:rPr>
          <w:rFonts w:ascii="Times New Roman" w:hAnsi="Times New Roman" w:cs="Times New Roman"/>
          <w:sz w:val="20"/>
          <w:szCs w:val="20"/>
          <w:lang w:eastAsia="hr-HR"/>
        </w:rPr>
        <w:t>Mjesto i datum:</w:t>
      </w:r>
    </w:p>
    <w:p w14:paraId="373C663D"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p>
    <w:p w14:paraId="232B00FD"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r w:rsidRPr="005B5980">
        <w:rPr>
          <w:rFonts w:ascii="Times New Roman" w:hAnsi="Times New Roman" w:cs="Times New Roman"/>
          <w:sz w:val="20"/>
          <w:szCs w:val="20"/>
          <w:lang w:eastAsia="hr-HR"/>
        </w:rPr>
        <w:t>__________________________________________________</w:t>
      </w:r>
    </w:p>
    <w:p w14:paraId="43D1A0AF"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p>
    <w:p w14:paraId="5C0E2AF2"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p>
    <w:p w14:paraId="269269CC"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r w:rsidRPr="005B5980">
        <w:rPr>
          <w:rFonts w:ascii="Times New Roman" w:hAnsi="Times New Roman" w:cs="Times New Roman"/>
          <w:sz w:val="20"/>
          <w:szCs w:val="20"/>
          <w:lang w:eastAsia="hr-HR"/>
        </w:rPr>
        <w:t>Potpis prijavitelja štete (za pravne osobe: pečat i potpis odgovorne osobe):</w:t>
      </w:r>
    </w:p>
    <w:p w14:paraId="59F16F74"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p>
    <w:p w14:paraId="1E4DA5C3"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p>
    <w:p w14:paraId="23DCDD8B" w14:textId="77777777" w:rsidR="00001B60" w:rsidRPr="005B5980" w:rsidRDefault="00001B60" w:rsidP="00001B60">
      <w:pPr>
        <w:shd w:val="clear" w:color="auto" w:fill="FFFFFF"/>
        <w:spacing w:before="0" w:after="48" w:line="240" w:lineRule="auto"/>
        <w:jc w:val="left"/>
        <w:textAlignment w:val="baseline"/>
        <w:rPr>
          <w:rFonts w:ascii="Times New Roman" w:hAnsi="Times New Roman" w:cs="Times New Roman"/>
          <w:sz w:val="20"/>
          <w:szCs w:val="20"/>
          <w:lang w:eastAsia="hr-HR"/>
        </w:rPr>
      </w:pPr>
      <w:r w:rsidRPr="005B5980">
        <w:rPr>
          <w:rFonts w:ascii="Times New Roman" w:hAnsi="Times New Roman" w:cs="Times New Roman"/>
          <w:sz w:val="20"/>
          <w:szCs w:val="20"/>
          <w:lang w:eastAsia="hr-HR"/>
        </w:rPr>
        <w:t>__________________________________________________</w:t>
      </w:r>
    </w:p>
    <w:p w14:paraId="6B2BDDB5" w14:textId="77777777" w:rsidR="00001B60" w:rsidRPr="005B5980" w:rsidRDefault="00001B60" w:rsidP="00001B60">
      <w:pPr>
        <w:spacing w:before="0" w:after="200"/>
        <w:jc w:val="left"/>
        <w:rPr>
          <w:rFonts w:ascii="Times New Roman" w:hAnsi="Times New Roman" w:cs="Times New Roman"/>
          <w:sz w:val="20"/>
          <w:szCs w:val="20"/>
          <w:lang w:eastAsia="hr-HR"/>
        </w:rPr>
      </w:pPr>
    </w:p>
    <w:p w14:paraId="0CE55C26" w14:textId="77777777" w:rsidR="00001B60" w:rsidRPr="005B5980" w:rsidRDefault="00001B60" w:rsidP="00001B60">
      <w:pPr>
        <w:spacing w:before="0" w:after="200"/>
        <w:jc w:val="left"/>
        <w:rPr>
          <w:rFonts w:ascii="Times New Roman" w:hAnsi="Times New Roman" w:cs="Times New Roman"/>
          <w:sz w:val="20"/>
          <w:szCs w:val="20"/>
          <w:lang w:eastAsia="hr-HR"/>
        </w:rPr>
      </w:pPr>
    </w:p>
    <w:p w14:paraId="560CC6CA" w14:textId="77777777" w:rsidR="00001B60" w:rsidRPr="005B5980" w:rsidRDefault="00001B60" w:rsidP="00001B60">
      <w:pPr>
        <w:spacing w:before="0" w:after="200"/>
        <w:jc w:val="left"/>
        <w:rPr>
          <w:rFonts w:ascii="Times New Roman" w:hAnsi="Times New Roman" w:cs="Times New Roman"/>
          <w:sz w:val="20"/>
          <w:szCs w:val="20"/>
          <w:lang w:eastAsia="hr-HR"/>
        </w:rPr>
        <w:sectPr w:rsidR="00001B60" w:rsidRPr="005B5980" w:rsidSect="00984B4E">
          <w:headerReference w:type="first" r:id="rId8"/>
          <w:footerReference w:type="first" r:id="rId9"/>
          <w:pgSz w:w="11906" w:h="16838"/>
          <w:pgMar w:top="1417" w:right="1417" w:bottom="1417" w:left="1417" w:header="567" w:footer="0" w:gutter="0"/>
          <w:cols w:space="708"/>
          <w:titlePg/>
          <w:docGrid w:linePitch="360"/>
        </w:sectPr>
      </w:pPr>
    </w:p>
    <w:p w14:paraId="43331AEF" w14:textId="77777777" w:rsidR="00001B60" w:rsidRPr="005B5980" w:rsidRDefault="00001B60" w:rsidP="0051301D">
      <w:pPr>
        <w:keepNext/>
        <w:ind w:left="360"/>
        <w:outlineLvl w:val="1"/>
        <w:rPr>
          <w:rFonts w:ascii="Times New Roman" w:hAnsi="Times New Roman" w:cs="Times New Roman"/>
          <w:b/>
          <w:bCs/>
          <w:smallCaps/>
        </w:rPr>
      </w:pPr>
      <w:bookmarkStart w:id="31" w:name="_Toc23150550"/>
      <w:bookmarkStart w:id="32" w:name="_Toc53637391"/>
      <w:r w:rsidRPr="005B5980">
        <w:rPr>
          <w:rFonts w:ascii="Times New Roman" w:hAnsi="Times New Roman" w:cs="Times New Roman"/>
          <w:b/>
          <w:bCs/>
          <w:smallCaps/>
        </w:rPr>
        <w:lastRenderedPageBreak/>
        <w:t>Izvješće o utrošku sredstava za ublažavanje i djelomično uklanjanje posljedica prirodnih nepogoda</w:t>
      </w:r>
      <w:bookmarkEnd w:id="31"/>
      <w:bookmarkEnd w:id="32"/>
    </w:p>
    <w:p w14:paraId="1A9D1DB7" w14:textId="77777777" w:rsidR="00001B60" w:rsidRPr="005B5980" w:rsidRDefault="00001B60" w:rsidP="00001B60">
      <w:pPr>
        <w:shd w:val="clear" w:color="auto" w:fill="FFFFFF"/>
        <w:spacing w:before="204" w:after="72" w:line="240" w:lineRule="auto"/>
        <w:jc w:val="center"/>
        <w:textAlignment w:val="baseline"/>
        <w:rPr>
          <w:rFonts w:ascii="Times New Roman" w:hAnsi="Times New Roman" w:cs="Times New Roman"/>
          <w:sz w:val="24"/>
          <w:szCs w:val="26"/>
          <w:lang w:eastAsia="hr-HR"/>
        </w:rPr>
      </w:pPr>
      <w:r w:rsidRPr="005B5980">
        <w:rPr>
          <w:rFonts w:ascii="Times New Roman" w:hAnsi="Times New Roman" w:cs="Times New Roman"/>
          <w:sz w:val="24"/>
          <w:szCs w:val="26"/>
          <w:lang w:eastAsia="hr-HR"/>
        </w:rPr>
        <w:t>IZVJEŠĆE O UTROŠKU SREDSTAVA POMOĆI</w:t>
      </w:r>
    </w:p>
    <w:tbl>
      <w:tblPr>
        <w:tblW w:w="15074" w:type="dxa"/>
        <w:jc w:val="center"/>
        <w:shd w:val="clear" w:color="auto" w:fill="FFFFFF"/>
        <w:tblCellMar>
          <w:left w:w="0" w:type="dxa"/>
          <w:right w:w="0" w:type="dxa"/>
        </w:tblCellMar>
        <w:tblLook w:val="04A0" w:firstRow="1" w:lastRow="0" w:firstColumn="1" w:lastColumn="0" w:noHBand="0" w:noVBand="1"/>
      </w:tblPr>
      <w:tblGrid>
        <w:gridCol w:w="883"/>
        <w:gridCol w:w="1590"/>
        <w:gridCol w:w="773"/>
        <w:gridCol w:w="1323"/>
        <w:gridCol w:w="1559"/>
        <w:gridCol w:w="1323"/>
        <w:gridCol w:w="1559"/>
        <w:gridCol w:w="1323"/>
        <w:gridCol w:w="1559"/>
        <w:gridCol w:w="1590"/>
        <w:gridCol w:w="1592"/>
      </w:tblGrid>
      <w:tr w:rsidR="00001B60" w:rsidRPr="005B5980" w14:paraId="76095AD1" w14:textId="77777777" w:rsidTr="0069520A">
        <w:trPr>
          <w:trHeight w:val="193"/>
          <w:jc w:val="center"/>
        </w:trPr>
        <w:tc>
          <w:tcPr>
            <w:tcW w:w="15074" w:type="dxa"/>
            <w:gridSpan w:val="11"/>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89B59F"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NAZIV OPĆINE:</w:t>
            </w:r>
          </w:p>
        </w:tc>
      </w:tr>
      <w:tr w:rsidR="00001B60" w:rsidRPr="005B5980" w14:paraId="482CE2CD" w14:textId="77777777" w:rsidTr="0069520A">
        <w:trPr>
          <w:trHeight w:val="18"/>
          <w:jc w:val="center"/>
        </w:trPr>
        <w:tc>
          <w:tcPr>
            <w:tcW w:w="15074" w:type="dxa"/>
            <w:gridSpan w:val="11"/>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EDFDC2"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TEMELJEM ODLUKE VLADE REPUBLIKE HRVATSKE*</w:t>
            </w:r>
          </w:p>
        </w:tc>
      </w:tr>
      <w:tr w:rsidR="00001B60" w:rsidRPr="005B5980" w14:paraId="4912EEBC" w14:textId="77777777" w:rsidTr="0069520A">
        <w:trPr>
          <w:trHeight w:val="20"/>
          <w:jc w:val="center"/>
        </w:trPr>
        <w:tc>
          <w:tcPr>
            <w:tcW w:w="88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05BED1"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RBR</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764ACA"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IME I PREZIME</w:t>
            </w:r>
          </w:p>
        </w:tc>
        <w:tc>
          <w:tcPr>
            <w:tcW w:w="7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2012C2"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OIB</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7C5B1E"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FIZIČKE OSOBE</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C0620A"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PRAVNE OSOBE</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7E192A"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UKUPNO</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9819BB"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Povrat sredstava u državni proračun</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1FDAA0"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Dodjela sredstava iz drugih izvora</w:t>
            </w:r>
          </w:p>
        </w:tc>
      </w:tr>
      <w:tr w:rsidR="00001B60" w:rsidRPr="005B5980" w14:paraId="120CF26B" w14:textId="77777777" w:rsidTr="0069520A">
        <w:trPr>
          <w:trHeight w:val="354"/>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65D8E7E"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E305CB3"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p>
        </w:tc>
        <w:tc>
          <w:tcPr>
            <w:tcW w:w="7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6132A5"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p>
        </w:tc>
        <w:tc>
          <w:tcPr>
            <w:tcW w:w="13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E0A1E8"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Broj osoba**</w:t>
            </w:r>
          </w:p>
        </w:tc>
        <w:tc>
          <w:tcPr>
            <w:tcW w:w="15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B02371"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Iznos isplaćene pomoći</w:t>
            </w:r>
          </w:p>
        </w:tc>
        <w:tc>
          <w:tcPr>
            <w:tcW w:w="13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4C5795"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Broj osoba**</w:t>
            </w:r>
          </w:p>
        </w:tc>
        <w:tc>
          <w:tcPr>
            <w:tcW w:w="15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C8A513"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Iznos isplaćene pomoći</w:t>
            </w:r>
          </w:p>
        </w:tc>
        <w:tc>
          <w:tcPr>
            <w:tcW w:w="13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71C1B7"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Broj osoba**</w:t>
            </w:r>
          </w:p>
        </w:tc>
        <w:tc>
          <w:tcPr>
            <w:tcW w:w="15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214DF7" w14:textId="77777777" w:rsidR="00001B60" w:rsidRPr="005B5980" w:rsidRDefault="00001B60" w:rsidP="0069520A">
            <w:pPr>
              <w:spacing w:before="0" w:after="0" w:line="240" w:lineRule="auto"/>
              <w:jc w:val="center"/>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Iznos isplaćene pomoći</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DB8D751"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p>
        </w:tc>
        <w:tc>
          <w:tcPr>
            <w:tcW w:w="159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7292F6B"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p>
        </w:tc>
      </w:tr>
      <w:tr w:rsidR="00001B60" w:rsidRPr="005B5980" w14:paraId="38742DEE" w14:textId="77777777" w:rsidTr="0069520A">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BC9E7B"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r w:rsidRPr="005B5980">
              <w:rPr>
                <w:rFonts w:ascii="Times New Roman" w:hAnsi="Times New Roman" w:cs="Times New Roman"/>
                <w:sz w:val="18"/>
                <w:szCs w:val="20"/>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18A396"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486F3C"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E01E0D"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EDA440"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C308B1"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310ED2"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1261AF"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3A6240"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D7E566"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886415"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r>
      <w:tr w:rsidR="00001B60" w:rsidRPr="005B5980" w14:paraId="2B8355F0" w14:textId="77777777" w:rsidTr="0069520A">
        <w:trPr>
          <w:trHeight w:val="196"/>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12D50E"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r w:rsidRPr="005B5980">
              <w:rPr>
                <w:rFonts w:ascii="Times New Roman" w:hAnsi="Times New Roman" w:cs="Times New Roman"/>
                <w:sz w:val="18"/>
                <w:szCs w:val="20"/>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8472DE"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7A75C"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C3FCC"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C86AFA"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BCA1A8"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283A5"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D13412"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C77C5F"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FAF639"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C4948A"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r>
      <w:tr w:rsidR="00001B60" w:rsidRPr="005B5980" w14:paraId="1A0195DA" w14:textId="77777777" w:rsidTr="0069520A">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84AFED"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r w:rsidRPr="005B5980">
              <w:rPr>
                <w:rFonts w:ascii="Times New Roman" w:hAnsi="Times New Roman" w:cs="Times New Roman"/>
                <w:sz w:val="18"/>
                <w:szCs w:val="20"/>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5E0BD6"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F8EA6E"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46680F"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12E916"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84981A"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CC169B"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C0735"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FD605C"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6676AC"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E388BE"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r>
      <w:tr w:rsidR="00001B60" w:rsidRPr="005B5980" w14:paraId="4F000561" w14:textId="77777777" w:rsidTr="0069520A">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DE81D8"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r w:rsidRPr="005B5980">
              <w:rPr>
                <w:rFonts w:ascii="Times New Roman" w:hAnsi="Times New Roman" w:cs="Times New Roman"/>
                <w:sz w:val="18"/>
                <w:szCs w:val="20"/>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281767"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16C5C0"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AD2FFD"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16E390"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24DF4F"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97A4EE"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9F0007"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D0BD8C"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0475C2"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6726A"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r>
      <w:tr w:rsidR="00001B60" w:rsidRPr="005B5980" w14:paraId="79851F13" w14:textId="77777777" w:rsidTr="0069520A">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DB2EE8"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r w:rsidRPr="005B5980">
              <w:rPr>
                <w:rFonts w:ascii="Times New Roman" w:hAnsi="Times New Roman" w:cs="Times New Roman"/>
                <w:sz w:val="18"/>
                <w:szCs w:val="20"/>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A35DDC"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54AA20"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0F4201"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63D290"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91D2FA"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57938A"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C40359"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C174F3"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B085C9"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09656E"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r>
      <w:tr w:rsidR="00001B60" w:rsidRPr="005B5980" w14:paraId="6DD1AED0" w14:textId="77777777" w:rsidTr="0069520A">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060E52"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r w:rsidRPr="005B5980">
              <w:rPr>
                <w:rFonts w:ascii="Times New Roman" w:hAnsi="Times New Roman" w:cs="Times New Roman"/>
                <w:sz w:val="18"/>
                <w:szCs w:val="20"/>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0215B"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EC5110"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EBBB7"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41A58"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938B04"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490B9E"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F8D34"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E8F7CF"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77739B"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9AA5A6"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r>
      <w:tr w:rsidR="00001B60" w:rsidRPr="005B5980" w14:paraId="43D14666" w14:textId="77777777" w:rsidTr="0069520A">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2C613E"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r w:rsidRPr="005B5980">
              <w:rPr>
                <w:rFonts w:ascii="Times New Roman" w:hAnsi="Times New Roman" w:cs="Times New Roman"/>
                <w:sz w:val="18"/>
                <w:szCs w:val="20"/>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9B4EC7"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2A1E88"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E21302"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001822"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AA931C"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DA934D"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1F42C"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1117EC"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CF8DB4"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7C0B7B"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r>
      <w:tr w:rsidR="00001B60" w:rsidRPr="005B5980" w14:paraId="058CA912" w14:textId="77777777" w:rsidTr="0069520A">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6934A"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r w:rsidRPr="005B5980">
              <w:rPr>
                <w:rFonts w:ascii="Times New Roman" w:hAnsi="Times New Roman" w:cs="Times New Roman"/>
                <w:sz w:val="18"/>
                <w:szCs w:val="20"/>
                <w:lang w:eastAsia="hr-HR"/>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CD6EBA"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1D9E2D"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49FE90"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B7A877"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C6A205"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42438D"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2658BB"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26D5FA"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EB9BB4"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C137F5"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r>
      <w:tr w:rsidR="00001B60" w:rsidRPr="005B5980" w14:paraId="32811278" w14:textId="77777777" w:rsidTr="0069520A">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3EBCC8"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r w:rsidRPr="005B5980">
              <w:rPr>
                <w:rFonts w:ascii="Times New Roman" w:hAnsi="Times New Roman" w:cs="Times New Roman"/>
                <w:sz w:val="18"/>
                <w:szCs w:val="20"/>
                <w:lang w:eastAsia="hr-HR"/>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DD02B3"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D4FCB"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AADA86"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8E450B"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FBB10F"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C43BE0"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9FFC1"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560DC"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31B848"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76C42"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r>
      <w:tr w:rsidR="00001B60" w:rsidRPr="005B5980" w14:paraId="1743F9F2" w14:textId="77777777" w:rsidTr="0069520A">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AE4E0D"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r w:rsidRPr="005B5980">
              <w:rPr>
                <w:rFonts w:ascii="Times New Roman" w:hAnsi="Times New Roman" w:cs="Times New Roman"/>
                <w:sz w:val="18"/>
                <w:szCs w:val="20"/>
                <w:lang w:eastAsia="hr-HR"/>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F514FF"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337765"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7821B9"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B2B3B6"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A5308B"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444620"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42F63D"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D8057"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615EF3"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8465D8"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r>
      <w:tr w:rsidR="00001B60" w:rsidRPr="005B5980" w14:paraId="149ED07D" w14:textId="77777777" w:rsidTr="0069520A">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870AA" w14:textId="77777777" w:rsidR="00001B60" w:rsidRPr="005B5980" w:rsidRDefault="00001B60" w:rsidP="0069520A">
            <w:pPr>
              <w:spacing w:before="0" w:after="0" w:line="240" w:lineRule="auto"/>
              <w:jc w:val="righ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66E2A0"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110F29"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7F5542"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F6BC1D"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9B7708"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324739"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E31CF7"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DAFF9B"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8CA8E9"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38D70C"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p>
        </w:tc>
      </w:tr>
      <w:tr w:rsidR="00001B60" w:rsidRPr="005B5980" w14:paraId="3F49267C" w14:textId="77777777" w:rsidTr="0069520A">
        <w:trPr>
          <w:trHeight w:val="208"/>
          <w:jc w:val="center"/>
        </w:trPr>
        <w:tc>
          <w:tcPr>
            <w:tcW w:w="15074" w:type="dxa"/>
            <w:gridSpan w:val="11"/>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B0F8E5" w14:textId="77777777" w:rsidR="00001B60" w:rsidRPr="005B5980" w:rsidRDefault="00001B60" w:rsidP="0069520A">
            <w:pPr>
              <w:spacing w:before="0" w:after="0" w:line="240" w:lineRule="auto"/>
              <w:jc w:val="left"/>
              <w:rPr>
                <w:rFonts w:ascii="Times New Roman" w:hAnsi="Times New Roman" w:cs="Times New Roman"/>
                <w:sz w:val="18"/>
                <w:szCs w:val="20"/>
                <w:lang w:eastAsia="hr-HR"/>
              </w:rPr>
            </w:pPr>
            <w:r w:rsidRPr="005B5980">
              <w:rPr>
                <w:rFonts w:ascii="Times New Roman" w:hAnsi="Times New Roman" w:cs="Times New Roman"/>
                <w:b/>
                <w:bCs/>
                <w:sz w:val="18"/>
                <w:szCs w:val="20"/>
                <w:bdr w:val="none" w:sz="0" w:space="0" w:color="auto" w:frame="1"/>
                <w:lang w:eastAsia="hr-HR"/>
              </w:rPr>
              <w:t>NAPOMENA***:</w:t>
            </w:r>
          </w:p>
        </w:tc>
      </w:tr>
    </w:tbl>
    <w:p w14:paraId="74562CD9" w14:textId="77777777" w:rsidR="00001B60" w:rsidRPr="005B5980" w:rsidRDefault="00001B60" w:rsidP="00001B60">
      <w:pPr>
        <w:shd w:val="clear" w:color="auto" w:fill="FFFFFF"/>
        <w:spacing w:before="0" w:after="48" w:line="240" w:lineRule="auto"/>
        <w:textAlignment w:val="baseline"/>
        <w:rPr>
          <w:rFonts w:ascii="Times New Roman" w:hAnsi="Times New Roman" w:cs="Times New Roman"/>
          <w:sz w:val="18"/>
          <w:szCs w:val="20"/>
          <w:lang w:eastAsia="hr-HR"/>
        </w:rPr>
      </w:pPr>
      <w:r w:rsidRPr="005B5980">
        <w:rPr>
          <w:rFonts w:ascii="Times New Roman" w:hAnsi="Times New Roman" w:cs="Times New Roman"/>
          <w:sz w:val="18"/>
          <w:szCs w:val="20"/>
          <w:lang w:eastAsia="hr-HR"/>
        </w:rPr>
        <w:t>* navesti klasu i urudžbeni broj Odluke Vlade Republike Hrvatske o dodjeli sredstava pomoći</w:t>
      </w:r>
    </w:p>
    <w:p w14:paraId="29037DD0" w14:textId="77777777" w:rsidR="00001B60" w:rsidRPr="005B5980" w:rsidRDefault="00001B60" w:rsidP="00001B60">
      <w:pPr>
        <w:shd w:val="clear" w:color="auto" w:fill="FFFFFF"/>
        <w:spacing w:before="0" w:after="48" w:line="240" w:lineRule="auto"/>
        <w:textAlignment w:val="baseline"/>
        <w:rPr>
          <w:rFonts w:ascii="Times New Roman" w:hAnsi="Times New Roman" w:cs="Times New Roman"/>
          <w:sz w:val="18"/>
          <w:szCs w:val="20"/>
          <w:lang w:eastAsia="hr-HR"/>
        </w:rPr>
      </w:pPr>
      <w:r w:rsidRPr="005B5980">
        <w:rPr>
          <w:rFonts w:ascii="Times New Roman" w:hAnsi="Times New Roman" w:cs="Times New Roman"/>
          <w:sz w:val="18"/>
          <w:szCs w:val="20"/>
          <w:lang w:eastAsia="hr-HR"/>
        </w:rPr>
        <w:t>** upisati u koloni »ukupno«</w:t>
      </w:r>
    </w:p>
    <w:p w14:paraId="05FE6D82" w14:textId="77777777" w:rsidR="00001B60" w:rsidRPr="005B5980" w:rsidRDefault="00001B60" w:rsidP="00001B60">
      <w:pPr>
        <w:shd w:val="clear" w:color="auto" w:fill="FFFFFF"/>
        <w:spacing w:before="0" w:after="48" w:line="240" w:lineRule="auto"/>
        <w:textAlignment w:val="baseline"/>
        <w:rPr>
          <w:rFonts w:ascii="Times New Roman" w:hAnsi="Times New Roman" w:cs="Times New Roman"/>
          <w:sz w:val="18"/>
          <w:szCs w:val="20"/>
          <w:lang w:eastAsia="hr-HR"/>
        </w:rPr>
        <w:sectPr w:rsidR="00001B60" w:rsidRPr="005B5980" w:rsidSect="00242625">
          <w:headerReference w:type="first" r:id="rId10"/>
          <w:pgSz w:w="16838" w:h="11906" w:orient="landscape"/>
          <w:pgMar w:top="1418" w:right="1418" w:bottom="1418" w:left="1418" w:header="567" w:footer="0" w:gutter="0"/>
          <w:cols w:space="708"/>
          <w:titlePg/>
          <w:docGrid w:linePitch="360"/>
        </w:sectPr>
      </w:pPr>
      <w:r w:rsidRPr="005B5980">
        <w:rPr>
          <w:rFonts w:ascii="Times New Roman" w:hAnsi="Times New Roman" w:cs="Times New Roman"/>
          <w:sz w:val="18"/>
          <w:szCs w:val="20"/>
          <w:lang w:eastAsia="hr-HR"/>
        </w:rPr>
        <w:t>*** navesti obrazloženje povrata sredstava u državni proračun; navesti druge izvore dodjele sredstava pomoći</w:t>
      </w:r>
    </w:p>
    <w:p w14:paraId="0CBBB8A5" w14:textId="77777777" w:rsidR="00001B60" w:rsidRPr="005B5980" w:rsidRDefault="00001B60" w:rsidP="0051301D">
      <w:pPr>
        <w:keepNext/>
        <w:ind w:left="360"/>
        <w:outlineLvl w:val="1"/>
        <w:rPr>
          <w:rFonts w:ascii="Times New Roman" w:hAnsi="Times New Roman" w:cs="Times New Roman"/>
          <w:b/>
          <w:bCs/>
          <w:smallCaps/>
        </w:rPr>
      </w:pPr>
      <w:bookmarkStart w:id="33" w:name="_Toc23150551"/>
      <w:bookmarkStart w:id="34" w:name="_Toc53637392"/>
      <w:r w:rsidRPr="005B5980">
        <w:rPr>
          <w:rFonts w:ascii="Times New Roman" w:hAnsi="Times New Roman" w:cs="Times New Roman"/>
          <w:b/>
          <w:bCs/>
          <w:smallCaps/>
        </w:rPr>
        <w:lastRenderedPageBreak/>
        <w:t>Rješenje o imenovanju članova povjerenstva za procjenu šteta od prirodnih nepogoda</w:t>
      </w:r>
      <w:bookmarkEnd w:id="33"/>
      <w:bookmarkEnd w:id="34"/>
    </w:p>
    <w:p w14:paraId="18A7500F" w14:textId="77777777" w:rsidR="00001B60" w:rsidRPr="005B5980" w:rsidRDefault="00001B60" w:rsidP="00001B60">
      <w:pPr>
        <w:jc w:val="center"/>
        <w:rPr>
          <w:rFonts w:ascii="Times New Roman" w:hAnsi="Times New Roman" w:cs="Times New Roman"/>
        </w:rPr>
      </w:pPr>
    </w:p>
    <w:p w14:paraId="65B7192D" w14:textId="77777777" w:rsidR="00001B60" w:rsidRPr="005B5980" w:rsidRDefault="00001B60" w:rsidP="00001B60">
      <w:pPr>
        <w:jc w:val="center"/>
        <w:rPr>
          <w:rFonts w:ascii="Times New Roman" w:hAnsi="Times New Roman" w:cs="Times New Roman"/>
        </w:rPr>
      </w:pPr>
      <w:r w:rsidRPr="005B5980">
        <w:rPr>
          <w:rFonts w:ascii="Times New Roman" w:hAnsi="Times New Roman" w:cs="Times New Roman"/>
          <w:noProof/>
        </w:rPr>
        <w:drawing>
          <wp:inline distT="0" distB="0" distL="0" distR="0" wp14:anchorId="0419485E" wp14:editId="58F9F179">
            <wp:extent cx="3808874" cy="7200000"/>
            <wp:effectExtent l="0" t="0" r="127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08874" cy="7200000"/>
                    </a:xfrm>
                    <a:prstGeom prst="rect">
                      <a:avLst/>
                    </a:prstGeom>
                  </pic:spPr>
                </pic:pic>
              </a:graphicData>
            </a:graphic>
          </wp:inline>
        </w:drawing>
      </w:r>
    </w:p>
    <w:p w14:paraId="3C4DC95C" w14:textId="77777777" w:rsidR="00001B60" w:rsidRPr="005B5980" w:rsidRDefault="00001B60" w:rsidP="00001B60">
      <w:pPr>
        <w:jc w:val="right"/>
        <w:rPr>
          <w:rFonts w:ascii="Times New Roman" w:hAnsi="Times New Roman" w:cs="Times New Roman"/>
        </w:rPr>
      </w:pPr>
    </w:p>
    <w:p w14:paraId="0F32AB7C" w14:textId="77777777" w:rsidR="00001B60" w:rsidRPr="005B5980" w:rsidRDefault="00001B60" w:rsidP="00001B60">
      <w:pPr>
        <w:jc w:val="right"/>
        <w:rPr>
          <w:rFonts w:ascii="Times New Roman" w:hAnsi="Times New Roman" w:cs="Times New Roman"/>
        </w:rPr>
      </w:pPr>
    </w:p>
    <w:p w14:paraId="25E97E74" w14:textId="77777777" w:rsidR="00001B60" w:rsidRPr="005B5980" w:rsidRDefault="00001B60" w:rsidP="00001B60">
      <w:pPr>
        <w:spacing w:before="0" w:after="200"/>
        <w:jc w:val="left"/>
        <w:rPr>
          <w:rFonts w:ascii="Times New Roman" w:hAnsi="Times New Roman" w:cs="Times New Roman"/>
        </w:rPr>
        <w:sectPr w:rsidR="00001B60" w:rsidRPr="005B5980" w:rsidSect="00242625">
          <w:headerReference w:type="first" r:id="rId12"/>
          <w:pgSz w:w="11906" w:h="16838"/>
          <w:pgMar w:top="1418" w:right="1418" w:bottom="1418" w:left="1418" w:header="567" w:footer="0" w:gutter="0"/>
          <w:cols w:space="708"/>
          <w:titlePg/>
          <w:docGrid w:linePitch="360"/>
        </w:sectPr>
      </w:pPr>
      <w:r w:rsidRPr="005B5980">
        <w:rPr>
          <w:rFonts w:ascii="Times New Roman" w:hAnsi="Times New Roman" w:cs="Times New Roman"/>
        </w:rPr>
        <w:br w:type="page"/>
      </w:r>
    </w:p>
    <w:p w14:paraId="09A4E9C8" w14:textId="77777777" w:rsidR="00001B60" w:rsidRPr="005B5980" w:rsidRDefault="00001B60" w:rsidP="0051301D">
      <w:pPr>
        <w:keepNext/>
        <w:ind w:left="360"/>
        <w:outlineLvl w:val="1"/>
        <w:rPr>
          <w:rFonts w:ascii="Times New Roman" w:hAnsi="Times New Roman" w:cs="Times New Roman"/>
          <w:b/>
          <w:bCs/>
          <w:smallCaps/>
        </w:rPr>
      </w:pPr>
      <w:bookmarkStart w:id="35" w:name="_Toc23148696"/>
      <w:bookmarkStart w:id="36" w:name="_Toc23150552"/>
      <w:bookmarkStart w:id="37" w:name="_Toc53637393"/>
      <w:r w:rsidRPr="005B5980">
        <w:rPr>
          <w:rFonts w:ascii="Times New Roman" w:hAnsi="Times New Roman" w:cs="Times New Roman"/>
          <w:b/>
          <w:bCs/>
          <w:smallCaps/>
        </w:rPr>
        <w:lastRenderedPageBreak/>
        <w:t>Shematski prikaz slijeda radnji u slučaju prirodne nepogode</w:t>
      </w:r>
      <w:bookmarkEnd w:id="35"/>
      <w:bookmarkEnd w:id="36"/>
      <w:bookmarkEnd w:id="37"/>
    </w:p>
    <w:p w14:paraId="16A955A1" w14:textId="77777777" w:rsidR="00001B60" w:rsidRPr="005B5980" w:rsidRDefault="00001B60" w:rsidP="00001B60">
      <w:pPr>
        <w:rPr>
          <w:rFonts w:ascii="Times New Roman" w:hAnsi="Times New Roman" w:cs="Times New Roman"/>
        </w:rPr>
      </w:pPr>
      <w:r w:rsidRPr="005B5980">
        <w:rPr>
          <w:rFonts w:ascii="Times New Roman" w:hAnsi="Times New Roman" w:cs="Times New Roman"/>
          <w:noProof/>
          <w:lang w:eastAsia="hr-HR"/>
        </w:rPr>
        <mc:AlternateContent>
          <mc:Choice Requires="wps">
            <w:drawing>
              <wp:anchor distT="0" distB="0" distL="114300" distR="114300" simplePos="0" relativeHeight="251686912" behindDoc="0" locked="0" layoutInCell="1" allowOverlap="1" wp14:anchorId="07B1990F" wp14:editId="43498FB8">
                <wp:simplePos x="0" y="0"/>
                <wp:positionH relativeFrom="column">
                  <wp:posOffset>3804919</wp:posOffset>
                </wp:positionH>
                <wp:positionV relativeFrom="paragraph">
                  <wp:posOffset>4968875</wp:posOffset>
                </wp:positionV>
                <wp:extent cx="619125" cy="45719"/>
                <wp:effectExtent l="19050" t="95250" r="0" b="69215"/>
                <wp:wrapNone/>
                <wp:docPr id="25" name="Straight Arrow Connector 25"/>
                <wp:cNvGraphicFramePr/>
                <a:graphic xmlns:a="http://schemas.openxmlformats.org/drawingml/2006/main">
                  <a:graphicData uri="http://schemas.microsoft.com/office/word/2010/wordprocessingShape">
                    <wps:wsp>
                      <wps:cNvCnPr/>
                      <wps:spPr>
                        <a:xfrm flipV="1">
                          <a:off x="0" y="0"/>
                          <a:ext cx="619125" cy="4571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5F2723" id="_x0000_t32" coordsize="21600,21600" o:spt="32" o:oned="t" path="m,l21600,21600e" filled="f">
                <v:path arrowok="t" fillok="f" o:connecttype="none"/>
                <o:lock v:ext="edit" shapetype="t"/>
              </v:shapetype>
              <v:shape id="Straight Arrow Connector 25" o:spid="_x0000_s1026" type="#_x0000_t32" style="position:absolute;margin-left:299.6pt;margin-top:391.25pt;width:48.75pt;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" strokecolor="red" strokeweight="2.25pt">
                <v:stroke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85888" behindDoc="0" locked="0" layoutInCell="1" allowOverlap="1" wp14:anchorId="781B5351" wp14:editId="4B584396">
                <wp:simplePos x="0" y="0"/>
                <wp:positionH relativeFrom="column">
                  <wp:posOffset>690245</wp:posOffset>
                </wp:positionH>
                <wp:positionV relativeFrom="paragraph">
                  <wp:posOffset>3966846</wp:posOffset>
                </wp:positionV>
                <wp:extent cx="638175" cy="609600"/>
                <wp:effectExtent l="19050" t="19050" r="66675" b="38100"/>
                <wp:wrapNone/>
                <wp:docPr id="24" name="Straight Arrow Connector 24"/>
                <wp:cNvGraphicFramePr/>
                <a:graphic xmlns:a="http://schemas.openxmlformats.org/drawingml/2006/main">
                  <a:graphicData uri="http://schemas.microsoft.com/office/word/2010/wordprocessingShape">
                    <wps:wsp>
                      <wps:cNvCnPr/>
                      <wps:spPr>
                        <a:xfrm>
                          <a:off x="0" y="0"/>
                          <a:ext cx="638175" cy="60960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3B6AEA" id="Straight Arrow Connector 24" o:spid="_x0000_s1026" type="#_x0000_t32" style="position:absolute;margin-left:54.35pt;margin-top:312.35pt;width:50.25pt;height: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" strokecolor="red" strokeweight="2.25pt">
                <v:stroke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80768" behindDoc="0" locked="0" layoutInCell="1" allowOverlap="1" wp14:anchorId="1425A065" wp14:editId="02870070">
                <wp:simplePos x="0" y="0"/>
                <wp:positionH relativeFrom="margin">
                  <wp:posOffset>4424045</wp:posOffset>
                </wp:positionH>
                <wp:positionV relativeFrom="paragraph">
                  <wp:posOffset>4443095</wp:posOffset>
                </wp:positionV>
                <wp:extent cx="3429000" cy="1038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429000" cy="1038225"/>
                        </a:xfrm>
                        <a:prstGeom prst="rect">
                          <a:avLst/>
                        </a:prstGeom>
                        <a:solidFill>
                          <a:sysClr val="window" lastClr="FFFFFF"/>
                        </a:solidFill>
                        <a:ln w="6350">
                          <a:solidFill>
                            <a:prstClr val="black"/>
                          </a:solidFill>
                        </a:ln>
                        <a:effectLst/>
                      </wps:spPr>
                      <wps:txbx>
                        <w:txbxContent>
                          <w:p w14:paraId="27E7053D" w14:textId="47214B18" w:rsidR="00001B60" w:rsidRPr="00951EA4" w:rsidRDefault="00001B60" w:rsidP="00001B60">
                            <w:pPr>
                              <w:jc w:val="center"/>
                              <w:rPr>
                                <w:b/>
                                <w:sz w:val="20"/>
                              </w:rPr>
                            </w:pPr>
                            <w:r w:rsidRPr="00951EA4">
                              <w:rPr>
                                <w:b/>
                                <w:sz w:val="20"/>
                              </w:rPr>
                              <w:t xml:space="preserve">IZVJEŠĆE O UTROŠKU </w:t>
                            </w:r>
                            <w:r w:rsidR="00CF5CE4" w:rsidRPr="00951EA4">
                              <w:rPr>
                                <w:b/>
                                <w:sz w:val="20"/>
                              </w:rPr>
                              <w:t>DODIJELJENIH</w:t>
                            </w:r>
                            <w:r w:rsidRPr="00951EA4">
                              <w:rPr>
                                <w:b/>
                                <w:sz w:val="20"/>
                              </w:rPr>
                              <w:t xml:space="preserve"> SREDSTAVA ZA UBLAŽAVANJE I DJELOMIČNO UKLANJANJE POSLJEDICA PRIRODNIH NEPOGODA</w:t>
                            </w:r>
                          </w:p>
                          <w:p w14:paraId="64C0AD48" w14:textId="77777777" w:rsidR="00001B60" w:rsidRPr="007C4626" w:rsidRDefault="00001B60" w:rsidP="00001B60">
                            <w:pPr>
                              <w:jc w:val="center"/>
                              <w:rPr>
                                <w:sz w:val="20"/>
                              </w:rPr>
                            </w:pPr>
                            <w:r>
                              <w:rPr>
                                <w:sz w:val="20"/>
                              </w:rPr>
                              <w:t>Povjerenstvo Općine Matulji putem Registra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5A065" id="_x0000_t202" coordsize="21600,21600" o:spt="202" path="m,l,21600r21600,l21600,xe">
                <v:stroke joinstyle="miter"/>
                <v:path gradientshapeok="t" o:connecttype="rect"/>
              </v:shapetype>
              <v:shape id="Text Box 19" o:spid="_x0000_s1026" type="#_x0000_t202" style="position:absolute;left:0;text-align:left;margin-left:348.35pt;margin-top:349.85pt;width:270pt;height:8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" fillcolor="window" strokeweight=".5pt">
                <v:textbox>
                  <w:txbxContent>
                    <w:p w14:paraId="27E7053D" w14:textId="47214B18" w:rsidR="00001B60" w:rsidRPr="00951EA4" w:rsidRDefault="00001B60" w:rsidP="00001B60">
                      <w:pPr>
                        <w:jc w:val="center"/>
                        <w:rPr>
                          <w:b/>
                          <w:sz w:val="20"/>
                        </w:rPr>
                      </w:pPr>
                      <w:r w:rsidRPr="00951EA4">
                        <w:rPr>
                          <w:b/>
                          <w:sz w:val="20"/>
                        </w:rPr>
                        <w:t xml:space="preserve">IZVJEŠĆE O UTROŠKU </w:t>
                      </w:r>
                      <w:r w:rsidR="00CF5CE4" w:rsidRPr="00951EA4">
                        <w:rPr>
                          <w:b/>
                          <w:sz w:val="20"/>
                        </w:rPr>
                        <w:t>DODIJELJENIH</w:t>
                      </w:r>
                      <w:r w:rsidRPr="00951EA4">
                        <w:rPr>
                          <w:b/>
                          <w:sz w:val="20"/>
                        </w:rPr>
                        <w:t xml:space="preserve"> SREDSTAVA ZA UBLAŽAVANJE I DJELOMIČNO UKLANJANJE POSLJEDICA PRIRODNIH NEPOGODA</w:t>
                      </w:r>
                    </w:p>
                    <w:p w14:paraId="64C0AD48" w14:textId="77777777" w:rsidR="00001B60" w:rsidRPr="007C4626" w:rsidRDefault="00001B60" w:rsidP="00001B60">
                      <w:pPr>
                        <w:jc w:val="center"/>
                        <w:rPr>
                          <w:sz w:val="20"/>
                        </w:rPr>
                      </w:pPr>
                      <w:r>
                        <w:rPr>
                          <w:sz w:val="20"/>
                        </w:rPr>
                        <w:t>Povjerenstvo Općine Matulji putem Registra štete</w:t>
                      </w:r>
                    </w:p>
                  </w:txbxContent>
                </v:textbox>
                <w10:wrap anchorx="margin"/>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79744" behindDoc="0" locked="0" layoutInCell="1" allowOverlap="1" wp14:anchorId="10286F94" wp14:editId="7A4D3EA8">
                <wp:simplePos x="0" y="0"/>
                <wp:positionH relativeFrom="margin">
                  <wp:align>left</wp:align>
                </wp:positionH>
                <wp:positionV relativeFrom="paragraph">
                  <wp:posOffset>4566285</wp:posOffset>
                </wp:positionV>
                <wp:extent cx="3771900" cy="8667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771900" cy="866775"/>
                        </a:xfrm>
                        <a:prstGeom prst="rect">
                          <a:avLst/>
                        </a:prstGeom>
                        <a:solidFill>
                          <a:sysClr val="window" lastClr="FFFFFF"/>
                        </a:solidFill>
                        <a:ln w="6350">
                          <a:solidFill>
                            <a:prstClr val="black"/>
                          </a:solidFill>
                        </a:ln>
                        <a:effectLst/>
                      </wps:spPr>
                      <wps:txbx>
                        <w:txbxContent>
                          <w:p w14:paraId="6343F113" w14:textId="77777777" w:rsidR="00001B60" w:rsidRPr="00951EA4" w:rsidRDefault="00001B60" w:rsidP="00001B60">
                            <w:pPr>
                              <w:jc w:val="center"/>
                              <w:rPr>
                                <w:b/>
                                <w:sz w:val="20"/>
                              </w:rPr>
                            </w:pPr>
                            <w:r w:rsidRPr="00951EA4">
                              <w:rPr>
                                <w:b/>
                                <w:sz w:val="20"/>
                              </w:rPr>
                              <w:t>POMOĆ ZA UBLAŽAVANJE I DJELOMIČNO UKLANJANJE ŠTETA OD PRIRODNIH NEPOGODA</w:t>
                            </w:r>
                          </w:p>
                          <w:p w14:paraId="40844B5B" w14:textId="77777777" w:rsidR="00001B60" w:rsidRPr="007C4626" w:rsidRDefault="00001B60" w:rsidP="00001B60">
                            <w:pPr>
                              <w:jc w:val="center"/>
                              <w:rPr>
                                <w:sz w:val="20"/>
                              </w:rPr>
                            </w:pPr>
                            <w:r>
                              <w:rPr>
                                <w:sz w:val="20"/>
                              </w:rPr>
                              <w:t>Državno povjerenstvo za procjenu šteta od prirodnih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6F94" id="Text Box 18" o:spid="_x0000_s1027" type="#_x0000_t202" style="position:absolute;left:0;text-align:left;margin-left:0;margin-top:359.55pt;width:297pt;height:68.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" fillcolor="window" strokeweight=".5pt">
                <v:textbox>
                  <w:txbxContent>
                    <w:p w14:paraId="6343F113" w14:textId="77777777" w:rsidR="00001B60" w:rsidRPr="00951EA4" w:rsidRDefault="00001B60" w:rsidP="00001B60">
                      <w:pPr>
                        <w:jc w:val="center"/>
                        <w:rPr>
                          <w:b/>
                          <w:sz w:val="20"/>
                        </w:rPr>
                      </w:pPr>
                      <w:r w:rsidRPr="00951EA4">
                        <w:rPr>
                          <w:b/>
                          <w:sz w:val="20"/>
                        </w:rPr>
                        <w:t>POMOĆ ZA UBLAŽAVANJE I DJELOMIČNO UKLANJANJE ŠTETA OD PRIRODNIH NEPOGODA</w:t>
                      </w:r>
                    </w:p>
                    <w:p w14:paraId="40844B5B" w14:textId="77777777" w:rsidR="00001B60" w:rsidRPr="007C4626" w:rsidRDefault="00001B60" w:rsidP="00001B60">
                      <w:pPr>
                        <w:jc w:val="center"/>
                        <w:rPr>
                          <w:sz w:val="20"/>
                        </w:rPr>
                      </w:pPr>
                      <w:r>
                        <w:rPr>
                          <w:sz w:val="20"/>
                        </w:rPr>
                        <w:t>Državno povjerenstvo za procjenu šteta od prirodnih nepogoda</w:t>
                      </w:r>
                    </w:p>
                  </w:txbxContent>
                </v:textbox>
                <w10:wrap anchorx="margin"/>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83840" behindDoc="0" locked="0" layoutInCell="1" allowOverlap="1" wp14:anchorId="0069A53A" wp14:editId="6FF44EA6">
                <wp:simplePos x="0" y="0"/>
                <wp:positionH relativeFrom="column">
                  <wp:posOffset>3690620</wp:posOffset>
                </wp:positionH>
                <wp:positionV relativeFrom="paragraph">
                  <wp:posOffset>3616326</wp:posOffset>
                </wp:positionV>
                <wp:extent cx="570865" cy="45719"/>
                <wp:effectExtent l="19050" t="57150" r="635" b="88265"/>
                <wp:wrapNone/>
                <wp:docPr id="22" name="Straight Arrow Connector 22"/>
                <wp:cNvGraphicFramePr/>
                <a:graphic xmlns:a="http://schemas.openxmlformats.org/drawingml/2006/main">
                  <a:graphicData uri="http://schemas.microsoft.com/office/word/2010/wordprocessingShape">
                    <wps:wsp>
                      <wps:cNvCnPr/>
                      <wps:spPr>
                        <a:xfrm>
                          <a:off x="0" y="0"/>
                          <a:ext cx="570865" cy="4571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FA8586" id="Straight Arrow Connector 22" o:spid="_x0000_s1026" type="#_x0000_t32" style="position:absolute;margin-left:290.6pt;margin-top:284.75pt;width:44.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" strokecolor="red" strokeweight="2.25pt">
                <v:stroke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84864" behindDoc="0" locked="0" layoutInCell="1" allowOverlap="1" wp14:anchorId="0A7A396F" wp14:editId="0DFA143F">
                <wp:simplePos x="0" y="0"/>
                <wp:positionH relativeFrom="column">
                  <wp:posOffset>1356995</wp:posOffset>
                </wp:positionH>
                <wp:positionV relativeFrom="paragraph">
                  <wp:posOffset>3652519</wp:posOffset>
                </wp:positionV>
                <wp:extent cx="495300" cy="47625"/>
                <wp:effectExtent l="0" t="95250" r="19050" b="66675"/>
                <wp:wrapNone/>
                <wp:docPr id="23" name="Straight Arrow Connector 23"/>
                <wp:cNvGraphicFramePr/>
                <a:graphic xmlns:a="http://schemas.openxmlformats.org/drawingml/2006/main">
                  <a:graphicData uri="http://schemas.microsoft.com/office/word/2010/wordprocessingShape">
                    <wps:wsp>
                      <wps:cNvCnPr/>
                      <wps:spPr>
                        <a:xfrm flipH="1" flipV="1">
                          <a:off x="0" y="0"/>
                          <a:ext cx="495300" cy="476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DA076B" id="Straight Arrow Connector 23" o:spid="_x0000_s1026" type="#_x0000_t32" style="position:absolute;margin-left:106.85pt;margin-top:287.6pt;width:39pt;height:3.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" strokecolor="red" strokeweight="2.25pt">
                <v:stroke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88960" behindDoc="0" locked="0" layoutInCell="1" allowOverlap="1" wp14:anchorId="4DE75BD9" wp14:editId="3FBB7F0E">
                <wp:simplePos x="0" y="0"/>
                <wp:positionH relativeFrom="column">
                  <wp:posOffset>661670</wp:posOffset>
                </wp:positionH>
                <wp:positionV relativeFrom="paragraph">
                  <wp:posOffset>2614295</wp:posOffset>
                </wp:positionV>
                <wp:extent cx="1171575" cy="876300"/>
                <wp:effectExtent l="0" t="0" r="66675" b="57150"/>
                <wp:wrapNone/>
                <wp:docPr id="31" name="Straight Arrow Connector 31"/>
                <wp:cNvGraphicFramePr/>
                <a:graphic xmlns:a="http://schemas.openxmlformats.org/drawingml/2006/main">
                  <a:graphicData uri="http://schemas.microsoft.com/office/word/2010/wordprocessingShape">
                    <wps:wsp>
                      <wps:cNvCnPr/>
                      <wps:spPr>
                        <a:xfrm>
                          <a:off x="0" y="0"/>
                          <a:ext cx="1171575" cy="876300"/>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513179" id="Straight Arrow Connector 31" o:spid="_x0000_s1026" type="#_x0000_t32" style="position:absolute;margin-left:52.1pt;margin-top:205.85pt;width:92.2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" strokecolor="#92d050" strokeweight="1.5pt">
                <v:stroke dashstyle="dash"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76672" behindDoc="0" locked="0" layoutInCell="1" allowOverlap="1" wp14:anchorId="17061328" wp14:editId="5F199B8E">
                <wp:simplePos x="0" y="0"/>
                <wp:positionH relativeFrom="column">
                  <wp:posOffset>3757295</wp:posOffset>
                </wp:positionH>
                <wp:positionV relativeFrom="paragraph">
                  <wp:posOffset>2373629</wp:posOffset>
                </wp:positionV>
                <wp:extent cx="619125" cy="45719"/>
                <wp:effectExtent l="0" t="57150" r="28575" b="50165"/>
                <wp:wrapNone/>
                <wp:docPr id="36" name="Straight Arrow Connector 36"/>
                <wp:cNvGraphicFramePr/>
                <a:graphic xmlns:a="http://schemas.openxmlformats.org/drawingml/2006/main">
                  <a:graphicData uri="http://schemas.microsoft.com/office/word/2010/wordprocessingShape">
                    <wps:wsp>
                      <wps:cNvCnPr/>
                      <wps:spPr>
                        <a:xfrm flipV="1">
                          <a:off x="0" y="0"/>
                          <a:ext cx="619125" cy="45719"/>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E44E4E" id="Straight Arrow Connector 36" o:spid="_x0000_s1026" type="#_x0000_t32" style="position:absolute;margin-left:295.85pt;margin-top:186.9pt;width:48.75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" strokecolor="#92d050" strokeweight="1.5pt">
                <v:stroke dashstyle="dash"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87936" behindDoc="0" locked="0" layoutInCell="1" allowOverlap="1" wp14:anchorId="74716F00" wp14:editId="3EBC39BA">
                <wp:simplePos x="0" y="0"/>
                <wp:positionH relativeFrom="column">
                  <wp:posOffset>3700144</wp:posOffset>
                </wp:positionH>
                <wp:positionV relativeFrom="paragraph">
                  <wp:posOffset>2661920</wp:posOffset>
                </wp:positionV>
                <wp:extent cx="1209675" cy="788035"/>
                <wp:effectExtent l="38100" t="0" r="28575" b="50165"/>
                <wp:wrapNone/>
                <wp:docPr id="28" name="Straight Arrow Connector 28"/>
                <wp:cNvGraphicFramePr/>
                <a:graphic xmlns:a="http://schemas.openxmlformats.org/drawingml/2006/main">
                  <a:graphicData uri="http://schemas.microsoft.com/office/word/2010/wordprocessingShape">
                    <wps:wsp>
                      <wps:cNvCnPr/>
                      <wps:spPr>
                        <a:xfrm flipH="1">
                          <a:off x="0" y="0"/>
                          <a:ext cx="1209675" cy="788035"/>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C779A6" id="Straight Arrow Connector 28" o:spid="_x0000_s1026" type="#_x0000_t32" style="position:absolute;margin-left:291.35pt;margin-top:209.6pt;width:95.25pt;height:62.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" strokecolor="#92d050" strokeweight="1.5pt">
                <v:stroke dashstyle="dash"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70528" behindDoc="0" locked="0" layoutInCell="1" allowOverlap="1" wp14:anchorId="55FF6F9B" wp14:editId="436981BF">
                <wp:simplePos x="0" y="0"/>
                <wp:positionH relativeFrom="column">
                  <wp:posOffset>7805420</wp:posOffset>
                </wp:positionH>
                <wp:positionV relativeFrom="paragraph">
                  <wp:posOffset>966470</wp:posOffset>
                </wp:positionV>
                <wp:extent cx="76200" cy="542925"/>
                <wp:effectExtent l="57150" t="19050" r="57150" b="47625"/>
                <wp:wrapNone/>
                <wp:docPr id="2" name="Straight Arrow Connector 9"/>
                <wp:cNvGraphicFramePr/>
                <a:graphic xmlns:a="http://schemas.openxmlformats.org/drawingml/2006/main">
                  <a:graphicData uri="http://schemas.microsoft.com/office/word/2010/wordprocessingShape">
                    <wps:wsp>
                      <wps:cNvCnPr/>
                      <wps:spPr>
                        <a:xfrm>
                          <a:off x="0" y="0"/>
                          <a:ext cx="76200" cy="5429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2A1ED5" id="Straight Arrow Connector 9" o:spid="_x0000_s1026" type="#_x0000_t32" style="position:absolute;margin-left:614.6pt;margin-top:76.1pt;width:6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" strokecolor="red" strokeweight="2.25pt">
                <v:stroke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69504" behindDoc="0" locked="0" layoutInCell="1" allowOverlap="1" wp14:anchorId="41A36091" wp14:editId="33BC6EE5">
                <wp:simplePos x="0" y="0"/>
                <wp:positionH relativeFrom="margin">
                  <wp:posOffset>7110095</wp:posOffset>
                </wp:positionH>
                <wp:positionV relativeFrom="paragraph">
                  <wp:posOffset>1544955</wp:posOffset>
                </wp:positionV>
                <wp:extent cx="1552575" cy="828675"/>
                <wp:effectExtent l="0" t="0" r="28575" b="28575"/>
                <wp:wrapNone/>
                <wp:docPr id="4" name="Text Box 8"/>
                <wp:cNvGraphicFramePr/>
                <a:graphic xmlns:a="http://schemas.openxmlformats.org/drawingml/2006/main">
                  <a:graphicData uri="http://schemas.microsoft.com/office/word/2010/wordprocessingShape">
                    <wps:wsp>
                      <wps:cNvSpPr txBox="1"/>
                      <wps:spPr>
                        <a:xfrm>
                          <a:off x="0" y="0"/>
                          <a:ext cx="1552575" cy="828675"/>
                        </a:xfrm>
                        <a:prstGeom prst="rect">
                          <a:avLst/>
                        </a:prstGeom>
                        <a:solidFill>
                          <a:sysClr val="window" lastClr="FFFFFF"/>
                        </a:solidFill>
                        <a:ln w="6350">
                          <a:solidFill>
                            <a:prstClr val="black"/>
                          </a:solidFill>
                        </a:ln>
                        <a:effectLst/>
                      </wps:spPr>
                      <wps:txbx>
                        <w:txbxContent>
                          <w:p w14:paraId="2A1DFC1C" w14:textId="77777777" w:rsidR="00001B60" w:rsidRPr="00951EA4" w:rsidRDefault="00001B60" w:rsidP="00001B60">
                            <w:pPr>
                              <w:jc w:val="center"/>
                              <w:rPr>
                                <w:b/>
                                <w:sz w:val="20"/>
                              </w:rPr>
                            </w:pPr>
                            <w:r w:rsidRPr="00951EA4">
                              <w:rPr>
                                <w:b/>
                                <w:sz w:val="20"/>
                              </w:rPr>
                              <w:t>UKLANJANJE POSLJEDICA PRIRODNE NEPOGODE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36091" id="Text Box 8" o:spid="_x0000_s1028" type="#_x0000_t202" style="position:absolute;left:0;text-align:left;margin-left:559.85pt;margin-top:121.65pt;width:122.25pt;height:6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" fillcolor="window" strokeweight=".5pt">
                <v:textbox>
                  <w:txbxContent>
                    <w:p w14:paraId="2A1DFC1C" w14:textId="77777777" w:rsidR="00001B60" w:rsidRPr="00951EA4" w:rsidRDefault="00001B60" w:rsidP="00001B60">
                      <w:pPr>
                        <w:jc w:val="center"/>
                        <w:rPr>
                          <w:b/>
                          <w:sz w:val="20"/>
                        </w:rPr>
                      </w:pPr>
                      <w:r w:rsidRPr="00951EA4">
                        <w:rPr>
                          <w:b/>
                          <w:sz w:val="20"/>
                        </w:rPr>
                        <w:t>UKLANJANJE POSLJEDICA PRIRODNE NEPOGODE</w:t>
                      </w:r>
                    </w:p>
                  </w:txbxContent>
                </v:textbox>
                <w10:wrap anchorx="margin"/>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81792" behindDoc="0" locked="0" layoutInCell="1" allowOverlap="1" wp14:anchorId="5EF72753" wp14:editId="4AAC76B7">
                <wp:simplePos x="0" y="0"/>
                <wp:positionH relativeFrom="column">
                  <wp:posOffset>1252219</wp:posOffset>
                </wp:positionH>
                <wp:positionV relativeFrom="paragraph">
                  <wp:posOffset>2326005</wp:posOffset>
                </wp:positionV>
                <wp:extent cx="638175" cy="69215"/>
                <wp:effectExtent l="0" t="57150" r="28575" b="26035"/>
                <wp:wrapNone/>
                <wp:docPr id="20" name="Straight Arrow Connector 20"/>
                <wp:cNvGraphicFramePr/>
                <a:graphic xmlns:a="http://schemas.openxmlformats.org/drawingml/2006/main">
                  <a:graphicData uri="http://schemas.microsoft.com/office/word/2010/wordprocessingShape">
                    <wps:wsp>
                      <wps:cNvCnPr/>
                      <wps:spPr>
                        <a:xfrm flipH="1" flipV="1">
                          <a:off x="0" y="0"/>
                          <a:ext cx="638175" cy="69215"/>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F621B6" id="Straight Arrow Connector 20" o:spid="_x0000_s1026" type="#_x0000_t32" style="position:absolute;margin-left:98.6pt;margin-top:183.15pt;width:50.25pt;height:5.4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" strokecolor="#92d050" strokeweight="1.5pt">
                <v:stroke dashstyle="dash"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82816" behindDoc="0" locked="0" layoutInCell="1" allowOverlap="1" wp14:anchorId="555322F8" wp14:editId="717171C9">
                <wp:simplePos x="0" y="0"/>
                <wp:positionH relativeFrom="column">
                  <wp:posOffset>2766061</wp:posOffset>
                </wp:positionH>
                <wp:positionV relativeFrom="paragraph">
                  <wp:posOffset>2814320</wp:posOffset>
                </wp:positionV>
                <wp:extent cx="45719" cy="428625"/>
                <wp:effectExtent l="57150" t="19050" r="88265" b="47625"/>
                <wp:wrapNone/>
                <wp:docPr id="21" name="Straight Arrow Connector 21"/>
                <wp:cNvGraphicFramePr/>
                <a:graphic xmlns:a="http://schemas.openxmlformats.org/drawingml/2006/main">
                  <a:graphicData uri="http://schemas.microsoft.com/office/word/2010/wordprocessingShape">
                    <wps:wsp>
                      <wps:cNvCnPr/>
                      <wps:spPr>
                        <a:xfrm>
                          <a:off x="0" y="0"/>
                          <a:ext cx="45719" cy="4286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F59711" id="Straight Arrow Connector 21" o:spid="_x0000_s1026" type="#_x0000_t32" style="position:absolute;margin-left:217.8pt;margin-top:221.6pt;width:3.6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" strokecolor="red" strokeweight="2.25pt">
                <v:stroke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71552" behindDoc="0" locked="0" layoutInCell="1" allowOverlap="1" wp14:anchorId="2827293A" wp14:editId="01655DA2">
                <wp:simplePos x="0" y="0"/>
                <wp:positionH relativeFrom="margin">
                  <wp:posOffset>1890395</wp:posOffset>
                </wp:positionH>
                <wp:positionV relativeFrom="paragraph">
                  <wp:posOffset>1995170</wp:posOffset>
                </wp:positionV>
                <wp:extent cx="1828800" cy="8096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828800" cy="809625"/>
                        </a:xfrm>
                        <a:prstGeom prst="rect">
                          <a:avLst/>
                        </a:prstGeom>
                        <a:solidFill>
                          <a:sysClr val="window" lastClr="FFFFFF"/>
                        </a:solidFill>
                        <a:ln w="6350">
                          <a:solidFill>
                            <a:prstClr val="black"/>
                          </a:solidFill>
                        </a:ln>
                        <a:effectLst/>
                      </wps:spPr>
                      <wps:txbx>
                        <w:txbxContent>
                          <w:p w14:paraId="2C143103" w14:textId="77777777" w:rsidR="00001B60" w:rsidRPr="00951EA4" w:rsidRDefault="00001B60" w:rsidP="00001B60">
                            <w:pPr>
                              <w:spacing w:before="0" w:after="0"/>
                              <w:jc w:val="center"/>
                              <w:rPr>
                                <w:b/>
                                <w:sz w:val="20"/>
                              </w:rPr>
                            </w:pPr>
                            <w:r w:rsidRPr="00951EA4">
                              <w:rPr>
                                <w:b/>
                                <w:sz w:val="20"/>
                              </w:rPr>
                              <w:t>PRIJAVA PRVE PROCJENE ŠTETE</w:t>
                            </w:r>
                          </w:p>
                          <w:p w14:paraId="1DA90267" w14:textId="77777777" w:rsidR="00001B60" w:rsidRPr="007C4626" w:rsidRDefault="00001B60" w:rsidP="00001B60">
                            <w:pPr>
                              <w:jc w:val="center"/>
                              <w:rPr>
                                <w:sz w:val="20"/>
                              </w:rPr>
                            </w:pPr>
                            <w:r>
                              <w:rPr>
                                <w:sz w:val="20"/>
                              </w:rPr>
                              <w:t>Povjerenstvo Općine Matulji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7293A" id="Text Box 11" o:spid="_x0000_s1029" type="#_x0000_t202" style="position:absolute;left:0;text-align:left;margin-left:148.85pt;margin-top:157.1pt;width:2in;height:6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" fillcolor="window" strokeweight=".5pt">
                <v:textbox>
                  <w:txbxContent>
                    <w:p w14:paraId="2C143103" w14:textId="77777777" w:rsidR="00001B60" w:rsidRPr="00951EA4" w:rsidRDefault="00001B60" w:rsidP="00001B60">
                      <w:pPr>
                        <w:spacing w:before="0" w:after="0"/>
                        <w:jc w:val="center"/>
                        <w:rPr>
                          <w:b/>
                          <w:sz w:val="20"/>
                        </w:rPr>
                      </w:pPr>
                      <w:r w:rsidRPr="00951EA4">
                        <w:rPr>
                          <w:b/>
                          <w:sz w:val="20"/>
                        </w:rPr>
                        <w:t>PRIJAVA PRVE PROCJENE ŠTETE</w:t>
                      </w:r>
                    </w:p>
                    <w:p w14:paraId="1DA90267" w14:textId="77777777" w:rsidR="00001B60" w:rsidRPr="007C4626" w:rsidRDefault="00001B60" w:rsidP="00001B60">
                      <w:pPr>
                        <w:jc w:val="center"/>
                        <w:rPr>
                          <w:sz w:val="20"/>
                        </w:rPr>
                      </w:pPr>
                      <w:r>
                        <w:rPr>
                          <w:sz w:val="20"/>
                        </w:rPr>
                        <w:t>Povjerenstvo Općine Matulji</w:t>
                      </w:r>
                    </w:p>
                  </w:txbxContent>
                </v:textbox>
                <w10:wrap anchorx="margin"/>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73600" behindDoc="0" locked="0" layoutInCell="1" allowOverlap="1" wp14:anchorId="28C5AEE0" wp14:editId="42D2827F">
                <wp:simplePos x="0" y="0"/>
                <wp:positionH relativeFrom="margin">
                  <wp:posOffset>4369978</wp:posOffset>
                </wp:positionH>
                <wp:positionV relativeFrom="paragraph">
                  <wp:posOffset>2147570</wp:posOffset>
                </wp:positionV>
                <wp:extent cx="1285875" cy="5048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285875" cy="504825"/>
                        </a:xfrm>
                        <a:prstGeom prst="rect">
                          <a:avLst/>
                        </a:prstGeom>
                        <a:solidFill>
                          <a:sysClr val="window" lastClr="FFFFFF"/>
                        </a:solidFill>
                        <a:ln w="6350">
                          <a:solidFill>
                            <a:prstClr val="black"/>
                          </a:solidFill>
                        </a:ln>
                        <a:effectLst/>
                      </wps:spPr>
                      <wps:txbx>
                        <w:txbxContent>
                          <w:p w14:paraId="33F2BD13" w14:textId="77777777" w:rsidR="00001B60" w:rsidRPr="00951EA4" w:rsidRDefault="00001B60" w:rsidP="00001B60">
                            <w:pPr>
                              <w:jc w:val="center"/>
                              <w:rPr>
                                <w:b/>
                                <w:sz w:val="20"/>
                              </w:rPr>
                            </w:pPr>
                            <w:r w:rsidRPr="00951EA4">
                              <w:rPr>
                                <w:b/>
                                <w:sz w:val="20"/>
                              </w:rPr>
                              <w:t>STRUČNO POVJERENSTVO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5AEE0" id="Text Box 13" o:spid="_x0000_s1030" type="#_x0000_t202" style="position:absolute;left:0;text-align:left;margin-left:344.1pt;margin-top:169.1pt;width:101.25pt;height:3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" fillcolor="window" strokeweight=".5pt">
                <v:textbox>
                  <w:txbxContent>
                    <w:p w14:paraId="33F2BD13" w14:textId="77777777" w:rsidR="00001B60" w:rsidRPr="00951EA4" w:rsidRDefault="00001B60" w:rsidP="00001B60">
                      <w:pPr>
                        <w:jc w:val="center"/>
                        <w:rPr>
                          <w:b/>
                          <w:sz w:val="20"/>
                        </w:rPr>
                      </w:pPr>
                      <w:r w:rsidRPr="00951EA4">
                        <w:rPr>
                          <w:b/>
                          <w:sz w:val="20"/>
                        </w:rPr>
                        <w:t>STRUČNO POVJERENSTVO</w:t>
                      </w:r>
                    </w:p>
                  </w:txbxContent>
                </v:textbox>
                <w10:wrap anchorx="margin"/>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78720" behindDoc="0" locked="0" layoutInCell="1" allowOverlap="1" wp14:anchorId="20E50D2E" wp14:editId="0E376100">
                <wp:simplePos x="0" y="0"/>
                <wp:positionH relativeFrom="margin">
                  <wp:align>left</wp:align>
                </wp:positionH>
                <wp:positionV relativeFrom="paragraph">
                  <wp:posOffset>1985645</wp:posOffset>
                </wp:positionV>
                <wp:extent cx="1238250" cy="6191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238250" cy="619125"/>
                        </a:xfrm>
                        <a:prstGeom prst="rect">
                          <a:avLst/>
                        </a:prstGeom>
                        <a:solidFill>
                          <a:sysClr val="window" lastClr="FFFFFF"/>
                        </a:solidFill>
                        <a:ln w="6350">
                          <a:solidFill>
                            <a:prstClr val="black"/>
                          </a:solidFill>
                        </a:ln>
                        <a:effectLst/>
                      </wps:spPr>
                      <wps:txbx>
                        <w:txbxContent>
                          <w:p w14:paraId="444BF202" w14:textId="77777777" w:rsidR="00001B60" w:rsidRPr="007C4626" w:rsidRDefault="00001B60" w:rsidP="00001B60">
                            <w:pPr>
                              <w:jc w:val="center"/>
                              <w:rPr>
                                <w:sz w:val="20"/>
                              </w:rPr>
                            </w:pPr>
                            <w:r w:rsidRPr="00951EA4">
                              <w:rPr>
                                <w:b/>
                                <w:sz w:val="20"/>
                              </w:rPr>
                              <w:t>NAKNADNI UNOS PRIJAVE PROCJENE</w:t>
                            </w:r>
                            <w:r>
                              <w:rPr>
                                <w:sz w:val="20"/>
                              </w:rPr>
                              <w:t xml:space="preserve">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50D2E" id="Text Box 17" o:spid="_x0000_s1031" type="#_x0000_t202" style="position:absolute;left:0;text-align:left;margin-left:0;margin-top:156.35pt;width:97.5pt;height:48.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" fillcolor="window" strokeweight=".5pt">
                <v:textbox>
                  <w:txbxContent>
                    <w:p w14:paraId="444BF202" w14:textId="77777777" w:rsidR="00001B60" w:rsidRPr="007C4626" w:rsidRDefault="00001B60" w:rsidP="00001B60">
                      <w:pPr>
                        <w:jc w:val="center"/>
                        <w:rPr>
                          <w:sz w:val="20"/>
                        </w:rPr>
                      </w:pPr>
                      <w:r w:rsidRPr="00951EA4">
                        <w:rPr>
                          <w:b/>
                          <w:sz w:val="20"/>
                        </w:rPr>
                        <w:t>NAKNADNI UNOS PRIJAVE PROCJENE</w:t>
                      </w:r>
                      <w:r>
                        <w:rPr>
                          <w:sz w:val="20"/>
                        </w:rPr>
                        <w:t xml:space="preserve"> ŠTETE</w:t>
                      </w:r>
                    </w:p>
                  </w:txbxContent>
                </v:textbox>
                <w10:wrap anchorx="margin"/>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77696" behindDoc="0" locked="0" layoutInCell="1" allowOverlap="1" wp14:anchorId="7D90F4D1" wp14:editId="3D0D027E">
                <wp:simplePos x="0" y="0"/>
                <wp:positionH relativeFrom="margin">
                  <wp:posOffset>1852295</wp:posOffset>
                </wp:positionH>
                <wp:positionV relativeFrom="paragraph">
                  <wp:posOffset>3252470</wp:posOffset>
                </wp:positionV>
                <wp:extent cx="1847850" cy="8001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847850" cy="800100"/>
                        </a:xfrm>
                        <a:prstGeom prst="rect">
                          <a:avLst/>
                        </a:prstGeom>
                        <a:solidFill>
                          <a:sysClr val="window" lastClr="FFFFFF"/>
                        </a:solidFill>
                        <a:ln w="6350">
                          <a:solidFill>
                            <a:prstClr val="black"/>
                          </a:solidFill>
                        </a:ln>
                        <a:effectLst/>
                      </wps:spPr>
                      <wps:txbx>
                        <w:txbxContent>
                          <w:p w14:paraId="22E6A732" w14:textId="77777777" w:rsidR="00001B60" w:rsidRPr="00951EA4" w:rsidRDefault="00001B60" w:rsidP="00001B60">
                            <w:pPr>
                              <w:spacing w:before="0" w:after="0"/>
                              <w:jc w:val="center"/>
                              <w:rPr>
                                <w:b/>
                                <w:sz w:val="20"/>
                              </w:rPr>
                            </w:pPr>
                            <w:r w:rsidRPr="00951EA4">
                              <w:rPr>
                                <w:b/>
                                <w:sz w:val="20"/>
                              </w:rPr>
                              <w:t>PRIJAVA KONAČNE PROCJENE ŠTETE</w:t>
                            </w:r>
                          </w:p>
                          <w:p w14:paraId="05A8F5BF" w14:textId="77777777" w:rsidR="00001B60" w:rsidRPr="007C4626" w:rsidRDefault="00001B60" w:rsidP="00001B60">
                            <w:pPr>
                              <w:jc w:val="center"/>
                              <w:rPr>
                                <w:sz w:val="20"/>
                              </w:rPr>
                            </w:pPr>
                            <w:r>
                              <w:rPr>
                                <w:sz w:val="20"/>
                              </w:rPr>
                              <w:t>Povjerenstvo Općine Matulji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0F4D1" id="Text Box 16" o:spid="_x0000_s1032" type="#_x0000_t202" style="position:absolute;left:0;text-align:left;margin-left:145.85pt;margin-top:256.1pt;width:145.5pt;height:6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" fillcolor="window" strokeweight=".5pt">
                <v:textbox>
                  <w:txbxContent>
                    <w:p w14:paraId="22E6A732" w14:textId="77777777" w:rsidR="00001B60" w:rsidRPr="00951EA4" w:rsidRDefault="00001B60" w:rsidP="00001B60">
                      <w:pPr>
                        <w:spacing w:before="0" w:after="0"/>
                        <w:jc w:val="center"/>
                        <w:rPr>
                          <w:b/>
                          <w:sz w:val="20"/>
                        </w:rPr>
                      </w:pPr>
                      <w:r w:rsidRPr="00951EA4">
                        <w:rPr>
                          <w:b/>
                          <w:sz w:val="20"/>
                        </w:rPr>
                        <w:t>PRIJAVA KONAČNE PROCJENE ŠTETE</w:t>
                      </w:r>
                    </w:p>
                    <w:p w14:paraId="05A8F5BF" w14:textId="77777777" w:rsidR="00001B60" w:rsidRPr="007C4626" w:rsidRDefault="00001B60" w:rsidP="00001B60">
                      <w:pPr>
                        <w:jc w:val="center"/>
                        <w:rPr>
                          <w:sz w:val="20"/>
                        </w:rPr>
                      </w:pPr>
                      <w:r>
                        <w:rPr>
                          <w:sz w:val="20"/>
                        </w:rPr>
                        <w:t>Povjerenstvo Općine Matulji</w:t>
                      </w:r>
                    </w:p>
                  </w:txbxContent>
                </v:textbox>
                <w10:wrap anchorx="margin"/>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75648" behindDoc="0" locked="0" layoutInCell="1" allowOverlap="1" wp14:anchorId="37256C52" wp14:editId="31B969BF">
                <wp:simplePos x="0" y="0"/>
                <wp:positionH relativeFrom="margin">
                  <wp:align>left</wp:align>
                </wp:positionH>
                <wp:positionV relativeFrom="paragraph">
                  <wp:posOffset>3319145</wp:posOffset>
                </wp:positionV>
                <wp:extent cx="1362075" cy="638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362075" cy="638175"/>
                        </a:xfrm>
                        <a:prstGeom prst="rect">
                          <a:avLst/>
                        </a:prstGeom>
                        <a:solidFill>
                          <a:sysClr val="window" lastClr="FFFFFF"/>
                        </a:solidFill>
                        <a:ln w="6350">
                          <a:solidFill>
                            <a:prstClr val="black"/>
                          </a:solidFill>
                        </a:ln>
                        <a:effectLst/>
                      </wps:spPr>
                      <wps:txbx>
                        <w:txbxContent>
                          <w:p w14:paraId="12CF6F04" w14:textId="77777777" w:rsidR="00001B60" w:rsidRPr="00951EA4" w:rsidRDefault="00001B60" w:rsidP="00001B60">
                            <w:pPr>
                              <w:jc w:val="center"/>
                              <w:rPr>
                                <w:b/>
                                <w:sz w:val="20"/>
                              </w:rPr>
                            </w:pPr>
                            <w:r w:rsidRPr="00951EA4">
                              <w:rPr>
                                <w:b/>
                                <w:sz w:val="20"/>
                              </w:rPr>
                              <w:t>POTVRDA KONAČNE PROCJENE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56C52" id="Text Box 15" o:spid="_x0000_s1033" type="#_x0000_t202" style="position:absolute;left:0;text-align:left;margin-left:0;margin-top:261.35pt;width:107.25pt;height:50.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" fillcolor="window" strokeweight=".5pt">
                <v:textbox>
                  <w:txbxContent>
                    <w:p w14:paraId="12CF6F04" w14:textId="77777777" w:rsidR="00001B60" w:rsidRPr="00951EA4" w:rsidRDefault="00001B60" w:rsidP="00001B60">
                      <w:pPr>
                        <w:jc w:val="center"/>
                        <w:rPr>
                          <w:b/>
                          <w:sz w:val="20"/>
                        </w:rPr>
                      </w:pPr>
                      <w:r w:rsidRPr="00951EA4">
                        <w:rPr>
                          <w:b/>
                          <w:sz w:val="20"/>
                        </w:rPr>
                        <w:t>POTVRDA KONAČNE PROCJENE ŠTETE</w:t>
                      </w:r>
                    </w:p>
                  </w:txbxContent>
                </v:textbox>
                <w10:wrap anchorx="margin"/>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64384" behindDoc="0" locked="0" layoutInCell="1" allowOverlap="1" wp14:anchorId="311A83B4" wp14:editId="613B5686">
                <wp:simplePos x="0" y="0"/>
                <wp:positionH relativeFrom="column">
                  <wp:posOffset>5367019</wp:posOffset>
                </wp:positionH>
                <wp:positionV relativeFrom="paragraph">
                  <wp:posOffset>223519</wp:posOffset>
                </wp:positionV>
                <wp:extent cx="1400175" cy="238125"/>
                <wp:effectExtent l="19050" t="19050" r="28575" b="85725"/>
                <wp:wrapNone/>
                <wp:docPr id="30" name="Straight Arrow Connector 30"/>
                <wp:cNvGraphicFramePr/>
                <a:graphic xmlns:a="http://schemas.openxmlformats.org/drawingml/2006/main">
                  <a:graphicData uri="http://schemas.microsoft.com/office/word/2010/wordprocessingShape">
                    <wps:wsp>
                      <wps:cNvCnPr/>
                      <wps:spPr>
                        <a:xfrm>
                          <a:off x="0" y="0"/>
                          <a:ext cx="1400175" cy="2381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0294E9" id="Straight Arrow Connector 30" o:spid="_x0000_s1026" type="#_x0000_t32" style="position:absolute;margin-left:422.6pt;margin-top:17.6pt;width:110.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" strokecolor="red" strokeweight="2.25pt">
                <v:stroke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63360" behindDoc="0" locked="0" layoutInCell="1" allowOverlap="1" wp14:anchorId="3C732D1E" wp14:editId="2996BAF5">
                <wp:simplePos x="0" y="0"/>
                <wp:positionH relativeFrom="column">
                  <wp:posOffset>1728469</wp:posOffset>
                </wp:positionH>
                <wp:positionV relativeFrom="paragraph">
                  <wp:posOffset>156845</wp:posOffset>
                </wp:positionV>
                <wp:extent cx="1552575" cy="45719"/>
                <wp:effectExtent l="0" t="95250" r="9525" b="69215"/>
                <wp:wrapNone/>
                <wp:docPr id="29" name="Straight Arrow Connector 29"/>
                <wp:cNvGraphicFramePr/>
                <a:graphic xmlns:a="http://schemas.openxmlformats.org/drawingml/2006/main">
                  <a:graphicData uri="http://schemas.microsoft.com/office/word/2010/wordprocessingShape">
                    <wps:wsp>
                      <wps:cNvCnPr/>
                      <wps:spPr>
                        <a:xfrm flipH="1" flipV="1">
                          <a:off x="0" y="0"/>
                          <a:ext cx="1552575" cy="4571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4637AD" id="Straight Arrow Connector 29" o:spid="_x0000_s1026" type="#_x0000_t32" style="position:absolute;margin-left:136.1pt;margin-top:12.35pt;width:122.2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" strokecolor="red" strokeweight="2.25pt">
                <v:stroke endarrow="block"/>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62336" behindDoc="0" locked="0" layoutInCell="1" allowOverlap="1" wp14:anchorId="168F016E" wp14:editId="073683D3">
                <wp:simplePos x="0" y="0"/>
                <wp:positionH relativeFrom="column">
                  <wp:posOffset>3295650</wp:posOffset>
                </wp:positionH>
                <wp:positionV relativeFrom="paragraph">
                  <wp:posOffset>18415</wp:posOffset>
                </wp:positionV>
                <wp:extent cx="2067339" cy="361507"/>
                <wp:effectExtent l="0" t="0" r="28575" b="19685"/>
                <wp:wrapNone/>
                <wp:docPr id="5" name="Text Box 1"/>
                <wp:cNvGraphicFramePr/>
                <a:graphic xmlns:a="http://schemas.openxmlformats.org/drawingml/2006/main">
                  <a:graphicData uri="http://schemas.microsoft.com/office/word/2010/wordprocessingShape">
                    <wps:wsp>
                      <wps:cNvSpPr txBox="1"/>
                      <wps:spPr>
                        <a:xfrm>
                          <a:off x="0" y="0"/>
                          <a:ext cx="2067339" cy="361507"/>
                        </a:xfrm>
                        <a:prstGeom prst="rect">
                          <a:avLst/>
                        </a:prstGeom>
                        <a:solidFill>
                          <a:sysClr val="window" lastClr="FFFFFF"/>
                        </a:solidFill>
                        <a:ln w="6350">
                          <a:solidFill>
                            <a:prstClr val="black"/>
                          </a:solidFill>
                        </a:ln>
                        <a:effectLst/>
                      </wps:spPr>
                      <wps:txbx>
                        <w:txbxContent>
                          <w:p w14:paraId="22F04134" w14:textId="77777777" w:rsidR="00001B60" w:rsidRPr="007C4626" w:rsidRDefault="00001B60" w:rsidP="00001B60">
                            <w:pPr>
                              <w:jc w:val="center"/>
                              <w:rPr>
                                <w:b/>
                                <w:sz w:val="20"/>
                              </w:rPr>
                            </w:pPr>
                            <w:r w:rsidRPr="007C4626">
                              <w:rPr>
                                <w:b/>
                                <w:sz w:val="20"/>
                              </w:rPr>
                              <w:t>PRIRODNA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F016E" id="Text Box 1" o:spid="_x0000_s1034" type="#_x0000_t202" style="position:absolute;left:0;text-align:left;margin-left:259.5pt;margin-top:1.45pt;width:162.8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0/XQIAAMcEAAAOAAAAZHJzL2Uyb0RvYy54bWysVFtv2jAUfp+0/2D5fU2AQl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" fillcolor="window" strokeweight=".5pt">
                <v:textbox>
                  <w:txbxContent>
                    <w:p w14:paraId="22F04134" w14:textId="77777777" w:rsidR="00001B60" w:rsidRPr="007C4626" w:rsidRDefault="00001B60" w:rsidP="00001B60">
                      <w:pPr>
                        <w:jc w:val="center"/>
                        <w:rPr>
                          <w:b/>
                          <w:sz w:val="20"/>
                        </w:rPr>
                      </w:pPr>
                      <w:r w:rsidRPr="007C4626">
                        <w:rPr>
                          <w:b/>
                          <w:sz w:val="20"/>
                        </w:rPr>
                        <w:t>PRIRODNA NEPOGODA</w:t>
                      </w:r>
                    </w:p>
                  </w:txbxContent>
                </v:textbox>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65408" behindDoc="0" locked="0" layoutInCell="1" allowOverlap="1" wp14:anchorId="516BE53B" wp14:editId="3345EF63">
                <wp:simplePos x="0" y="0"/>
                <wp:positionH relativeFrom="margin">
                  <wp:align>left</wp:align>
                </wp:positionH>
                <wp:positionV relativeFrom="paragraph">
                  <wp:posOffset>18415</wp:posOffset>
                </wp:positionV>
                <wp:extent cx="1704975" cy="504825"/>
                <wp:effectExtent l="0" t="0" r="28575" b="28575"/>
                <wp:wrapNone/>
                <wp:docPr id="6" name="Text Box 3"/>
                <wp:cNvGraphicFramePr/>
                <a:graphic xmlns:a="http://schemas.openxmlformats.org/drawingml/2006/main">
                  <a:graphicData uri="http://schemas.microsoft.com/office/word/2010/wordprocessingShape">
                    <wps:wsp>
                      <wps:cNvSpPr txBox="1"/>
                      <wps:spPr>
                        <a:xfrm>
                          <a:off x="0" y="0"/>
                          <a:ext cx="1704975" cy="504825"/>
                        </a:xfrm>
                        <a:prstGeom prst="rect">
                          <a:avLst/>
                        </a:prstGeom>
                        <a:solidFill>
                          <a:sysClr val="window" lastClr="FFFFFF"/>
                        </a:solidFill>
                        <a:ln w="6350">
                          <a:solidFill>
                            <a:prstClr val="black"/>
                          </a:solidFill>
                        </a:ln>
                        <a:effectLst/>
                      </wps:spPr>
                      <wps:txbx>
                        <w:txbxContent>
                          <w:p w14:paraId="4DF14801" w14:textId="77777777" w:rsidR="00001B60" w:rsidRPr="00951EA4" w:rsidRDefault="00001B60" w:rsidP="00001B60">
                            <w:pPr>
                              <w:jc w:val="center"/>
                              <w:rPr>
                                <w:b/>
                                <w:sz w:val="20"/>
                              </w:rPr>
                            </w:pPr>
                            <w:r w:rsidRPr="00951EA4">
                              <w:rPr>
                                <w:b/>
                                <w:sz w:val="20"/>
                              </w:rPr>
                              <w:t>PRELIMINARNA PROCJENA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BE53B" id="Text Box 3" o:spid="_x0000_s1035" type="#_x0000_t202" style="position:absolute;left:0;text-align:left;margin-left:0;margin-top:1.45pt;width:134.25pt;height:3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" fillcolor="window" strokeweight=".5pt">
                <v:textbox>
                  <w:txbxContent>
                    <w:p w14:paraId="4DF14801" w14:textId="77777777" w:rsidR="00001B60" w:rsidRPr="00951EA4" w:rsidRDefault="00001B60" w:rsidP="00001B60">
                      <w:pPr>
                        <w:jc w:val="center"/>
                        <w:rPr>
                          <w:b/>
                          <w:sz w:val="20"/>
                        </w:rPr>
                      </w:pPr>
                      <w:r w:rsidRPr="00951EA4">
                        <w:rPr>
                          <w:b/>
                          <w:sz w:val="20"/>
                        </w:rPr>
                        <w:t>PRELIMINARNA PROCJENA ŠTETE</w:t>
                      </w:r>
                    </w:p>
                  </w:txbxContent>
                </v:textbox>
                <w10:wrap anchorx="margin"/>
              </v:shape>
            </w:pict>
          </mc:Fallback>
        </mc:AlternateContent>
      </w:r>
      <w:r w:rsidRPr="005B5980">
        <w:rPr>
          <w:rFonts w:ascii="Times New Roman" w:hAnsi="Times New Roman" w:cs="Times New Roman"/>
          <w:noProof/>
          <w:lang w:eastAsia="hr-HR"/>
        </w:rPr>
        <mc:AlternateContent>
          <mc:Choice Requires="wps">
            <w:drawing>
              <wp:anchor distT="0" distB="0" distL="114300" distR="114300" simplePos="0" relativeHeight="251666432" behindDoc="0" locked="0" layoutInCell="1" allowOverlap="1" wp14:anchorId="1CFD7279" wp14:editId="421D46B3">
                <wp:simplePos x="0" y="0"/>
                <wp:positionH relativeFrom="margin">
                  <wp:align>right</wp:align>
                </wp:positionH>
                <wp:positionV relativeFrom="paragraph">
                  <wp:posOffset>13970</wp:posOffset>
                </wp:positionV>
                <wp:extent cx="2095500" cy="933450"/>
                <wp:effectExtent l="0" t="0" r="19050" b="19050"/>
                <wp:wrapNone/>
                <wp:docPr id="7" name="Text Box 4"/>
                <wp:cNvGraphicFramePr/>
                <a:graphic xmlns:a="http://schemas.openxmlformats.org/drawingml/2006/main">
                  <a:graphicData uri="http://schemas.microsoft.com/office/word/2010/wordprocessingShape">
                    <wps:wsp>
                      <wps:cNvSpPr txBox="1"/>
                      <wps:spPr>
                        <a:xfrm>
                          <a:off x="0" y="0"/>
                          <a:ext cx="2095500" cy="933450"/>
                        </a:xfrm>
                        <a:prstGeom prst="rect">
                          <a:avLst/>
                        </a:prstGeom>
                        <a:solidFill>
                          <a:sysClr val="window" lastClr="FFFFFF"/>
                        </a:solidFill>
                        <a:ln w="6350">
                          <a:solidFill>
                            <a:prstClr val="black"/>
                          </a:solidFill>
                        </a:ln>
                        <a:effectLst/>
                      </wps:spPr>
                      <wps:txbx>
                        <w:txbxContent>
                          <w:p w14:paraId="69FC9DD6" w14:textId="77777777" w:rsidR="00001B60" w:rsidRPr="00951EA4" w:rsidRDefault="00001B60" w:rsidP="00001B60">
                            <w:pPr>
                              <w:jc w:val="center"/>
                              <w:rPr>
                                <w:b/>
                                <w:sz w:val="20"/>
                              </w:rPr>
                            </w:pPr>
                            <w:r w:rsidRPr="00951EA4">
                              <w:rPr>
                                <w:b/>
                                <w:sz w:val="20"/>
                              </w:rPr>
                              <w:t>AKTIVIRANJE SUSTAVA CIVILNE ZAŠTITE</w:t>
                            </w:r>
                          </w:p>
                          <w:p w14:paraId="1B400405" w14:textId="77777777" w:rsidR="00001B60" w:rsidRPr="007C4626" w:rsidRDefault="00001B60" w:rsidP="00001B60">
                            <w:pPr>
                              <w:jc w:val="center"/>
                              <w:rPr>
                                <w:sz w:val="20"/>
                              </w:rPr>
                            </w:pPr>
                            <w:r w:rsidRPr="007C4626">
                              <w:rPr>
                                <w:sz w:val="20"/>
                              </w:rPr>
                              <w:t>Provođenje mjera, aktivnosti i radnji iz sustava civilne zaštite</w:t>
                            </w:r>
                          </w:p>
                          <w:p w14:paraId="01E6EF2A" w14:textId="77777777" w:rsidR="00001B60" w:rsidRPr="007C4626" w:rsidRDefault="00001B60" w:rsidP="00001B60">
                            <w:pPr>
                              <w:jc w:val="cente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7279" id="Text Box 4" o:spid="_x0000_s1036" type="#_x0000_t202" style="position:absolute;left:0;text-align:left;margin-left:113.8pt;margin-top:1.1pt;width:165pt;height:7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" fillcolor="window" strokeweight=".5pt">
                <v:textbox>
                  <w:txbxContent>
                    <w:p w14:paraId="69FC9DD6" w14:textId="77777777" w:rsidR="00001B60" w:rsidRPr="00951EA4" w:rsidRDefault="00001B60" w:rsidP="00001B60">
                      <w:pPr>
                        <w:jc w:val="center"/>
                        <w:rPr>
                          <w:b/>
                          <w:sz w:val="20"/>
                        </w:rPr>
                      </w:pPr>
                      <w:r w:rsidRPr="00951EA4">
                        <w:rPr>
                          <w:b/>
                          <w:sz w:val="20"/>
                        </w:rPr>
                        <w:t>AKTIVIRANJE SUSTAVA CIVILNE ZAŠTITE</w:t>
                      </w:r>
                    </w:p>
                    <w:p w14:paraId="1B400405" w14:textId="77777777" w:rsidR="00001B60" w:rsidRPr="007C4626" w:rsidRDefault="00001B60" w:rsidP="00001B60">
                      <w:pPr>
                        <w:jc w:val="center"/>
                        <w:rPr>
                          <w:sz w:val="20"/>
                        </w:rPr>
                      </w:pPr>
                      <w:r w:rsidRPr="007C4626">
                        <w:rPr>
                          <w:sz w:val="20"/>
                        </w:rPr>
                        <w:t>Provođenje mjera, aktivnosti i radnji iz sustava civilne zaštite</w:t>
                      </w:r>
                    </w:p>
                    <w:p w14:paraId="01E6EF2A" w14:textId="77777777" w:rsidR="00001B60" w:rsidRPr="007C4626" w:rsidRDefault="00001B60" w:rsidP="00001B60">
                      <w:pPr>
                        <w:jc w:val="center"/>
                        <w:rPr>
                          <w:b/>
                          <w:sz w:val="20"/>
                        </w:rPr>
                      </w:pPr>
                    </w:p>
                  </w:txbxContent>
                </v:textbox>
                <w10:wrap anchorx="margin"/>
              </v:shape>
            </w:pict>
          </mc:Fallback>
        </mc:AlternateContent>
      </w:r>
    </w:p>
    <w:p w14:paraId="7946CF43" w14:textId="77777777" w:rsidR="00001B60" w:rsidRPr="005B5980" w:rsidRDefault="00001B60" w:rsidP="00001B60">
      <w:pPr>
        <w:rPr>
          <w:rFonts w:ascii="Times New Roman" w:hAnsi="Times New Roman" w:cs="Times New Roman"/>
        </w:rPr>
      </w:pPr>
      <w:r w:rsidRPr="005B5980">
        <w:rPr>
          <w:rFonts w:ascii="Times New Roman" w:hAnsi="Times New Roman" w:cs="Times New Roman"/>
          <w:noProof/>
          <w:lang w:eastAsia="hr-HR"/>
        </w:rPr>
        <mc:AlternateContent>
          <mc:Choice Requires="wps">
            <w:drawing>
              <wp:anchor distT="0" distB="0" distL="114300" distR="114300" simplePos="0" relativeHeight="251668480" behindDoc="0" locked="0" layoutInCell="1" allowOverlap="1" wp14:anchorId="782E2A73" wp14:editId="1E1F6D6C">
                <wp:simplePos x="0" y="0"/>
                <wp:positionH relativeFrom="column">
                  <wp:posOffset>1704748</wp:posOffset>
                </wp:positionH>
                <wp:positionV relativeFrom="paragraph">
                  <wp:posOffset>106177</wp:posOffset>
                </wp:positionV>
                <wp:extent cx="327804" cy="250166"/>
                <wp:effectExtent l="19050" t="19050" r="72390" b="55245"/>
                <wp:wrapNone/>
                <wp:docPr id="32" name="Straight Arrow Connector 32"/>
                <wp:cNvGraphicFramePr/>
                <a:graphic xmlns:a="http://schemas.openxmlformats.org/drawingml/2006/main">
                  <a:graphicData uri="http://schemas.microsoft.com/office/word/2010/wordprocessingShape">
                    <wps:wsp>
                      <wps:cNvCnPr/>
                      <wps:spPr>
                        <a:xfrm>
                          <a:off x="0" y="0"/>
                          <a:ext cx="327804" cy="250166"/>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B41D14" id="Straight Arrow Connector 32" o:spid="_x0000_s1026" type="#_x0000_t32" style="position:absolute;margin-left:134.25pt;margin-top:8.35pt;width:25.8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" strokecolor="red" strokeweight="2.25pt">
                <v:stroke endarrow="block"/>
              </v:shape>
            </w:pict>
          </mc:Fallback>
        </mc:AlternateContent>
      </w:r>
    </w:p>
    <w:p w14:paraId="2C8A2C03" w14:textId="77777777" w:rsidR="00001B60" w:rsidRPr="005B5980" w:rsidRDefault="00001B60" w:rsidP="00001B60">
      <w:pPr>
        <w:rPr>
          <w:rFonts w:ascii="Times New Roman" w:hAnsi="Times New Roman" w:cs="Times New Roman"/>
        </w:rPr>
      </w:pPr>
      <w:r w:rsidRPr="005B5980">
        <w:rPr>
          <w:rFonts w:ascii="Times New Roman" w:hAnsi="Times New Roman" w:cs="Times New Roman"/>
          <w:noProof/>
          <w:lang w:eastAsia="hr-HR"/>
        </w:rPr>
        <mc:AlternateContent>
          <mc:Choice Requires="wps">
            <w:drawing>
              <wp:anchor distT="0" distB="0" distL="114300" distR="114300" simplePos="0" relativeHeight="251667456" behindDoc="0" locked="0" layoutInCell="1" allowOverlap="1" wp14:anchorId="36B59496" wp14:editId="6F121BDA">
                <wp:simplePos x="0" y="0"/>
                <wp:positionH relativeFrom="margin">
                  <wp:posOffset>1765132</wp:posOffset>
                </wp:positionH>
                <wp:positionV relativeFrom="paragraph">
                  <wp:posOffset>26083</wp:posOffset>
                </wp:positionV>
                <wp:extent cx="2298041" cy="1078302"/>
                <wp:effectExtent l="0" t="0" r="26670" b="26670"/>
                <wp:wrapNone/>
                <wp:docPr id="10" name="Text Box 6"/>
                <wp:cNvGraphicFramePr/>
                <a:graphic xmlns:a="http://schemas.openxmlformats.org/drawingml/2006/main">
                  <a:graphicData uri="http://schemas.microsoft.com/office/word/2010/wordprocessingShape">
                    <wps:wsp>
                      <wps:cNvSpPr txBox="1"/>
                      <wps:spPr>
                        <a:xfrm>
                          <a:off x="0" y="0"/>
                          <a:ext cx="2298041" cy="1078302"/>
                        </a:xfrm>
                        <a:prstGeom prst="rect">
                          <a:avLst/>
                        </a:prstGeom>
                        <a:solidFill>
                          <a:sysClr val="window" lastClr="FFFFFF"/>
                        </a:solidFill>
                        <a:ln w="6350">
                          <a:solidFill>
                            <a:prstClr val="black"/>
                          </a:solidFill>
                        </a:ln>
                        <a:effectLst/>
                      </wps:spPr>
                      <wps:txbx>
                        <w:txbxContent>
                          <w:p w14:paraId="0FB8F449" w14:textId="77777777" w:rsidR="00001B60" w:rsidRPr="00951EA4" w:rsidRDefault="00001B60" w:rsidP="00001B60">
                            <w:pPr>
                              <w:jc w:val="center"/>
                              <w:rPr>
                                <w:b/>
                                <w:sz w:val="20"/>
                              </w:rPr>
                            </w:pPr>
                            <w:r>
                              <w:rPr>
                                <w:b/>
                                <w:sz w:val="20"/>
                              </w:rPr>
                              <w:t>PRIJEDLOG ODLUKE</w:t>
                            </w:r>
                            <w:r w:rsidRPr="00951EA4">
                              <w:rPr>
                                <w:b/>
                                <w:sz w:val="20"/>
                              </w:rPr>
                              <w:t xml:space="preserve"> O PROGLAŠENJU PRIRODNE NEPOGODE</w:t>
                            </w:r>
                          </w:p>
                          <w:p w14:paraId="4580545C" w14:textId="77777777" w:rsidR="00001B60" w:rsidRPr="007C4626" w:rsidRDefault="00001B60" w:rsidP="00001B60">
                            <w:pPr>
                              <w:jc w:val="center"/>
                              <w:rPr>
                                <w:sz w:val="20"/>
                              </w:rPr>
                            </w:pPr>
                            <w:r>
                              <w:rPr>
                                <w:sz w:val="20"/>
                              </w:rPr>
                              <w:t>Načelnik Općine Matulji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59496" id="Text Box 6" o:spid="_x0000_s1037" type="#_x0000_t202" style="position:absolute;left:0;text-align:left;margin-left:139pt;margin-top:2.05pt;width:180.95pt;height:84.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" fillcolor="window" strokeweight=".5pt">
                <v:textbox>
                  <w:txbxContent>
                    <w:p w14:paraId="0FB8F449" w14:textId="77777777" w:rsidR="00001B60" w:rsidRPr="00951EA4" w:rsidRDefault="00001B60" w:rsidP="00001B60">
                      <w:pPr>
                        <w:jc w:val="center"/>
                        <w:rPr>
                          <w:b/>
                          <w:sz w:val="20"/>
                        </w:rPr>
                      </w:pPr>
                      <w:r>
                        <w:rPr>
                          <w:b/>
                          <w:sz w:val="20"/>
                        </w:rPr>
                        <w:t>PRIJEDLOG ODLUKE</w:t>
                      </w:r>
                      <w:r w:rsidRPr="00951EA4">
                        <w:rPr>
                          <w:b/>
                          <w:sz w:val="20"/>
                        </w:rPr>
                        <w:t xml:space="preserve"> O PROGLAŠENJU PRIRODNE NEPOGODE</w:t>
                      </w:r>
                    </w:p>
                    <w:p w14:paraId="4580545C" w14:textId="77777777" w:rsidR="00001B60" w:rsidRPr="007C4626" w:rsidRDefault="00001B60" w:rsidP="00001B60">
                      <w:pPr>
                        <w:jc w:val="center"/>
                        <w:rPr>
                          <w:sz w:val="20"/>
                        </w:rPr>
                      </w:pPr>
                      <w:r>
                        <w:rPr>
                          <w:sz w:val="20"/>
                        </w:rPr>
                        <w:t>Načelnik Općine Matulji</w:t>
                      </w:r>
                    </w:p>
                  </w:txbxContent>
                </v:textbox>
                <w10:wrap anchorx="margin"/>
              </v:shape>
            </w:pict>
          </mc:Fallback>
        </mc:AlternateContent>
      </w:r>
    </w:p>
    <w:p w14:paraId="4BC72D81" w14:textId="77777777" w:rsidR="00001B60" w:rsidRPr="005B5980" w:rsidRDefault="00001B60" w:rsidP="00001B60">
      <w:pPr>
        <w:rPr>
          <w:rFonts w:ascii="Times New Roman" w:hAnsi="Times New Roman" w:cs="Times New Roman"/>
        </w:rPr>
      </w:pPr>
      <w:r w:rsidRPr="005B5980">
        <w:rPr>
          <w:rFonts w:ascii="Times New Roman" w:hAnsi="Times New Roman" w:cs="Times New Roman"/>
          <w:noProof/>
          <w:lang w:eastAsia="hr-HR"/>
        </w:rPr>
        <mc:AlternateContent>
          <mc:Choice Requires="wps">
            <w:drawing>
              <wp:anchor distT="0" distB="0" distL="114300" distR="114300" simplePos="0" relativeHeight="251689984" behindDoc="0" locked="0" layoutInCell="1" allowOverlap="1" wp14:anchorId="24C36079" wp14:editId="7658D98C">
                <wp:simplePos x="0" y="0"/>
                <wp:positionH relativeFrom="margin">
                  <wp:posOffset>4378935</wp:posOffset>
                </wp:positionH>
                <wp:positionV relativeFrom="paragraph">
                  <wp:posOffset>84755</wp:posOffset>
                </wp:positionV>
                <wp:extent cx="2337759" cy="771525"/>
                <wp:effectExtent l="0" t="0" r="24765" b="28575"/>
                <wp:wrapNone/>
                <wp:docPr id="455" name="Text Box 6"/>
                <wp:cNvGraphicFramePr/>
                <a:graphic xmlns:a="http://schemas.openxmlformats.org/drawingml/2006/main">
                  <a:graphicData uri="http://schemas.microsoft.com/office/word/2010/wordprocessingShape">
                    <wps:wsp>
                      <wps:cNvSpPr txBox="1"/>
                      <wps:spPr>
                        <a:xfrm>
                          <a:off x="0" y="0"/>
                          <a:ext cx="2337759" cy="771525"/>
                        </a:xfrm>
                        <a:prstGeom prst="rect">
                          <a:avLst/>
                        </a:prstGeom>
                        <a:solidFill>
                          <a:sysClr val="window" lastClr="FFFFFF"/>
                        </a:solidFill>
                        <a:ln w="6350">
                          <a:solidFill>
                            <a:prstClr val="black"/>
                          </a:solidFill>
                        </a:ln>
                        <a:effectLst/>
                      </wps:spPr>
                      <wps:txbx>
                        <w:txbxContent>
                          <w:p w14:paraId="6257970C" w14:textId="77777777" w:rsidR="00001B60" w:rsidRPr="00951EA4" w:rsidRDefault="00001B60" w:rsidP="00001B60">
                            <w:pPr>
                              <w:jc w:val="center"/>
                              <w:rPr>
                                <w:b/>
                                <w:sz w:val="20"/>
                              </w:rPr>
                            </w:pPr>
                            <w:r w:rsidRPr="00951EA4">
                              <w:rPr>
                                <w:b/>
                                <w:sz w:val="20"/>
                              </w:rPr>
                              <w:t>ODLUKA O PROGLAŠENJU PRIRODNE NEPOGODE</w:t>
                            </w:r>
                          </w:p>
                          <w:p w14:paraId="554A8D09" w14:textId="77777777" w:rsidR="00001B60" w:rsidRPr="007C4626" w:rsidRDefault="00001B60" w:rsidP="00001B60">
                            <w:pPr>
                              <w:jc w:val="center"/>
                              <w:rPr>
                                <w:sz w:val="20"/>
                              </w:rPr>
                            </w:pPr>
                            <w:r>
                              <w:rPr>
                                <w:sz w:val="20"/>
                              </w:rPr>
                              <w:t>Župan Primorsko - goranske županije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36079" id="_x0000_s1038" type="#_x0000_t202" style="position:absolute;left:0;text-align:left;margin-left:344.8pt;margin-top:6.65pt;width:184.1pt;height:60.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" fillcolor="window" strokeweight=".5pt">
                <v:textbox>
                  <w:txbxContent>
                    <w:p w14:paraId="6257970C" w14:textId="77777777" w:rsidR="00001B60" w:rsidRPr="00951EA4" w:rsidRDefault="00001B60" w:rsidP="00001B60">
                      <w:pPr>
                        <w:jc w:val="center"/>
                        <w:rPr>
                          <w:b/>
                          <w:sz w:val="20"/>
                        </w:rPr>
                      </w:pPr>
                      <w:r w:rsidRPr="00951EA4">
                        <w:rPr>
                          <w:b/>
                          <w:sz w:val="20"/>
                        </w:rPr>
                        <w:t>ODLUKA O PROGLAŠENJU PRIRODNE NEPOGODE</w:t>
                      </w:r>
                    </w:p>
                    <w:p w14:paraId="554A8D09" w14:textId="77777777" w:rsidR="00001B60" w:rsidRPr="007C4626" w:rsidRDefault="00001B60" w:rsidP="00001B60">
                      <w:pPr>
                        <w:jc w:val="center"/>
                        <w:rPr>
                          <w:sz w:val="20"/>
                        </w:rPr>
                      </w:pPr>
                      <w:r>
                        <w:rPr>
                          <w:sz w:val="20"/>
                        </w:rPr>
                        <w:t>Župan Primorsko - goranske županije</w:t>
                      </w:r>
                    </w:p>
                  </w:txbxContent>
                </v:textbox>
                <w10:wrap anchorx="margin"/>
              </v:shape>
            </w:pict>
          </mc:Fallback>
        </mc:AlternateContent>
      </w:r>
    </w:p>
    <w:p w14:paraId="33299378" w14:textId="77777777" w:rsidR="00001B60" w:rsidRPr="005B5980" w:rsidRDefault="00001B60" w:rsidP="00001B60">
      <w:pPr>
        <w:rPr>
          <w:rFonts w:ascii="Times New Roman" w:hAnsi="Times New Roman" w:cs="Times New Roman"/>
        </w:rPr>
      </w:pPr>
      <w:r w:rsidRPr="005B5980">
        <w:rPr>
          <w:rFonts w:ascii="Times New Roman" w:hAnsi="Times New Roman" w:cs="Times New Roman"/>
          <w:noProof/>
          <w:lang w:eastAsia="hr-HR"/>
        </w:rPr>
        <mc:AlternateContent>
          <mc:Choice Requires="wps">
            <w:drawing>
              <wp:anchor distT="0" distB="0" distL="114300" distR="114300" simplePos="0" relativeHeight="251672576" behindDoc="0" locked="0" layoutInCell="1" allowOverlap="1" wp14:anchorId="499EB6A9" wp14:editId="68D25353">
                <wp:simplePos x="0" y="0"/>
                <wp:positionH relativeFrom="column">
                  <wp:posOffset>4050582</wp:posOffset>
                </wp:positionH>
                <wp:positionV relativeFrom="paragraph">
                  <wp:posOffset>23220</wp:posOffset>
                </wp:positionV>
                <wp:extent cx="301925" cy="260769"/>
                <wp:effectExtent l="19050" t="19050" r="60325" b="44450"/>
                <wp:wrapNone/>
                <wp:docPr id="12" name="Straight Arrow Connector 12"/>
                <wp:cNvGraphicFramePr/>
                <a:graphic xmlns:a="http://schemas.openxmlformats.org/drawingml/2006/main">
                  <a:graphicData uri="http://schemas.microsoft.com/office/word/2010/wordprocessingShape">
                    <wps:wsp>
                      <wps:cNvCnPr/>
                      <wps:spPr>
                        <a:xfrm>
                          <a:off x="0" y="0"/>
                          <a:ext cx="301925" cy="26076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FCC424" id="Straight Arrow Connector 12" o:spid="_x0000_s1026" type="#_x0000_t32" style="position:absolute;margin-left:318.95pt;margin-top:1.85pt;width:23.75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" strokecolor="red" strokeweight="2.25pt">
                <v:stroke endarrow="block"/>
              </v:shape>
            </w:pict>
          </mc:Fallback>
        </mc:AlternateContent>
      </w:r>
    </w:p>
    <w:p w14:paraId="5D0B21C2" w14:textId="77777777" w:rsidR="00001B60" w:rsidRPr="005B5980" w:rsidRDefault="00001B60" w:rsidP="00001B60">
      <w:pPr>
        <w:rPr>
          <w:rFonts w:ascii="Times New Roman" w:hAnsi="Times New Roman" w:cs="Times New Roman"/>
        </w:rPr>
      </w:pPr>
      <w:r w:rsidRPr="005B5980">
        <w:rPr>
          <w:rFonts w:ascii="Times New Roman" w:hAnsi="Times New Roman" w:cs="Times New Roman"/>
          <w:noProof/>
          <w:lang w:eastAsia="hr-HR"/>
        </w:rPr>
        <mc:AlternateContent>
          <mc:Choice Requires="wps">
            <w:drawing>
              <wp:anchor distT="0" distB="0" distL="114300" distR="114300" simplePos="0" relativeHeight="251691008" behindDoc="0" locked="0" layoutInCell="1" allowOverlap="1" wp14:anchorId="67D38080" wp14:editId="37F5972D">
                <wp:simplePos x="0" y="0"/>
                <wp:positionH relativeFrom="column">
                  <wp:posOffset>3326513</wp:posOffset>
                </wp:positionH>
                <wp:positionV relativeFrom="paragraph">
                  <wp:posOffset>245973</wp:posOffset>
                </wp:positionV>
                <wp:extent cx="1061049" cy="301924"/>
                <wp:effectExtent l="38100" t="19050" r="6350" b="79375"/>
                <wp:wrapNone/>
                <wp:docPr id="456" name="Ravni poveznik sa strelicom 456"/>
                <wp:cNvGraphicFramePr/>
                <a:graphic xmlns:a="http://schemas.openxmlformats.org/drawingml/2006/main">
                  <a:graphicData uri="http://schemas.microsoft.com/office/word/2010/wordprocessingShape">
                    <wps:wsp>
                      <wps:cNvCnPr/>
                      <wps:spPr>
                        <a:xfrm flipH="1">
                          <a:off x="0" y="0"/>
                          <a:ext cx="1061049" cy="301924"/>
                        </a:xfrm>
                        <a:prstGeom prst="straightConnector1">
                          <a:avLst/>
                        </a:prstGeom>
                        <a:noFill/>
                        <a:ln w="28575" cap="flat" cmpd="sng" algn="ctr">
                          <a:solidFill>
                            <a:srgbClr val="FF0000"/>
                          </a:solidFill>
                          <a:prstDash val="solid"/>
                          <a:tailEnd type="triangle"/>
                        </a:ln>
                        <a:effectLst/>
                      </wps:spPr>
                      <wps:bodyPr/>
                    </wps:wsp>
                  </a:graphicData>
                </a:graphic>
              </wp:anchor>
            </w:drawing>
          </mc:Choice>
          <mc:Fallback>
            <w:pict>
              <v:shape w14:anchorId="050C384C" id="Ravni poveznik sa strelicom 456" o:spid="_x0000_s1026" type="#_x0000_t32" style="position:absolute;margin-left:261.95pt;margin-top:19.35pt;width:83.55pt;height:23.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" strokecolor="red" strokeweight="2.25pt">
                <v:stroke endarrow="block"/>
              </v:shape>
            </w:pict>
          </mc:Fallback>
        </mc:AlternateContent>
      </w:r>
    </w:p>
    <w:p w14:paraId="0F1AEE0A" w14:textId="77777777" w:rsidR="00001B60" w:rsidRPr="005B5980" w:rsidRDefault="00001B60" w:rsidP="00001B60">
      <w:pPr>
        <w:rPr>
          <w:rFonts w:ascii="Times New Roman" w:hAnsi="Times New Roman" w:cs="Times New Roman"/>
        </w:rPr>
      </w:pPr>
    </w:p>
    <w:p w14:paraId="172AB1F4" w14:textId="77777777" w:rsidR="00001B60" w:rsidRPr="005B5980" w:rsidRDefault="00001B60" w:rsidP="00001B60">
      <w:pPr>
        <w:rPr>
          <w:rFonts w:ascii="Times New Roman" w:hAnsi="Times New Roman" w:cs="Times New Roman"/>
        </w:rPr>
      </w:pPr>
    </w:p>
    <w:p w14:paraId="5BF99995" w14:textId="77777777" w:rsidR="00001B60" w:rsidRPr="005B5980" w:rsidRDefault="00001B60" w:rsidP="00001B60">
      <w:pPr>
        <w:rPr>
          <w:rFonts w:ascii="Times New Roman" w:hAnsi="Times New Roman" w:cs="Times New Roman"/>
        </w:rPr>
      </w:pPr>
    </w:p>
    <w:p w14:paraId="1185CEF6" w14:textId="77777777" w:rsidR="00001B60" w:rsidRPr="005B5980" w:rsidRDefault="00001B60" w:rsidP="00001B60">
      <w:pPr>
        <w:rPr>
          <w:rFonts w:ascii="Times New Roman" w:hAnsi="Times New Roman" w:cs="Times New Roman"/>
        </w:rPr>
      </w:pPr>
    </w:p>
    <w:p w14:paraId="55616113" w14:textId="77777777" w:rsidR="00001B60" w:rsidRPr="005B5980" w:rsidRDefault="00001B60" w:rsidP="00001B60">
      <w:pPr>
        <w:rPr>
          <w:rFonts w:ascii="Times New Roman" w:hAnsi="Times New Roman" w:cs="Times New Roman"/>
        </w:rPr>
      </w:pPr>
    </w:p>
    <w:p w14:paraId="13D5E81A" w14:textId="77777777" w:rsidR="00001B60" w:rsidRPr="005B5980" w:rsidRDefault="00001B60" w:rsidP="00001B60">
      <w:pPr>
        <w:rPr>
          <w:rFonts w:ascii="Times New Roman" w:hAnsi="Times New Roman" w:cs="Times New Roman"/>
        </w:rPr>
      </w:pPr>
      <w:r w:rsidRPr="005B5980">
        <w:rPr>
          <w:rFonts w:ascii="Times New Roman" w:hAnsi="Times New Roman" w:cs="Times New Roman"/>
          <w:noProof/>
          <w:lang w:eastAsia="hr-HR"/>
        </w:rPr>
        <mc:AlternateContent>
          <mc:Choice Requires="wps">
            <w:drawing>
              <wp:anchor distT="0" distB="0" distL="114300" distR="114300" simplePos="0" relativeHeight="251674624" behindDoc="0" locked="0" layoutInCell="1" allowOverlap="1" wp14:anchorId="63B569AB" wp14:editId="41A3BA89">
                <wp:simplePos x="0" y="0"/>
                <wp:positionH relativeFrom="margin">
                  <wp:posOffset>4258166</wp:posOffset>
                </wp:positionH>
                <wp:positionV relativeFrom="paragraph">
                  <wp:posOffset>149321</wp:posOffset>
                </wp:positionV>
                <wp:extent cx="2104846" cy="767751"/>
                <wp:effectExtent l="0" t="0" r="10160" b="13335"/>
                <wp:wrapNone/>
                <wp:docPr id="14" name="Text Box 14"/>
                <wp:cNvGraphicFramePr/>
                <a:graphic xmlns:a="http://schemas.openxmlformats.org/drawingml/2006/main">
                  <a:graphicData uri="http://schemas.microsoft.com/office/word/2010/wordprocessingShape">
                    <wps:wsp>
                      <wps:cNvSpPr txBox="1"/>
                      <wps:spPr>
                        <a:xfrm>
                          <a:off x="0" y="0"/>
                          <a:ext cx="2104846" cy="767751"/>
                        </a:xfrm>
                        <a:prstGeom prst="rect">
                          <a:avLst/>
                        </a:prstGeom>
                        <a:solidFill>
                          <a:sysClr val="window" lastClr="FFFFFF"/>
                        </a:solidFill>
                        <a:ln w="6350">
                          <a:solidFill>
                            <a:prstClr val="black"/>
                          </a:solidFill>
                        </a:ln>
                        <a:effectLst/>
                      </wps:spPr>
                      <wps:txbx>
                        <w:txbxContent>
                          <w:p w14:paraId="4238FFA4" w14:textId="77777777" w:rsidR="00001B60" w:rsidRPr="00951EA4" w:rsidRDefault="00001B60" w:rsidP="00001B60">
                            <w:pPr>
                              <w:jc w:val="center"/>
                              <w:rPr>
                                <w:b/>
                                <w:sz w:val="20"/>
                              </w:rPr>
                            </w:pPr>
                            <w:r w:rsidRPr="00951EA4">
                              <w:rPr>
                                <w:b/>
                                <w:sz w:val="20"/>
                              </w:rPr>
                              <w:t>ŽURNA POMOĆ</w:t>
                            </w:r>
                          </w:p>
                          <w:p w14:paraId="1FB419A3" w14:textId="77777777" w:rsidR="00001B60" w:rsidRPr="007C4626" w:rsidRDefault="00001B60" w:rsidP="00001B60">
                            <w:pPr>
                              <w:jc w:val="center"/>
                              <w:rPr>
                                <w:sz w:val="20"/>
                              </w:rPr>
                            </w:pPr>
                            <w:r>
                              <w:rPr>
                                <w:sz w:val="20"/>
                              </w:rPr>
                              <w:t>Općina Matulji / Vlada RH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569AB" id="Text Box 14" o:spid="_x0000_s1039" type="#_x0000_t202" style="position:absolute;left:0;text-align:left;margin-left:335.3pt;margin-top:11.75pt;width:165.75pt;height:60.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" fillcolor="window" strokeweight=".5pt">
                <v:textbox>
                  <w:txbxContent>
                    <w:p w14:paraId="4238FFA4" w14:textId="77777777" w:rsidR="00001B60" w:rsidRPr="00951EA4" w:rsidRDefault="00001B60" w:rsidP="00001B60">
                      <w:pPr>
                        <w:jc w:val="center"/>
                        <w:rPr>
                          <w:b/>
                          <w:sz w:val="20"/>
                        </w:rPr>
                      </w:pPr>
                      <w:r w:rsidRPr="00951EA4">
                        <w:rPr>
                          <w:b/>
                          <w:sz w:val="20"/>
                        </w:rPr>
                        <w:t>ŽURNA POMOĆ</w:t>
                      </w:r>
                    </w:p>
                    <w:p w14:paraId="1FB419A3" w14:textId="77777777" w:rsidR="00001B60" w:rsidRPr="007C4626" w:rsidRDefault="00001B60" w:rsidP="00001B60">
                      <w:pPr>
                        <w:jc w:val="center"/>
                        <w:rPr>
                          <w:sz w:val="20"/>
                        </w:rPr>
                      </w:pPr>
                      <w:r>
                        <w:rPr>
                          <w:sz w:val="20"/>
                        </w:rPr>
                        <w:t>Općina Matulji / Vlada RH</w:t>
                      </w:r>
                    </w:p>
                  </w:txbxContent>
                </v:textbox>
                <w10:wrap anchorx="margin"/>
              </v:shape>
            </w:pict>
          </mc:Fallback>
        </mc:AlternateContent>
      </w:r>
    </w:p>
    <w:p w14:paraId="1035EAE4" w14:textId="77777777" w:rsidR="00001B60" w:rsidRPr="005B5980" w:rsidRDefault="00001B60" w:rsidP="00001B60">
      <w:pPr>
        <w:rPr>
          <w:rFonts w:ascii="Times New Roman" w:hAnsi="Times New Roman" w:cs="Times New Roman"/>
        </w:rPr>
      </w:pPr>
    </w:p>
    <w:p w14:paraId="7F80DE34" w14:textId="77777777" w:rsidR="00001B60" w:rsidRPr="005B5980" w:rsidRDefault="00001B60" w:rsidP="00001B60">
      <w:pPr>
        <w:tabs>
          <w:tab w:val="left" w:pos="11295"/>
        </w:tabs>
        <w:rPr>
          <w:rFonts w:ascii="Times New Roman" w:hAnsi="Times New Roman" w:cs="Times New Roman"/>
        </w:rPr>
      </w:pPr>
      <w:r w:rsidRPr="005B5980">
        <w:rPr>
          <w:rFonts w:ascii="Times New Roman" w:hAnsi="Times New Roman" w:cs="Times New Roman"/>
        </w:rPr>
        <w:tab/>
      </w:r>
    </w:p>
    <w:p w14:paraId="0DD965A2" w14:textId="77777777" w:rsidR="00001B60" w:rsidRPr="005B5980" w:rsidRDefault="00001B60" w:rsidP="00001B60">
      <w:pPr>
        <w:rPr>
          <w:rFonts w:ascii="Times New Roman" w:hAnsi="Times New Roman" w:cs="Times New Roman"/>
        </w:rPr>
      </w:pPr>
    </w:p>
    <w:p w14:paraId="681CAB53" w14:textId="77777777" w:rsidR="00001B60" w:rsidRPr="005B5980" w:rsidRDefault="00001B60" w:rsidP="00001B60">
      <w:pPr>
        <w:rPr>
          <w:rFonts w:ascii="Times New Roman" w:hAnsi="Times New Roman" w:cs="Times New Roman"/>
        </w:rPr>
      </w:pPr>
    </w:p>
    <w:p w14:paraId="2EE58730" w14:textId="77777777" w:rsidR="00001B60" w:rsidRPr="005B5980" w:rsidRDefault="00001B60" w:rsidP="00001B60">
      <w:pPr>
        <w:rPr>
          <w:rFonts w:ascii="Times New Roman" w:hAnsi="Times New Roman" w:cs="Times New Roman"/>
        </w:rPr>
      </w:pPr>
    </w:p>
    <w:p w14:paraId="368015D4" w14:textId="77777777" w:rsidR="00001B60" w:rsidRPr="005B5980" w:rsidRDefault="00001B60" w:rsidP="00001B60">
      <w:pPr>
        <w:rPr>
          <w:rFonts w:ascii="Times New Roman" w:hAnsi="Times New Roman" w:cs="Times New Roman"/>
        </w:rPr>
      </w:pPr>
    </w:p>
    <w:p w14:paraId="6AD2343D" w14:textId="77777777" w:rsidR="00001B60" w:rsidRPr="005B5980" w:rsidRDefault="00001B60" w:rsidP="00001B60">
      <w:pPr>
        <w:spacing w:before="0" w:after="200"/>
        <w:jc w:val="left"/>
        <w:rPr>
          <w:rFonts w:ascii="Times New Roman" w:hAnsi="Times New Roman" w:cs="Times New Roman"/>
        </w:rPr>
      </w:pPr>
    </w:p>
    <w:sectPr w:rsidR="00001B60" w:rsidRPr="005B5980" w:rsidSect="00630AB3">
      <w:headerReference w:type="first" r:id="rId13"/>
      <w:footerReference w:type="first" r:id="rId14"/>
      <w:pgSz w:w="16838" w:h="11906" w:orient="landscape"/>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A742C" w14:textId="77777777" w:rsidR="00FF1AFB" w:rsidRDefault="00FF1AFB" w:rsidP="00001B60">
      <w:pPr>
        <w:spacing w:before="0" w:after="0" w:line="240" w:lineRule="auto"/>
      </w:pPr>
      <w:r>
        <w:separator/>
      </w:r>
    </w:p>
  </w:endnote>
  <w:endnote w:type="continuationSeparator" w:id="0">
    <w:p w14:paraId="431A28CA" w14:textId="77777777" w:rsidR="00FF1AFB" w:rsidRDefault="00FF1AFB" w:rsidP="00001B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viso OTF Std">
    <w:charset w:val="EE"/>
    <w:family w:val="auto"/>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harter_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D8D2" w14:textId="2FD7249A" w:rsidR="009C2388" w:rsidRDefault="00FF1AFB" w:rsidP="00B24CB3">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39606" w14:textId="42BCB8FA" w:rsidR="009C2388" w:rsidRDefault="00FF1AFB" w:rsidP="00B24CB3">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207B2" w14:textId="77777777" w:rsidR="00FF1AFB" w:rsidRDefault="00FF1AFB" w:rsidP="00001B60">
      <w:pPr>
        <w:spacing w:before="0" w:after="0" w:line="240" w:lineRule="auto"/>
      </w:pPr>
      <w:r>
        <w:separator/>
      </w:r>
    </w:p>
  </w:footnote>
  <w:footnote w:type="continuationSeparator" w:id="0">
    <w:p w14:paraId="6A275695" w14:textId="77777777" w:rsidR="00FF1AFB" w:rsidRDefault="00FF1AFB" w:rsidP="00001B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1CCC" w14:textId="713649F0" w:rsidR="009C2388" w:rsidRDefault="00FF1AFB" w:rsidP="00CC16B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EA77" w14:textId="4BF3C00B" w:rsidR="009C2388" w:rsidRDefault="00FF1AFB" w:rsidP="00CC16B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4A60" w14:textId="34F875AF" w:rsidR="009C2388" w:rsidRDefault="00FF1AFB" w:rsidP="00CC16BE">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4754" w14:textId="48B9F4DE" w:rsidR="009C2388" w:rsidRDefault="00FF1AFB" w:rsidP="00CC16B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29A9E34"/>
    <w:lvl w:ilvl="0">
      <w:start w:val="1"/>
      <w:numFmt w:val="decimal"/>
      <w:pStyle w:val="Brojevi"/>
      <w:lvlText w:val="%1."/>
      <w:lvlJc w:val="left"/>
      <w:pPr>
        <w:tabs>
          <w:tab w:val="num" w:pos="360"/>
        </w:tabs>
        <w:ind w:left="360" w:hanging="360"/>
      </w:pPr>
      <w:rPr>
        <w:rFonts w:hint="default"/>
      </w:rPr>
    </w:lvl>
  </w:abstractNum>
  <w:abstractNum w:abstractNumId="1" w15:restartNumberingAfterBreak="0">
    <w:nsid w:val="04B662CF"/>
    <w:multiLevelType w:val="multilevel"/>
    <w:tmpl w:val="D856131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C575B8"/>
    <w:multiLevelType w:val="hybridMultilevel"/>
    <w:tmpl w:val="0B9A6280"/>
    <w:lvl w:ilvl="0" w:tplc="AFFA7D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2F42AC"/>
    <w:multiLevelType w:val="hybridMultilevel"/>
    <w:tmpl w:val="E64A2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A91495"/>
    <w:multiLevelType w:val="multilevel"/>
    <w:tmpl w:val="43D25CE8"/>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AD20E3"/>
    <w:multiLevelType w:val="hybridMultilevel"/>
    <w:tmpl w:val="C57A8F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FB111A"/>
    <w:multiLevelType w:val="hybridMultilevel"/>
    <w:tmpl w:val="8FF06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1B10D8"/>
    <w:multiLevelType w:val="hybridMultilevel"/>
    <w:tmpl w:val="6B68FF00"/>
    <w:lvl w:ilvl="0" w:tplc="3496E2AA">
      <w:start w:val="1"/>
      <w:numFmt w:val="bullet"/>
      <w:pStyle w:val="Bull1"/>
      <w:lvlText w:val=""/>
      <w:lvlJc w:val="left"/>
      <w:pPr>
        <w:tabs>
          <w:tab w:val="num" w:pos="-113"/>
        </w:tabs>
        <w:ind w:left="454" w:hanging="454"/>
      </w:pPr>
      <w:rPr>
        <w:rFonts w:ascii="Symbol" w:hAnsi="Symbol" w:hint="default"/>
        <w:color w:val="auto"/>
      </w:rPr>
    </w:lvl>
    <w:lvl w:ilvl="1" w:tplc="041A0003">
      <w:start w:val="1"/>
      <w:numFmt w:val="bullet"/>
      <w:lvlText w:val="o"/>
      <w:lvlJc w:val="left"/>
      <w:pPr>
        <w:tabs>
          <w:tab w:val="num" w:pos="760"/>
        </w:tabs>
        <w:ind w:left="760" w:hanging="360"/>
      </w:pPr>
      <w:rPr>
        <w:rFonts w:ascii="Courier New" w:hAnsi="Courier New" w:cs="Courier New" w:hint="default"/>
      </w:rPr>
    </w:lvl>
    <w:lvl w:ilvl="2" w:tplc="041A0005">
      <w:start w:val="1"/>
      <w:numFmt w:val="bullet"/>
      <w:lvlText w:val=""/>
      <w:lvlJc w:val="left"/>
      <w:pPr>
        <w:tabs>
          <w:tab w:val="num" w:pos="1480"/>
        </w:tabs>
        <w:ind w:left="1480" w:hanging="360"/>
      </w:pPr>
      <w:rPr>
        <w:rFonts w:ascii="Wingdings" w:hAnsi="Wingdings" w:hint="default"/>
      </w:rPr>
    </w:lvl>
    <w:lvl w:ilvl="3" w:tplc="041A0001" w:tentative="1">
      <w:start w:val="1"/>
      <w:numFmt w:val="bullet"/>
      <w:lvlText w:val=""/>
      <w:lvlJc w:val="left"/>
      <w:pPr>
        <w:tabs>
          <w:tab w:val="num" w:pos="2200"/>
        </w:tabs>
        <w:ind w:left="2200" w:hanging="360"/>
      </w:pPr>
      <w:rPr>
        <w:rFonts w:ascii="Symbol" w:hAnsi="Symbol" w:hint="default"/>
      </w:rPr>
    </w:lvl>
    <w:lvl w:ilvl="4" w:tplc="041A0003" w:tentative="1">
      <w:start w:val="1"/>
      <w:numFmt w:val="bullet"/>
      <w:lvlText w:val="o"/>
      <w:lvlJc w:val="left"/>
      <w:pPr>
        <w:tabs>
          <w:tab w:val="num" w:pos="2920"/>
        </w:tabs>
        <w:ind w:left="2920" w:hanging="360"/>
      </w:pPr>
      <w:rPr>
        <w:rFonts w:ascii="Courier New" w:hAnsi="Courier New" w:cs="Courier New" w:hint="default"/>
      </w:rPr>
    </w:lvl>
    <w:lvl w:ilvl="5" w:tplc="041A0005" w:tentative="1">
      <w:start w:val="1"/>
      <w:numFmt w:val="bullet"/>
      <w:lvlText w:val=""/>
      <w:lvlJc w:val="left"/>
      <w:pPr>
        <w:tabs>
          <w:tab w:val="num" w:pos="3640"/>
        </w:tabs>
        <w:ind w:left="3640" w:hanging="360"/>
      </w:pPr>
      <w:rPr>
        <w:rFonts w:ascii="Wingdings" w:hAnsi="Wingdings" w:hint="default"/>
      </w:rPr>
    </w:lvl>
    <w:lvl w:ilvl="6" w:tplc="041A0001" w:tentative="1">
      <w:start w:val="1"/>
      <w:numFmt w:val="bullet"/>
      <w:lvlText w:val=""/>
      <w:lvlJc w:val="left"/>
      <w:pPr>
        <w:tabs>
          <w:tab w:val="num" w:pos="4360"/>
        </w:tabs>
        <w:ind w:left="4360" w:hanging="360"/>
      </w:pPr>
      <w:rPr>
        <w:rFonts w:ascii="Symbol" w:hAnsi="Symbol" w:hint="default"/>
      </w:rPr>
    </w:lvl>
    <w:lvl w:ilvl="7" w:tplc="041A0003" w:tentative="1">
      <w:start w:val="1"/>
      <w:numFmt w:val="bullet"/>
      <w:lvlText w:val="o"/>
      <w:lvlJc w:val="left"/>
      <w:pPr>
        <w:tabs>
          <w:tab w:val="num" w:pos="5080"/>
        </w:tabs>
        <w:ind w:left="5080" w:hanging="360"/>
      </w:pPr>
      <w:rPr>
        <w:rFonts w:ascii="Courier New" w:hAnsi="Courier New" w:cs="Courier New" w:hint="default"/>
      </w:rPr>
    </w:lvl>
    <w:lvl w:ilvl="8" w:tplc="041A0005" w:tentative="1">
      <w:start w:val="1"/>
      <w:numFmt w:val="bullet"/>
      <w:lvlText w:val=""/>
      <w:lvlJc w:val="left"/>
      <w:pPr>
        <w:tabs>
          <w:tab w:val="num" w:pos="5800"/>
        </w:tabs>
        <w:ind w:left="5800" w:hanging="360"/>
      </w:pPr>
      <w:rPr>
        <w:rFonts w:ascii="Wingdings" w:hAnsi="Wingdings" w:hint="default"/>
      </w:rPr>
    </w:lvl>
  </w:abstractNum>
  <w:abstractNum w:abstractNumId="8" w15:restartNumberingAfterBreak="0">
    <w:nsid w:val="31251043"/>
    <w:multiLevelType w:val="hybridMultilevel"/>
    <w:tmpl w:val="92F8B64A"/>
    <w:lvl w:ilvl="0" w:tplc="B2888928">
      <w:numFmt w:val="bullet"/>
      <w:pStyle w:val="Naglaencita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D62187"/>
    <w:multiLevelType w:val="hybridMultilevel"/>
    <w:tmpl w:val="FAA656EA"/>
    <w:lvl w:ilvl="0" w:tplc="9F8C626C">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170772"/>
    <w:multiLevelType w:val="hybridMultilevel"/>
    <w:tmpl w:val="770806C2"/>
    <w:lvl w:ilvl="0" w:tplc="1EFC13F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E9B0475"/>
    <w:multiLevelType w:val="hybridMultilevel"/>
    <w:tmpl w:val="6C66EDF6"/>
    <w:lvl w:ilvl="0" w:tplc="AFFA7D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DE13F5"/>
    <w:multiLevelType w:val="hybridMultilevel"/>
    <w:tmpl w:val="FB4660C2"/>
    <w:lvl w:ilvl="0" w:tplc="707488AC">
      <w:start w:val="5"/>
      <w:numFmt w:val="bullet"/>
      <w:lvlText w:val="-"/>
      <w:lvlJc w:val="left"/>
      <w:pPr>
        <w:ind w:left="720" w:hanging="360"/>
      </w:pPr>
      <w:rPr>
        <w:rFonts w:ascii="Arial" w:eastAsia="TimesNewRomanPSMT"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4A5B2D"/>
    <w:multiLevelType w:val="hybridMultilevel"/>
    <w:tmpl w:val="749CEAE4"/>
    <w:lvl w:ilvl="0" w:tplc="10B0A76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9D5B18"/>
    <w:multiLevelType w:val="multilevel"/>
    <w:tmpl w:val="C52A50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EF3350"/>
    <w:multiLevelType w:val="hybridMultilevel"/>
    <w:tmpl w:val="876EF2B2"/>
    <w:lvl w:ilvl="0" w:tplc="4E02FEFE">
      <w:start w:val="1"/>
      <w:numFmt w:val="decimal"/>
      <w:pStyle w:val="Odlomakpopisa"/>
      <w:lvlText w:val="%1."/>
      <w:lvlJc w:val="left"/>
      <w:pPr>
        <w:ind w:left="720" w:hanging="360"/>
      </w:pPr>
      <w:rPr>
        <w:rFonts w:hint="default"/>
        <w:b/>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2C5F4C"/>
    <w:multiLevelType w:val="hybridMultilevel"/>
    <w:tmpl w:val="477A84B8"/>
    <w:lvl w:ilvl="0" w:tplc="2180B1DE">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F13B17"/>
    <w:multiLevelType w:val="multilevel"/>
    <w:tmpl w:val="7F123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8" w15:restartNumberingAfterBreak="0">
    <w:nsid w:val="64B243A5"/>
    <w:multiLevelType w:val="hybridMultilevel"/>
    <w:tmpl w:val="9D6A55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E40F60"/>
    <w:multiLevelType w:val="hybridMultilevel"/>
    <w:tmpl w:val="6EAE9588"/>
    <w:lvl w:ilvl="0" w:tplc="0F9E955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8BD502D"/>
    <w:multiLevelType w:val="multilevel"/>
    <w:tmpl w:val="2040AE5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7"/>
  </w:num>
  <w:num w:numId="3">
    <w:abstractNumId w:val="8"/>
  </w:num>
  <w:num w:numId="4">
    <w:abstractNumId w:val="7"/>
  </w:num>
  <w:num w:numId="5">
    <w:abstractNumId w:val="12"/>
  </w:num>
  <w:num w:numId="6">
    <w:abstractNumId w:val="6"/>
  </w:num>
  <w:num w:numId="7">
    <w:abstractNumId w:val="5"/>
  </w:num>
  <w:num w:numId="8">
    <w:abstractNumId w:val="2"/>
  </w:num>
  <w:num w:numId="9">
    <w:abstractNumId w:val="11"/>
  </w:num>
  <w:num w:numId="10">
    <w:abstractNumId w:val="13"/>
  </w:num>
  <w:num w:numId="11">
    <w:abstractNumId w:val="18"/>
  </w:num>
  <w:num w:numId="12">
    <w:abstractNumId w:val="10"/>
  </w:num>
  <w:num w:numId="13">
    <w:abstractNumId w:val="19"/>
  </w:num>
  <w:num w:numId="14">
    <w:abstractNumId w:val="16"/>
  </w:num>
  <w:num w:numId="15">
    <w:abstractNumId w:val="9"/>
  </w:num>
  <w:num w:numId="16">
    <w:abstractNumId w:val="14"/>
  </w:num>
  <w:num w:numId="17">
    <w:abstractNumId w:val="4"/>
  </w:num>
  <w:num w:numId="18">
    <w:abstractNumId w:val="15"/>
  </w:num>
  <w:num w:numId="19">
    <w:abstractNumId w:val="1"/>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60"/>
    <w:rsid w:val="00001B60"/>
    <w:rsid w:val="00040F59"/>
    <w:rsid w:val="00046C4A"/>
    <w:rsid w:val="00193791"/>
    <w:rsid w:val="00242CE8"/>
    <w:rsid w:val="002E171C"/>
    <w:rsid w:val="003842B6"/>
    <w:rsid w:val="003D18FF"/>
    <w:rsid w:val="0048388E"/>
    <w:rsid w:val="0051301D"/>
    <w:rsid w:val="00553B6D"/>
    <w:rsid w:val="00566497"/>
    <w:rsid w:val="005B1801"/>
    <w:rsid w:val="005B5980"/>
    <w:rsid w:val="00617204"/>
    <w:rsid w:val="00710138"/>
    <w:rsid w:val="008C02EA"/>
    <w:rsid w:val="00911EFD"/>
    <w:rsid w:val="00973EAC"/>
    <w:rsid w:val="00982C1B"/>
    <w:rsid w:val="00A330E1"/>
    <w:rsid w:val="00CF5CE4"/>
    <w:rsid w:val="00F016BA"/>
    <w:rsid w:val="00F06096"/>
    <w:rsid w:val="00F22D7B"/>
    <w:rsid w:val="00F904CE"/>
    <w:rsid w:val="00F95FC8"/>
    <w:rsid w:val="00F9747C"/>
    <w:rsid w:val="00FF1A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10632"/>
  <w15:chartTrackingRefBased/>
  <w15:docId w15:val="{CC25169A-7956-4CC4-AE7F-9858A6CE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60"/>
    <w:pPr>
      <w:spacing w:before="80" w:line="276" w:lineRule="auto"/>
      <w:jc w:val="both"/>
    </w:pPr>
    <w:rPr>
      <w:rFonts w:ascii="Arial" w:eastAsia="Times New Roman" w:hAnsi="Arial" w:cs="Arial"/>
      <w:color w:val="000000" w:themeColor="text1"/>
      <w:szCs w:val="24"/>
    </w:rPr>
  </w:style>
  <w:style w:type="paragraph" w:styleId="Naslov1">
    <w:name w:val="heading 1"/>
    <w:basedOn w:val="Normal"/>
    <w:next w:val="Normal"/>
    <w:link w:val="Naslov1Char"/>
    <w:autoRedefine/>
    <w:qFormat/>
    <w:rsid w:val="0051301D"/>
    <w:pPr>
      <w:keepNext/>
      <w:keepLines/>
      <w:pageBreakBefore/>
      <w:numPr>
        <w:numId w:val="17"/>
      </w:numPr>
      <w:spacing w:before="240"/>
      <w:outlineLvl w:val="0"/>
    </w:pPr>
    <w:rPr>
      <w:rFonts w:ascii="Times New Roman" w:eastAsiaTheme="majorEastAsia" w:hAnsi="Times New Roman" w:cs="Times New Roman"/>
      <w:b/>
      <w:i/>
      <w:smallCaps/>
      <w:sz w:val="28"/>
      <w:szCs w:val="28"/>
    </w:rPr>
  </w:style>
  <w:style w:type="paragraph" w:styleId="Naslov2">
    <w:name w:val="heading 2"/>
    <w:basedOn w:val="Normal"/>
    <w:next w:val="Normal"/>
    <w:link w:val="Naslov2Char"/>
    <w:autoRedefine/>
    <w:qFormat/>
    <w:rsid w:val="0051301D"/>
    <w:pPr>
      <w:keepNext/>
      <w:numPr>
        <w:ilvl w:val="1"/>
        <w:numId w:val="17"/>
      </w:numPr>
      <w:outlineLvl w:val="1"/>
    </w:pPr>
    <w:rPr>
      <w:rFonts w:ascii="Times New Roman" w:hAnsi="Times New Roman" w:cs="Times New Roman"/>
      <w:b/>
      <w:bCs/>
      <w:smallCaps/>
      <w:sz w:val="24"/>
    </w:rPr>
  </w:style>
  <w:style w:type="paragraph" w:styleId="Naslov3">
    <w:name w:val="heading 3"/>
    <w:basedOn w:val="Normal"/>
    <w:next w:val="Normal"/>
    <w:link w:val="Naslov3Char"/>
    <w:autoRedefine/>
    <w:qFormat/>
    <w:rsid w:val="0051301D"/>
    <w:pPr>
      <w:keepNext/>
      <w:keepLines/>
      <w:numPr>
        <w:ilvl w:val="2"/>
        <w:numId w:val="17"/>
      </w:numPr>
      <w:spacing w:before="40"/>
      <w:outlineLvl w:val="2"/>
    </w:pPr>
    <w:rPr>
      <w:rFonts w:ascii="Times New Roman" w:hAnsi="Times New Roman" w:cs="Times New Roman"/>
      <w:b/>
      <w:smallCaps/>
      <w:szCs w:val="22"/>
      <w:lang w:bidi="en-US"/>
    </w:rPr>
  </w:style>
  <w:style w:type="paragraph" w:styleId="Naslov4">
    <w:name w:val="heading 4"/>
    <w:basedOn w:val="Normal"/>
    <w:next w:val="Normal"/>
    <w:link w:val="Naslov4Char"/>
    <w:autoRedefine/>
    <w:qFormat/>
    <w:rsid w:val="00001B60"/>
    <w:pPr>
      <w:keepNext/>
      <w:keepLines/>
      <w:numPr>
        <w:ilvl w:val="3"/>
        <w:numId w:val="2"/>
      </w:numPr>
      <w:spacing w:before="40"/>
      <w:outlineLvl w:val="3"/>
    </w:pPr>
    <w:rPr>
      <w:rFonts w:eastAsiaTheme="majorEastAsia" w:cstheme="majorBidi"/>
      <w:b/>
      <w:i/>
      <w:iCs/>
      <w:color w:val="54883D"/>
    </w:rPr>
  </w:style>
  <w:style w:type="paragraph" w:styleId="Naslov5">
    <w:name w:val="heading 5"/>
    <w:basedOn w:val="Normal"/>
    <w:next w:val="Normal"/>
    <w:link w:val="Naslov5Char"/>
    <w:autoRedefine/>
    <w:qFormat/>
    <w:rsid w:val="00001B60"/>
    <w:pPr>
      <w:keepNext/>
      <w:keepLines/>
      <w:numPr>
        <w:ilvl w:val="4"/>
        <w:numId w:val="2"/>
      </w:numPr>
      <w:spacing w:before="40"/>
      <w:outlineLvl w:val="4"/>
    </w:pPr>
    <w:rPr>
      <w:rFonts w:eastAsiaTheme="majorEastAsia" w:cstheme="majorBidi"/>
      <w:color w:val="54883D"/>
    </w:rPr>
  </w:style>
  <w:style w:type="paragraph" w:styleId="Naslov6">
    <w:name w:val="heading 6"/>
    <w:basedOn w:val="Normal"/>
    <w:next w:val="Normal"/>
    <w:link w:val="Naslov6Char"/>
    <w:autoRedefine/>
    <w:qFormat/>
    <w:rsid w:val="00001B60"/>
    <w:pPr>
      <w:keepNext/>
      <w:keepLines/>
      <w:numPr>
        <w:ilvl w:val="5"/>
        <w:numId w:val="2"/>
      </w:numPr>
      <w:spacing w:before="40"/>
      <w:outlineLvl w:val="5"/>
    </w:pPr>
    <w:rPr>
      <w:rFonts w:eastAsiaTheme="majorEastAsia" w:cstheme="majorBidi"/>
      <w:color w:val="54883D"/>
    </w:rPr>
  </w:style>
  <w:style w:type="paragraph" w:styleId="Naslov7">
    <w:name w:val="heading 7"/>
    <w:basedOn w:val="Normal"/>
    <w:next w:val="Normal"/>
    <w:link w:val="Naslov7Char"/>
    <w:autoRedefine/>
    <w:unhideWhenUsed/>
    <w:qFormat/>
    <w:rsid w:val="00001B60"/>
    <w:pPr>
      <w:keepNext/>
      <w:keepLines/>
      <w:numPr>
        <w:ilvl w:val="6"/>
        <w:numId w:val="2"/>
      </w:numPr>
      <w:spacing w:before="40"/>
      <w:outlineLvl w:val="6"/>
    </w:pPr>
    <w:rPr>
      <w:rFonts w:eastAsiaTheme="majorEastAsia" w:cstheme="majorBidi"/>
      <w:i/>
      <w:iCs/>
      <w:color w:val="54883D"/>
    </w:rPr>
  </w:style>
  <w:style w:type="paragraph" w:styleId="Naslov8">
    <w:name w:val="heading 8"/>
    <w:basedOn w:val="Normal"/>
    <w:next w:val="Normal"/>
    <w:link w:val="Naslov8Char"/>
    <w:unhideWhenUsed/>
    <w:qFormat/>
    <w:rsid w:val="00001B6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001B6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1301D"/>
    <w:rPr>
      <w:rFonts w:ascii="Times New Roman" w:eastAsiaTheme="majorEastAsia" w:hAnsi="Times New Roman" w:cs="Times New Roman"/>
      <w:b/>
      <w:i/>
      <w:smallCaps/>
      <w:color w:val="000000" w:themeColor="text1"/>
      <w:sz w:val="28"/>
      <w:szCs w:val="28"/>
    </w:rPr>
  </w:style>
  <w:style w:type="character" w:customStyle="1" w:styleId="Naslov2Char">
    <w:name w:val="Naslov 2 Char"/>
    <w:basedOn w:val="Zadanifontodlomka"/>
    <w:link w:val="Naslov2"/>
    <w:rsid w:val="0051301D"/>
    <w:rPr>
      <w:rFonts w:ascii="Times New Roman" w:eastAsia="Times New Roman" w:hAnsi="Times New Roman" w:cs="Times New Roman"/>
      <w:b/>
      <w:bCs/>
      <w:smallCaps/>
      <w:color w:val="000000" w:themeColor="text1"/>
      <w:sz w:val="24"/>
      <w:szCs w:val="24"/>
    </w:rPr>
  </w:style>
  <w:style w:type="character" w:customStyle="1" w:styleId="Naslov3Char">
    <w:name w:val="Naslov 3 Char"/>
    <w:basedOn w:val="Zadanifontodlomka"/>
    <w:link w:val="Naslov3"/>
    <w:rsid w:val="0051301D"/>
    <w:rPr>
      <w:rFonts w:ascii="Times New Roman" w:eastAsia="Times New Roman" w:hAnsi="Times New Roman" w:cs="Times New Roman"/>
      <w:b/>
      <w:smallCaps/>
      <w:color w:val="000000" w:themeColor="text1"/>
      <w:lang w:bidi="en-US"/>
    </w:rPr>
  </w:style>
  <w:style w:type="character" w:customStyle="1" w:styleId="Naslov4Char">
    <w:name w:val="Naslov 4 Char"/>
    <w:basedOn w:val="Zadanifontodlomka"/>
    <w:link w:val="Naslov4"/>
    <w:rsid w:val="00001B60"/>
    <w:rPr>
      <w:rFonts w:ascii="Arial" w:eastAsiaTheme="majorEastAsia" w:hAnsi="Arial" w:cstheme="majorBidi"/>
      <w:b/>
      <w:i/>
      <w:iCs/>
      <w:color w:val="54883D"/>
      <w:szCs w:val="24"/>
    </w:rPr>
  </w:style>
  <w:style w:type="character" w:customStyle="1" w:styleId="Naslov5Char">
    <w:name w:val="Naslov 5 Char"/>
    <w:basedOn w:val="Zadanifontodlomka"/>
    <w:link w:val="Naslov5"/>
    <w:rsid w:val="00001B60"/>
    <w:rPr>
      <w:rFonts w:ascii="Arial" w:eastAsiaTheme="majorEastAsia" w:hAnsi="Arial" w:cstheme="majorBidi"/>
      <w:color w:val="54883D"/>
      <w:szCs w:val="24"/>
    </w:rPr>
  </w:style>
  <w:style w:type="character" w:customStyle="1" w:styleId="Naslov6Char">
    <w:name w:val="Naslov 6 Char"/>
    <w:basedOn w:val="Zadanifontodlomka"/>
    <w:link w:val="Naslov6"/>
    <w:rsid w:val="00001B60"/>
    <w:rPr>
      <w:rFonts w:ascii="Arial" w:eastAsiaTheme="majorEastAsia" w:hAnsi="Arial" w:cstheme="majorBidi"/>
      <w:color w:val="54883D"/>
      <w:szCs w:val="24"/>
    </w:rPr>
  </w:style>
  <w:style w:type="character" w:customStyle="1" w:styleId="Naslov7Char">
    <w:name w:val="Naslov 7 Char"/>
    <w:basedOn w:val="Zadanifontodlomka"/>
    <w:link w:val="Naslov7"/>
    <w:rsid w:val="00001B60"/>
    <w:rPr>
      <w:rFonts w:ascii="Arial" w:eastAsiaTheme="majorEastAsia" w:hAnsi="Arial" w:cstheme="majorBidi"/>
      <w:i/>
      <w:iCs/>
      <w:color w:val="54883D"/>
      <w:szCs w:val="24"/>
    </w:rPr>
  </w:style>
  <w:style w:type="character" w:customStyle="1" w:styleId="Naslov8Char">
    <w:name w:val="Naslov 8 Char"/>
    <w:basedOn w:val="Zadanifontodlomka"/>
    <w:link w:val="Naslov8"/>
    <w:rsid w:val="00001B60"/>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001B60"/>
    <w:rPr>
      <w:rFonts w:asciiTheme="majorHAnsi" w:eastAsiaTheme="majorEastAsia" w:hAnsiTheme="majorHAnsi" w:cstheme="majorBidi"/>
      <w:i/>
      <w:iCs/>
      <w:color w:val="272727" w:themeColor="text1" w:themeTint="D8"/>
      <w:sz w:val="21"/>
      <w:szCs w:val="21"/>
    </w:rPr>
  </w:style>
  <w:style w:type="paragraph" w:styleId="Tekstbalonia">
    <w:name w:val="Balloon Text"/>
    <w:basedOn w:val="Normal"/>
    <w:link w:val="TekstbaloniaChar"/>
    <w:uiPriority w:val="99"/>
    <w:unhideWhenUsed/>
    <w:rsid w:val="00001B60"/>
    <w:rPr>
      <w:rFonts w:ascii="Tahoma" w:hAnsi="Tahoma" w:cs="Tahoma"/>
      <w:sz w:val="16"/>
      <w:szCs w:val="16"/>
    </w:rPr>
  </w:style>
  <w:style w:type="character" w:customStyle="1" w:styleId="TekstbaloniaChar">
    <w:name w:val="Tekst balončića Char"/>
    <w:basedOn w:val="Zadanifontodlomka"/>
    <w:link w:val="Tekstbalonia"/>
    <w:uiPriority w:val="99"/>
    <w:rsid w:val="00001B60"/>
    <w:rPr>
      <w:rFonts w:ascii="Tahoma" w:eastAsia="Times New Roman" w:hAnsi="Tahoma" w:cs="Tahoma"/>
      <w:color w:val="000000" w:themeColor="text1"/>
      <w:sz w:val="16"/>
      <w:szCs w:val="16"/>
    </w:rPr>
  </w:style>
  <w:style w:type="paragraph" w:styleId="Zaglavlje">
    <w:name w:val="header"/>
    <w:aliases w:val="1"/>
    <w:basedOn w:val="Normal"/>
    <w:link w:val="ZaglavljeChar"/>
    <w:autoRedefine/>
    <w:unhideWhenUsed/>
    <w:rsid w:val="00001B60"/>
    <w:pPr>
      <w:tabs>
        <w:tab w:val="left" w:pos="-142"/>
        <w:tab w:val="center" w:pos="4536"/>
        <w:tab w:val="right" w:pos="9072"/>
        <w:tab w:val="right" w:pos="9923"/>
      </w:tabs>
      <w:spacing w:before="0" w:after="0"/>
      <w:jc w:val="center"/>
    </w:pPr>
    <w:rPr>
      <w:color w:val="595959" w:themeColor="text1" w:themeTint="A6"/>
    </w:rPr>
  </w:style>
  <w:style w:type="character" w:customStyle="1" w:styleId="ZaglavljeChar">
    <w:name w:val="Zaglavlje Char"/>
    <w:aliases w:val="1 Char"/>
    <w:basedOn w:val="Zadanifontodlomka"/>
    <w:link w:val="Zaglavlje"/>
    <w:rsid w:val="00001B60"/>
    <w:rPr>
      <w:rFonts w:ascii="Arial" w:eastAsia="Times New Roman" w:hAnsi="Arial" w:cs="Arial"/>
      <w:color w:val="595959" w:themeColor="text1" w:themeTint="A6"/>
      <w:szCs w:val="24"/>
    </w:rPr>
  </w:style>
  <w:style w:type="paragraph" w:styleId="Podnoje">
    <w:name w:val="footer"/>
    <w:basedOn w:val="Normal"/>
    <w:link w:val="PodnojeChar"/>
    <w:autoRedefine/>
    <w:uiPriority w:val="99"/>
    <w:unhideWhenUsed/>
    <w:rsid w:val="00001B60"/>
    <w:pPr>
      <w:tabs>
        <w:tab w:val="center" w:pos="4536"/>
        <w:tab w:val="right" w:pos="9072"/>
      </w:tabs>
      <w:jc w:val="right"/>
    </w:pPr>
  </w:style>
  <w:style w:type="character" w:customStyle="1" w:styleId="PodnojeChar">
    <w:name w:val="Podnožje Char"/>
    <w:basedOn w:val="Zadanifontodlomka"/>
    <w:link w:val="Podnoje"/>
    <w:uiPriority w:val="99"/>
    <w:rsid w:val="00001B60"/>
    <w:rPr>
      <w:rFonts w:ascii="Arial" w:eastAsia="Times New Roman" w:hAnsi="Arial" w:cs="Arial"/>
      <w:color w:val="000000" w:themeColor="text1"/>
      <w:szCs w:val="24"/>
    </w:rPr>
  </w:style>
  <w:style w:type="character" w:styleId="Hiperveza">
    <w:name w:val="Hyperlink"/>
    <w:basedOn w:val="Zadanifontodlomka"/>
    <w:uiPriority w:val="99"/>
    <w:rsid w:val="00001B60"/>
    <w:rPr>
      <w:rFonts w:ascii="Arial" w:hAnsi="Arial"/>
      <w:color w:val="0000FF"/>
      <w:u w:val="single"/>
    </w:rPr>
  </w:style>
  <w:style w:type="paragraph" w:styleId="Odlomakpopisa">
    <w:name w:val="List Paragraph"/>
    <w:aliases w:val="opsomming 1,2,3 *-,Heading 12,naslov 1"/>
    <w:basedOn w:val="Normal"/>
    <w:link w:val="OdlomakpopisaChar"/>
    <w:autoRedefine/>
    <w:uiPriority w:val="34"/>
    <w:qFormat/>
    <w:rsid w:val="0051301D"/>
    <w:pPr>
      <w:numPr>
        <w:numId w:val="18"/>
      </w:numPr>
      <w:tabs>
        <w:tab w:val="left" w:pos="1755"/>
      </w:tabs>
      <w:autoSpaceDE w:val="0"/>
      <w:autoSpaceDN w:val="0"/>
      <w:adjustRightInd w:val="0"/>
      <w:spacing w:before="120" w:after="0" w:line="240" w:lineRule="auto"/>
    </w:pPr>
    <w:rPr>
      <w:rFonts w:ascii="Times New Roman" w:eastAsiaTheme="minorHAnsi" w:hAnsi="Times New Roman" w:cs="Times New Roman"/>
      <w:b/>
      <w:bCs/>
      <w:sz w:val="28"/>
      <w:szCs w:val="28"/>
    </w:rPr>
  </w:style>
  <w:style w:type="paragraph" w:styleId="Naglaencitat">
    <w:name w:val="Intense Quote"/>
    <w:basedOn w:val="Normal"/>
    <w:next w:val="Normal"/>
    <w:link w:val="NaglaencitatChar"/>
    <w:autoRedefine/>
    <w:uiPriority w:val="30"/>
    <w:qFormat/>
    <w:rsid w:val="00001B60"/>
    <w:pPr>
      <w:numPr>
        <w:numId w:val="3"/>
      </w:numPr>
      <w:spacing w:before="240" w:after="240"/>
      <w:ind w:right="864"/>
      <w:jc w:val="left"/>
    </w:pPr>
  </w:style>
  <w:style w:type="character" w:customStyle="1" w:styleId="NaglaencitatChar">
    <w:name w:val="Naglašen citat Char"/>
    <w:basedOn w:val="Zadanifontodlomka"/>
    <w:link w:val="Naglaencitat"/>
    <w:uiPriority w:val="30"/>
    <w:rsid w:val="00001B60"/>
    <w:rPr>
      <w:rFonts w:ascii="Arial" w:eastAsia="Times New Roman" w:hAnsi="Arial" w:cs="Arial"/>
      <w:color w:val="000000" w:themeColor="text1"/>
      <w:szCs w:val="24"/>
    </w:rPr>
  </w:style>
  <w:style w:type="character" w:styleId="Naglaeno">
    <w:name w:val="Strong"/>
    <w:basedOn w:val="Zadanifontodlomka"/>
    <w:uiPriority w:val="22"/>
    <w:qFormat/>
    <w:rsid w:val="00001B60"/>
    <w:rPr>
      <w:rFonts w:ascii="Arial" w:hAnsi="Arial"/>
      <w:b/>
      <w:bCs/>
    </w:rPr>
  </w:style>
  <w:style w:type="paragraph" w:styleId="Opisslike">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OpisslikeChar"/>
    <w:autoRedefine/>
    <w:unhideWhenUsed/>
    <w:qFormat/>
    <w:rsid w:val="00001B60"/>
    <w:pPr>
      <w:spacing w:after="0"/>
      <w:jc w:val="center"/>
    </w:pPr>
    <w:rPr>
      <w:b/>
      <w:bCs/>
      <w:i/>
      <w:color w:val="54883D"/>
      <w:sz w:val="20"/>
      <w:szCs w:val="20"/>
    </w:rPr>
  </w:style>
  <w:style w:type="table" w:styleId="Reetkatablice">
    <w:name w:val="Table Grid"/>
    <w:basedOn w:val="Obinatablica"/>
    <w:rsid w:val="00001B60"/>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ijetlosjenanje-Isticanje11">
    <w:name w:val="Svijetlo sjenčanje - Isticanje 11"/>
    <w:basedOn w:val="Obinatablica"/>
    <w:uiPriority w:val="60"/>
    <w:rsid w:val="00001B6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ablicaslika">
    <w:name w:val="table of figures"/>
    <w:basedOn w:val="Normal"/>
    <w:next w:val="Normal"/>
    <w:autoRedefine/>
    <w:uiPriority w:val="99"/>
    <w:unhideWhenUsed/>
    <w:rsid w:val="00001B60"/>
    <w:pPr>
      <w:tabs>
        <w:tab w:val="left" w:pos="851"/>
        <w:tab w:val="right" w:pos="8222"/>
      </w:tabs>
      <w:spacing w:after="0"/>
      <w:jc w:val="left"/>
    </w:pPr>
    <w:rPr>
      <w:bCs/>
      <w:sz w:val="20"/>
      <w:szCs w:val="20"/>
      <w:u w:val="single"/>
    </w:rPr>
  </w:style>
  <w:style w:type="character" w:styleId="Referencakomentara">
    <w:name w:val="annotation reference"/>
    <w:basedOn w:val="Zadanifontodlomka"/>
    <w:uiPriority w:val="99"/>
    <w:semiHidden/>
    <w:unhideWhenUsed/>
    <w:rsid w:val="00001B60"/>
    <w:rPr>
      <w:sz w:val="16"/>
      <w:szCs w:val="16"/>
    </w:rPr>
  </w:style>
  <w:style w:type="paragraph" w:styleId="Tekstkomentara">
    <w:name w:val="annotation text"/>
    <w:basedOn w:val="Normal"/>
    <w:link w:val="TekstkomentaraChar"/>
    <w:uiPriority w:val="99"/>
    <w:semiHidden/>
    <w:unhideWhenUsed/>
    <w:rsid w:val="00001B60"/>
    <w:rPr>
      <w:sz w:val="20"/>
      <w:szCs w:val="20"/>
    </w:rPr>
  </w:style>
  <w:style w:type="character" w:customStyle="1" w:styleId="TekstkomentaraChar">
    <w:name w:val="Tekst komentara Char"/>
    <w:basedOn w:val="Zadanifontodlomka"/>
    <w:link w:val="Tekstkomentara"/>
    <w:uiPriority w:val="99"/>
    <w:semiHidden/>
    <w:rsid w:val="00001B60"/>
    <w:rPr>
      <w:rFonts w:ascii="Arial" w:eastAsia="Times New Roman" w:hAnsi="Arial" w:cs="Arial"/>
      <w:color w:val="000000" w:themeColor="text1"/>
      <w:sz w:val="20"/>
      <w:szCs w:val="20"/>
    </w:rPr>
  </w:style>
  <w:style w:type="paragraph" w:styleId="Predmetkomentara">
    <w:name w:val="annotation subject"/>
    <w:basedOn w:val="Tekstkomentara"/>
    <w:next w:val="Tekstkomentara"/>
    <w:link w:val="PredmetkomentaraChar"/>
    <w:uiPriority w:val="99"/>
    <w:semiHidden/>
    <w:unhideWhenUsed/>
    <w:rsid w:val="00001B60"/>
    <w:rPr>
      <w:b/>
      <w:bCs/>
    </w:rPr>
  </w:style>
  <w:style w:type="character" w:customStyle="1" w:styleId="PredmetkomentaraChar">
    <w:name w:val="Predmet komentara Char"/>
    <w:basedOn w:val="TekstkomentaraChar"/>
    <w:link w:val="Predmetkomentara"/>
    <w:uiPriority w:val="99"/>
    <w:semiHidden/>
    <w:rsid w:val="00001B60"/>
    <w:rPr>
      <w:rFonts w:ascii="Arial" w:eastAsia="Times New Roman" w:hAnsi="Arial" w:cs="Arial"/>
      <w:b/>
      <w:bCs/>
      <w:color w:val="000000" w:themeColor="text1"/>
      <w:sz w:val="20"/>
      <w:szCs w:val="20"/>
    </w:rPr>
  </w:style>
  <w:style w:type="paragraph" w:styleId="Sadraj1">
    <w:name w:val="toc 1"/>
    <w:basedOn w:val="Normal"/>
    <w:next w:val="Normal"/>
    <w:autoRedefine/>
    <w:uiPriority w:val="39"/>
    <w:unhideWhenUsed/>
    <w:rsid w:val="00001B60"/>
    <w:pPr>
      <w:spacing w:before="360" w:after="360"/>
    </w:pPr>
    <w:rPr>
      <w:b/>
      <w:bCs/>
      <w:caps/>
      <w:u w:val="single"/>
    </w:rPr>
  </w:style>
  <w:style w:type="paragraph" w:styleId="Sadraj2">
    <w:name w:val="toc 2"/>
    <w:basedOn w:val="Normal"/>
    <w:next w:val="Normal"/>
    <w:autoRedefine/>
    <w:uiPriority w:val="39"/>
    <w:unhideWhenUsed/>
    <w:rsid w:val="00001B60"/>
    <w:pPr>
      <w:spacing w:after="0"/>
    </w:pPr>
    <w:rPr>
      <w:b/>
      <w:bCs/>
      <w:smallCaps/>
    </w:rPr>
  </w:style>
  <w:style w:type="paragraph" w:styleId="Sadraj3">
    <w:name w:val="toc 3"/>
    <w:basedOn w:val="Normal"/>
    <w:next w:val="Normal"/>
    <w:autoRedefine/>
    <w:uiPriority w:val="39"/>
    <w:unhideWhenUsed/>
    <w:rsid w:val="00001B60"/>
    <w:pPr>
      <w:spacing w:after="0"/>
    </w:pPr>
    <w:rPr>
      <w:smallCaps/>
    </w:rPr>
  </w:style>
  <w:style w:type="paragraph" w:styleId="Sadraj4">
    <w:name w:val="toc 4"/>
    <w:basedOn w:val="Normal"/>
    <w:next w:val="Normal"/>
    <w:autoRedefine/>
    <w:uiPriority w:val="39"/>
    <w:unhideWhenUsed/>
    <w:rsid w:val="00001B60"/>
    <w:pPr>
      <w:spacing w:after="0"/>
    </w:pPr>
  </w:style>
  <w:style w:type="paragraph" w:styleId="Sadraj5">
    <w:name w:val="toc 5"/>
    <w:basedOn w:val="Normal"/>
    <w:next w:val="Normal"/>
    <w:autoRedefine/>
    <w:uiPriority w:val="39"/>
    <w:unhideWhenUsed/>
    <w:rsid w:val="00001B60"/>
    <w:pPr>
      <w:spacing w:after="0"/>
    </w:pPr>
  </w:style>
  <w:style w:type="paragraph" w:styleId="Sadraj6">
    <w:name w:val="toc 6"/>
    <w:basedOn w:val="Normal"/>
    <w:next w:val="Normal"/>
    <w:autoRedefine/>
    <w:uiPriority w:val="39"/>
    <w:unhideWhenUsed/>
    <w:rsid w:val="00001B60"/>
    <w:pPr>
      <w:spacing w:after="0"/>
    </w:pPr>
  </w:style>
  <w:style w:type="paragraph" w:styleId="Sadraj7">
    <w:name w:val="toc 7"/>
    <w:basedOn w:val="Normal"/>
    <w:next w:val="Normal"/>
    <w:autoRedefine/>
    <w:uiPriority w:val="39"/>
    <w:unhideWhenUsed/>
    <w:rsid w:val="00001B60"/>
    <w:pPr>
      <w:spacing w:after="0"/>
    </w:pPr>
  </w:style>
  <w:style w:type="paragraph" w:styleId="Sadraj8">
    <w:name w:val="toc 8"/>
    <w:basedOn w:val="Normal"/>
    <w:next w:val="Normal"/>
    <w:autoRedefine/>
    <w:uiPriority w:val="39"/>
    <w:unhideWhenUsed/>
    <w:rsid w:val="00001B60"/>
    <w:pPr>
      <w:spacing w:after="0"/>
    </w:pPr>
  </w:style>
  <w:style w:type="paragraph" w:styleId="Sadraj9">
    <w:name w:val="toc 9"/>
    <w:basedOn w:val="Normal"/>
    <w:next w:val="Normal"/>
    <w:autoRedefine/>
    <w:uiPriority w:val="39"/>
    <w:unhideWhenUsed/>
    <w:rsid w:val="00001B60"/>
    <w:pPr>
      <w:spacing w:after="0"/>
    </w:pPr>
  </w:style>
  <w:style w:type="paragraph" w:styleId="Tijeloteksta">
    <w:name w:val="Body Text"/>
    <w:basedOn w:val="Normal"/>
    <w:link w:val="TijelotekstaChar"/>
    <w:semiHidden/>
    <w:unhideWhenUsed/>
    <w:rsid w:val="00001B60"/>
    <w:pPr>
      <w:spacing w:after="120"/>
    </w:pPr>
  </w:style>
  <w:style w:type="character" w:customStyle="1" w:styleId="TijelotekstaChar">
    <w:name w:val="Tijelo teksta Char"/>
    <w:basedOn w:val="Zadanifontodlomka"/>
    <w:link w:val="Tijeloteksta"/>
    <w:semiHidden/>
    <w:rsid w:val="00001B60"/>
    <w:rPr>
      <w:rFonts w:ascii="Arial" w:eastAsia="Times New Roman" w:hAnsi="Arial" w:cs="Arial"/>
      <w:color w:val="000000" w:themeColor="text1"/>
      <w:szCs w:val="24"/>
    </w:rPr>
  </w:style>
  <w:style w:type="paragraph" w:styleId="Tijeloteksta-prvauvlaka">
    <w:name w:val="Body Text First Indent"/>
    <w:basedOn w:val="Tijeloteksta"/>
    <w:link w:val="Tijeloteksta-prvauvlakaChar"/>
    <w:autoRedefine/>
    <w:rsid w:val="00001B60"/>
    <w:pPr>
      <w:spacing w:after="0"/>
      <w:ind w:firstLine="360"/>
    </w:pPr>
  </w:style>
  <w:style w:type="character" w:customStyle="1" w:styleId="Tijeloteksta-prvauvlakaChar">
    <w:name w:val="Tijelo teksta - prva uvlaka Char"/>
    <w:basedOn w:val="TijelotekstaChar"/>
    <w:link w:val="Tijeloteksta-prvauvlaka"/>
    <w:rsid w:val="00001B60"/>
    <w:rPr>
      <w:rFonts w:ascii="Arial" w:eastAsia="Times New Roman" w:hAnsi="Arial" w:cs="Arial"/>
      <w:color w:val="000000" w:themeColor="text1"/>
      <w:szCs w:val="24"/>
    </w:rPr>
  </w:style>
  <w:style w:type="character" w:styleId="Naslovknjige">
    <w:name w:val="Book Title"/>
    <w:basedOn w:val="Zadanifontodlomka"/>
    <w:qFormat/>
    <w:rsid w:val="00001B60"/>
    <w:rPr>
      <w:rFonts w:ascii="Arial" w:hAnsi="Arial"/>
      <w:b/>
      <w:bCs/>
      <w:i/>
      <w:iCs/>
      <w:spacing w:val="5"/>
    </w:rPr>
  </w:style>
  <w:style w:type="paragraph" w:customStyle="1" w:styleId="Bulletlist">
    <w:name w:val="Bullet list"/>
    <w:basedOn w:val="Odlomakpopisa"/>
    <w:autoRedefine/>
    <w:rsid w:val="00001B60"/>
    <w:pPr>
      <w:spacing w:after="320" w:line="288" w:lineRule="auto"/>
      <w:ind w:left="0"/>
    </w:pPr>
  </w:style>
  <w:style w:type="paragraph" w:styleId="Datum">
    <w:name w:val="Date"/>
    <w:basedOn w:val="Normal"/>
    <w:next w:val="Normal"/>
    <w:link w:val="DatumChar"/>
    <w:autoRedefine/>
    <w:rsid w:val="00001B60"/>
    <w:pPr>
      <w:jc w:val="right"/>
    </w:pPr>
    <w:rPr>
      <w:b/>
      <w:i/>
      <w:smallCaps/>
      <w:szCs w:val="22"/>
    </w:rPr>
  </w:style>
  <w:style w:type="character" w:customStyle="1" w:styleId="DatumChar">
    <w:name w:val="Datum Char"/>
    <w:basedOn w:val="Zadanifontodlomka"/>
    <w:link w:val="Datum"/>
    <w:rsid w:val="00001B60"/>
    <w:rPr>
      <w:rFonts w:ascii="Arial" w:eastAsia="Times New Roman" w:hAnsi="Arial" w:cs="Arial"/>
      <w:b/>
      <w:i/>
      <w:smallCaps/>
      <w:color w:val="000000" w:themeColor="text1"/>
    </w:rPr>
  </w:style>
  <w:style w:type="table" w:customStyle="1" w:styleId="DLSLIGHT2015">
    <w:name w:val="DLS LIGHT 2015"/>
    <w:basedOn w:val="Obinatablica"/>
    <w:uiPriority w:val="99"/>
    <w:rsid w:val="00001B60"/>
    <w:pPr>
      <w:spacing w:after="0" w:line="240" w:lineRule="auto"/>
      <w:jc w:val="center"/>
    </w:pPr>
    <w:rPr>
      <w:rFonts w:ascii="Adviso OTF Std" w:eastAsia="Times New Roman" w:hAnsi="Adviso OTF Std" w:cs="Times New Roman"/>
      <w:color w:val="000000" w:themeColor="text1"/>
      <w:sz w:val="24"/>
      <w:szCs w:val="24"/>
      <w:lang w:eastAsia="hr-HR"/>
    </w:rPr>
    <w:tblPr>
      <w:tblStyleRowBandSize w:val="1"/>
      <w:jc w:val="center"/>
      <w:tblBorders>
        <w:top w:val="single" w:sz="2" w:space="0" w:color="6EAA42"/>
        <w:bottom w:val="single" w:sz="2" w:space="0" w:color="6EAA42"/>
        <w:insideH w:val="single" w:sz="2" w:space="0" w:color="6EAA42"/>
      </w:tblBorders>
    </w:tblPr>
    <w:trPr>
      <w:jc w:val="center"/>
    </w:trPr>
    <w:tcPr>
      <w:shd w:val="clear" w:color="auto" w:fill="FFFFFF" w:themeFill="background1"/>
      <w:vAlign w:val="center"/>
    </w:tcPr>
    <w:tblStylePr w:type="firstRow">
      <w:rPr>
        <w:b/>
      </w:rPr>
      <w:tblPr/>
      <w:tcPr>
        <w:shd w:val="clear" w:color="auto" w:fill="FFFFFF" w:themeFill="background1"/>
      </w:tcPr>
    </w:tblStylePr>
    <w:tblStylePr w:type="band1Horz">
      <w:pPr>
        <w:jc w:val="center"/>
      </w:pPr>
      <w:rPr>
        <w:b w:val="0"/>
      </w:rPr>
      <w:tblPr/>
      <w:tcPr>
        <w:shd w:val="clear" w:color="auto" w:fill="DAEBCD"/>
      </w:tcPr>
    </w:tblStylePr>
    <w:tblStylePr w:type="band2Horz">
      <w:rPr>
        <w:b w:val="0"/>
      </w:rPr>
      <w:tblPr/>
      <w:tcPr>
        <w:shd w:val="clear" w:color="auto" w:fill="FFFFFF" w:themeFill="background1"/>
      </w:tcPr>
    </w:tblStylePr>
  </w:style>
  <w:style w:type="character" w:styleId="Istaknuto">
    <w:name w:val="Emphasis"/>
    <w:basedOn w:val="Zadanifontodlomka"/>
    <w:qFormat/>
    <w:rsid w:val="00001B60"/>
    <w:rPr>
      <w:rFonts w:ascii="Arial" w:hAnsi="Arial"/>
      <w:i/>
      <w:iCs/>
    </w:rPr>
  </w:style>
  <w:style w:type="character" w:styleId="SlijeenaHiperveza">
    <w:name w:val="FollowedHyperlink"/>
    <w:basedOn w:val="Zadanifontodlomka"/>
    <w:rsid w:val="00001B60"/>
    <w:rPr>
      <w:rFonts w:ascii="Arial" w:hAnsi="Arial"/>
      <w:color w:val="954F72" w:themeColor="followedHyperlink"/>
      <w:u w:val="single"/>
    </w:rPr>
  </w:style>
  <w:style w:type="table" w:customStyle="1" w:styleId="GridTable2-Accent31">
    <w:name w:val="Grid Table 2 - Accent 31"/>
    <w:basedOn w:val="Obinatablica"/>
    <w:uiPriority w:val="47"/>
    <w:rsid w:val="00001B60"/>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Jakoisticanje">
    <w:name w:val="Intense Emphasis"/>
    <w:basedOn w:val="Zadanifontodlomka"/>
    <w:qFormat/>
    <w:rsid w:val="00001B60"/>
    <w:rPr>
      <w:rFonts w:ascii="Arial" w:hAnsi="Arial"/>
      <w:i/>
      <w:iCs/>
      <w:color w:val="6EAA42"/>
    </w:rPr>
  </w:style>
  <w:style w:type="character" w:styleId="Istaknutareferenca">
    <w:name w:val="Intense Reference"/>
    <w:basedOn w:val="Zadanifontodlomka"/>
    <w:rsid w:val="00001B60"/>
    <w:rPr>
      <w:rFonts w:ascii="Arial" w:hAnsi="Arial"/>
      <w:b/>
      <w:bCs/>
      <w:smallCaps/>
      <w:color w:val="6EAA42"/>
      <w:spacing w:val="5"/>
    </w:rPr>
  </w:style>
  <w:style w:type="table" w:customStyle="1" w:styleId="LightGrid-Accent12">
    <w:name w:val="Light Grid - Accent 12"/>
    <w:basedOn w:val="Obinatablica"/>
    <w:rsid w:val="00001B60"/>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Popis4">
    <w:name w:val="List 4"/>
    <w:basedOn w:val="Normal"/>
    <w:autoRedefine/>
    <w:rsid w:val="00001B60"/>
    <w:pPr>
      <w:ind w:left="1132" w:hanging="283"/>
      <w:contextualSpacing/>
    </w:pPr>
  </w:style>
  <w:style w:type="paragraph" w:styleId="Popis5">
    <w:name w:val="List 5"/>
    <w:basedOn w:val="Normal"/>
    <w:autoRedefine/>
    <w:rsid w:val="00001B60"/>
    <w:pPr>
      <w:contextualSpacing/>
      <w:jc w:val="center"/>
    </w:pPr>
  </w:style>
  <w:style w:type="paragraph" w:styleId="Brojevi">
    <w:name w:val="List Number"/>
    <w:basedOn w:val="Normal"/>
    <w:autoRedefine/>
    <w:rsid w:val="00001B60"/>
    <w:pPr>
      <w:numPr>
        <w:numId w:val="1"/>
      </w:numPr>
      <w:contextualSpacing/>
    </w:pPr>
    <w:rPr>
      <w:b/>
      <w:i/>
      <w:sz w:val="28"/>
      <w:u w:val="single"/>
    </w:rPr>
  </w:style>
  <w:style w:type="table" w:customStyle="1" w:styleId="ListTable2-Accent31">
    <w:name w:val="List Table 2 - Accent 31"/>
    <w:aliases w:val="DLS LIGHT"/>
    <w:basedOn w:val="Obinatablica"/>
    <w:uiPriority w:val="47"/>
    <w:rsid w:val="00001B60"/>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pPr>
        <w:jc w:val="left"/>
      </w:pPr>
      <w:tblPr/>
      <w:tcPr>
        <w:shd w:val="clear" w:color="auto" w:fill="DAEBCD"/>
        <w:vAlign w:val="center"/>
      </w:tcPr>
    </w:tblStylePr>
  </w:style>
  <w:style w:type="table" w:customStyle="1" w:styleId="MediumShading1-Accent11">
    <w:name w:val="Medium Shading 1 - Accent 11"/>
    <w:basedOn w:val="Obinatablica"/>
    <w:rsid w:val="00001B60"/>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Bezproreda">
    <w:name w:val="No Spacing"/>
    <w:autoRedefine/>
    <w:uiPriority w:val="1"/>
    <w:qFormat/>
    <w:rsid w:val="00001B60"/>
    <w:pPr>
      <w:spacing w:after="0" w:line="240" w:lineRule="auto"/>
    </w:pPr>
    <w:rPr>
      <w:rFonts w:ascii="Arial" w:eastAsia="Times New Roman" w:hAnsi="Arial" w:cs="Times New Roman"/>
      <w:sz w:val="24"/>
      <w:szCs w:val="24"/>
    </w:rPr>
  </w:style>
  <w:style w:type="paragraph" w:customStyle="1" w:styleId="Opis">
    <w:name w:val="Opis"/>
    <w:basedOn w:val="Normal"/>
    <w:autoRedefine/>
    <w:qFormat/>
    <w:rsid w:val="00001B60"/>
    <w:rPr>
      <w:rFonts w:cs="Tahoma"/>
      <w:b/>
      <w:color w:val="54883D"/>
      <w:sz w:val="32"/>
    </w:rPr>
  </w:style>
  <w:style w:type="character" w:styleId="Brojstranice">
    <w:name w:val="page number"/>
    <w:basedOn w:val="Zadanifontodlomka"/>
    <w:rsid w:val="00001B60"/>
    <w:rPr>
      <w:rFonts w:ascii="Arial" w:hAnsi="Arial"/>
    </w:rPr>
  </w:style>
  <w:style w:type="character" w:styleId="Tekstrezerviranogmjesta">
    <w:name w:val="Placeholder Text"/>
    <w:basedOn w:val="Zadanifontodlomka"/>
    <w:rsid w:val="00001B60"/>
    <w:rPr>
      <w:rFonts w:ascii="Arial" w:hAnsi="Arial"/>
      <w:color w:val="808080"/>
    </w:rPr>
  </w:style>
  <w:style w:type="table" w:customStyle="1" w:styleId="PlainTable41">
    <w:name w:val="Plain Table 41"/>
    <w:basedOn w:val="Obinatablica"/>
    <w:uiPriority w:val="44"/>
    <w:rsid w:val="00001B60"/>
    <w:pPr>
      <w:spacing w:after="0" w:line="240" w:lineRule="auto"/>
    </w:pPr>
    <w:rPr>
      <w:rFonts w:ascii="Times New Roman" w:eastAsia="Times New Roman" w:hAnsi="Times New Roman" w:cs="Times New Roman"/>
      <w:sz w:val="24"/>
      <w:szCs w:val="24"/>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itat">
    <w:name w:val="Quote"/>
    <w:basedOn w:val="Normal"/>
    <w:next w:val="Normal"/>
    <w:link w:val="CitatChar"/>
    <w:autoRedefine/>
    <w:rsid w:val="00001B60"/>
    <w:pPr>
      <w:spacing w:before="200"/>
      <w:ind w:left="864" w:right="864"/>
      <w:jc w:val="center"/>
    </w:pPr>
    <w:rPr>
      <w:i/>
      <w:iCs/>
      <w:color w:val="404040" w:themeColor="text1" w:themeTint="BF"/>
    </w:rPr>
  </w:style>
  <w:style w:type="character" w:customStyle="1" w:styleId="CitatChar">
    <w:name w:val="Citat Char"/>
    <w:basedOn w:val="Zadanifontodlomka"/>
    <w:link w:val="Citat"/>
    <w:rsid w:val="00001B60"/>
    <w:rPr>
      <w:rFonts w:ascii="Arial" w:eastAsia="Times New Roman" w:hAnsi="Arial" w:cs="Arial"/>
      <w:i/>
      <w:iCs/>
      <w:color w:val="404040" w:themeColor="text1" w:themeTint="BF"/>
      <w:szCs w:val="24"/>
    </w:rPr>
  </w:style>
  <w:style w:type="paragraph" w:customStyle="1" w:styleId="sadraopisaBOLD">
    <w:name w:val="sadrža opisa BOLD"/>
    <w:basedOn w:val="Normal"/>
    <w:autoRedefine/>
    <w:qFormat/>
    <w:rsid w:val="00001B60"/>
    <w:rPr>
      <w:sz w:val="40"/>
      <w:szCs w:val="40"/>
    </w:rPr>
  </w:style>
  <w:style w:type="paragraph" w:customStyle="1" w:styleId="sadrajopisa">
    <w:name w:val="sadržaj opisa"/>
    <w:basedOn w:val="sadraopisaBOLD"/>
    <w:autoRedefine/>
    <w:qFormat/>
    <w:rsid w:val="00001B60"/>
    <w:rPr>
      <w:sz w:val="28"/>
    </w:rPr>
  </w:style>
  <w:style w:type="paragraph" w:styleId="Pozdrav">
    <w:name w:val="Salutation"/>
    <w:basedOn w:val="Normal"/>
    <w:next w:val="Normal"/>
    <w:link w:val="PozdravChar"/>
    <w:autoRedefine/>
    <w:rsid w:val="00001B60"/>
    <w:rPr>
      <w:sz w:val="28"/>
    </w:rPr>
  </w:style>
  <w:style w:type="character" w:customStyle="1" w:styleId="PozdravChar">
    <w:name w:val="Pozdrav Char"/>
    <w:basedOn w:val="Zadanifontodlomka"/>
    <w:link w:val="Pozdrav"/>
    <w:rsid w:val="00001B60"/>
    <w:rPr>
      <w:rFonts w:ascii="Arial" w:eastAsia="Times New Roman" w:hAnsi="Arial" w:cs="Arial"/>
      <w:color w:val="000000" w:themeColor="text1"/>
      <w:sz w:val="28"/>
      <w:szCs w:val="24"/>
    </w:rPr>
  </w:style>
  <w:style w:type="paragraph" w:styleId="Podnaslov">
    <w:name w:val="Subtitle"/>
    <w:basedOn w:val="Normal"/>
    <w:next w:val="Normal"/>
    <w:link w:val="PodnaslovChar"/>
    <w:autoRedefine/>
    <w:rsid w:val="00001B60"/>
    <w:pPr>
      <w:numPr>
        <w:ilvl w:val="1"/>
      </w:numPr>
    </w:pPr>
    <w:rPr>
      <w:rFonts w:eastAsiaTheme="minorEastAsia" w:cstheme="minorBidi"/>
      <w:color w:val="5A5A5A" w:themeColor="text1" w:themeTint="A5"/>
      <w:spacing w:val="15"/>
      <w:szCs w:val="22"/>
    </w:rPr>
  </w:style>
  <w:style w:type="character" w:customStyle="1" w:styleId="PodnaslovChar">
    <w:name w:val="Podnaslov Char"/>
    <w:basedOn w:val="Zadanifontodlomka"/>
    <w:link w:val="Podnaslov"/>
    <w:rsid w:val="00001B60"/>
    <w:rPr>
      <w:rFonts w:ascii="Arial" w:eastAsiaTheme="minorEastAsia" w:hAnsi="Arial"/>
      <w:color w:val="5A5A5A" w:themeColor="text1" w:themeTint="A5"/>
      <w:spacing w:val="15"/>
    </w:rPr>
  </w:style>
  <w:style w:type="character" w:styleId="Neupadljivoisticanje">
    <w:name w:val="Subtle Emphasis"/>
    <w:basedOn w:val="Zadanifontodlomka"/>
    <w:rsid w:val="00001B60"/>
    <w:rPr>
      <w:rFonts w:ascii="Arial" w:hAnsi="Arial"/>
      <w:i/>
      <w:iCs/>
      <w:color w:val="404040" w:themeColor="text1" w:themeTint="BF"/>
    </w:rPr>
  </w:style>
  <w:style w:type="character" w:styleId="Neupadljivareferenca">
    <w:name w:val="Subtle Reference"/>
    <w:basedOn w:val="Zadanifontodlomka"/>
    <w:rsid w:val="00001B60"/>
    <w:rPr>
      <w:rFonts w:ascii="Arial" w:hAnsi="Arial"/>
      <w:smallCaps/>
      <w:color w:val="5A5A5A" w:themeColor="text1" w:themeTint="A5"/>
    </w:rPr>
  </w:style>
  <w:style w:type="paragraph" w:styleId="Naslov">
    <w:name w:val="Title"/>
    <w:basedOn w:val="Normal"/>
    <w:next w:val="Normal"/>
    <w:link w:val="NaslovChar"/>
    <w:autoRedefine/>
    <w:rsid w:val="00001B60"/>
    <w:pPr>
      <w:contextualSpacing/>
    </w:pPr>
    <w:rPr>
      <w:rFonts w:eastAsiaTheme="majorEastAsia" w:cstheme="majorBidi"/>
      <w:spacing w:val="-10"/>
      <w:kern w:val="28"/>
      <w:sz w:val="56"/>
      <w:szCs w:val="56"/>
    </w:rPr>
  </w:style>
  <w:style w:type="character" w:customStyle="1" w:styleId="NaslovChar">
    <w:name w:val="Naslov Char"/>
    <w:basedOn w:val="Zadanifontodlomka"/>
    <w:link w:val="Naslov"/>
    <w:rsid w:val="00001B60"/>
    <w:rPr>
      <w:rFonts w:ascii="Arial" w:eastAsiaTheme="majorEastAsia" w:hAnsi="Arial" w:cstheme="majorBidi"/>
      <w:color w:val="000000" w:themeColor="text1"/>
      <w:spacing w:val="-10"/>
      <w:kern w:val="28"/>
      <w:sz w:val="56"/>
      <w:szCs w:val="56"/>
    </w:rPr>
  </w:style>
  <w:style w:type="table" w:customStyle="1" w:styleId="TableGridLight1">
    <w:name w:val="Table Grid Light1"/>
    <w:basedOn w:val="Obinatablica"/>
    <w:uiPriority w:val="40"/>
    <w:rsid w:val="00001B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fusnote">
    <w:name w:val="footnote text"/>
    <w:basedOn w:val="Normal"/>
    <w:link w:val="TekstfusnoteChar"/>
    <w:uiPriority w:val="99"/>
    <w:unhideWhenUsed/>
    <w:rsid w:val="00001B60"/>
    <w:pPr>
      <w:spacing w:before="0" w:after="0" w:line="240" w:lineRule="auto"/>
    </w:pPr>
    <w:rPr>
      <w:sz w:val="20"/>
      <w:szCs w:val="20"/>
    </w:rPr>
  </w:style>
  <w:style w:type="character" w:customStyle="1" w:styleId="TekstfusnoteChar">
    <w:name w:val="Tekst fusnote Char"/>
    <w:basedOn w:val="Zadanifontodlomka"/>
    <w:link w:val="Tekstfusnote"/>
    <w:uiPriority w:val="99"/>
    <w:rsid w:val="00001B60"/>
    <w:rPr>
      <w:rFonts w:ascii="Arial" w:eastAsia="Times New Roman" w:hAnsi="Arial" w:cs="Arial"/>
      <w:color w:val="000000" w:themeColor="text1"/>
      <w:sz w:val="20"/>
      <w:szCs w:val="20"/>
    </w:rPr>
  </w:style>
  <w:style w:type="character" w:styleId="Referencafusnote">
    <w:name w:val="footnote reference"/>
    <w:aliases w:val="Footnote"/>
    <w:basedOn w:val="Zadanifontodlomka"/>
    <w:uiPriority w:val="99"/>
    <w:unhideWhenUsed/>
    <w:rsid w:val="00001B60"/>
    <w:rPr>
      <w:vertAlign w:val="superscript"/>
    </w:rPr>
  </w:style>
  <w:style w:type="paragraph" w:customStyle="1" w:styleId="FootnoteDLS">
    <w:name w:val="Footnote DLS"/>
    <w:basedOn w:val="Tekstfusnote"/>
    <w:autoRedefine/>
    <w:qFormat/>
    <w:rsid w:val="00001B60"/>
    <w:rPr>
      <w:sz w:val="18"/>
    </w:rPr>
  </w:style>
  <w:style w:type="table" w:customStyle="1" w:styleId="GridTable1Light1">
    <w:name w:val="Grid Table 1 Light1"/>
    <w:basedOn w:val="Obinatablica"/>
    <w:uiPriority w:val="46"/>
    <w:rsid w:val="00001B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9-8-bez-uvl">
    <w:name w:val="t-9-8-bez-uvl"/>
    <w:basedOn w:val="Normal"/>
    <w:rsid w:val="00001B60"/>
    <w:pPr>
      <w:spacing w:before="100" w:beforeAutospacing="1" w:after="100" w:afterAutospacing="1" w:line="240" w:lineRule="auto"/>
      <w:jc w:val="left"/>
    </w:pPr>
    <w:rPr>
      <w:rFonts w:ascii="Times New Roman" w:hAnsi="Times New Roman" w:cs="Times New Roman"/>
      <w:color w:val="auto"/>
      <w:sz w:val="24"/>
      <w:lang w:eastAsia="hr-HR"/>
    </w:rPr>
  </w:style>
  <w:style w:type="character" w:customStyle="1" w:styleId="bold">
    <w:name w:val="bold"/>
    <w:basedOn w:val="Zadanifontodlomka"/>
    <w:rsid w:val="00001B60"/>
  </w:style>
  <w:style w:type="paragraph" w:styleId="Uvuenotijeloteksta">
    <w:name w:val="Body Text Indent"/>
    <w:basedOn w:val="Normal"/>
    <w:link w:val="UvuenotijelotekstaChar"/>
    <w:uiPriority w:val="99"/>
    <w:semiHidden/>
    <w:unhideWhenUsed/>
    <w:rsid w:val="00001B60"/>
    <w:pPr>
      <w:spacing w:after="120"/>
      <w:ind w:left="283"/>
    </w:pPr>
  </w:style>
  <w:style w:type="character" w:customStyle="1" w:styleId="UvuenotijelotekstaChar">
    <w:name w:val="Uvučeno tijelo teksta Char"/>
    <w:basedOn w:val="Zadanifontodlomka"/>
    <w:link w:val="Uvuenotijeloteksta"/>
    <w:uiPriority w:val="99"/>
    <w:semiHidden/>
    <w:rsid w:val="00001B60"/>
    <w:rPr>
      <w:rFonts w:ascii="Arial" w:eastAsia="Times New Roman" w:hAnsi="Arial" w:cs="Arial"/>
      <w:color w:val="000000" w:themeColor="text1"/>
      <w:szCs w:val="24"/>
    </w:rPr>
  </w:style>
  <w:style w:type="character" w:customStyle="1" w:styleId="OdlomakpopisaChar">
    <w:name w:val="Odlomak popisa Char"/>
    <w:aliases w:val="opsomming 1 Char,2 Char,3 *- Char,Heading 12 Char,naslov 1 Char"/>
    <w:basedOn w:val="Zadanifontodlomka"/>
    <w:link w:val="Odlomakpopisa"/>
    <w:uiPriority w:val="34"/>
    <w:rsid w:val="0051301D"/>
    <w:rPr>
      <w:rFonts w:ascii="Times New Roman" w:hAnsi="Times New Roman" w:cs="Times New Roman"/>
      <w:b/>
      <w:bCs/>
      <w:color w:val="000000" w:themeColor="text1"/>
      <w:sz w:val="28"/>
      <w:szCs w:val="28"/>
    </w:rPr>
  </w:style>
  <w:style w:type="paragraph" w:styleId="StandardWeb">
    <w:name w:val="Normal (Web)"/>
    <w:basedOn w:val="Normal"/>
    <w:uiPriority w:val="99"/>
    <w:unhideWhenUsed/>
    <w:rsid w:val="00001B60"/>
    <w:pPr>
      <w:spacing w:before="100" w:beforeAutospacing="1" w:after="100" w:afterAutospacing="1" w:line="240" w:lineRule="auto"/>
      <w:jc w:val="left"/>
    </w:pPr>
    <w:rPr>
      <w:rFonts w:ascii="Times New Roman" w:hAnsi="Times New Roman" w:cs="Times New Roman"/>
      <w:color w:val="auto"/>
      <w:sz w:val="24"/>
      <w:lang w:eastAsia="hr-HR"/>
    </w:rPr>
  </w:style>
  <w:style w:type="paragraph" w:styleId="Tijeloteksta-uvlaka3">
    <w:name w:val="Body Text Indent 3"/>
    <w:basedOn w:val="Normal"/>
    <w:link w:val="Tijeloteksta-uvlaka3Char"/>
    <w:uiPriority w:val="99"/>
    <w:unhideWhenUsed/>
    <w:rsid w:val="00001B60"/>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001B60"/>
    <w:rPr>
      <w:rFonts w:ascii="Arial" w:eastAsia="Times New Roman" w:hAnsi="Arial" w:cs="Arial"/>
      <w:color w:val="000000" w:themeColor="text1"/>
      <w:sz w:val="16"/>
      <w:szCs w:val="16"/>
    </w:rPr>
  </w:style>
  <w:style w:type="paragraph" w:styleId="Tijeloteksta2">
    <w:name w:val="Body Text 2"/>
    <w:basedOn w:val="Normal"/>
    <w:link w:val="Tijeloteksta2Char"/>
    <w:uiPriority w:val="99"/>
    <w:semiHidden/>
    <w:unhideWhenUsed/>
    <w:rsid w:val="00001B60"/>
    <w:pPr>
      <w:spacing w:after="120" w:line="480" w:lineRule="auto"/>
    </w:pPr>
  </w:style>
  <w:style w:type="character" w:customStyle="1" w:styleId="Tijeloteksta2Char">
    <w:name w:val="Tijelo teksta 2 Char"/>
    <w:basedOn w:val="Zadanifontodlomka"/>
    <w:link w:val="Tijeloteksta2"/>
    <w:uiPriority w:val="99"/>
    <w:semiHidden/>
    <w:rsid w:val="00001B60"/>
    <w:rPr>
      <w:rFonts w:ascii="Arial" w:eastAsia="Times New Roman" w:hAnsi="Arial" w:cs="Arial"/>
      <w:color w:val="000000" w:themeColor="text1"/>
      <w:szCs w:val="24"/>
    </w:rPr>
  </w:style>
  <w:style w:type="paragraph" w:customStyle="1" w:styleId="Normal2">
    <w:name w:val="Normal2"/>
    <w:basedOn w:val="Normal"/>
    <w:link w:val="Normal2Char"/>
    <w:rsid w:val="00001B60"/>
    <w:pPr>
      <w:spacing w:before="0" w:after="0" w:line="360" w:lineRule="auto"/>
    </w:pPr>
    <w:rPr>
      <w:rFonts w:ascii="Times New Roman" w:hAnsi="Times New Roman" w:cs="Times New Roman"/>
      <w:color w:val="auto"/>
      <w:sz w:val="24"/>
      <w:szCs w:val="20"/>
    </w:rPr>
  </w:style>
  <w:style w:type="character" w:customStyle="1" w:styleId="Normal2Char">
    <w:name w:val="Normal2 Char"/>
    <w:basedOn w:val="Zadanifontodlomka"/>
    <w:link w:val="Normal2"/>
    <w:rsid w:val="00001B60"/>
    <w:rPr>
      <w:rFonts w:ascii="Times New Roman" w:eastAsia="Times New Roman" w:hAnsi="Times New Roman" w:cs="Times New Roman"/>
      <w:sz w:val="24"/>
      <w:szCs w:val="20"/>
    </w:rPr>
  </w:style>
  <w:style w:type="table" w:customStyle="1" w:styleId="TableGrid1">
    <w:name w:val="Table Grid1"/>
    <w:basedOn w:val="Obinatablica"/>
    <w:next w:val="Reetkatablice"/>
    <w:rsid w:val="00001B60"/>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Obinatablica"/>
    <w:uiPriority w:val="46"/>
    <w:rsid w:val="00001B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uiPriority w:val="34"/>
    <w:qFormat/>
    <w:rsid w:val="00001B60"/>
    <w:pPr>
      <w:spacing w:before="0" w:after="200"/>
      <w:ind w:left="720"/>
      <w:contextualSpacing/>
      <w:jc w:val="left"/>
    </w:pPr>
    <w:rPr>
      <w:rFonts w:ascii="Calibri" w:hAnsi="Calibri" w:cs="Times New Roman"/>
      <w:color w:val="auto"/>
      <w:szCs w:val="22"/>
    </w:rPr>
  </w:style>
  <w:style w:type="character" w:customStyle="1" w:styleId="kurziv">
    <w:name w:val="kurziv"/>
    <w:basedOn w:val="Zadanifontodlomka"/>
    <w:rsid w:val="00001B60"/>
  </w:style>
  <w:style w:type="paragraph" w:customStyle="1" w:styleId="Default">
    <w:name w:val="Default"/>
    <w:rsid w:val="00001B60"/>
    <w:pPr>
      <w:autoSpaceDE w:val="0"/>
      <w:autoSpaceDN w:val="0"/>
      <w:adjustRightInd w:val="0"/>
      <w:spacing w:after="0" w:line="240" w:lineRule="auto"/>
    </w:pPr>
    <w:rPr>
      <w:rFonts w:ascii="Adviso OTF Std" w:hAnsi="Adviso OTF Std" w:cs="Adviso OTF Std"/>
      <w:color w:val="000000"/>
      <w:sz w:val="24"/>
      <w:szCs w:val="24"/>
    </w:rPr>
  </w:style>
  <w:style w:type="paragraph" w:customStyle="1" w:styleId="TESTO10">
    <w:name w:val="TESTO10"/>
    <w:basedOn w:val="Normal"/>
    <w:rsid w:val="00001B60"/>
    <w:pPr>
      <w:spacing w:before="0" w:after="0" w:line="240" w:lineRule="auto"/>
    </w:pPr>
    <w:rPr>
      <w:rFonts w:ascii="Century Gothic" w:hAnsi="Century Gothic" w:cs="Times New Roman"/>
      <w:color w:val="auto"/>
      <w:sz w:val="20"/>
      <w:szCs w:val="20"/>
      <w:lang w:val="it-IT"/>
    </w:rPr>
  </w:style>
  <w:style w:type="table" w:customStyle="1" w:styleId="TableGrid2">
    <w:name w:val="Table Grid2"/>
    <w:basedOn w:val="Obinatablica"/>
    <w:next w:val="Reetkatablice"/>
    <w:uiPriority w:val="59"/>
    <w:rsid w:val="00001B60"/>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Zadanifontodlomka"/>
    <w:rsid w:val="00001B60"/>
  </w:style>
  <w:style w:type="character" w:customStyle="1" w:styleId="novo">
    <w:name w:val="novo"/>
    <w:qFormat/>
    <w:rsid w:val="00001B60"/>
    <w:rPr>
      <w:rFonts w:ascii="Calibri" w:hAnsi="Calibri"/>
      <w:color w:val="FF0000"/>
      <w:szCs w:val="24"/>
    </w:rPr>
  </w:style>
  <w:style w:type="paragraph" w:customStyle="1" w:styleId="Tablice">
    <w:name w:val="Tablice"/>
    <w:basedOn w:val="Normal"/>
    <w:rsid w:val="00001B60"/>
    <w:pPr>
      <w:spacing w:before="480" w:after="240" w:line="288" w:lineRule="auto"/>
      <w:ind w:left="1134" w:hanging="1134"/>
    </w:pPr>
    <w:rPr>
      <w:rFonts w:cs="Times New Roman"/>
      <w:bCs/>
      <w:noProof/>
      <w:color w:val="000000"/>
      <w:szCs w:val="20"/>
      <w:lang w:val="en-GB"/>
    </w:rPr>
  </w:style>
  <w:style w:type="paragraph" w:customStyle="1" w:styleId="Style5">
    <w:name w:val="Style5"/>
    <w:basedOn w:val="StandardWeb"/>
    <w:rsid w:val="00001B60"/>
    <w:rPr>
      <w:b/>
      <w:sz w:val="20"/>
    </w:rPr>
  </w:style>
  <w:style w:type="table" w:customStyle="1" w:styleId="TableGrid">
    <w:name w:val="TableGrid"/>
    <w:rsid w:val="00001B60"/>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bodytext">
    <w:name w:val="bodytext"/>
    <w:basedOn w:val="Normal"/>
    <w:rsid w:val="00001B60"/>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To">
    <w:name w:val="To"/>
    <w:basedOn w:val="Normal"/>
    <w:rsid w:val="00001B60"/>
    <w:pPr>
      <w:spacing w:before="0" w:after="0" w:line="240" w:lineRule="auto"/>
    </w:pPr>
    <w:rPr>
      <w:rFonts w:ascii="Charter_bold" w:hAnsi="Charter_bold" w:cs="Times New Roman"/>
      <w:color w:val="auto"/>
      <w:sz w:val="24"/>
      <w:szCs w:val="20"/>
      <w:lang w:val="en-GB"/>
    </w:rPr>
  </w:style>
  <w:style w:type="table" w:customStyle="1" w:styleId="LightShading-Accent111">
    <w:name w:val="Light Shading - Accent 111"/>
    <w:basedOn w:val="Obinatablica"/>
    <w:uiPriority w:val="60"/>
    <w:rsid w:val="00001B60"/>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OpisslikeChar">
    <w:name w:val="Opis slike Char"/>
    <w:aliases w:val="Branko Char,Map Char Char1,Map Char Char Char1,Map Char Char Char Char Char Char,Map Char Char Char Char,Map Char1,Caption Char Char Car Car Char,Caption Char Char Car Car Car Char,Map Char Char Char Car Car Char,Caption Char Char Char"/>
    <w:basedOn w:val="Zadanifontodlomka"/>
    <w:link w:val="Opisslike"/>
    <w:locked/>
    <w:rsid w:val="00001B60"/>
    <w:rPr>
      <w:rFonts w:ascii="Arial" w:eastAsia="Times New Roman" w:hAnsi="Arial" w:cs="Arial"/>
      <w:b/>
      <w:bCs/>
      <w:i/>
      <w:color w:val="54883D"/>
      <w:sz w:val="20"/>
      <w:szCs w:val="20"/>
    </w:rPr>
  </w:style>
  <w:style w:type="paragraph" w:customStyle="1" w:styleId="tekst">
    <w:name w:val="tekst"/>
    <w:basedOn w:val="Normal"/>
    <w:rsid w:val="00001B60"/>
    <w:pPr>
      <w:spacing w:before="0" w:after="0" w:line="300" w:lineRule="exact"/>
      <w:ind w:firstLine="720"/>
    </w:pPr>
    <w:rPr>
      <w:rFonts w:cs="Times New Roman"/>
      <w:noProof/>
      <w:color w:val="auto"/>
      <w:szCs w:val="20"/>
    </w:rPr>
  </w:style>
  <w:style w:type="paragraph" w:customStyle="1" w:styleId="Stil">
    <w:name w:val="Stil"/>
    <w:rsid w:val="00001B60"/>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character" w:customStyle="1" w:styleId="Nerijeenospominjanje1">
    <w:name w:val="Neriješeno spominjanje1"/>
    <w:basedOn w:val="Zadanifontodlomka"/>
    <w:uiPriority w:val="99"/>
    <w:semiHidden/>
    <w:unhideWhenUsed/>
    <w:rsid w:val="00001B60"/>
    <w:rPr>
      <w:color w:val="808080"/>
      <w:shd w:val="clear" w:color="auto" w:fill="E6E6E6"/>
    </w:rPr>
  </w:style>
  <w:style w:type="paragraph" w:styleId="Obinitekst">
    <w:name w:val="Plain Text"/>
    <w:basedOn w:val="Normal"/>
    <w:link w:val="ObinitekstChar"/>
    <w:rsid w:val="00001B60"/>
    <w:pPr>
      <w:spacing w:before="0" w:after="0" w:line="240" w:lineRule="auto"/>
    </w:pPr>
    <w:rPr>
      <w:rFonts w:ascii="Courier New" w:hAnsi="Courier New" w:cs="Times New Roman"/>
      <w:color w:val="auto"/>
      <w:sz w:val="20"/>
      <w:szCs w:val="20"/>
      <w:lang w:val="en-GB"/>
    </w:rPr>
  </w:style>
  <w:style w:type="character" w:customStyle="1" w:styleId="ObinitekstChar">
    <w:name w:val="Obični tekst Char"/>
    <w:basedOn w:val="Zadanifontodlomka"/>
    <w:link w:val="Obinitekst"/>
    <w:rsid w:val="00001B60"/>
    <w:rPr>
      <w:rFonts w:ascii="Courier New" w:eastAsia="Times New Roman" w:hAnsi="Courier New" w:cs="Times New Roman"/>
      <w:sz w:val="20"/>
      <w:szCs w:val="20"/>
      <w:lang w:val="en-GB"/>
    </w:rPr>
  </w:style>
  <w:style w:type="paragraph" w:customStyle="1" w:styleId="Style38">
    <w:name w:val="Style38"/>
    <w:basedOn w:val="Normal"/>
    <w:rsid w:val="00001B60"/>
    <w:pPr>
      <w:widowControl w:val="0"/>
      <w:autoSpaceDE w:val="0"/>
      <w:autoSpaceDN w:val="0"/>
      <w:adjustRightInd w:val="0"/>
      <w:spacing w:before="0" w:after="0" w:line="240" w:lineRule="auto"/>
      <w:jc w:val="center"/>
    </w:pPr>
    <w:rPr>
      <w:rFonts w:ascii="Times New Roman" w:hAnsi="Times New Roman" w:cs="Times New Roman"/>
      <w:color w:val="auto"/>
      <w:sz w:val="24"/>
      <w:lang w:eastAsia="hr-HR"/>
    </w:rPr>
  </w:style>
  <w:style w:type="character" w:customStyle="1" w:styleId="FontStyle93">
    <w:name w:val="Font Style93"/>
    <w:basedOn w:val="Zadanifontodlomka"/>
    <w:rsid w:val="00001B60"/>
    <w:rPr>
      <w:rFonts w:ascii="Times New Roman" w:hAnsi="Times New Roman" w:cs="Times New Roman"/>
      <w:b/>
      <w:bCs/>
      <w:sz w:val="24"/>
      <w:szCs w:val="24"/>
    </w:rPr>
  </w:style>
  <w:style w:type="paragraph" w:customStyle="1" w:styleId="Style36">
    <w:name w:val="Style36"/>
    <w:basedOn w:val="Normal"/>
    <w:rsid w:val="00001B60"/>
    <w:pPr>
      <w:widowControl w:val="0"/>
      <w:autoSpaceDE w:val="0"/>
      <w:autoSpaceDN w:val="0"/>
      <w:adjustRightInd w:val="0"/>
      <w:spacing w:before="0" w:after="0" w:line="278" w:lineRule="exact"/>
      <w:ind w:firstLine="715"/>
    </w:pPr>
    <w:rPr>
      <w:rFonts w:ascii="Arial Unicode MS" w:eastAsia="Arial Unicode MS" w:hAnsi="Times New Roman" w:cs="Times New Roman"/>
      <w:color w:val="auto"/>
      <w:sz w:val="24"/>
      <w:lang w:eastAsia="hr-HR"/>
    </w:rPr>
  </w:style>
  <w:style w:type="character" w:customStyle="1" w:styleId="FontStyle97">
    <w:name w:val="Font Style97"/>
    <w:basedOn w:val="Zadanifontodlomka"/>
    <w:rsid w:val="00001B60"/>
    <w:rPr>
      <w:rFonts w:ascii="Times New Roman" w:hAnsi="Times New Roman" w:cs="Times New Roman"/>
      <w:b/>
      <w:bCs/>
      <w:sz w:val="18"/>
      <w:szCs w:val="18"/>
    </w:rPr>
  </w:style>
  <w:style w:type="paragraph" w:customStyle="1" w:styleId="Bull1">
    <w:name w:val="Bull1"/>
    <w:basedOn w:val="Normal"/>
    <w:qFormat/>
    <w:rsid w:val="00001B60"/>
    <w:pPr>
      <w:numPr>
        <w:numId w:val="4"/>
      </w:numPr>
      <w:spacing w:before="120" w:after="120" w:line="340" w:lineRule="exact"/>
    </w:pPr>
    <w:rPr>
      <w:rFonts w:ascii="Times New Roman" w:hAnsi="Times New Roman" w:cs="Times New Roman"/>
      <w:i/>
      <w:color w:val="auto"/>
      <w:sz w:val="24"/>
      <w:lang w:eastAsia="hr-HR"/>
    </w:rPr>
  </w:style>
  <w:style w:type="table" w:customStyle="1" w:styleId="Reetkatablice4">
    <w:name w:val="Rešetka tablice4"/>
    <w:basedOn w:val="Obinatablica"/>
    <w:uiPriority w:val="59"/>
    <w:rsid w:val="00001B6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5">
    <w:name w:val="Rešetka tablice5"/>
    <w:basedOn w:val="Obinatablica"/>
    <w:uiPriority w:val="59"/>
    <w:rsid w:val="00001B6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
    <w:name w:val="Rešetka tablice1"/>
    <w:basedOn w:val="Obinatablica"/>
    <w:uiPriority w:val="59"/>
    <w:rsid w:val="00001B6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
    <w:name w:val="Rešetka tablice2"/>
    <w:basedOn w:val="Obinatablica"/>
    <w:uiPriority w:val="59"/>
    <w:rsid w:val="00001B6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3">
    <w:name w:val="Rešetka tablice3"/>
    <w:basedOn w:val="Obinatablica"/>
    <w:uiPriority w:val="59"/>
    <w:rsid w:val="00001B6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459727">
    <w:name w:val="box_459727"/>
    <w:basedOn w:val="Normal"/>
    <w:rsid w:val="00001B60"/>
    <w:pPr>
      <w:spacing w:before="100" w:beforeAutospacing="1" w:after="100" w:afterAutospacing="1" w:line="240" w:lineRule="auto"/>
      <w:jc w:val="left"/>
    </w:pPr>
    <w:rPr>
      <w:rFonts w:ascii="Times New Roman" w:hAnsi="Times New Roman" w:cs="Times New Roman"/>
      <w:color w:val="auto"/>
      <w:sz w:val="24"/>
      <w:lang w:eastAsia="hr-HR"/>
    </w:rPr>
  </w:style>
  <w:style w:type="table" w:styleId="ivopisnatablicareetke6-isticanje3">
    <w:name w:val="Grid Table 6 Colorful Accent 3"/>
    <w:basedOn w:val="Obinatablica"/>
    <w:uiPriority w:val="51"/>
    <w:rsid w:val="00001B6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reetke4-isticanje3">
    <w:name w:val="Grid Table 4 Accent 3"/>
    <w:basedOn w:val="Obinatablica"/>
    <w:uiPriority w:val="49"/>
    <w:rsid w:val="00001B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eetkatablice9">
    <w:name w:val="Rešetka tablice9"/>
    <w:basedOn w:val="Obinatablica"/>
    <w:next w:val="Reetkatablice"/>
    <w:uiPriority w:val="59"/>
    <w:rsid w:val="00001B60"/>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icareetke2-isticanje3">
    <w:name w:val="Grid Table 2 Accent 3"/>
    <w:basedOn w:val="Obinatablica"/>
    <w:uiPriority w:val="47"/>
    <w:rsid w:val="00001B6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popisa4-isticanje3">
    <w:name w:val="List Table 4 Accent 3"/>
    <w:basedOn w:val="Obinatablica"/>
    <w:uiPriority w:val="49"/>
    <w:rsid w:val="00001B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erijeenospominjanje">
    <w:name w:val="Unresolved Mention"/>
    <w:basedOn w:val="Zadanifontodlomka"/>
    <w:uiPriority w:val="99"/>
    <w:semiHidden/>
    <w:unhideWhenUsed/>
    <w:rsid w:val="00001B60"/>
    <w:rPr>
      <w:color w:val="605E5C"/>
      <w:shd w:val="clear" w:color="auto" w:fill="E1DFDD"/>
    </w:rPr>
  </w:style>
  <w:style w:type="paragraph" w:customStyle="1" w:styleId="txt">
    <w:name w:val="txt"/>
    <w:basedOn w:val="Normal"/>
    <w:rsid w:val="00553B6D"/>
    <w:pPr>
      <w:spacing w:before="100" w:beforeAutospacing="1" w:after="100" w:afterAutospacing="1" w:line="257" w:lineRule="atLeast"/>
    </w:pPr>
    <w:rPr>
      <w:rFonts w:ascii="Century Gothic" w:hAnsi="Century Gothic" w:cs="Times New Roman"/>
      <w:color w:val="auto"/>
      <w:spacing w:val="10"/>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89865-1B01-4BBF-92B2-EB57BAD6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20</Pages>
  <Words>4845</Words>
  <Characters>27619</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cp:lastPrinted>2020-11-25T07:53:00Z</cp:lastPrinted>
  <dcterms:created xsi:type="dcterms:W3CDTF">2020-11-03T14:04:00Z</dcterms:created>
  <dcterms:modified xsi:type="dcterms:W3CDTF">2020-11-25T07:55:00Z</dcterms:modified>
</cp:coreProperties>
</file>