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4E5" w:rsidRDefault="00627170" w:rsidP="006344E5">
      <w:pPr>
        <w:jc w:val="both"/>
        <w:rPr>
          <w:rFonts w:ascii="Arial" w:hAnsi="Arial" w:cs="Arial"/>
          <w:sz w:val="24"/>
          <w:szCs w:val="24"/>
          <w:lang w:val="hr-HR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hr-HR"/>
        </w:rPr>
        <w:t xml:space="preserve">Temeljem članka 48. Zakona o lokalnoj i područnoj (regionalnoj) samoupravi (“Narodne novine” broj 33/01, 60/01, 129/05, 109/07, 125/08, 36/09, 150/11, 144/12, 19/13, </w:t>
      </w:r>
      <w:r w:rsidRPr="006344E5">
        <w:rPr>
          <w:rStyle w:val="Hyperlink"/>
          <w:rFonts w:ascii="Arial" w:hAnsi="Arial" w:cs="Arial"/>
          <w:color w:val="auto"/>
          <w:sz w:val="24"/>
          <w:szCs w:val="24"/>
          <w:u w:val="none"/>
          <w:lang w:val="hr-HR"/>
        </w:rPr>
        <w:t>137/15</w:t>
      </w:r>
      <w:r w:rsidRPr="006344E5">
        <w:rPr>
          <w:rFonts w:ascii="Arial" w:hAnsi="Arial" w:cs="Arial"/>
          <w:sz w:val="24"/>
          <w:szCs w:val="24"/>
          <w:lang w:val="hr-HR"/>
        </w:rPr>
        <w:t xml:space="preserve">, </w:t>
      </w:r>
      <w:r w:rsidRPr="006344E5">
        <w:rPr>
          <w:rStyle w:val="Hyperlink"/>
          <w:rFonts w:ascii="Arial" w:hAnsi="Arial" w:cs="Arial"/>
          <w:color w:val="auto"/>
          <w:sz w:val="24"/>
          <w:szCs w:val="24"/>
          <w:u w:val="none"/>
          <w:lang w:val="hr-HR"/>
        </w:rPr>
        <w:t>123/17</w:t>
      </w:r>
      <w:r>
        <w:rPr>
          <w:rFonts w:ascii="Arial" w:hAnsi="Arial" w:cs="Arial"/>
          <w:sz w:val="24"/>
          <w:szCs w:val="24"/>
          <w:lang w:val="hr-HR"/>
        </w:rPr>
        <w:t xml:space="preserve">), članka 43. Statuta Općine Matulji („Službene novine Primorsko-goranske </w:t>
      </w:r>
      <w:r>
        <w:rPr>
          <w:rFonts w:ascii="Arial" w:hAnsi="Arial" w:cs="Arial"/>
          <w:sz w:val="24"/>
          <w:szCs w:val="24"/>
          <w:lang w:val="hr-HR"/>
        </w:rPr>
        <w:t xml:space="preserve">županije“ broj 26/09, 38/09, 8/13, 17/14, 29/14, 4/15-pročišćeni tekst, 39/15 i 7/18), članka </w:t>
      </w:r>
      <w:r w:rsidR="003256CF">
        <w:rPr>
          <w:rFonts w:ascii="Arial" w:hAnsi="Arial" w:cs="Arial"/>
          <w:sz w:val="24"/>
          <w:szCs w:val="24"/>
          <w:lang w:val="hr-HR"/>
        </w:rPr>
        <w:t>49</w:t>
      </w:r>
      <w:r>
        <w:rPr>
          <w:rFonts w:ascii="Arial" w:hAnsi="Arial" w:cs="Arial"/>
          <w:sz w:val="24"/>
          <w:szCs w:val="24"/>
          <w:lang w:val="hr-HR"/>
        </w:rPr>
        <w:t>.</w:t>
      </w:r>
      <w:r w:rsidR="003256CF">
        <w:rPr>
          <w:rFonts w:ascii="Arial" w:hAnsi="Arial" w:cs="Arial"/>
          <w:sz w:val="24"/>
          <w:szCs w:val="24"/>
          <w:lang w:val="hr-HR"/>
        </w:rPr>
        <w:t>i 50.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bCs/>
          <w:sz w:val="24"/>
          <w:szCs w:val="24"/>
          <w:lang w:val="hr-HR"/>
        </w:rPr>
        <w:t xml:space="preserve">Odluke o 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bCs/>
          <w:sz w:val="24"/>
          <w:szCs w:val="24"/>
          <w:lang w:val="hr-HR"/>
        </w:rPr>
        <w:t>komunalnom redu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hr-HR"/>
        </w:rPr>
        <w:t>(„Službene novine P</w:t>
      </w:r>
      <w:r w:rsidR="003256CF">
        <w:rPr>
          <w:rFonts w:ascii="Arial" w:hAnsi="Arial" w:cs="Arial"/>
          <w:sz w:val="24"/>
          <w:szCs w:val="24"/>
          <w:shd w:val="clear" w:color="auto" w:fill="FFFFFF"/>
          <w:lang w:val="hr-HR"/>
        </w:rPr>
        <w:t>rimorsko-goranske županije b</w:t>
      </w:r>
      <w:r>
        <w:rPr>
          <w:rFonts w:ascii="Arial" w:hAnsi="Arial" w:cs="Arial"/>
          <w:sz w:val="24"/>
          <w:szCs w:val="24"/>
          <w:shd w:val="clear" w:color="auto" w:fill="FFFFFF"/>
          <w:lang w:val="hr-HR"/>
        </w:rPr>
        <w:t xml:space="preserve">roj </w:t>
      </w:r>
      <w:r w:rsidR="003256CF">
        <w:rPr>
          <w:rFonts w:ascii="Arial" w:hAnsi="Arial" w:cs="Arial"/>
          <w:sz w:val="24"/>
          <w:szCs w:val="24"/>
          <w:shd w:val="clear" w:color="auto" w:fill="FFFFFF"/>
          <w:lang w:val="hr-HR"/>
        </w:rPr>
        <w:t>9/12</w:t>
      </w:r>
      <w:r>
        <w:rPr>
          <w:rFonts w:ascii="Arial" w:hAnsi="Arial" w:cs="Arial"/>
          <w:sz w:val="24"/>
          <w:szCs w:val="24"/>
          <w:shd w:val="clear" w:color="auto" w:fill="FFFFFF"/>
          <w:lang w:val="hr-HR"/>
        </w:rPr>
        <w:t xml:space="preserve">) i </w:t>
      </w:r>
      <w:r w:rsidR="003256CF">
        <w:rPr>
          <w:rFonts w:ascii="Arial" w:hAnsi="Arial" w:cs="Arial"/>
          <w:sz w:val="24"/>
          <w:szCs w:val="24"/>
          <w:shd w:val="clear" w:color="auto" w:fill="FFFFFF"/>
          <w:lang w:val="hr-HR"/>
        </w:rPr>
        <w:t xml:space="preserve">članka 7. </w:t>
      </w:r>
      <w:r>
        <w:rPr>
          <w:rFonts w:ascii="Arial" w:hAnsi="Arial" w:cs="Arial"/>
          <w:sz w:val="24"/>
          <w:szCs w:val="24"/>
          <w:shd w:val="clear" w:color="auto" w:fill="FFFFFF"/>
          <w:lang w:val="hr-HR"/>
        </w:rPr>
        <w:t>O</w:t>
      </w:r>
      <w:r>
        <w:rPr>
          <w:rFonts w:ascii="Arial" w:hAnsi="Arial" w:cs="Arial"/>
          <w:sz w:val="24"/>
          <w:szCs w:val="24"/>
          <w:lang w:val="hr-HR"/>
        </w:rPr>
        <w:t xml:space="preserve">dluke o davanju </w:t>
      </w:r>
      <w:r w:rsidR="003256CF">
        <w:rPr>
          <w:rFonts w:ascii="Arial" w:hAnsi="Arial" w:cs="Arial"/>
          <w:sz w:val="24"/>
          <w:szCs w:val="24"/>
          <w:lang w:val="hr-HR"/>
        </w:rPr>
        <w:t xml:space="preserve">na privremeno korištenje </w:t>
      </w:r>
      <w:r>
        <w:rPr>
          <w:rFonts w:ascii="Arial" w:hAnsi="Arial" w:cs="Arial"/>
          <w:sz w:val="24"/>
          <w:szCs w:val="24"/>
          <w:lang w:val="hr-HR"/>
        </w:rPr>
        <w:t>javn</w:t>
      </w:r>
      <w:r w:rsidR="003256CF">
        <w:rPr>
          <w:rFonts w:ascii="Arial" w:hAnsi="Arial" w:cs="Arial"/>
          <w:sz w:val="24"/>
          <w:szCs w:val="24"/>
          <w:lang w:val="hr-HR"/>
        </w:rPr>
        <w:t>ih</w:t>
      </w:r>
      <w:r>
        <w:rPr>
          <w:rFonts w:ascii="Arial" w:hAnsi="Arial" w:cs="Arial"/>
          <w:sz w:val="24"/>
          <w:szCs w:val="24"/>
          <w:lang w:val="hr-HR"/>
        </w:rPr>
        <w:t xml:space="preserve"> površin</w:t>
      </w:r>
      <w:r w:rsidR="003256CF">
        <w:rPr>
          <w:rFonts w:ascii="Arial" w:hAnsi="Arial" w:cs="Arial"/>
          <w:sz w:val="24"/>
          <w:szCs w:val="24"/>
          <w:lang w:val="hr-HR"/>
        </w:rPr>
        <w:t>a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="003256CF">
        <w:rPr>
          <w:rFonts w:ascii="Arial" w:hAnsi="Arial" w:cs="Arial"/>
          <w:sz w:val="24"/>
          <w:szCs w:val="24"/>
          <w:lang w:val="hr-HR"/>
        </w:rPr>
        <w:t xml:space="preserve">za postavu kioska i naprava („Službene novine Primorsko-goranske županije“ 17/94) radi održavanja </w:t>
      </w:r>
      <w:r>
        <w:rPr>
          <w:rFonts w:ascii="Arial" w:hAnsi="Arial" w:cs="Arial"/>
          <w:sz w:val="24"/>
          <w:szCs w:val="24"/>
          <w:lang w:val="hr-HR"/>
        </w:rPr>
        <w:t>manifestacija "</w:t>
      </w:r>
      <w:r w:rsidR="003256CF">
        <w:rPr>
          <w:rFonts w:ascii="Arial" w:hAnsi="Arial" w:cs="Arial"/>
          <w:sz w:val="24"/>
          <w:szCs w:val="24"/>
          <w:lang w:val="hr-HR"/>
        </w:rPr>
        <w:t xml:space="preserve">Matuljske ljetne večeri </w:t>
      </w:r>
      <w:r>
        <w:rPr>
          <w:rFonts w:ascii="Arial" w:hAnsi="Arial" w:cs="Arial"/>
          <w:sz w:val="24"/>
          <w:szCs w:val="24"/>
          <w:lang w:val="hr-HR"/>
        </w:rPr>
        <w:t>201</w:t>
      </w:r>
      <w:r w:rsidR="003256CF">
        <w:rPr>
          <w:rFonts w:ascii="Arial" w:hAnsi="Arial" w:cs="Arial"/>
          <w:sz w:val="24"/>
          <w:szCs w:val="24"/>
          <w:lang w:val="hr-HR"/>
        </w:rPr>
        <w:t>9</w:t>
      </w:r>
      <w:r>
        <w:rPr>
          <w:rFonts w:ascii="Arial" w:hAnsi="Arial" w:cs="Arial"/>
          <w:sz w:val="24"/>
          <w:szCs w:val="24"/>
          <w:lang w:val="hr-HR"/>
        </w:rPr>
        <w:t>."</w:t>
      </w:r>
    </w:p>
    <w:p w:rsidR="006344E5" w:rsidRDefault="006344E5" w:rsidP="006344E5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6344E5" w:rsidRDefault="00627170" w:rsidP="006344E5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JAVNI POZIV </w:t>
      </w:r>
    </w:p>
    <w:p w:rsidR="006344E5" w:rsidRDefault="00627170" w:rsidP="006344E5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ZA DAVANJE PONUDA ZA PRIVREMENO KORIŠTENJE DIJELA JAVNE POVRŠINE </w:t>
      </w:r>
      <w:r w:rsidR="003256CF">
        <w:rPr>
          <w:rFonts w:ascii="Arial" w:hAnsi="Arial" w:cs="Arial"/>
          <w:b/>
          <w:sz w:val="24"/>
          <w:szCs w:val="24"/>
          <w:lang w:val="hr-HR"/>
        </w:rPr>
        <w:t xml:space="preserve">U </w:t>
      </w:r>
      <w:r w:rsidR="00BB725F">
        <w:rPr>
          <w:rFonts w:ascii="Arial" w:hAnsi="Arial" w:cs="Arial"/>
          <w:b/>
          <w:sz w:val="24"/>
          <w:szCs w:val="24"/>
          <w:lang w:val="hr-HR"/>
        </w:rPr>
        <w:t>„</w:t>
      </w:r>
      <w:r w:rsidR="003256CF">
        <w:rPr>
          <w:rFonts w:ascii="Arial" w:hAnsi="Arial" w:cs="Arial"/>
          <w:b/>
          <w:sz w:val="24"/>
          <w:szCs w:val="24"/>
          <w:lang w:val="hr-HR"/>
        </w:rPr>
        <w:t>JANKOVIĆEVOM DOLCU</w:t>
      </w:r>
      <w:r w:rsidR="00BB725F">
        <w:rPr>
          <w:rFonts w:ascii="Arial" w:hAnsi="Arial" w:cs="Arial"/>
          <w:b/>
          <w:sz w:val="24"/>
          <w:szCs w:val="24"/>
          <w:lang w:val="hr-HR"/>
        </w:rPr>
        <w:t>“</w:t>
      </w:r>
      <w:r w:rsidR="003256CF">
        <w:rPr>
          <w:rFonts w:ascii="Arial" w:hAnsi="Arial" w:cs="Arial"/>
          <w:b/>
          <w:sz w:val="24"/>
          <w:szCs w:val="24"/>
          <w:lang w:val="hr-HR"/>
        </w:rPr>
        <w:t xml:space="preserve"> RADI ODRŽAVANJA MANIFESTACIJA „MATULJSKE LJETNE VEČERI 2019“</w:t>
      </w:r>
    </w:p>
    <w:p w:rsidR="006344E5" w:rsidRDefault="006344E5" w:rsidP="006344E5">
      <w:pPr>
        <w:rPr>
          <w:rFonts w:ascii="Arial" w:hAnsi="Arial" w:cs="Arial"/>
          <w:b/>
          <w:sz w:val="24"/>
          <w:szCs w:val="24"/>
          <w:lang w:val="hr-HR"/>
        </w:rPr>
      </w:pPr>
    </w:p>
    <w:p w:rsidR="00BB725F" w:rsidRDefault="00BB725F" w:rsidP="006344E5">
      <w:pPr>
        <w:rPr>
          <w:rFonts w:ascii="Arial" w:hAnsi="Arial" w:cs="Arial"/>
          <w:b/>
          <w:sz w:val="24"/>
          <w:szCs w:val="24"/>
          <w:lang w:val="hr-HR"/>
        </w:rPr>
      </w:pPr>
    </w:p>
    <w:p w:rsidR="006344E5" w:rsidRDefault="00627170" w:rsidP="006344E5">
      <w:pPr>
        <w:tabs>
          <w:tab w:val="left" w:pos="2268"/>
        </w:tabs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PREDMET JAVNOG POZIVA</w:t>
      </w:r>
    </w:p>
    <w:p w:rsidR="006344E5" w:rsidRDefault="006344E5" w:rsidP="006344E5">
      <w:pPr>
        <w:tabs>
          <w:tab w:val="left" w:pos="2268"/>
        </w:tabs>
        <w:rPr>
          <w:rFonts w:ascii="Arial" w:hAnsi="Arial" w:cs="Arial"/>
          <w:sz w:val="24"/>
          <w:szCs w:val="24"/>
          <w:lang w:val="hr-HR"/>
        </w:rPr>
      </w:pPr>
    </w:p>
    <w:p w:rsidR="006344E5" w:rsidRDefault="00627170" w:rsidP="006344E5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Općina Matulji će dati na privremeno korištenje dio javne površine u „Jankovićevom dolcu“ radi održavanja "Matuljsk</w:t>
      </w:r>
      <w:r w:rsidR="00B6743C">
        <w:rPr>
          <w:rFonts w:ascii="Arial" w:hAnsi="Arial" w:cs="Arial"/>
          <w:sz w:val="24"/>
          <w:szCs w:val="24"/>
          <w:lang w:val="hr-HR"/>
        </w:rPr>
        <w:t>ih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="00444EBD">
        <w:rPr>
          <w:rFonts w:ascii="Arial" w:hAnsi="Arial" w:cs="Arial"/>
          <w:sz w:val="24"/>
          <w:szCs w:val="24"/>
          <w:lang w:val="hr-HR"/>
        </w:rPr>
        <w:t>ljetn</w:t>
      </w:r>
      <w:r w:rsidR="00B6743C">
        <w:rPr>
          <w:rFonts w:ascii="Arial" w:hAnsi="Arial" w:cs="Arial"/>
          <w:sz w:val="24"/>
          <w:szCs w:val="24"/>
          <w:lang w:val="hr-HR"/>
        </w:rPr>
        <w:t>ih</w:t>
      </w:r>
      <w:r w:rsidR="00444EBD">
        <w:rPr>
          <w:rFonts w:ascii="Arial" w:hAnsi="Arial" w:cs="Arial"/>
          <w:sz w:val="24"/>
          <w:szCs w:val="24"/>
          <w:lang w:val="hr-HR"/>
        </w:rPr>
        <w:t xml:space="preserve"> večeri 2019</w:t>
      </w:r>
      <w:r>
        <w:rPr>
          <w:rFonts w:ascii="Arial" w:hAnsi="Arial" w:cs="Arial"/>
          <w:sz w:val="24"/>
          <w:szCs w:val="24"/>
          <w:lang w:val="hr-HR"/>
        </w:rPr>
        <w:t xml:space="preserve">" sukladno </w:t>
      </w:r>
      <w:r w:rsidR="00B6743C">
        <w:rPr>
          <w:rFonts w:ascii="Arial" w:hAnsi="Arial" w:cs="Arial"/>
          <w:sz w:val="24"/>
          <w:szCs w:val="24"/>
          <w:lang w:val="hr-HR"/>
        </w:rPr>
        <w:t xml:space="preserve">programu </w:t>
      </w:r>
      <w:r>
        <w:rPr>
          <w:rFonts w:ascii="Arial" w:hAnsi="Arial" w:cs="Arial"/>
          <w:sz w:val="24"/>
          <w:szCs w:val="24"/>
          <w:lang w:val="hr-HR"/>
        </w:rPr>
        <w:t xml:space="preserve">koji </w:t>
      </w:r>
      <w:r w:rsidR="00B6743C">
        <w:rPr>
          <w:rFonts w:ascii="Arial" w:hAnsi="Arial" w:cs="Arial"/>
          <w:sz w:val="24"/>
          <w:szCs w:val="24"/>
          <w:lang w:val="hr-HR"/>
        </w:rPr>
        <w:t xml:space="preserve">je </w:t>
      </w:r>
      <w:r>
        <w:rPr>
          <w:rFonts w:ascii="Arial" w:hAnsi="Arial" w:cs="Arial"/>
          <w:sz w:val="24"/>
          <w:szCs w:val="24"/>
          <w:lang w:val="hr-HR"/>
        </w:rPr>
        <w:t xml:space="preserve"> sas</w:t>
      </w:r>
      <w:r>
        <w:rPr>
          <w:rFonts w:ascii="Arial" w:hAnsi="Arial" w:cs="Arial"/>
          <w:sz w:val="24"/>
          <w:szCs w:val="24"/>
          <w:lang w:val="hr-HR"/>
        </w:rPr>
        <w:t xml:space="preserve">tavni dio ovog Poziva radi obavljanja ugostiteljske djelatnosti  u vrijeme održavanja </w:t>
      </w:r>
      <w:r w:rsidR="00B6743C">
        <w:rPr>
          <w:rFonts w:ascii="Arial" w:hAnsi="Arial" w:cs="Arial"/>
          <w:sz w:val="24"/>
          <w:szCs w:val="24"/>
          <w:lang w:val="hr-HR"/>
        </w:rPr>
        <w:t>Programa</w:t>
      </w:r>
      <w:r>
        <w:rPr>
          <w:rFonts w:ascii="Arial" w:hAnsi="Arial" w:cs="Arial"/>
          <w:sz w:val="24"/>
          <w:szCs w:val="24"/>
          <w:lang w:val="hr-HR"/>
        </w:rPr>
        <w:t xml:space="preserve"> čiji je organizator i pokrovitelj Općina Matulji</w:t>
      </w:r>
      <w:r w:rsidR="00B6743C"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B6743C" w:rsidRDefault="00627170" w:rsidP="006344E5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Lokacija javne površine utvrditi će se </w:t>
      </w:r>
      <w:r w:rsidR="00651F8F">
        <w:rPr>
          <w:rFonts w:ascii="Arial" w:hAnsi="Arial" w:cs="Arial"/>
          <w:sz w:val="24"/>
          <w:szCs w:val="24"/>
          <w:lang w:val="hr-HR"/>
        </w:rPr>
        <w:t xml:space="preserve">s Općinom Matulji kao organizatorom manifestacije „Matuljske ljetne večeri 2019“. </w:t>
      </w:r>
    </w:p>
    <w:p w:rsidR="006344E5" w:rsidRDefault="006344E5" w:rsidP="006344E5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6344E5" w:rsidRDefault="00627170" w:rsidP="006344E5">
      <w:pPr>
        <w:pStyle w:val="ListParagraph"/>
        <w:widowControl/>
        <w:numPr>
          <w:ilvl w:val="0"/>
          <w:numId w:val="2"/>
        </w:numPr>
        <w:overflowPunct/>
        <w:autoSpaceDE/>
        <w:autoSpaceDN/>
        <w:adjustRightInd/>
        <w:spacing w:before="100"/>
        <w:contextualSpacing w:val="0"/>
        <w:jc w:val="both"/>
        <w:rPr>
          <w:rFonts w:ascii="Arial" w:hAnsi="Arial" w:cs="Arial"/>
          <w:b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u w:val="single"/>
        </w:rPr>
        <w:t>MANIFESTACIJA "</w:t>
      </w:r>
      <w:r w:rsidR="00BB725F">
        <w:rPr>
          <w:rFonts w:ascii="Arial" w:hAnsi="Arial" w:cs="Arial"/>
          <w:b/>
          <w:u w:val="single"/>
        </w:rPr>
        <w:t>MATULJSKE LJETENE VEČERI</w:t>
      </w:r>
      <w:r>
        <w:rPr>
          <w:rFonts w:ascii="Arial" w:hAnsi="Arial" w:cs="Arial"/>
          <w:b/>
          <w:u w:val="single"/>
        </w:rPr>
        <w:t xml:space="preserve"> 201</w:t>
      </w:r>
      <w:r w:rsidR="00BB725F">
        <w:rPr>
          <w:rFonts w:ascii="Arial" w:hAnsi="Arial" w:cs="Arial"/>
          <w:b/>
          <w:u w:val="single"/>
        </w:rPr>
        <w:t>9</w:t>
      </w:r>
      <w:r>
        <w:rPr>
          <w:rFonts w:ascii="Arial" w:hAnsi="Arial" w:cs="Arial"/>
          <w:b/>
          <w:u w:val="single"/>
        </w:rPr>
        <w:t>."</w:t>
      </w:r>
    </w:p>
    <w:p w:rsidR="006344E5" w:rsidRDefault="006344E5" w:rsidP="006344E5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6344E5" w:rsidRDefault="00627170" w:rsidP="006344E5">
      <w:pPr>
        <w:pStyle w:val="ListParagraph"/>
        <w:widowControl/>
        <w:numPr>
          <w:ilvl w:val="1"/>
          <w:numId w:val="2"/>
        </w:numPr>
        <w:overflowPunct/>
        <w:autoSpaceDE/>
        <w:autoSpaceDN/>
        <w:adjustRightInd/>
        <w:spacing w:after="100"/>
        <w:contextualSpacing w:val="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</w:rPr>
        <w:t xml:space="preserve"> VRIJEME ODRŽAVANJA:</w:t>
      </w:r>
    </w:p>
    <w:p w:rsidR="006344E5" w:rsidRDefault="00627170" w:rsidP="006344E5">
      <w:pPr>
        <w:pStyle w:val="ListParagraph"/>
        <w:widowControl/>
        <w:numPr>
          <w:ilvl w:val="0"/>
          <w:numId w:val="3"/>
        </w:numPr>
        <w:overflowPunct/>
        <w:autoSpaceDE/>
        <w:autoSpaceDN/>
        <w:adjustRightInd/>
        <w:spacing w:after="100"/>
        <w:ind w:left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07, 14, 21 </w:t>
      </w:r>
      <w:r w:rsidR="004D47A5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28 </w:t>
      </w:r>
      <w:r w:rsidR="004D47A5">
        <w:rPr>
          <w:rFonts w:ascii="Arial" w:hAnsi="Arial" w:cs="Arial"/>
        </w:rPr>
        <w:t>u srpnju mjesecu</w:t>
      </w:r>
      <w:r>
        <w:rPr>
          <w:rFonts w:ascii="Arial" w:hAnsi="Arial" w:cs="Arial"/>
        </w:rPr>
        <w:t xml:space="preserve"> 2019. godine</w:t>
      </w:r>
    </w:p>
    <w:p w:rsidR="00BB725F" w:rsidRDefault="00627170" w:rsidP="006344E5">
      <w:pPr>
        <w:pStyle w:val="ListParagraph"/>
        <w:widowControl/>
        <w:numPr>
          <w:ilvl w:val="0"/>
          <w:numId w:val="3"/>
        </w:numPr>
        <w:overflowPunct/>
        <w:autoSpaceDE/>
        <w:autoSpaceDN/>
        <w:adjustRightInd/>
        <w:spacing w:after="100"/>
        <w:ind w:left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01, 02, 10</w:t>
      </w:r>
      <w:r w:rsidR="006C631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14, 16, 17, 23, 24, </w:t>
      </w:r>
      <w:r w:rsidR="006C6319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 i 31</w:t>
      </w:r>
      <w:r w:rsidR="006C6319">
        <w:rPr>
          <w:rFonts w:ascii="Arial" w:hAnsi="Arial" w:cs="Arial"/>
        </w:rPr>
        <w:t xml:space="preserve"> </w:t>
      </w:r>
      <w:r w:rsidR="004D47A5">
        <w:rPr>
          <w:rFonts w:ascii="Arial" w:hAnsi="Arial" w:cs="Arial"/>
        </w:rPr>
        <w:t>u kolovozu mjesecu</w:t>
      </w:r>
      <w:r w:rsidR="006C6319">
        <w:rPr>
          <w:rFonts w:ascii="Arial" w:hAnsi="Arial" w:cs="Arial"/>
        </w:rPr>
        <w:t xml:space="preserve"> 2019 </w:t>
      </w:r>
      <w:r w:rsidR="00444EBD">
        <w:rPr>
          <w:rFonts w:ascii="Arial" w:hAnsi="Arial" w:cs="Arial"/>
        </w:rPr>
        <w:t>godine</w:t>
      </w:r>
    </w:p>
    <w:p w:rsidR="006344E5" w:rsidRDefault="006344E5" w:rsidP="004D79F5">
      <w:pPr>
        <w:pStyle w:val="ListParagraph"/>
        <w:tabs>
          <w:tab w:val="left" w:pos="4678"/>
        </w:tabs>
        <w:ind w:left="709"/>
        <w:jc w:val="both"/>
        <w:rPr>
          <w:rFonts w:ascii="Arial" w:hAnsi="Arial" w:cs="Arial"/>
        </w:rPr>
      </w:pPr>
    </w:p>
    <w:p w:rsidR="006344E5" w:rsidRDefault="00627170" w:rsidP="006344E5">
      <w:pPr>
        <w:pStyle w:val="ListParagraph"/>
        <w:widowControl/>
        <w:numPr>
          <w:ilvl w:val="1"/>
          <w:numId w:val="2"/>
        </w:numPr>
        <w:overflowPunct/>
        <w:autoSpaceDE/>
        <w:autoSpaceDN/>
        <w:adjustRightInd/>
        <w:spacing w:after="100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LOKACIJA:</w:t>
      </w:r>
    </w:p>
    <w:tbl>
      <w:tblPr>
        <w:tblStyle w:val="TableGrid"/>
        <w:tblW w:w="10030" w:type="dxa"/>
        <w:tblLook w:val="04A0" w:firstRow="1" w:lastRow="0" w:firstColumn="1" w:lastColumn="0" w:noHBand="0" w:noVBand="1"/>
      </w:tblPr>
      <w:tblGrid>
        <w:gridCol w:w="2376"/>
        <w:gridCol w:w="2552"/>
        <w:gridCol w:w="2551"/>
        <w:gridCol w:w="2551"/>
      </w:tblGrid>
      <w:tr w:rsidR="00CA494C" w:rsidTr="004D79F5">
        <w:trPr>
          <w:trHeight w:val="3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F5" w:rsidRDefault="00627170" w:rsidP="004D79F5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Namjena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F5" w:rsidRDefault="00627170" w:rsidP="004D79F5">
            <w:pPr>
              <w:ind w:left="-250" w:firstLine="25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Ugostiteljska djelatnost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F5" w:rsidRDefault="00627170" w:rsidP="004D79F5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Porez na 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>korištenje javnih površina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F5" w:rsidRDefault="00627170" w:rsidP="004D79F5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Ukupno po danu</w:t>
            </w:r>
          </w:p>
        </w:tc>
      </w:tr>
      <w:tr w:rsidR="00CA494C" w:rsidTr="004D79F5">
        <w:trPr>
          <w:trHeight w:val="35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F5" w:rsidRDefault="00627170" w:rsidP="004D79F5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Cijena po m2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F5" w:rsidRDefault="00627170" w:rsidP="004D79F5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31,50 kn + PDV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F5" w:rsidRDefault="00627170" w:rsidP="004D79F5">
            <w:pPr>
              <w:ind w:left="462" w:hanging="462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4,00 kn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F5" w:rsidRDefault="00627170" w:rsidP="004D79F5">
            <w:pPr>
              <w:ind w:left="462" w:hanging="462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43,38 kn</w:t>
            </w:r>
          </w:p>
        </w:tc>
      </w:tr>
      <w:tr w:rsidR="00CA494C" w:rsidTr="004D79F5">
        <w:trPr>
          <w:trHeight w:val="40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F5" w:rsidRDefault="00627170" w:rsidP="004D79F5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Minimalno 5 m2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F5" w:rsidRDefault="00627170" w:rsidP="004D79F5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157,50 kn + PDV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F5" w:rsidRDefault="00627170" w:rsidP="004D79F5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20,00 kn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F5" w:rsidRDefault="00627170" w:rsidP="004D79F5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216,88 kn</w:t>
            </w:r>
          </w:p>
        </w:tc>
      </w:tr>
      <w:tr w:rsidR="00CA494C" w:rsidTr="004D79F5">
        <w:trPr>
          <w:trHeight w:val="34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F5" w:rsidRDefault="00627170" w:rsidP="004D79F5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Maksimalno 15 m2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F5" w:rsidRDefault="00627170" w:rsidP="004D79F5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472,50 kn + PDV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F5" w:rsidRDefault="00627170" w:rsidP="004D79F5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60,00 kn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F5" w:rsidRDefault="00627170" w:rsidP="004D79F5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650,63 kn</w:t>
            </w:r>
          </w:p>
        </w:tc>
      </w:tr>
    </w:tbl>
    <w:p w:rsidR="006344E5" w:rsidRDefault="006344E5" w:rsidP="006344E5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6344E5" w:rsidRDefault="00627170" w:rsidP="006344E5">
      <w:pPr>
        <w:pStyle w:val="ListParagraph"/>
        <w:widowControl/>
        <w:numPr>
          <w:ilvl w:val="1"/>
          <w:numId w:val="2"/>
        </w:numPr>
        <w:overflowPunct/>
        <w:autoSpaceDE/>
        <w:autoSpaceDN/>
        <w:adjustRightInd/>
        <w:spacing w:after="100"/>
        <w:contextualSpacing w:val="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</w:rPr>
        <w:t>OBVEZE PONUDITELJA:</w:t>
      </w:r>
    </w:p>
    <w:p w:rsidR="006344E5" w:rsidRDefault="00627170" w:rsidP="006344E5">
      <w:pPr>
        <w:pStyle w:val="ListParagraph"/>
        <w:widowControl/>
        <w:numPr>
          <w:ilvl w:val="0"/>
          <w:numId w:val="4"/>
        </w:numPr>
        <w:overflowPunct/>
        <w:autoSpaceDE/>
        <w:autoSpaceDN/>
        <w:adjustRightInd/>
        <w:spacing w:before="100" w:beforeAutospacing="1" w:after="100" w:afterAutospacing="1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Ponuditelj je dužan pružati ugostiteljsku </w:t>
      </w:r>
      <w:r>
        <w:rPr>
          <w:rFonts w:ascii="Arial" w:hAnsi="Arial" w:cs="Arial"/>
        </w:rPr>
        <w:t>uslugu u radnom vremenu kako slijedi:</w:t>
      </w:r>
    </w:p>
    <w:p w:rsidR="006344E5" w:rsidRDefault="00627170" w:rsidP="006344E5">
      <w:pPr>
        <w:pStyle w:val="ListParagraph"/>
        <w:widowControl/>
        <w:numPr>
          <w:ilvl w:val="1"/>
          <w:numId w:val="4"/>
        </w:numPr>
        <w:overflowPunct/>
        <w:autoSpaceDE/>
        <w:autoSpaceDN/>
        <w:adjustRightInd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Datume u mjesecu</w:t>
      </w:r>
      <w:r w:rsidR="006C6319">
        <w:rPr>
          <w:rFonts w:ascii="Arial" w:hAnsi="Arial" w:cs="Arial"/>
        </w:rPr>
        <w:t xml:space="preserve"> srpnju (7,14,21 i 28) od 20:00-24:00 sati,</w:t>
      </w:r>
    </w:p>
    <w:p w:rsidR="006344E5" w:rsidRPr="00B6743C" w:rsidRDefault="00627170" w:rsidP="00B6743C">
      <w:pPr>
        <w:pStyle w:val="ListParagraph"/>
        <w:widowControl/>
        <w:numPr>
          <w:ilvl w:val="1"/>
          <w:numId w:val="4"/>
        </w:numPr>
        <w:overflowPunct/>
        <w:autoSpaceDE/>
        <w:autoSpaceDN/>
        <w:adjustRightInd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Datume u</w:t>
      </w:r>
      <w:r w:rsidR="006C6319">
        <w:rPr>
          <w:rFonts w:ascii="Arial" w:hAnsi="Arial" w:cs="Arial"/>
        </w:rPr>
        <w:t xml:space="preserve"> mjesecu kolovozu (</w:t>
      </w:r>
      <w:r>
        <w:rPr>
          <w:rFonts w:ascii="Arial" w:hAnsi="Arial" w:cs="Arial"/>
        </w:rPr>
        <w:t>01,</w:t>
      </w:r>
      <w:r w:rsidR="006C6319">
        <w:rPr>
          <w:rFonts w:ascii="Arial" w:hAnsi="Arial" w:cs="Arial"/>
        </w:rPr>
        <w:t>02,</w:t>
      </w:r>
      <w:r>
        <w:rPr>
          <w:rFonts w:ascii="Arial" w:hAnsi="Arial" w:cs="Arial"/>
        </w:rPr>
        <w:t>10</w:t>
      </w:r>
      <w:r w:rsidR="006C6319">
        <w:rPr>
          <w:rFonts w:ascii="Arial" w:hAnsi="Arial" w:cs="Arial"/>
        </w:rPr>
        <w:t>,14,16,17,23,24,</w:t>
      </w:r>
      <w:r>
        <w:rPr>
          <w:rFonts w:ascii="Arial" w:hAnsi="Arial" w:cs="Arial"/>
        </w:rPr>
        <w:t>25 i 31</w:t>
      </w:r>
      <w:r w:rsidR="006C6319">
        <w:rPr>
          <w:rFonts w:ascii="Arial" w:hAnsi="Arial" w:cs="Arial"/>
        </w:rPr>
        <w:t>) od 20:00-24:00 sati,</w:t>
      </w:r>
    </w:p>
    <w:p w:rsidR="006344E5" w:rsidRDefault="006344E5" w:rsidP="006344E5">
      <w:pPr>
        <w:pStyle w:val="ListParagraph"/>
        <w:ind w:left="1440"/>
        <w:jc w:val="both"/>
        <w:rPr>
          <w:rFonts w:ascii="Arial" w:hAnsi="Arial" w:cs="Arial"/>
        </w:rPr>
      </w:pPr>
    </w:p>
    <w:p w:rsidR="006344E5" w:rsidRDefault="00627170" w:rsidP="00444EBD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Ponuditelju koji se ne bude pridržavao naveden</w:t>
      </w:r>
      <w:r w:rsidR="00444EBD">
        <w:rPr>
          <w:rFonts w:ascii="Arial" w:hAnsi="Arial" w:cs="Arial"/>
          <w:sz w:val="24"/>
          <w:szCs w:val="24"/>
          <w:lang w:val="hr-HR"/>
        </w:rPr>
        <w:t>e</w:t>
      </w:r>
      <w:r>
        <w:rPr>
          <w:rFonts w:ascii="Arial" w:hAnsi="Arial" w:cs="Arial"/>
          <w:sz w:val="24"/>
          <w:szCs w:val="24"/>
          <w:lang w:val="hr-HR"/>
        </w:rPr>
        <w:t xml:space="preserve"> obvez</w:t>
      </w:r>
      <w:r w:rsidR="00444EBD">
        <w:rPr>
          <w:rFonts w:ascii="Arial" w:hAnsi="Arial" w:cs="Arial"/>
          <w:sz w:val="24"/>
          <w:szCs w:val="24"/>
          <w:lang w:val="hr-HR"/>
        </w:rPr>
        <w:t>e</w:t>
      </w:r>
      <w:r>
        <w:rPr>
          <w:rFonts w:ascii="Arial" w:hAnsi="Arial" w:cs="Arial"/>
          <w:sz w:val="24"/>
          <w:szCs w:val="24"/>
          <w:lang w:val="hr-HR"/>
        </w:rPr>
        <w:t xml:space="preserve"> biti će uskraćena mogućnost sudjelovanja na pozivima za privremeno korištenje javne površine radi održavanja  manifestacija u 2019. godini.</w:t>
      </w:r>
    </w:p>
    <w:p w:rsidR="00B6743C" w:rsidRDefault="00B6743C" w:rsidP="00444EBD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F84DF2" w:rsidRPr="00444EBD" w:rsidRDefault="00F84DF2" w:rsidP="00444EBD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6344E5" w:rsidRDefault="00627170" w:rsidP="006344E5">
      <w:pPr>
        <w:pStyle w:val="Normal2"/>
        <w:numPr>
          <w:ilvl w:val="0"/>
          <w:numId w:val="2"/>
        </w:numPr>
        <w:tabs>
          <w:tab w:val="clear" w:pos="397"/>
          <w:tab w:val="left" w:pos="851"/>
          <w:tab w:val="left" w:pos="1418"/>
        </w:tabs>
        <w:spacing w:after="240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 w:eastAsia="hr-HR"/>
        </w:rPr>
        <w:lastRenderedPageBreak/>
        <w:t>DOKUMENTACIJA KOJA SE MORA PRILOŽITI UZ PONUDU:</w:t>
      </w:r>
    </w:p>
    <w:p w:rsidR="006344E5" w:rsidRDefault="00627170" w:rsidP="006344E5">
      <w:pPr>
        <w:pStyle w:val="ListParagraph"/>
        <w:widowControl/>
        <w:numPr>
          <w:ilvl w:val="0"/>
          <w:numId w:val="5"/>
        </w:numPr>
        <w:overflowPunct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</w:rPr>
        <w:t xml:space="preserve">naziv natjecatelja, OIB, adresu sjedišta natjecatelja, odgovorna </w:t>
      </w:r>
      <w:r>
        <w:rPr>
          <w:rFonts w:ascii="Arial" w:hAnsi="Arial" w:cs="Arial"/>
        </w:rPr>
        <w:t>osoba - za pravnu osobu</w:t>
      </w:r>
    </w:p>
    <w:p w:rsidR="006344E5" w:rsidRDefault="00627170" w:rsidP="006344E5">
      <w:pPr>
        <w:pStyle w:val="ListParagraph"/>
        <w:widowControl/>
        <w:numPr>
          <w:ilvl w:val="0"/>
          <w:numId w:val="5"/>
        </w:numPr>
        <w:overflowPunct/>
        <w:autoSpaceDE/>
        <w:autoSpaceDN/>
        <w:adjustRightInd/>
        <w:spacing w:before="100" w:beforeAutospacing="1" w:after="100" w:afterAutospacing="1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izvornik ili ovjerenu presliku obrtnice (za natjecatelja fizičku osobu - obrtnika), odnosno izvornik ili ovjerenu presliku rješenja nadležnog trgovačkog suda o upisu u sudski registar ili izvatke iz sudskog registra (za natjecatelja</w:t>
      </w:r>
      <w:r>
        <w:rPr>
          <w:rFonts w:ascii="Arial" w:hAnsi="Arial" w:cs="Arial"/>
        </w:rPr>
        <w:t xml:space="preserve"> pravnu osobu), iz kojih mora biti vidljivo da je natjecatelj registriran za obavljanje djelatnosti koja je određena kao namjena poslovnog prostora koji je predmet natječaja;</w:t>
      </w:r>
    </w:p>
    <w:p w:rsidR="006344E5" w:rsidRDefault="00627170" w:rsidP="006344E5">
      <w:pPr>
        <w:pStyle w:val="ListParagraph"/>
        <w:widowControl/>
        <w:numPr>
          <w:ilvl w:val="0"/>
          <w:numId w:val="5"/>
        </w:numPr>
        <w:overflowPunct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ponuđenu cijena</w:t>
      </w:r>
    </w:p>
    <w:p w:rsidR="006344E5" w:rsidRDefault="00627170" w:rsidP="006344E5">
      <w:pPr>
        <w:pStyle w:val="ListParagraph"/>
        <w:widowControl/>
        <w:numPr>
          <w:ilvl w:val="0"/>
          <w:numId w:val="5"/>
        </w:numPr>
        <w:overflowPunct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dokaz o uplati jamčevine</w:t>
      </w:r>
    </w:p>
    <w:p w:rsidR="00B6743C" w:rsidRDefault="00627170" w:rsidP="006344E5">
      <w:pPr>
        <w:pStyle w:val="ListParagraph"/>
        <w:widowControl/>
        <w:numPr>
          <w:ilvl w:val="0"/>
          <w:numId w:val="5"/>
        </w:numPr>
        <w:overflowPunct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dodatni kulturni, glazbeni, zabavni ili </w:t>
      </w:r>
      <w:r>
        <w:rPr>
          <w:rFonts w:ascii="Arial" w:hAnsi="Arial" w:cs="Arial"/>
        </w:rPr>
        <w:t>scenski program s troškovnikom.</w:t>
      </w:r>
    </w:p>
    <w:p w:rsidR="006344E5" w:rsidRDefault="006344E5" w:rsidP="006344E5">
      <w:pPr>
        <w:tabs>
          <w:tab w:val="left" w:pos="953"/>
          <w:tab w:val="left" w:pos="1813"/>
          <w:tab w:val="left" w:pos="2963"/>
        </w:tabs>
        <w:jc w:val="both"/>
        <w:rPr>
          <w:rFonts w:ascii="Arial" w:hAnsi="Arial" w:cs="Arial"/>
          <w:sz w:val="24"/>
          <w:szCs w:val="24"/>
          <w:lang w:val="hr-HR"/>
        </w:rPr>
      </w:pPr>
    </w:p>
    <w:p w:rsidR="006344E5" w:rsidRDefault="00627170" w:rsidP="006344E5">
      <w:pPr>
        <w:tabs>
          <w:tab w:val="left" w:pos="953"/>
          <w:tab w:val="left" w:pos="1813"/>
          <w:tab w:val="left" w:pos="2963"/>
        </w:tabs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Na javni poziv mogu se javiti samo ponuditelji koji su registrirani za obavljanje ugostiteljske djelatnosti.</w:t>
      </w:r>
    </w:p>
    <w:p w:rsidR="006344E5" w:rsidRDefault="00627170" w:rsidP="006344E5">
      <w:pPr>
        <w:tabs>
          <w:tab w:val="left" w:pos="953"/>
          <w:tab w:val="left" w:pos="1813"/>
          <w:tab w:val="left" w:pos="2963"/>
        </w:tabs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Jamčevina iznosi 10% od utvrđene početne cijene.</w:t>
      </w:r>
    </w:p>
    <w:p w:rsidR="006344E5" w:rsidRPr="008F2762" w:rsidRDefault="00627170" w:rsidP="006344E5">
      <w:pPr>
        <w:tabs>
          <w:tab w:val="left" w:pos="953"/>
          <w:tab w:val="left" w:pos="1813"/>
          <w:tab w:val="left" w:pos="2963"/>
        </w:tabs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Rok zaključenja ugovora</w:t>
      </w:r>
      <w:r w:rsidRPr="008F2762">
        <w:rPr>
          <w:rFonts w:ascii="Arial" w:hAnsi="Arial" w:cs="Arial"/>
          <w:sz w:val="24"/>
          <w:szCs w:val="24"/>
          <w:lang w:val="hr-HR"/>
        </w:rPr>
        <w:t xml:space="preserve">: </w:t>
      </w:r>
      <w:r w:rsidR="00444EBD" w:rsidRPr="008F2762">
        <w:rPr>
          <w:rFonts w:ascii="Arial" w:hAnsi="Arial" w:cs="Arial"/>
          <w:sz w:val="24"/>
          <w:szCs w:val="24"/>
          <w:lang w:val="hr-HR"/>
        </w:rPr>
        <w:t>05 srpanj</w:t>
      </w:r>
      <w:r w:rsidRPr="008F2762">
        <w:rPr>
          <w:rFonts w:ascii="Arial" w:hAnsi="Arial" w:cs="Arial"/>
          <w:sz w:val="24"/>
          <w:szCs w:val="24"/>
          <w:lang w:val="hr-HR"/>
        </w:rPr>
        <w:t xml:space="preserve"> 201</w:t>
      </w:r>
      <w:r w:rsidR="00444EBD" w:rsidRPr="008F2762">
        <w:rPr>
          <w:rFonts w:ascii="Arial" w:hAnsi="Arial" w:cs="Arial"/>
          <w:sz w:val="24"/>
          <w:szCs w:val="24"/>
          <w:lang w:val="hr-HR"/>
        </w:rPr>
        <w:t>9</w:t>
      </w:r>
      <w:r w:rsidRPr="008F2762">
        <w:rPr>
          <w:rFonts w:ascii="Arial" w:hAnsi="Arial" w:cs="Arial"/>
          <w:sz w:val="24"/>
          <w:szCs w:val="24"/>
          <w:lang w:val="hr-HR"/>
        </w:rPr>
        <w:t xml:space="preserve">. godine </w:t>
      </w:r>
    </w:p>
    <w:p w:rsidR="006344E5" w:rsidRDefault="00627170" w:rsidP="006344E5">
      <w:pPr>
        <w:tabs>
          <w:tab w:val="left" w:pos="953"/>
          <w:tab w:val="left" w:pos="1813"/>
          <w:tab w:val="left" w:pos="2963"/>
        </w:tabs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Rok i način plaćanja: prema izdanim računima od strane </w:t>
      </w:r>
      <w:r w:rsidR="00444EBD">
        <w:rPr>
          <w:rFonts w:ascii="Arial" w:hAnsi="Arial" w:cs="Arial"/>
          <w:sz w:val="24"/>
          <w:szCs w:val="24"/>
          <w:lang w:val="hr-HR"/>
        </w:rPr>
        <w:t>Općine Matulji.</w:t>
      </w:r>
    </w:p>
    <w:p w:rsidR="006344E5" w:rsidRDefault="00627170" w:rsidP="006344E5">
      <w:pPr>
        <w:pStyle w:val="ListParagraph"/>
        <w:widowControl/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</w:rPr>
        <w:t>ROK ZA PODNOŠENJE I NAČIN DOSTAVE PONUDE:</w:t>
      </w:r>
    </w:p>
    <w:p w:rsidR="006344E5" w:rsidRDefault="00627170" w:rsidP="008F2762">
      <w:pPr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Pismena ponuda se dostavlja, poštom ili  osobno u zatvorenoj  omotnici sa naznakom: </w:t>
      </w:r>
      <w:r>
        <w:rPr>
          <w:rFonts w:ascii="Arial" w:hAnsi="Arial" w:cs="Arial"/>
          <w:b/>
          <w:sz w:val="24"/>
          <w:szCs w:val="24"/>
          <w:lang w:val="hr-HR"/>
        </w:rPr>
        <w:t xml:space="preserve">„Javni poziv za privremeno korištenje javne površine u </w:t>
      </w:r>
      <w:r w:rsidR="00444EBD">
        <w:rPr>
          <w:rFonts w:ascii="Arial" w:hAnsi="Arial" w:cs="Arial"/>
          <w:b/>
          <w:sz w:val="24"/>
          <w:szCs w:val="24"/>
          <w:lang w:val="hr-HR"/>
        </w:rPr>
        <w:t>„Jankovićevom dolcu“ radi održavanja manifestacije „Matuljske ljetne večeri 2019“</w:t>
      </w:r>
      <w:r>
        <w:rPr>
          <w:rFonts w:ascii="Arial" w:hAnsi="Arial" w:cs="Arial"/>
          <w:b/>
          <w:sz w:val="24"/>
          <w:szCs w:val="24"/>
          <w:lang w:val="hr-HR"/>
        </w:rPr>
        <w:t xml:space="preserve">- ne otvaraj" na adresu: </w:t>
      </w:r>
      <w:r w:rsidR="00444EBD">
        <w:rPr>
          <w:rFonts w:ascii="Arial" w:hAnsi="Arial" w:cs="Arial"/>
          <w:b/>
          <w:sz w:val="24"/>
          <w:szCs w:val="24"/>
          <w:lang w:val="hr-HR"/>
        </w:rPr>
        <w:t>Općina Matulji, Trg Maršala Tita 11, 51211 Matulji</w:t>
      </w:r>
      <w:r>
        <w:rPr>
          <w:rFonts w:ascii="Arial" w:hAnsi="Arial" w:cs="Arial"/>
          <w:b/>
          <w:sz w:val="24"/>
          <w:szCs w:val="24"/>
          <w:lang w:val="hr-HR"/>
        </w:rPr>
        <w:t xml:space="preserve"> </w:t>
      </w:r>
    </w:p>
    <w:p w:rsidR="006344E5" w:rsidRDefault="006344E5" w:rsidP="006344E5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6344E5" w:rsidRDefault="00627170" w:rsidP="006344E5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Rok za zaprimanje ponuda je zaključno do </w:t>
      </w:r>
      <w:r w:rsidR="00444EBD">
        <w:rPr>
          <w:rFonts w:ascii="Arial" w:hAnsi="Arial" w:cs="Arial"/>
          <w:b/>
          <w:sz w:val="24"/>
          <w:szCs w:val="24"/>
          <w:lang w:val="hr-HR"/>
        </w:rPr>
        <w:t>0</w:t>
      </w:r>
      <w:r>
        <w:rPr>
          <w:rFonts w:ascii="Arial" w:hAnsi="Arial" w:cs="Arial"/>
          <w:b/>
          <w:sz w:val="24"/>
          <w:szCs w:val="24"/>
          <w:lang w:val="hr-HR"/>
        </w:rPr>
        <w:t>5</w:t>
      </w:r>
      <w:r w:rsidR="00444EBD">
        <w:rPr>
          <w:rFonts w:ascii="Arial" w:hAnsi="Arial" w:cs="Arial"/>
          <w:b/>
          <w:sz w:val="24"/>
          <w:szCs w:val="24"/>
          <w:lang w:val="hr-HR"/>
        </w:rPr>
        <w:t>. srpnja,</w:t>
      </w:r>
      <w:r>
        <w:rPr>
          <w:rFonts w:ascii="Arial" w:hAnsi="Arial" w:cs="Arial"/>
          <w:b/>
          <w:sz w:val="24"/>
          <w:szCs w:val="24"/>
          <w:lang w:val="hr-HR"/>
        </w:rPr>
        <w:t xml:space="preserve"> 201</w:t>
      </w:r>
      <w:r w:rsidR="00444EBD">
        <w:rPr>
          <w:rFonts w:ascii="Arial" w:hAnsi="Arial" w:cs="Arial"/>
          <w:b/>
          <w:sz w:val="24"/>
          <w:szCs w:val="24"/>
          <w:lang w:val="hr-HR"/>
        </w:rPr>
        <w:t>9</w:t>
      </w:r>
      <w:r>
        <w:rPr>
          <w:rFonts w:ascii="Arial" w:hAnsi="Arial" w:cs="Arial"/>
          <w:b/>
          <w:sz w:val="24"/>
          <w:szCs w:val="24"/>
          <w:lang w:val="hr-HR"/>
        </w:rPr>
        <w:t xml:space="preserve">. godine u 10 sati godine bez obzira na </w:t>
      </w:r>
      <w:r>
        <w:rPr>
          <w:rFonts w:ascii="Arial" w:hAnsi="Arial" w:cs="Arial"/>
          <w:b/>
          <w:sz w:val="24"/>
          <w:szCs w:val="24"/>
          <w:lang w:val="hr-HR"/>
        </w:rPr>
        <w:t xml:space="preserve">način dostave.   </w:t>
      </w:r>
    </w:p>
    <w:p w:rsidR="006344E5" w:rsidRPr="00444EBD" w:rsidRDefault="00627170" w:rsidP="00444EBD">
      <w:pPr>
        <w:pStyle w:val="ListParagraph"/>
        <w:widowControl/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</w:rPr>
        <w:t>IZNOS I NAČIN PLAĆANJA JAMČEVINE:</w:t>
      </w:r>
    </w:p>
    <w:p w:rsidR="00444EBD" w:rsidRDefault="00627170" w:rsidP="00444EBD">
      <w:pPr>
        <w:tabs>
          <w:tab w:val="left" w:pos="953"/>
          <w:tab w:val="left" w:pos="1813"/>
          <w:tab w:val="left" w:pos="2963"/>
        </w:tabs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Način plaćanja jamčevine: Jamčevina se plaća u iznosu od 10% od utvrđene početne cijene na žiro račun Općine Matulji</w:t>
      </w:r>
      <w:r>
        <w:rPr>
          <w:rFonts w:ascii="Arial" w:hAnsi="Arial" w:cs="Arial"/>
          <w:b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</w:rPr>
        <w:t>HR8124020061826100006 Erste Steiermarkische bank d.d.</w:t>
      </w:r>
      <w:r>
        <w:rPr>
          <w:rFonts w:ascii="Arial" w:hAnsi="Arial" w:cs="Arial"/>
          <w:sz w:val="24"/>
          <w:szCs w:val="24"/>
          <w:lang w:val="hr-HR"/>
        </w:rPr>
        <w:t xml:space="preserve"> model HR68 poziv na broj 1740-OIB. Potvrda o uplati jamčevine mora biti dostavljena uz ponudu.</w:t>
      </w:r>
    </w:p>
    <w:p w:rsidR="006344E5" w:rsidRDefault="00627170" w:rsidP="00444EBD">
      <w:pPr>
        <w:tabs>
          <w:tab w:val="left" w:pos="953"/>
          <w:tab w:val="left" w:pos="1813"/>
          <w:tab w:val="left" w:pos="2963"/>
        </w:tabs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Jamčevina se ne vraća ukoliko najpovoljniji ponuđač ne zaključi ugovor u propisanom roku ili ukoliko se ugovor raskine uslijed neplaćanja kupoprodajne cijene.</w:t>
      </w:r>
    </w:p>
    <w:p w:rsidR="006344E5" w:rsidRDefault="00627170" w:rsidP="006344E5">
      <w:pPr>
        <w:pStyle w:val="ListParagraph"/>
        <w:widowControl/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 xml:space="preserve">JESTO I VRIJEME OTVARANJA PONUDA: </w:t>
      </w:r>
    </w:p>
    <w:p w:rsidR="006344E5" w:rsidRDefault="00627170" w:rsidP="006344E5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Ponude se otvaraju dana </w:t>
      </w:r>
      <w:r w:rsidR="00444EBD">
        <w:rPr>
          <w:rFonts w:ascii="Arial" w:hAnsi="Arial" w:cs="Arial"/>
          <w:sz w:val="24"/>
          <w:szCs w:val="24"/>
          <w:lang w:val="hr-HR"/>
        </w:rPr>
        <w:t>05</w:t>
      </w:r>
      <w:r>
        <w:rPr>
          <w:rFonts w:ascii="Arial" w:hAnsi="Arial" w:cs="Arial"/>
          <w:sz w:val="24"/>
          <w:szCs w:val="24"/>
          <w:lang w:val="hr-HR"/>
        </w:rPr>
        <w:t xml:space="preserve">. </w:t>
      </w:r>
      <w:r w:rsidR="00444EBD">
        <w:rPr>
          <w:rFonts w:ascii="Arial" w:hAnsi="Arial" w:cs="Arial"/>
          <w:sz w:val="24"/>
          <w:szCs w:val="24"/>
          <w:lang w:val="hr-HR"/>
        </w:rPr>
        <w:t>srpnja</w:t>
      </w:r>
      <w:r>
        <w:rPr>
          <w:rFonts w:ascii="Arial" w:hAnsi="Arial" w:cs="Arial"/>
          <w:sz w:val="24"/>
          <w:szCs w:val="24"/>
          <w:lang w:val="hr-HR"/>
        </w:rPr>
        <w:t xml:space="preserve"> 201</w:t>
      </w:r>
      <w:r w:rsidR="00444EBD">
        <w:rPr>
          <w:rFonts w:ascii="Arial" w:hAnsi="Arial" w:cs="Arial"/>
          <w:sz w:val="24"/>
          <w:szCs w:val="24"/>
          <w:lang w:val="hr-HR"/>
        </w:rPr>
        <w:t>9</w:t>
      </w:r>
      <w:r>
        <w:rPr>
          <w:rFonts w:ascii="Arial" w:hAnsi="Arial" w:cs="Arial"/>
          <w:sz w:val="24"/>
          <w:szCs w:val="24"/>
          <w:lang w:val="hr-HR"/>
        </w:rPr>
        <w:t xml:space="preserve">. godine u </w:t>
      </w:r>
      <w:r w:rsidR="00444EBD">
        <w:rPr>
          <w:rFonts w:ascii="Arial" w:hAnsi="Arial" w:cs="Arial"/>
          <w:sz w:val="24"/>
          <w:szCs w:val="24"/>
          <w:lang w:val="hr-HR"/>
        </w:rPr>
        <w:t>1</w:t>
      </w:r>
      <w:r>
        <w:rPr>
          <w:rFonts w:ascii="Arial" w:hAnsi="Arial" w:cs="Arial"/>
          <w:sz w:val="24"/>
          <w:szCs w:val="24"/>
          <w:lang w:val="hr-HR"/>
        </w:rPr>
        <w:t>3</w:t>
      </w:r>
      <w:r w:rsidR="00444EBD">
        <w:rPr>
          <w:rFonts w:ascii="Arial" w:hAnsi="Arial" w:cs="Arial"/>
          <w:sz w:val="24"/>
          <w:szCs w:val="24"/>
          <w:lang w:val="hr-HR"/>
        </w:rPr>
        <w:t>:0</w:t>
      </w:r>
      <w:r>
        <w:rPr>
          <w:rFonts w:ascii="Arial" w:hAnsi="Arial" w:cs="Arial"/>
          <w:sz w:val="24"/>
          <w:szCs w:val="24"/>
          <w:lang w:val="hr-HR"/>
        </w:rPr>
        <w:t xml:space="preserve">0 sati u prostorijama Jedinstvenog upravnog odjela </w:t>
      </w:r>
      <w:r w:rsidR="00444EBD">
        <w:rPr>
          <w:rFonts w:ascii="Arial" w:hAnsi="Arial" w:cs="Arial"/>
          <w:sz w:val="24"/>
          <w:szCs w:val="24"/>
          <w:lang w:val="hr-HR"/>
        </w:rPr>
        <w:t>Općine Matulji, Trg Maršala Tita 11, 51211 Matulji</w:t>
      </w:r>
      <w:r>
        <w:rPr>
          <w:rFonts w:ascii="Arial" w:hAnsi="Arial" w:cs="Arial"/>
          <w:sz w:val="24"/>
          <w:szCs w:val="24"/>
          <w:lang w:val="hr-HR"/>
        </w:rPr>
        <w:t xml:space="preserve">.                                                                 </w:t>
      </w:r>
      <w:r>
        <w:rPr>
          <w:rFonts w:ascii="Arial" w:hAnsi="Arial" w:cs="Arial"/>
          <w:sz w:val="24"/>
          <w:szCs w:val="24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  <w:lang w:val="hr-HR"/>
        </w:rPr>
        <w:t xml:space="preserve">                                                                                                         </w:t>
      </w:r>
    </w:p>
    <w:p w:rsidR="006344E5" w:rsidRDefault="006344E5" w:rsidP="006344E5">
      <w:pPr>
        <w:tabs>
          <w:tab w:val="left" w:pos="2268"/>
        </w:tabs>
        <w:jc w:val="both"/>
        <w:rPr>
          <w:rFonts w:ascii="Arial" w:hAnsi="Arial" w:cs="Arial"/>
          <w:sz w:val="24"/>
          <w:szCs w:val="24"/>
          <w:lang w:val="hr-HR"/>
        </w:rPr>
      </w:pPr>
    </w:p>
    <w:p w:rsidR="006344E5" w:rsidRPr="008F2762" w:rsidRDefault="00627170" w:rsidP="008F2762">
      <w:pPr>
        <w:pStyle w:val="ListParagraph"/>
        <w:widowControl/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contextualSpacing w:val="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</w:rPr>
        <w:t>OSTALE ODREDBE</w:t>
      </w:r>
    </w:p>
    <w:p w:rsidR="008F2762" w:rsidRDefault="00627170" w:rsidP="00BC6A4E">
      <w:pPr>
        <w:pStyle w:val="ListParagraph"/>
        <w:widowControl/>
        <w:numPr>
          <w:ilvl w:val="0"/>
          <w:numId w:val="6"/>
        </w:numPr>
        <w:overflowPunct/>
        <w:autoSpaceDE/>
        <w:autoSpaceDN/>
        <w:adjustRightInd/>
        <w:spacing w:before="10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Javni poziv se objavljuje na oglasnoj ploči Općine Matulji in a web stranici </w:t>
      </w:r>
      <w:r w:rsidRPr="008F2762">
        <w:rPr>
          <w:rFonts w:ascii="Arial" w:hAnsi="Arial" w:cs="Arial"/>
        </w:rPr>
        <w:t>www.općina</w:t>
      </w:r>
      <w:r>
        <w:rPr>
          <w:rFonts w:ascii="Arial" w:hAnsi="Arial" w:cs="Arial"/>
        </w:rPr>
        <w:t>matulji.hr</w:t>
      </w:r>
    </w:p>
    <w:p w:rsidR="006344E5" w:rsidRDefault="00627170" w:rsidP="00BC6A4E">
      <w:pPr>
        <w:pStyle w:val="ListParagraph"/>
        <w:widowControl/>
        <w:numPr>
          <w:ilvl w:val="0"/>
          <w:numId w:val="6"/>
        </w:numPr>
        <w:overflowPunct/>
        <w:autoSpaceDE/>
        <w:autoSpaceDN/>
        <w:adjustRightInd/>
        <w:spacing w:before="10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Prednost pri odabiru ponudeitelja za</w:t>
      </w:r>
      <w:r>
        <w:rPr>
          <w:rFonts w:ascii="Arial" w:hAnsi="Arial" w:cs="Arial"/>
        </w:rPr>
        <w:t xml:space="preserve"> manifestaciju  “Matuljske ljetne večeri 2019” imaju oni ponuditelji koji su ponudili dodatni program glazbenog, dramskog, plesnog i ostalog kulturno-zabavnog sadržaja koji se mora održati tokom srpnja i kolovoza u dogovoru sa Općinom Matulji kao organoiza</w:t>
      </w:r>
      <w:r>
        <w:rPr>
          <w:rFonts w:ascii="Arial" w:hAnsi="Arial" w:cs="Arial"/>
        </w:rPr>
        <w:t xml:space="preserve">torom. Dodatni program ponuditelji su obvezni sami organizirati i financirati. Ocjenjivanje dodatnog programa obavit će povjerenstvo Općine Matulji ocjenama </w:t>
      </w:r>
      <w:r>
        <w:rPr>
          <w:rFonts w:ascii="Arial" w:hAnsi="Arial" w:cs="Arial"/>
        </w:rPr>
        <w:lastRenderedPageBreak/>
        <w:t>od 1 do 10, a temeljem dostavljenog sadržaja programa od interesa Općine Matuljii i pripadajućeg tr</w:t>
      </w:r>
      <w:r>
        <w:rPr>
          <w:rFonts w:ascii="Arial" w:hAnsi="Arial" w:cs="Arial"/>
        </w:rPr>
        <w:t xml:space="preserve">oškovnika. </w:t>
      </w:r>
    </w:p>
    <w:p w:rsidR="006344E5" w:rsidRDefault="00627170" w:rsidP="006344E5">
      <w:pPr>
        <w:pStyle w:val="ListParagraph"/>
        <w:widowControl/>
        <w:numPr>
          <w:ilvl w:val="0"/>
          <w:numId w:val="6"/>
        </w:numPr>
        <w:tabs>
          <w:tab w:val="num" w:pos="360"/>
        </w:tabs>
        <w:overflowPunct/>
        <w:autoSpaceDE/>
        <w:autoSpaceDN/>
        <w:adjustRightInd/>
        <w:spacing w:before="10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Punomoćnik natjecatelja (fizičke ili pravne osobe) dužan je najkasnije do otvaranja pisanih ponuda Povjerenstvu dostaviti punomoć za zastupanje (za fizičke osobe, punomoć ovjerenu od javnog bilježnika, a za pravne osobe, punomoć potpisanu od za</w:t>
      </w:r>
      <w:r>
        <w:rPr>
          <w:rFonts w:ascii="Arial" w:hAnsi="Arial" w:cs="Arial"/>
        </w:rPr>
        <w:t>konskog zastupnika), ako natjecatelj nije u mogućnosti osobno prisustvovati otvaranju pisanih ponuda.</w:t>
      </w:r>
    </w:p>
    <w:p w:rsidR="006344E5" w:rsidRDefault="00627170" w:rsidP="006344E5">
      <w:pPr>
        <w:pStyle w:val="ListParagraph"/>
        <w:widowControl/>
        <w:numPr>
          <w:ilvl w:val="0"/>
          <w:numId w:val="6"/>
        </w:numPr>
        <w:overflowPunct/>
        <w:autoSpaceDE/>
        <w:autoSpaceDN/>
        <w:adjustRightInd/>
        <w:spacing w:before="10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Općina Matulji zadržava pravo da ne izabere najpovoljnijeg ponuđača.</w:t>
      </w:r>
    </w:p>
    <w:p w:rsidR="00B6743C" w:rsidRDefault="00627170" w:rsidP="006344E5">
      <w:pPr>
        <w:pStyle w:val="ListParagraph"/>
        <w:widowControl/>
        <w:numPr>
          <w:ilvl w:val="0"/>
          <w:numId w:val="6"/>
        </w:numPr>
        <w:overflowPunct/>
        <w:autoSpaceDE/>
        <w:autoSpaceDN/>
        <w:adjustRightInd/>
        <w:spacing w:before="10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Općina Matulji zadržava pravo izmjene programa “Matuljskih ljetnih večeri 2019”</w:t>
      </w:r>
    </w:p>
    <w:p w:rsidR="006344E5" w:rsidRDefault="006344E5" w:rsidP="006344E5">
      <w:pPr>
        <w:pStyle w:val="ListParagraph"/>
        <w:jc w:val="both"/>
        <w:rPr>
          <w:rFonts w:ascii="Arial" w:hAnsi="Arial" w:cs="Arial"/>
        </w:rPr>
      </w:pPr>
    </w:p>
    <w:p w:rsidR="00842B41" w:rsidRDefault="00842B41" w:rsidP="004F107A">
      <w:pPr>
        <w:jc w:val="both"/>
        <w:outlineLvl w:val="0"/>
        <w:rPr>
          <w:sz w:val="24"/>
          <w:szCs w:val="24"/>
          <w:lang w:val="hr-HR" w:eastAsia="hr-HR"/>
        </w:rPr>
      </w:pPr>
    </w:p>
    <w:p w:rsidR="00842B41" w:rsidRDefault="00842B41" w:rsidP="004F107A">
      <w:pPr>
        <w:jc w:val="both"/>
        <w:outlineLvl w:val="0"/>
        <w:rPr>
          <w:sz w:val="24"/>
          <w:szCs w:val="24"/>
          <w:lang w:val="hr-HR" w:eastAsia="hr-HR"/>
        </w:rPr>
      </w:pPr>
    </w:p>
    <w:p w:rsidR="00842B41" w:rsidRDefault="00842B41" w:rsidP="004F107A">
      <w:pPr>
        <w:jc w:val="both"/>
        <w:outlineLvl w:val="0"/>
        <w:rPr>
          <w:sz w:val="24"/>
          <w:szCs w:val="24"/>
          <w:lang w:val="hr-HR" w:eastAsia="hr-HR"/>
        </w:rPr>
      </w:pPr>
    </w:p>
    <w:p w:rsidR="004F107A" w:rsidRPr="00494E08" w:rsidRDefault="00627170" w:rsidP="004F107A">
      <w:pPr>
        <w:jc w:val="both"/>
        <w:outlineLvl w:val="0"/>
        <w:rPr>
          <w:sz w:val="24"/>
          <w:szCs w:val="24"/>
          <w:lang w:val="hr-HR" w:eastAsia="hr-HR"/>
        </w:rPr>
      </w:pPr>
      <w:r w:rsidRPr="00494E08">
        <w:rPr>
          <w:sz w:val="24"/>
          <w:szCs w:val="24"/>
          <w:lang w:val="hr-HR" w:eastAsia="hr-HR"/>
        </w:rPr>
        <w:t xml:space="preserve">KLASA: </w:t>
      </w:r>
      <w:r w:rsidR="000B0614">
        <w:rPr>
          <w:sz w:val="24"/>
          <w:szCs w:val="24"/>
          <w:lang w:val="hr-HR" w:eastAsia="hr-HR"/>
        </w:rPr>
        <w:t xml:space="preserve"> </w:t>
      </w:r>
      <w:r w:rsidRPr="00494E08">
        <w:rPr>
          <w:sz w:val="24"/>
          <w:szCs w:val="24"/>
          <w:lang w:val="hr-HR" w:eastAsia="hr-HR"/>
        </w:rPr>
        <w:t xml:space="preserve"> </w:t>
      </w:r>
      <w:r w:rsidR="00860C72" w:rsidRPr="00494E08">
        <w:rPr>
          <w:sz w:val="24"/>
          <w:lang w:val="hr-HR"/>
        </w:rPr>
        <w:fldChar w:fldCharType="begin">
          <w:ffData>
            <w:name w:val="Klasa2"/>
            <w:enabled/>
            <w:calcOnExit w:val="0"/>
            <w:textInput/>
          </w:ffData>
        </w:fldChar>
      </w:r>
      <w:bookmarkStart w:id="1" w:name="Klasa2"/>
      <w:r w:rsidR="00860C72" w:rsidRPr="00494E08">
        <w:rPr>
          <w:sz w:val="24"/>
          <w:lang w:val="hr-HR"/>
        </w:rPr>
        <w:instrText xml:space="preserve"> FORMTEXT </w:instrText>
      </w:r>
      <w:r w:rsidR="00860C72" w:rsidRPr="00494E08">
        <w:rPr>
          <w:sz w:val="24"/>
          <w:lang w:val="hr-HR"/>
        </w:rPr>
      </w:r>
      <w:r w:rsidR="00860C72" w:rsidRPr="00494E08">
        <w:rPr>
          <w:sz w:val="24"/>
          <w:lang w:val="hr-HR"/>
        </w:rPr>
        <w:fldChar w:fldCharType="separate"/>
      </w:r>
      <w:r w:rsidR="00860C72" w:rsidRPr="00494E08">
        <w:rPr>
          <w:sz w:val="24"/>
          <w:lang w:val="hr-HR"/>
        </w:rPr>
        <w:t>372-03/19-01/0082</w:t>
      </w:r>
      <w:r w:rsidR="00860C72" w:rsidRPr="00494E08">
        <w:rPr>
          <w:sz w:val="24"/>
          <w:lang w:val="hr-HR"/>
        </w:rPr>
        <w:fldChar w:fldCharType="end"/>
      </w:r>
      <w:bookmarkEnd w:id="1"/>
    </w:p>
    <w:p w:rsidR="004F107A" w:rsidRPr="00494E08" w:rsidRDefault="00627170" w:rsidP="004F107A">
      <w:pPr>
        <w:jc w:val="both"/>
        <w:outlineLvl w:val="0"/>
        <w:rPr>
          <w:bCs/>
          <w:kern w:val="36"/>
          <w:sz w:val="24"/>
          <w:szCs w:val="24"/>
          <w:lang w:val="hr-HR" w:eastAsia="hr-HR"/>
        </w:rPr>
      </w:pPr>
      <w:r w:rsidRPr="00494E08">
        <w:rPr>
          <w:bCs/>
          <w:kern w:val="36"/>
          <w:sz w:val="24"/>
          <w:szCs w:val="24"/>
          <w:lang w:val="hr-HR" w:eastAsia="hr-HR"/>
        </w:rPr>
        <w:t xml:space="preserve">URBROJ: </w:t>
      </w:r>
      <w:r w:rsidR="00860C72" w:rsidRPr="00494E08">
        <w:rPr>
          <w:sz w:val="24"/>
          <w:lang w:val="hr-HR"/>
        </w:rPr>
        <w:fldChar w:fldCharType="begin">
          <w:ffData>
            <w:name w:val="Urbroj2"/>
            <w:enabled/>
            <w:calcOnExit w:val="0"/>
            <w:textInput/>
          </w:ffData>
        </w:fldChar>
      </w:r>
      <w:bookmarkStart w:id="2" w:name="Urbroj2"/>
      <w:r w:rsidR="00860C72" w:rsidRPr="00494E08">
        <w:rPr>
          <w:sz w:val="24"/>
          <w:lang w:val="hr-HR"/>
        </w:rPr>
        <w:instrText xml:space="preserve"> FORMTEXT </w:instrText>
      </w:r>
      <w:r w:rsidR="00860C72" w:rsidRPr="00494E08">
        <w:rPr>
          <w:sz w:val="24"/>
          <w:lang w:val="hr-HR"/>
        </w:rPr>
      </w:r>
      <w:r w:rsidR="00860C72" w:rsidRPr="00494E08">
        <w:rPr>
          <w:sz w:val="24"/>
          <w:lang w:val="hr-HR"/>
        </w:rPr>
        <w:fldChar w:fldCharType="separate"/>
      </w:r>
      <w:r w:rsidR="00860C72" w:rsidRPr="00494E08">
        <w:rPr>
          <w:sz w:val="24"/>
          <w:lang w:val="hr-HR"/>
        </w:rPr>
        <w:t>2156/04-01-3-02-19-0001</w:t>
      </w:r>
      <w:r w:rsidR="00860C72" w:rsidRPr="00494E08">
        <w:rPr>
          <w:sz w:val="24"/>
          <w:lang w:val="hr-HR"/>
        </w:rPr>
        <w:fldChar w:fldCharType="end"/>
      </w:r>
      <w:bookmarkEnd w:id="2"/>
    </w:p>
    <w:p w:rsidR="004F107A" w:rsidRPr="00494E08" w:rsidRDefault="004F107A" w:rsidP="004F107A">
      <w:pPr>
        <w:jc w:val="both"/>
        <w:rPr>
          <w:sz w:val="24"/>
          <w:szCs w:val="24"/>
          <w:lang w:val="hr-HR" w:eastAsia="hr-HR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418"/>
        <w:gridCol w:w="3536"/>
      </w:tblGrid>
      <w:tr w:rsidR="00CA494C" w:rsidTr="008F2762">
        <w:trPr>
          <w:jc w:val="center"/>
        </w:trPr>
        <w:tc>
          <w:tcPr>
            <w:tcW w:w="4106" w:type="dxa"/>
          </w:tcPr>
          <w:p w:rsidR="00246BF4" w:rsidRPr="00494E08" w:rsidRDefault="00246BF4" w:rsidP="00246BF4">
            <w:pPr>
              <w:tabs>
                <w:tab w:val="right" w:pos="9072"/>
              </w:tabs>
              <w:jc w:val="center"/>
              <w:rPr>
                <w:sz w:val="24"/>
                <w:szCs w:val="24"/>
                <w:lang w:val="hr-HR" w:eastAsia="hr-HR"/>
              </w:rPr>
            </w:pPr>
          </w:p>
        </w:tc>
        <w:tc>
          <w:tcPr>
            <w:tcW w:w="1418" w:type="dxa"/>
          </w:tcPr>
          <w:p w:rsidR="00246BF4" w:rsidRPr="00494E08" w:rsidRDefault="00246BF4" w:rsidP="00246BF4">
            <w:pPr>
              <w:jc w:val="both"/>
              <w:rPr>
                <w:sz w:val="24"/>
                <w:szCs w:val="24"/>
                <w:lang w:val="hr-HR" w:eastAsia="hr-HR"/>
              </w:rPr>
            </w:pPr>
          </w:p>
        </w:tc>
        <w:tc>
          <w:tcPr>
            <w:tcW w:w="3536" w:type="dxa"/>
          </w:tcPr>
          <w:p w:rsidR="00246BF4" w:rsidRPr="00494E08" w:rsidRDefault="00246BF4" w:rsidP="00246BF4">
            <w:pPr>
              <w:jc w:val="center"/>
              <w:rPr>
                <w:sz w:val="24"/>
                <w:szCs w:val="24"/>
                <w:lang w:val="hr-HR" w:eastAsia="hr-HR"/>
              </w:rPr>
            </w:pPr>
          </w:p>
        </w:tc>
      </w:tr>
      <w:tr w:rsidR="00CA494C" w:rsidTr="008F2762">
        <w:trPr>
          <w:trHeight w:val="565"/>
          <w:jc w:val="center"/>
        </w:trPr>
        <w:tc>
          <w:tcPr>
            <w:tcW w:w="4106" w:type="dxa"/>
          </w:tcPr>
          <w:p w:rsidR="00246BF4" w:rsidRPr="00494E08" w:rsidRDefault="00246BF4" w:rsidP="00246BF4">
            <w:pPr>
              <w:jc w:val="both"/>
              <w:rPr>
                <w:sz w:val="24"/>
                <w:szCs w:val="24"/>
                <w:lang w:val="hr-HR" w:eastAsia="hr-HR"/>
              </w:rPr>
            </w:pPr>
          </w:p>
        </w:tc>
        <w:tc>
          <w:tcPr>
            <w:tcW w:w="1418" w:type="dxa"/>
          </w:tcPr>
          <w:p w:rsidR="00246BF4" w:rsidRPr="00494E08" w:rsidRDefault="00246BF4" w:rsidP="00246BF4">
            <w:pPr>
              <w:jc w:val="both"/>
              <w:rPr>
                <w:sz w:val="24"/>
                <w:szCs w:val="24"/>
                <w:lang w:val="hr-HR" w:eastAsia="hr-HR"/>
              </w:rPr>
            </w:pPr>
          </w:p>
        </w:tc>
        <w:tc>
          <w:tcPr>
            <w:tcW w:w="3536" w:type="dxa"/>
          </w:tcPr>
          <w:p w:rsidR="00246BF4" w:rsidRDefault="00627170" w:rsidP="00F84DF2">
            <w:pPr>
              <w:tabs>
                <w:tab w:val="left" w:pos="1140"/>
              </w:tabs>
              <w:jc w:val="center"/>
              <w:rPr>
                <w:sz w:val="24"/>
                <w:szCs w:val="24"/>
                <w:lang w:val="hr-HR" w:eastAsia="hr-HR"/>
              </w:rPr>
            </w:pPr>
            <w:r>
              <w:rPr>
                <w:sz w:val="24"/>
                <w:szCs w:val="24"/>
                <w:lang w:val="hr-HR" w:eastAsia="hr-HR"/>
              </w:rPr>
              <w:t>Općinski načelnik Općine Matulji</w:t>
            </w:r>
          </w:p>
          <w:p w:rsidR="00F84DF2" w:rsidRPr="00494E08" w:rsidRDefault="00627170" w:rsidP="00F84DF2">
            <w:pPr>
              <w:tabs>
                <w:tab w:val="left" w:pos="1140"/>
              </w:tabs>
              <w:jc w:val="center"/>
              <w:rPr>
                <w:sz w:val="24"/>
                <w:szCs w:val="24"/>
                <w:lang w:val="hr-HR" w:eastAsia="hr-HR"/>
              </w:rPr>
            </w:pPr>
            <w:r>
              <w:rPr>
                <w:sz w:val="24"/>
                <w:szCs w:val="24"/>
                <w:lang w:val="hr-HR" w:eastAsia="hr-HR"/>
              </w:rPr>
              <w:t xml:space="preserve">Mario </w:t>
            </w:r>
            <w:r>
              <w:rPr>
                <w:sz w:val="24"/>
                <w:szCs w:val="24"/>
                <w:lang w:val="hr-HR" w:eastAsia="hr-HR"/>
              </w:rPr>
              <w:t>Ćiković</w:t>
            </w:r>
          </w:p>
        </w:tc>
      </w:tr>
      <w:tr w:rsidR="00CA494C" w:rsidTr="008F2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7"/>
          <w:jc w:val="center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46BF4" w:rsidRPr="00494E08" w:rsidRDefault="00246BF4" w:rsidP="00246BF4">
            <w:pPr>
              <w:jc w:val="center"/>
              <w:rPr>
                <w:sz w:val="24"/>
                <w:szCs w:val="24"/>
                <w:lang w:val="hr-HR"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46BF4" w:rsidRPr="00494E08" w:rsidRDefault="00246BF4" w:rsidP="00246BF4">
            <w:pPr>
              <w:jc w:val="both"/>
              <w:rPr>
                <w:sz w:val="24"/>
                <w:szCs w:val="24"/>
                <w:lang w:val="hr-HR" w:eastAsia="hr-HR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:rsidR="00246BF4" w:rsidRPr="00494E08" w:rsidRDefault="00246BF4" w:rsidP="00246BF4">
            <w:pPr>
              <w:jc w:val="center"/>
              <w:rPr>
                <w:sz w:val="24"/>
                <w:szCs w:val="24"/>
                <w:lang w:val="hr-HR" w:eastAsia="hr-HR"/>
              </w:rPr>
            </w:pPr>
          </w:p>
        </w:tc>
      </w:tr>
    </w:tbl>
    <w:p w:rsidR="0031792A" w:rsidRPr="00494E08" w:rsidRDefault="0031792A">
      <w:pPr>
        <w:widowControl/>
        <w:overflowPunct/>
        <w:autoSpaceDE/>
        <w:autoSpaceDN/>
        <w:adjustRightInd/>
        <w:spacing w:after="160" w:line="259" w:lineRule="auto"/>
        <w:rPr>
          <w:rFonts w:eastAsia="Calibri"/>
          <w:sz w:val="24"/>
          <w:szCs w:val="24"/>
          <w:lang w:val="hr-HR"/>
        </w:rPr>
      </w:pPr>
    </w:p>
    <w:sectPr w:rsidR="0031792A" w:rsidRPr="00494E08" w:rsidSect="00372F0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D7867"/>
    <w:multiLevelType w:val="hybridMultilevel"/>
    <w:tmpl w:val="A6B4D624"/>
    <w:lvl w:ilvl="0" w:tplc="A432BD22">
      <w:start w:val="1"/>
      <w:numFmt w:val="decimal"/>
      <w:lvlText w:val="%1."/>
      <w:lvlJc w:val="left"/>
      <w:pPr>
        <w:ind w:left="720" w:hanging="360"/>
      </w:pPr>
    </w:lvl>
    <w:lvl w:ilvl="1" w:tplc="4CDAC28C" w:tentative="1">
      <w:start w:val="1"/>
      <w:numFmt w:val="lowerLetter"/>
      <w:lvlText w:val="%2."/>
      <w:lvlJc w:val="left"/>
      <w:pPr>
        <w:ind w:left="1440" w:hanging="360"/>
      </w:pPr>
    </w:lvl>
    <w:lvl w:ilvl="2" w:tplc="2D64B804" w:tentative="1">
      <w:start w:val="1"/>
      <w:numFmt w:val="lowerRoman"/>
      <w:lvlText w:val="%3."/>
      <w:lvlJc w:val="right"/>
      <w:pPr>
        <w:ind w:left="2160" w:hanging="180"/>
      </w:pPr>
    </w:lvl>
    <w:lvl w:ilvl="3" w:tplc="1080777A" w:tentative="1">
      <w:start w:val="1"/>
      <w:numFmt w:val="decimal"/>
      <w:lvlText w:val="%4."/>
      <w:lvlJc w:val="left"/>
      <w:pPr>
        <w:ind w:left="2880" w:hanging="360"/>
      </w:pPr>
    </w:lvl>
    <w:lvl w:ilvl="4" w:tplc="F7D0817E" w:tentative="1">
      <w:start w:val="1"/>
      <w:numFmt w:val="lowerLetter"/>
      <w:lvlText w:val="%5."/>
      <w:lvlJc w:val="left"/>
      <w:pPr>
        <w:ind w:left="3600" w:hanging="360"/>
      </w:pPr>
    </w:lvl>
    <w:lvl w:ilvl="5" w:tplc="584CE2B2" w:tentative="1">
      <w:start w:val="1"/>
      <w:numFmt w:val="lowerRoman"/>
      <w:lvlText w:val="%6."/>
      <w:lvlJc w:val="right"/>
      <w:pPr>
        <w:ind w:left="4320" w:hanging="180"/>
      </w:pPr>
    </w:lvl>
    <w:lvl w:ilvl="6" w:tplc="5E8C99C2" w:tentative="1">
      <w:start w:val="1"/>
      <w:numFmt w:val="decimal"/>
      <w:lvlText w:val="%7."/>
      <w:lvlJc w:val="left"/>
      <w:pPr>
        <w:ind w:left="5040" w:hanging="360"/>
      </w:pPr>
    </w:lvl>
    <w:lvl w:ilvl="7" w:tplc="1B306D8A" w:tentative="1">
      <w:start w:val="1"/>
      <w:numFmt w:val="lowerLetter"/>
      <w:lvlText w:val="%8."/>
      <w:lvlJc w:val="left"/>
      <w:pPr>
        <w:ind w:left="5760" w:hanging="360"/>
      </w:pPr>
    </w:lvl>
    <w:lvl w:ilvl="8" w:tplc="A78AE7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D5268"/>
    <w:multiLevelType w:val="hybridMultilevel"/>
    <w:tmpl w:val="2F5423C8"/>
    <w:lvl w:ilvl="0" w:tplc="4E4C270E">
      <w:start w:val="1"/>
      <w:numFmt w:val="bullet"/>
      <w:lvlText w:val="-"/>
      <w:lvlJc w:val="left"/>
      <w:pPr>
        <w:ind w:left="1512" w:hanging="360"/>
      </w:pPr>
      <w:rPr>
        <w:rFonts w:ascii="Arial" w:eastAsia="Times New Roman" w:hAnsi="Arial" w:cs="Arial" w:hint="default"/>
      </w:rPr>
    </w:lvl>
    <w:lvl w:ilvl="1" w:tplc="A53A1DE2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BCC42240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61544B8E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138048A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A5E4B952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F34A0F7C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7C4A96DC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DE34050E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>
    <w:nsid w:val="2AC204C5"/>
    <w:multiLevelType w:val="hybridMultilevel"/>
    <w:tmpl w:val="B5921E70"/>
    <w:lvl w:ilvl="0" w:tplc="5FF8037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C7386652">
      <w:start w:val="1"/>
      <w:numFmt w:val="lowerLetter"/>
      <w:lvlText w:val="%2."/>
      <w:lvlJc w:val="left"/>
      <w:pPr>
        <w:ind w:left="1440" w:hanging="360"/>
      </w:pPr>
    </w:lvl>
    <w:lvl w:ilvl="2" w:tplc="CEAE6A38">
      <w:start w:val="1"/>
      <w:numFmt w:val="lowerRoman"/>
      <w:lvlText w:val="%3."/>
      <w:lvlJc w:val="right"/>
      <w:pPr>
        <w:ind w:left="2160" w:hanging="180"/>
      </w:pPr>
    </w:lvl>
    <w:lvl w:ilvl="3" w:tplc="7C3A524E">
      <w:start w:val="1"/>
      <w:numFmt w:val="decimal"/>
      <w:lvlText w:val="%4."/>
      <w:lvlJc w:val="left"/>
      <w:pPr>
        <w:ind w:left="2880" w:hanging="360"/>
      </w:pPr>
    </w:lvl>
    <w:lvl w:ilvl="4" w:tplc="D8560F90">
      <w:start w:val="1"/>
      <w:numFmt w:val="lowerLetter"/>
      <w:lvlText w:val="%5."/>
      <w:lvlJc w:val="left"/>
      <w:pPr>
        <w:ind w:left="3600" w:hanging="360"/>
      </w:pPr>
    </w:lvl>
    <w:lvl w:ilvl="5" w:tplc="6CA09246">
      <w:start w:val="1"/>
      <w:numFmt w:val="lowerRoman"/>
      <w:lvlText w:val="%6."/>
      <w:lvlJc w:val="right"/>
      <w:pPr>
        <w:ind w:left="4320" w:hanging="180"/>
      </w:pPr>
    </w:lvl>
    <w:lvl w:ilvl="6" w:tplc="35C2D162">
      <w:start w:val="1"/>
      <w:numFmt w:val="decimal"/>
      <w:lvlText w:val="%7."/>
      <w:lvlJc w:val="left"/>
      <w:pPr>
        <w:ind w:left="5040" w:hanging="360"/>
      </w:pPr>
    </w:lvl>
    <w:lvl w:ilvl="7" w:tplc="3E88658E">
      <w:start w:val="1"/>
      <w:numFmt w:val="lowerLetter"/>
      <w:lvlText w:val="%8."/>
      <w:lvlJc w:val="left"/>
      <w:pPr>
        <w:ind w:left="5760" w:hanging="360"/>
      </w:pPr>
    </w:lvl>
    <w:lvl w:ilvl="8" w:tplc="92C6542C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C7EC0"/>
    <w:multiLevelType w:val="hybridMultilevel"/>
    <w:tmpl w:val="AC501F86"/>
    <w:lvl w:ilvl="0" w:tplc="DFFC7C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611CFF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C2E0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9033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5CAD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1E80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FA7F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008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704C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027430"/>
    <w:multiLevelType w:val="multilevel"/>
    <w:tmpl w:val="79FAD23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37359F"/>
    <w:multiLevelType w:val="hybridMultilevel"/>
    <w:tmpl w:val="C1F0BDE2"/>
    <w:lvl w:ilvl="0" w:tplc="C9520B3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513CD7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6F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066B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5A0D0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A4FA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2278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2ECAB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368F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D05"/>
    <w:rsid w:val="000426DA"/>
    <w:rsid w:val="00043CD3"/>
    <w:rsid w:val="000472E7"/>
    <w:rsid w:val="00073B89"/>
    <w:rsid w:val="000B0614"/>
    <w:rsid w:val="0015134D"/>
    <w:rsid w:val="00180767"/>
    <w:rsid w:val="001E7FFA"/>
    <w:rsid w:val="00246BF4"/>
    <w:rsid w:val="0031792A"/>
    <w:rsid w:val="003256CF"/>
    <w:rsid w:val="00372F05"/>
    <w:rsid w:val="003D3A77"/>
    <w:rsid w:val="004114D2"/>
    <w:rsid w:val="00431907"/>
    <w:rsid w:val="00444EBD"/>
    <w:rsid w:val="00466A53"/>
    <w:rsid w:val="00494E08"/>
    <w:rsid w:val="004D47A5"/>
    <w:rsid w:val="004D79F5"/>
    <w:rsid w:val="004F107A"/>
    <w:rsid w:val="005B3ECD"/>
    <w:rsid w:val="005E74F1"/>
    <w:rsid w:val="005F1EBF"/>
    <w:rsid w:val="005F783D"/>
    <w:rsid w:val="00627170"/>
    <w:rsid w:val="006344E5"/>
    <w:rsid w:val="00651F8F"/>
    <w:rsid w:val="00662EEB"/>
    <w:rsid w:val="00670F91"/>
    <w:rsid w:val="00676B76"/>
    <w:rsid w:val="00690955"/>
    <w:rsid w:val="006C6319"/>
    <w:rsid w:val="006D7370"/>
    <w:rsid w:val="007272AD"/>
    <w:rsid w:val="00754606"/>
    <w:rsid w:val="00794DE4"/>
    <w:rsid w:val="00826D05"/>
    <w:rsid w:val="00842B41"/>
    <w:rsid w:val="00860C72"/>
    <w:rsid w:val="008C139F"/>
    <w:rsid w:val="008D24A1"/>
    <w:rsid w:val="008F2762"/>
    <w:rsid w:val="00921725"/>
    <w:rsid w:val="00A41C17"/>
    <w:rsid w:val="00A4375B"/>
    <w:rsid w:val="00B26AA3"/>
    <w:rsid w:val="00B33E8A"/>
    <w:rsid w:val="00B6743C"/>
    <w:rsid w:val="00B92289"/>
    <w:rsid w:val="00BB725F"/>
    <w:rsid w:val="00BC6A4E"/>
    <w:rsid w:val="00BC6FFD"/>
    <w:rsid w:val="00C55BC6"/>
    <w:rsid w:val="00CA494C"/>
    <w:rsid w:val="00D01F19"/>
    <w:rsid w:val="00D367AD"/>
    <w:rsid w:val="00DA0D57"/>
    <w:rsid w:val="00DC1E5E"/>
    <w:rsid w:val="00E106C2"/>
    <w:rsid w:val="00E452C2"/>
    <w:rsid w:val="00ED4575"/>
    <w:rsid w:val="00F10646"/>
    <w:rsid w:val="00F14ABA"/>
    <w:rsid w:val="00F4655B"/>
    <w:rsid w:val="00F554A4"/>
    <w:rsid w:val="00F62C09"/>
    <w:rsid w:val="00F84DF2"/>
    <w:rsid w:val="00FB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07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107A"/>
    <w:pPr>
      <w:keepNext/>
      <w:widowControl/>
      <w:overflowPunct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4F107A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paragraph" w:styleId="ListParagraph">
    <w:name w:val="List Paragraph"/>
    <w:basedOn w:val="Normal"/>
    <w:uiPriority w:val="34"/>
    <w:qFormat/>
    <w:rsid w:val="004F107A"/>
    <w:pPr>
      <w:ind w:left="720"/>
      <w:contextualSpacing/>
    </w:pPr>
  </w:style>
  <w:style w:type="table" w:styleId="TableGrid">
    <w:name w:val="Table Grid"/>
    <w:basedOn w:val="TableNormal"/>
    <w:uiPriority w:val="39"/>
    <w:rsid w:val="00F46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22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289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6344E5"/>
    <w:rPr>
      <w:color w:val="0000FF"/>
      <w:u w:val="single"/>
    </w:rPr>
  </w:style>
  <w:style w:type="character" w:customStyle="1" w:styleId="Normal2Char">
    <w:name w:val="Normal2 Char"/>
    <w:link w:val="Normal2"/>
    <w:locked/>
    <w:rsid w:val="006344E5"/>
    <w:rPr>
      <w:rFonts w:ascii="Arial" w:hAnsi="Arial" w:cs="Arial"/>
      <w:noProof/>
      <w:lang w:val="en-US"/>
    </w:rPr>
  </w:style>
  <w:style w:type="paragraph" w:customStyle="1" w:styleId="Normal2">
    <w:name w:val="Normal2"/>
    <w:basedOn w:val="Normal"/>
    <w:link w:val="Normal2Char"/>
    <w:rsid w:val="006344E5"/>
    <w:pPr>
      <w:tabs>
        <w:tab w:val="left" w:pos="397"/>
      </w:tabs>
      <w:jc w:val="both"/>
    </w:pPr>
    <w:rPr>
      <w:rFonts w:ascii="Arial" w:eastAsiaTheme="minorHAnsi" w:hAnsi="Arial" w:cs="Arial"/>
      <w:noProof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07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107A"/>
    <w:pPr>
      <w:keepNext/>
      <w:widowControl/>
      <w:overflowPunct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4F107A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paragraph" w:styleId="ListParagraph">
    <w:name w:val="List Paragraph"/>
    <w:basedOn w:val="Normal"/>
    <w:uiPriority w:val="34"/>
    <w:qFormat/>
    <w:rsid w:val="004F107A"/>
    <w:pPr>
      <w:ind w:left="720"/>
      <w:contextualSpacing/>
    </w:pPr>
  </w:style>
  <w:style w:type="table" w:styleId="TableGrid">
    <w:name w:val="Table Grid"/>
    <w:basedOn w:val="TableNormal"/>
    <w:uiPriority w:val="39"/>
    <w:rsid w:val="00F46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22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289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6344E5"/>
    <w:rPr>
      <w:color w:val="0000FF"/>
      <w:u w:val="single"/>
    </w:rPr>
  </w:style>
  <w:style w:type="character" w:customStyle="1" w:styleId="Normal2Char">
    <w:name w:val="Normal2 Char"/>
    <w:link w:val="Normal2"/>
    <w:locked/>
    <w:rsid w:val="006344E5"/>
    <w:rPr>
      <w:rFonts w:ascii="Arial" w:hAnsi="Arial" w:cs="Arial"/>
      <w:noProof/>
      <w:lang w:val="en-US"/>
    </w:rPr>
  </w:style>
  <w:style w:type="paragraph" w:customStyle="1" w:styleId="Normal2">
    <w:name w:val="Normal2"/>
    <w:basedOn w:val="Normal"/>
    <w:link w:val="Normal2Char"/>
    <w:rsid w:val="006344E5"/>
    <w:pPr>
      <w:tabs>
        <w:tab w:val="left" w:pos="397"/>
      </w:tabs>
      <w:jc w:val="both"/>
    </w:pPr>
    <w:rPr>
      <w:rFonts w:ascii="Arial" w:eastAsiaTheme="minorHAnsi" w:hAnsi="Arial" w:cs="Arial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679E6-36DA-4355-948C-5B86A9448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963</Words>
  <Characters>5490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Consultor d.o.o.</Company>
  <LinksUpToDate>false</LinksUpToDate>
  <CharactersWithSpaces>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Ljubomira Vrh</dc:creator>
  <cp:lastModifiedBy>Biserka Gadžo</cp:lastModifiedBy>
  <cp:revision>2</cp:revision>
  <cp:lastPrinted>2019-07-01T10:54:00Z</cp:lastPrinted>
  <dcterms:created xsi:type="dcterms:W3CDTF">2019-07-02T13:48:00Z</dcterms:created>
  <dcterms:modified xsi:type="dcterms:W3CDTF">2019-07-02T13:48:00Z</dcterms:modified>
</cp:coreProperties>
</file>