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96EF73" wp14:editId="4A6CFB4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684D71" w:rsidRPr="00684D71" w:rsidRDefault="00060597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Povjerenstvo za provedbu natječaja za prijam u službu na radno mjesto višeg stručnog suradnika za proračun i financije Općine Matulji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KLASA: </w:t>
      </w:r>
      <w:r w:rsidR="00060597">
        <w:rPr>
          <w:rFonts w:ascii="Times New Roman" w:hAnsi="Times New Roman" w:cs="Times New Roman"/>
          <w:sz w:val="24"/>
          <w:szCs w:val="24"/>
        </w:rPr>
        <w:t>100</w:t>
      </w:r>
      <w:r w:rsidRPr="00684D71">
        <w:rPr>
          <w:rFonts w:ascii="Times New Roman" w:hAnsi="Times New Roman" w:cs="Times New Roman"/>
          <w:sz w:val="24"/>
          <w:szCs w:val="24"/>
        </w:rPr>
        <w:t>-0</w:t>
      </w:r>
      <w:r w:rsidR="00060597">
        <w:rPr>
          <w:rFonts w:ascii="Times New Roman" w:hAnsi="Times New Roman" w:cs="Times New Roman"/>
          <w:sz w:val="24"/>
          <w:szCs w:val="24"/>
        </w:rPr>
        <w:t>1</w:t>
      </w:r>
      <w:r w:rsidRPr="00684D71">
        <w:rPr>
          <w:rFonts w:ascii="Times New Roman" w:hAnsi="Times New Roman" w:cs="Times New Roman"/>
          <w:sz w:val="24"/>
          <w:szCs w:val="24"/>
        </w:rPr>
        <w:t>/16-01/</w:t>
      </w:r>
      <w:r w:rsidR="00060597">
        <w:rPr>
          <w:rFonts w:ascii="Times New Roman" w:hAnsi="Times New Roman" w:cs="Times New Roman"/>
          <w:sz w:val="24"/>
          <w:szCs w:val="24"/>
        </w:rPr>
        <w:t>10</w:t>
      </w:r>
    </w:p>
    <w:p w:rsidR="00684D71" w:rsidRPr="00684D71" w:rsidRDefault="00060597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2156-04-01-16-14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 w:rsidR="00F379BB">
        <w:rPr>
          <w:rFonts w:ascii="Times New Roman" w:hAnsi="Times New Roman" w:cs="Times New Roman"/>
          <w:sz w:val="24"/>
          <w:szCs w:val="24"/>
        </w:rPr>
        <w:t>2</w:t>
      </w:r>
      <w:r w:rsidR="00060597">
        <w:rPr>
          <w:rFonts w:ascii="Times New Roman" w:hAnsi="Times New Roman" w:cs="Times New Roman"/>
          <w:sz w:val="24"/>
          <w:szCs w:val="24"/>
        </w:rPr>
        <w:t>5</w:t>
      </w:r>
      <w:r w:rsidR="00970EB8">
        <w:rPr>
          <w:rFonts w:ascii="Times New Roman" w:hAnsi="Times New Roman" w:cs="Times New Roman"/>
          <w:sz w:val="24"/>
          <w:szCs w:val="24"/>
        </w:rPr>
        <w:t>.07.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7A31CE" w:rsidRDefault="007A31CE" w:rsidP="0068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597" w:rsidRDefault="00060597" w:rsidP="0006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D71" w:rsidRDefault="00060597" w:rsidP="0006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</w:p>
    <w:p w:rsidR="00060597" w:rsidRDefault="00060597" w:rsidP="0006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597" w:rsidRPr="00684D71" w:rsidRDefault="00060597" w:rsidP="00C663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održavanju prethodne provjere znanja i sposobnosti za radno mjesto Viši stručni suradnik/Viša stručna suradnica za proračun i financije ( 1 izvršitelj m/ž) na određeno vrijeme, zamjena odsutne službenice</w:t>
      </w:r>
    </w:p>
    <w:p w:rsid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0597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Sukladno O</w:t>
      </w:r>
      <w:r w:rsidR="00060597">
        <w:rPr>
          <w:rFonts w:ascii="Times New Roman" w:hAnsi="Times New Roman" w:cs="Times New Roman"/>
          <w:bCs/>
          <w:sz w:val="24"/>
          <w:szCs w:val="24"/>
        </w:rPr>
        <w:t>glasu za prijam u službu na određeno vrijeme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na radno mjesto</w:t>
      </w:r>
      <w:r w:rsidR="00060597">
        <w:rPr>
          <w:rFonts w:ascii="Times New Roman" w:hAnsi="Times New Roman" w:cs="Times New Roman"/>
          <w:bCs/>
          <w:sz w:val="24"/>
          <w:szCs w:val="24"/>
        </w:rPr>
        <w:t xml:space="preserve"> Viši stručni suradnik/ Viša stručna suradnica za proračun i financije Jedins</w:t>
      </w:r>
      <w:r>
        <w:rPr>
          <w:rFonts w:ascii="Times New Roman" w:hAnsi="Times New Roman" w:cs="Times New Roman"/>
          <w:bCs/>
          <w:sz w:val="24"/>
          <w:szCs w:val="24"/>
        </w:rPr>
        <w:t>tvenog upravnog odjela Općine Ma</w:t>
      </w:r>
      <w:r w:rsidR="00060597">
        <w:rPr>
          <w:rFonts w:ascii="Times New Roman" w:hAnsi="Times New Roman" w:cs="Times New Roman"/>
          <w:bCs/>
          <w:sz w:val="24"/>
          <w:szCs w:val="24"/>
        </w:rPr>
        <w:t>tulji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60597">
        <w:rPr>
          <w:rFonts w:ascii="Times New Roman" w:hAnsi="Times New Roman" w:cs="Times New Roman"/>
          <w:bCs/>
          <w:sz w:val="24"/>
          <w:szCs w:val="24"/>
        </w:rPr>
        <w:t xml:space="preserve"> objavljenog na stranicama Hrva</w:t>
      </w:r>
      <w:r w:rsidR="0040408B">
        <w:rPr>
          <w:rFonts w:ascii="Times New Roman" w:hAnsi="Times New Roman" w:cs="Times New Roman"/>
          <w:bCs/>
          <w:sz w:val="24"/>
          <w:szCs w:val="24"/>
        </w:rPr>
        <w:t>tskog zavoda za zapošljavanje, I</w:t>
      </w:r>
      <w:r w:rsidR="00060597">
        <w:rPr>
          <w:rFonts w:ascii="Times New Roman" w:hAnsi="Times New Roman" w:cs="Times New Roman"/>
          <w:bCs/>
          <w:sz w:val="24"/>
          <w:szCs w:val="24"/>
        </w:rPr>
        <w:t>spostava Opatija, dana 10. lipnja 2016. obavještavaju se kandi</w:t>
      </w:r>
      <w:r>
        <w:rPr>
          <w:rFonts w:ascii="Times New Roman" w:hAnsi="Times New Roman" w:cs="Times New Roman"/>
          <w:bCs/>
          <w:sz w:val="24"/>
          <w:szCs w:val="24"/>
        </w:rPr>
        <w:t>dati koji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ispunjavaju formalne uvjete po raspisanom</w:t>
      </w:r>
      <w:r>
        <w:rPr>
          <w:rFonts w:ascii="Times New Roman" w:hAnsi="Times New Roman" w:cs="Times New Roman"/>
          <w:bCs/>
          <w:sz w:val="24"/>
          <w:szCs w:val="24"/>
        </w:rPr>
        <w:t xml:space="preserve"> Oglas</w:t>
      </w:r>
      <w:r w:rsidR="0040408B">
        <w:rPr>
          <w:rFonts w:ascii="Times New Roman" w:hAnsi="Times New Roman" w:cs="Times New Roman"/>
          <w:bCs/>
          <w:sz w:val="24"/>
          <w:szCs w:val="24"/>
        </w:rPr>
        <w:t>u</w:t>
      </w:r>
      <w:r w:rsidR="00060597" w:rsidRPr="00060597">
        <w:rPr>
          <w:rFonts w:ascii="Times New Roman" w:hAnsi="Times New Roman" w:cs="Times New Roman"/>
          <w:bCs/>
          <w:sz w:val="24"/>
          <w:szCs w:val="24"/>
        </w:rPr>
        <w:t xml:space="preserve"> za prijam u službu na određeno vrijeme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na radno mjesto</w:t>
      </w:r>
      <w:r w:rsidR="00060597" w:rsidRPr="00060597">
        <w:rPr>
          <w:rFonts w:ascii="Times New Roman" w:hAnsi="Times New Roman" w:cs="Times New Roman"/>
          <w:bCs/>
          <w:sz w:val="24"/>
          <w:szCs w:val="24"/>
        </w:rPr>
        <w:t xml:space="preserve"> Viši stručni suradnik/ Viša stručna suradnica za proračun i financije</w:t>
      </w:r>
      <w:r w:rsidR="00060597">
        <w:rPr>
          <w:rFonts w:ascii="Times New Roman" w:hAnsi="Times New Roman" w:cs="Times New Roman"/>
          <w:bCs/>
          <w:sz w:val="24"/>
          <w:szCs w:val="24"/>
        </w:rPr>
        <w:t xml:space="preserve"> Jedinstvenog upravnog odjela Općine Matulji d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60597">
        <w:rPr>
          <w:rFonts w:ascii="Times New Roman" w:hAnsi="Times New Roman" w:cs="Times New Roman"/>
          <w:bCs/>
          <w:sz w:val="24"/>
          <w:szCs w:val="24"/>
        </w:rPr>
        <w:t>će se vrijeme održavanja prethod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="00060597">
        <w:rPr>
          <w:rFonts w:ascii="Times New Roman" w:hAnsi="Times New Roman" w:cs="Times New Roman"/>
          <w:bCs/>
          <w:sz w:val="24"/>
          <w:szCs w:val="24"/>
        </w:rPr>
        <w:t xml:space="preserve"> provjere znanja i sposobnosti održati kako sljedi:</w:t>
      </w:r>
    </w:p>
    <w:p w:rsidR="00060597" w:rsidRDefault="00060597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0597" w:rsidRDefault="00060597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Testiranje znanja iz informatike održat će se 27. srpnja 2016 godine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(srijeda) </w:t>
      </w:r>
      <w:r>
        <w:rPr>
          <w:rFonts w:ascii="Times New Roman" w:hAnsi="Times New Roman" w:cs="Times New Roman"/>
          <w:bCs/>
          <w:sz w:val="24"/>
          <w:szCs w:val="24"/>
        </w:rPr>
        <w:t xml:space="preserve"> u Centru tehničke kulture Rijeka</w:t>
      </w:r>
      <w:r w:rsidR="00C6635E">
        <w:rPr>
          <w:rFonts w:ascii="Times New Roman" w:hAnsi="Times New Roman" w:cs="Times New Roman"/>
          <w:bCs/>
          <w:sz w:val="24"/>
          <w:szCs w:val="24"/>
        </w:rPr>
        <w:t>, Školjić 6 (1. kat), 51 000 Rijeka</w:t>
      </w:r>
      <w:r>
        <w:rPr>
          <w:rFonts w:ascii="Times New Roman" w:hAnsi="Times New Roman" w:cs="Times New Roman"/>
          <w:bCs/>
          <w:sz w:val="24"/>
          <w:szCs w:val="24"/>
        </w:rPr>
        <w:t xml:space="preserve"> sa početkom u 9:45 sati.</w:t>
      </w:r>
    </w:p>
    <w:p w:rsidR="00060597" w:rsidRDefault="00060597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Testiranje znanja engleskog jezika – stupanj B2 održat će se 29. srpnja 2016 godine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(petak)</w:t>
      </w:r>
      <w:r>
        <w:rPr>
          <w:rFonts w:ascii="Times New Roman" w:hAnsi="Times New Roman" w:cs="Times New Roman"/>
          <w:bCs/>
          <w:sz w:val="24"/>
          <w:szCs w:val="24"/>
        </w:rPr>
        <w:t xml:space="preserve"> u 9:30 sati u ustanovi škola stranih jezika „Poliglot“ Rijeka, Wenzelova 2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635E">
        <w:rPr>
          <w:rFonts w:ascii="Times New Roman" w:hAnsi="Times New Roman" w:cs="Times New Roman"/>
          <w:bCs/>
          <w:sz w:val="24"/>
          <w:szCs w:val="24"/>
        </w:rPr>
        <w:t>3</w:t>
      </w:r>
      <w:r w:rsidR="0040408B">
        <w:rPr>
          <w:rFonts w:ascii="Times New Roman" w:hAnsi="Times New Roman" w:cs="Times New Roman"/>
          <w:bCs/>
          <w:sz w:val="24"/>
          <w:szCs w:val="24"/>
        </w:rPr>
        <w:t>.</w:t>
      </w:r>
      <w:r w:rsidR="00C6635E">
        <w:rPr>
          <w:rFonts w:ascii="Times New Roman" w:hAnsi="Times New Roman" w:cs="Times New Roman"/>
          <w:bCs/>
          <w:sz w:val="24"/>
          <w:szCs w:val="24"/>
        </w:rPr>
        <w:t xml:space="preserve"> kat), 51 000 Rijeka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Pisani test iz objavljene literature navedene u O</w:t>
      </w:r>
      <w:r w:rsidRPr="00C6635E">
        <w:rPr>
          <w:rFonts w:ascii="Times New Roman" w:hAnsi="Times New Roman" w:cs="Times New Roman"/>
          <w:bCs/>
          <w:sz w:val="24"/>
          <w:szCs w:val="24"/>
        </w:rPr>
        <w:t>glasu za prijam u službu na određeno vrijeme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na radno mjesto</w:t>
      </w:r>
      <w:r w:rsidRPr="00C6635E">
        <w:rPr>
          <w:rFonts w:ascii="Times New Roman" w:hAnsi="Times New Roman" w:cs="Times New Roman"/>
          <w:bCs/>
          <w:sz w:val="24"/>
          <w:szCs w:val="24"/>
        </w:rPr>
        <w:t xml:space="preserve"> Viši stručni suradnik/ Viša stručna suradnica za proračun i financije</w:t>
      </w:r>
      <w:r>
        <w:rPr>
          <w:rFonts w:ascii="Times New Roman" w:hAnsi="Times New Roman" w:cs="Times New Roman"/>
          <w:bCs/>
          <w:sz w:val="24"/>
          <w:szCs w:val="24"/>
        </w:rPr>
        <w:t xml:space="preserve"> Jedinstvenog upravnog odjela Općine Matulji obavit će se u Općini Matulji, Trg maršala Tita 11, 1. kat, Vijećnica</w:t>
      </w:r>
      <w:r w:rsidR="0040408B">
        <w:rPr>
          <w:rFonts w:ascii="Times New Roman" w:hAnsi="Times New Roman" w:cs="Times New Roman"/>
          <w:bCs/>
          <w:sz w:val="24"/>
          <w:szCs w:val="24"/>
        </w:rPr>
        <w:t xml:space="preserve"> 2. kolovoza 2016. (utorak) </w:t>
      </w:r>
      <w:r>
        <w:rPr>
          <w:rFonts w:ascii="Times New Roman" w:hAnsi="Times New Roman" w:cs="Times New Roman"/>
          <w:bCs/>
          <w:sz w:val="24"/>
          <w:szCs w:val="24"/>
        </w:rPr>
        <w:t xml:space="preserve"> s početkom u 12:00.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kandidata </w:t>
      </w:r>
      <w:r w:rsidR="0040408B">
        <w:rPr>
          <w:rFonts w:ascii="Times New Roman" w:hAnsi="Times New Roman" w:cs="Times New Roman"/>
          <w:bCs/>
          <w:sz w:val="24"/>
          <w:szCs w:val="24"/>
        </w:rPr>
        <w:t>koji ispunjavaju formalne uvjete prijavljenih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Oglas</w:t>
      </w:r>
      <w:r w:rsidRPr="00C6635E">
        <w:t xml:space="preserve"> </w:t>
      </w:r>
      <w:r w:rsidRPr="00C6635E">
        <w:rPr>
          <w:rFonts w:ascii="Times New Roman" w:hAnsi="Times New Roman" w:cs="Times New Roman"/>
          <w:bCs/>
          <w:sz w:val="24"/>
          <w:szCs w:val="24"/>
        </w:rPr>
        <w:t xml:space="preserve">za prijam u službu na određeno vrijeme </w:t>
      </w:r>
      <w:r w:rsidR="0040408B">
        <w:rPr>
          <w:rFonts w:ascii="Times New Roman" w:hAnsi="Times New Roman" w:cs="Times New Roman"/>
          <w:bCs/>
          <w:sz w:val="24"/>
          <w:szCs w:val="24"/>
        </w:rPr>
        <w:t>na radno mjesto</w:t>
      </w:r>
      <w:r w:rsidRPr="00C6635E">
        <w:rPr>
          <w:rFonts w:ascii="Times New Roman" w:hAnsi="Times New Roman" w:cs="Times New Roman"/>
          <w:bCs/>
          <w:sz w:val="24"/>
          <w:szCs w:val="24"/>
        </w:rPr>
        <w:t>Viši stručni suradnik/ Viša stručna suradnica za proračun i financije</w:t>
      </w:r>
      <w:r>
        <w:rPr>
          <w:rFonts w:ascii="Times New Roman" w:hAnsi="Times New Roman" w:cs="Times New Roman"/>
          <w:bCs/>
          <w:sz w:val="24"/>
          <w:szCs w:val="24"/>
        </w:rPr>
        <w:t xml:space="preserve"> je sljedeća: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I.B, Zametska ulica 3, Rijeka 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D.B., Cesta za Osojnaki 1B, Matulji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3.M.D, Rukavac 80, Matulji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4.S.K, Rukavac 69, Matulji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P.K, Fužinska 31, Rijeka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6.N.LJ., Ludvetov breg 34, Rijeka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I.R, Vozišće 12A, Viškovo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8.T.R.-J., Poljan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e- Menderi 151, Ičići</w:t>
      </w: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35E" w:rsidRDefault="00C6635E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35E" w:rsidRDefault="00C6635E" w:rsidP="00C6635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635E">
        <w:rPr>
          <w:rFonts w:ascii="Times New Roman" w:hAnsi="Times New Roman" w:cs="Times New Roman"/>
          <w:b/>
          <w:bCs/>
          <w:sz w:val="24"/>
          <w:szCs w:val="24"/>
        </w:rPr>
        <w:t>POVJERENSTVO ZA PROVEDBU NATJEČAJA</w:t>
      </w:r>
    </w:p>
    <w:p w:rsidR="00C6635E" w:rsidRPr="00C6635E" w:rsidRDefault="00C6635E" w:rsidP="00C6635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635E" w:rsidRPr="00C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4A25"/>
    <w:multiLevelType w:val="hybridMultilevel"/>
    <w:tmpl w:val="68E80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060597"/>
    <w:rsid w:val="00143DD9"/>
    <w:rsid w:val="003358E3"/>
    <w:rsid w:val="003B0365"/>
    <w:rsid w:val="0040408B"/>
    <w:rsid w:val="00660CB3"/>
    <w:rsid w:val="00673B3C"/>
    <w:rsid w:val="00684B51"/>
    <w:rsid w:val="00684D71"/>
    <w:rsid w:val="007A31CE"/>
    <w:rsid w:val="00904B15"/>
    <w:rsid w:val="00907324"/>
    <w:rsid w:val="00970EB8"/>
    <w:rsid w:val="009C7C9B"/>
    <w:rsid w:val="00A327C5"/>
    <w:rsid w:val="00A85D68"/>
    <w:rsid w:val="00C6635E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2016-07-25T12:35:00Z</cp:lastPrinted>
  <dcterms:created xsi:type="dcterms:W3CDTF">2016-07-25T12:41:00Z</dcterms:created>
  <dcterms:modified xsi:type="dcterms:W3CDTF">2016-07-25T12:41:00Z</dcterms:modified>
</cp:coreProperties>
</file>