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5"/>
        <w:rPr>
          <w:sz w:val="5"/>
        </w:rPr>
      </w:pPr>
      <w:r>
        <w:rPr>
          <w:sz w:val="5"/>
        </w:rPr>
      </w:r>
    </w:p>
    <w:p>
      <w:pPr>
        <w:pStyle w:val="Normal"/>
        <w:spacing w:before="0" w:after="135"/>
        <w:ind w:left="2300" w:right="6640" w:hanging="0"/>
        <w:rPr>
          <w:sz w:val="2"/>
        </w:rPr>
      </w:pPr>
      <w:r>
        <w:rPr/>
        <w:drawing>
          <wp:inline distT="0" distB="0" distL="0" distR="0">
            <wp:extent cx="457200" cy="5715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45"/>
        <w:ind w:right="4060" w:hanging="0"/>
        <w:jc w:val="center"/>
        <w:rPr>
          <w:rFonts w:ascii="Arial" w:hAnsi="Arial" w:eastAsia="Arial" w:cs="Arial"/>
          <w:b/>
          <w:b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</w:rPr>
        <w:t>REPUBLIKA HRVATSKA</w:t>
      </w:r>
    </w:p>
    <w:p>
      <w:pPr>
        <w:pStyle w:val="Normal"/>
        <w:spacing w:before="0" w:after="30"/>
        <w:ind w:right="4060" w:hanging="0"/>
        <w:jc w:val="center"/>
        <w:rPr>
          <w:rFonts w:ascii="Arial" w:hAnsi="Arial" w:eastAsia="Arial" w:cs="Arial"/>
          <w:b/>
          <w:b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</w:rPr>
        <w:t>OPĆINSKO IZBORNO POVJERENSTVO</w:t>
      </w:r>
    </w:p>
    <w:p>
      <w:pPr>
        <w:pStyle w:val="Normal"/>
        <w:spacing w:before="0" w:after="30"/>
        <w:ind w:right="4060" w:hanging="0"/>
        <w:jc w:val="center"/>
        <w:rPr>
          <w:rFonts w:ascii="Arial" w:hAnsi="Arial" w:eastAsia="Arial" w:cs="Arial"/>
          <w:b/>
          <w:b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</w:rPr>
        <w:t>OPĆINE MATULJI</w:t>
      </w:r>
    </w:p>
    <w:p>
      <w:pPr>
        <w:pStyle w:val="Normal"/>
        <w:spacing w:lineRule="exact" w:line="240" w:before="0" w:after="120"/>
        <w:rPr/>
      </w:pPr>
      <w:r>
        <w:rPr/>
      </w:r>
    </w:p>
    <w:p>
      <w:pPr>
        <w:pStyle w:val="Normal"/>
        <w:spacing w:before="0" w:after="30"/>
        <w:ind w:right="2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KLASA:023-01/21-01/0003</w:t>
      </w:r>
    </w:p>
    <w:p>
      <w:pPr>
        <w:pStyle w:val="Normal"/>
        <w:spacing w:before="0" w:after="30"/>
        <w:ind w:right="2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URBROJ:2156/04-03-01/21-0060</w:t>
      </w:r>
    </w:p>
    <w:p>
      <w:pPr>
        <w:pStyle w:val="Normal"/>
        <w:spacing w:before="0" w:after="30"/>
        <w:ind w:right="2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Matulji,30.svibnja 2021.</w:t>
      </w:r>
    </w:p>
    <w:p>
      <w:pPr>
        <w:pStyle w:val="Normal"/>
        <w:spacing w:lineRule="exact" w:line="240" w:before="0" w:after="60"/>
        <w:rPr/>
      </w:pPr>
      <w:r>
        <w:rPr/>
      </w:r>
    </w:p>
    <w:p>
      <w:pPr>
        <w:pStyle w:val="Normal"/>
        <w:spacing w:lineRule="exact" w:line="230"/>
        <w:ind w:right="20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 xml:space="preserve">        </w:t>
      </w:r>
      <w:r>
        <w:rPr>
          <w:rFonts w:eastAsia="Arial" w:cs="Arial" w:ascii="Arial" w:hAnsi="Arial"/>
          <w:color w:val="000000"/>
          <w:sz w:val="20"/>
        </w:rPr>
        <w:t>Na osnovi članka 53. točke 10. i članaka 101. i 102. stavka 1. Zakona o lokalnim izborima ("Narodne novine", broj 144/12, 121/16, 98/19, 42/20, 144/20 i 37/21, dalje: Zakon), Općinsko izborno povjerenstvo Općine Matulji utvrdilo je i objavljuje</w:t>
      </w:r>
    </w:p>
    <w:p>
      <w:pPr>
        <w:pStyle w:val="Normal"/>
        <w:spacing w:lineRule="exact" w:line="240" w:before="0" w:after="60"/>
        <w:rPr/>
      </w:pPr>
      <w:r>
        <w:rPr/>
      </w:r>
    </w:p>
    <w:p>
      <w:pPr>
        <w:pStyle w:val="Normal"/>
        <w:spacing w:lineRule="exact" w:line="276"/>
        <w:ind w:right="20" w:hanging="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REZULTATE  </w:t>
      </w:r>
    </w:p>
    <w:p>
      <w:pPr>
        <w:pStyle w:val="Normal"/>
        <w:spacing w:lineRule="exact" w:line="276"/>
        <w:ind w:right="20" w:hanging="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DRUGOG KRUGA GLASOVANJA ZA IZBOR OPĆINSKOG NAČELNIKA  </w:t>
      </w:r>
    </w:p>
    <w:p>
      <w:pPr>
        <w:pStyle w:val="Normal"/>
        <w:spacing w:lineRule="exact" w:line="276"/>
        <w:ind w:right="20" w:hanging="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I ZAMJENIKA OPĆINSKOG NAČELNIKA OPĆINE MATULJI</w:t>
      </w:r>
    </w:p>
    <w:p>
      <w:pPr>
        <w:pStyle w:val="Normal"/>
        <w:spacing w:before="0" w:after="30"/>
        <w:ind w:right="20" w:hanging="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PROVEDENOG 30. SVIBNJA 2021.</w:t>
      </w:r>
    </w:p>
    <w:p>
      <w:pPr>
        <w:pStyle w:val="Normal"/>
        <w:spacing w:lineRule="exact" w:line="150"/>
        <w:rPr>
          <w:sz w:val="15"/>
        </w:rPr>
      </w:pPr>
      <w:r>
        <w:rPr>
          <w:sz w:val="15"/>
        </w:rPr>
      </w:r>
    </w:p>
    <w:tbl>
      <w:tblPr>
        <w:tblW w:w="964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9"/>
        <w:gridCol w:w="9280"/>
      </w:tblGrid>
      <w:tr>
        <w:trPr>
          <w:trHeight w:val="280" w:hRule="atLeast"/>
        </w:trPr>
        <w:tc>
          <w:tcPr>
            <w:tcW w:w="359" w:type="dxa"/>
            <w:tcBorders/>
          </w:tcPr>
          <w:p>
            <w:pPr>
              <w:pStyle w:val="Normal"/>
              <w:jc w:val="right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Borders/>
            <w:tcMar>
              <w:left w:w="60" w:type="dxa"/>
            </w:tcMar>
          </w:tcPr>
          <w:p>
            <w:pPr>
              <w:pStyle w:val="Normal"/>
              <w:spacing w:lineRule="exact" w:line="230"/>
              <w:jc w:val="both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 xml:space="preserve">Od ukupno </w:t>
            </w:r>
            <w:r>
              <w:rPr>
                <w:rFonts w:eastAsia="Arial" w:cs="Arial" w:ascii="Arial" w:hAnsi="Arial"/>
                <w:b/>
                <w:color w:val="000000"/>
                <w:sz w:val="20"/>
              </w:rPr>
              <w:t>9.890</w:t>
            </w:r>
            <w:r>
              <w:rPr>
                <w:rFonts w:eastAsia="Arial" w:cs="Arial" w:ascii="Arial" w:hAnsi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eastAsia="Arial" w:cs="Arial" w:ascii="Arial" w:hAnsi="Arial"/>
                <w:b/>
                <w:color w:val="000000"/>
                <w:sz w:val="20"/>
              </w:rPr>
              <w:t>3.706</w:t>
            </w:r>
            <w:r>
              <w:rPr>
                <w:rFonts w:eastAsia="Arial" w:cs="Arial" w:ascii="Arial" w:hAnsi="Arial"/>
                <w:color w:val="000000"/>
                <w:sz w:val="20"/>
              </w:rPr>
              <w:t xml:space="preserve"> birača, odnosno </w:t>
            </w:r>
            <w:r>
              <w:rPr>
                <w:rFonts w:eastAsia="Arial" w:cs="Arial" w:ascii="Arial" w:hAnsi="Arial"/>
                <w:b/>
                <w:color w:val="000000"/>
                <w:sz w:val="20"/>
              </w:rPr>
              <w:t>37,47</w:t>
            </w:r>
            <w:r>
              <w:rPr>
                <w:rFonts w:eastAsia="Arial" w:cs="Arial" w:ascii="Arial" w:hAnsi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eastAsia="Arial" w:cs="Arial" w:ascii="Arial" w:hAnsi="Arial"/>
                <w:b/>
                <w:color w:val="000000"/>
                <w:sz w:val="20"/>
              </w:rPr>
              <w:t>3.706</w:t>
            </w:r>
            <w:r>
              <w:rPr>
                <w:rFonts w:eastAsia="Arial" w:cs="Arial" w:ascii="Arial" w:hAnsi="Arial"/>
                <w:color w:val="000000"/>
                <w:sz w:val="20"/>
              </w:rPr>
              <w:t xml:space="preserve"> birača, odnosno </w:t>
            </w:r>
            <w:r>
              <w:rPr>
                <w:rFonts w:eastAsia="Arial" w:cs="Arial" w:ascii="Arial" w:hAnsi="Arial"/>
                <w:b/>
                <w:color w:val="000000"/>
                <w:sz w:val="20"/>
              </w:rPr>
              <w:t>37,47</w:t>
            </w:r>
            <w:r>
              <w:rPr>
                <w:rFonts w:eastAsia="Arial" w:cs="Arial" w:ascii="Arial" w:hAnsi="Arial"/>
                <w:color w:val="000000"/>
                <w:sz w:val="20"/>
              </w:rPr>
              <w:t xml:space="preserve">%. Važećih listića bilo je </w:t>
            </w:r>
            <w:r>
              <w:rPr>
                <w:rFonts w:eastAsia="Arial" w:cs="Arial" w:ascii="Arial" w:hAnsi="Arial"/>
                <w:b/>
                <w:color w:val="000000"/>
                <w:sz w:val="20"/>
              </w:rPr>
              <w:t>3.609</w:t>
            </w:r>
            <w:r>
              <w:rPr>
                <w:rFonts w:eastAsia="Arial" w:cs="Arial" w:ascii="Arial" w:hAnsi="Arial"/>
                <w:color w:val="000000"/>
                <w:sz w:val="20"/>
              </w:rPr>
              <w:t xml:space="preserve">, odnosno </w:t>
            </w:r>
            <w:r>
              <w:rPr>
                <w:rFonts w:eastAsia="Arial" w:cs="Arial" w:ascii="Arial" w:hAnsi="Arial"/>
                <w:b/>
                <w:color w:val="000000"/>
                <w:sz w:val="20"/>
              </w:rPr>
              <w:t>97,38</w:t>
            </w:r>
            <w:r>
              <w:rPr>
                <w:rFonts w:eastAsia="Arial" w:cs="Arial" w:ascii="Arial" w:hAnsi="Arial"/>
                <w:color w:val="000000"/>
                <w:sz w:val="20"/>
              </w:rPr>
              <w:t xml:space="preserve">%. Nevažećih je bilo </w:t>
            </w:r>
            <w:r>
              <w:rPr>
                <w:rFonts w:eastAsia="Arial" w:cs="Arial" w:ascii="Arial" w:hAnsi="Arial"/>
                <w:b/>
                <w:color w:val="000000"/>
                <w:sz w:val="20"/>
              </w:rPr>
              <w:t>97</w:t>
            </w:r>
            <w:r>
              <w:rPr>
                <w:rFonts w:eastAsia="Arial" w:cs="Arial" w:ascii="Arial" w:hAnsi="Arial"/>
                <w:color w:val="000000"/>
                <w:sz w:val="20"/>
              </w:rPr>
              <w:t xml:space="preserve"> listića, odnosno </w:t>
            </w:r>
            <w:r>
              <w:rPr>
                <w:rFonts w:eastAsia="Arial" w:cs="Arial" w:ascii="Arial" w:hAnsi="Arial"/>
                <w:b/>
                <w:color w:val="000000"/>
                <w:sz w:val="20"/>
              </w:rPr>
              <w:t>2,62</w:t>
            </w:r>
            <w:r>
              <w:rPr>
                <w:rFonts w:eastAsia="Arial" w:cs="Arial" w:ascii="Arial" w:hAnsi="Arial"/>
                <w:color w:val="000000"/>
                <w:sz w:val="20"/>
              </w:rPr>
              <w:t>%.</w:t>
            </w:r>
          </w:p>
        </w:tc>
      </w:tr>
      <w:tr>
        <w:trPr>
          <w:trHeight w:val="400" w:hRule="atLeast"/>
        </w:trPr>
        <w:tc>
          <w:tcPr>
            <w:tcW w:w="359" w:type="dxa"/>
            <w:tcBorders/>
          </w:tcPr>
          <w:p>
            <w:pPr>
              <w:pStyle w:val="Normal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9280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right="2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tbl>
      <w:tblPr>
        <w:tblW w:w="964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9"/>
        <w:gridCol w:w="9280"/>
      </w:tblGrid>
      <w:tr>
        <w:trPr>
          <w:trHeight w:val="280" w:hRule="atLeast"/>
        </w:trPr>
        <w:tc>
          <w:tcPr>
            <w:tcW w:w="359" w:type="dxa"/>
            <w:tcBorders/>
            <w:vAlign w:val="center"/>
          </w:tcPr>
          <w:p>
            <w:pPr>
              <w:pStyle w:val="Normal"/>
              <w:jc w:val="right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Borders/>
            <w:tcMar>
              <w:left w:w="60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>Pojedini kandidati dobili su sljedeći broj glasova:</w:t>
            </w:r>
          </w:p>
        </w:tc>
      </w:tr>
    </w:tbl>
    <w:p>
      <w:pPr>
        <w:pStyle w:val="Normal"/>
        <w:ind w:right="2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tbl>
      <w:tblPr>
        <w:tblW w:w="9640" w:type="dxa"/>
        <w:jc w:val="left"/>
        <w:tblInd w:w="0" w:type="dxa"/>
        <w:tblCellMar>
          <w:top w:w="0" w:type="dxa"/>
          <w:left w:w="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500"/>
        <w:gridCol w:w="6579"/>
        <w:gridCol w:w="800"/>
        <w:gridCol w:w="901"/>
        <w:gridCol w:w="860"/>
      </w:tblGrid>
      <w:tr>
        <w:trPr>
          <w:trHeight w:val="280" w:hRule="atLeast"/>
        </w:trPr>
        <w:tc>
          <w:tcPr>
            <w:tcW w:w="500" w:type="dxa"/>
            <w:tcBorders/>
            <w:vAlign w:val="center"/>
          </w:tcPr>
          <w:p>
            <w:pPr>
              <w:pStyle w:val="Normal"/>
              <w:jc w:val="right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>1.</w:t>
            </w:r>
          </w:p>
        </w:tc>
        <w:tc>
          <w:tcPr>
            <w:tcW w:w="6579" w:type="dxa"/>
            <w:tcBorders/>
            <w:tcMar>
              <w:left w:w="4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>Kandidat: VEDRAN KINKELA</w:t>
            </w:r>
          </w:p>
        </w:tc>
        <w:tc>
          <w:tcPr>
            <w:tcW w:w="800" w:type="dxa"/>
            <w:tcBorders/>
            <w:tcMar>
              <w:right w:w="0" w:type="dxa"/>
            </w:tcMar>
          </w:tcPr>
          <w:p>
            <w:pPr>
              <w:pStyle w:val="Normal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901" w:type="dxa"/>
            <w:tcBorders/>
            <w:tcMar>
              <w:right w:w="60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>2.324</w:t>
            </w:r>
          </w:p>
        </w:tc>
        <w:tc>
          <w:tcPr>
            <w:tcW w:w="860" w:type="dxa"/>
            <w:tcBorders/>
            <w:tcMar>
              <w:left w:w="8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>glasa</w:t>
            </w:r>
          </w:p>
        </w:tc>
      </w:tr>
    </w:tbl>
    <w:p>
      <w:pPr>
        <w:pStyle w:val="Normal"/>
        <w:spacing w:before="20" w:after="45"/>
        <w:ind w:left="540" w:right="2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Kandidat za zamjenika: EDUARD BAĆIĆ</w:t>
      </w:r>
    </w:p>
    <w:p>
      <w:pPr>
        <w:pStyle w:val="Normal"/>
        <w:spacing w:before="0" w:after="30"/>
        <w:ind w:left="540" w:right="2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SOCIJALDEMOKRATSKA PARTIJA HRVATSKE - SDP</w:t>
      </w:r>
    </w:p>
    <w:p>
      <w:pPr>
        <w:pStyle w:val="Normal"/>
        <w:spacing w:before="0" w:after="30"/>
        <w:ind w:left="540" w:right="2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HRVATSKA STRANKA UMIROVLJENIKA - HSU</w:t>
      </w:r>
    </w:p>
    <w:p>
      <w:pPr>
        <w:pStyle w:val="Normal"/>
        <w:ind w:right="2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tbl>
      <w:tblPr>
        <w:tblW w:w="9640" w:type="dxa"/>
        <w:jc w:val="left"/>
        <w:tblInd w:w="0" w:type="dxa"/>
        <w:tblCellMar>
          <w:top w:w="0" w:type="dxa"/>
          <w:left w:w="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500"/>
        <w:gridCol w:w="6579"/>
        <w:gridCol w:w="800"/>
        <w:gridCol w:w="901"/>
        <w:gridCol w:w="860"/>
      </w:tblGrid>
      <w:tr>
        <w:trPr>
          <w:trHeight w:val="280" w:hRule="atLeast"/>
        </w:trPr>
        <w:tc>
          <w:tcPr>
            <w:tcW w:w="500" w:type="dxa"/>
            <w:tcBorders/>
            <w:vAlign w:val="center"/>
          </w:tcPr>
          <w:p>
            <w:pPr>
              <w:pStyle w:val="Normal"/>
              <w:jc w:val="right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>2.</w:t>
            </w:r>
          </w:p>
        </w:tc>
        <w:tc>
          <w:tcPr>
            <w:tcW w:w="6579" w:type="dxa"/>
            <w:tcBorders/>
            <w:tcMar>
              <w:left w:w="4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>Kandidatkinja: ENI ŠEBALJ</w:t>
            </w:r>
          </w:p>
        </w:tc>
        <w:tc>
          <w:tcPr>
            <w:tcW w:w="800" w:type="dxa"/>
            <w:tcBorders/>
            <w:tcMar>
              <w:right w:w="0" w:type="dxa"/>
            </w:tcMar>
          </w:tcPr>
          <w:p>
            <w:pPr>
              <w:pStyle w:val="Normal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901" w:type="dxa"/>
            <w:tcBorders/>
            <w:tcMar>
              <w:right w:w="60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>1.285</w:t>
            </w:r>
          </w:p>
        </w:tc>
        <w:tc>
          <w:tcPr>
            <w:tcW w:w="860" w:type="dxa"/>
            <w:tcBorders/>
            <w:tcMar>
              <w:left w:w="8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>glasova</w:t>
            </w:r>
          </w:p>
        </w:tc>
      </w:tr>
    </w:tbl>
    <w:p>
      <w:pPr>
        <w:pStyle w:val="Normal"/>
        <w:spacing w:before="20" w:after="45"/>
        <w:ind w:left="540" w:right="2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Kandidat za zamjenika: ARSEN SUŠANJ</w:t>
      </w:r>
    </w:p>
    <w:p>
      <w:pPr>
        <w:pStyle w:val="Normal"/>
        <w:spacing w:before="0" w:after="30"/>
        <w:ind w:left="540" w:right="2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KANDIDATKINJA GRUPE BIRAČA</w:t>
      </w:r>
    </w:p>
    <w:p>
      <w:pPr>
        <w:pStyle w:val="Normal"/>
        <w:ind w:right="2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tbl>
      <w:tblPr>
        <w:tblW w:w="964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9"/>
        <w:gridCol w:w="9280"/>
      </w:tblGrid>
      <w:tr>
        <w:trPr>
          <w:trHeight w:val="280" w:hRule="atLeast"/>
        </w:trPr>
        <w:tc>
          <w:tcPr>
            <w:tcW w:w="359" w:type="dxa"/>
            <w:tcBorders/>
          </w:tcPr>
          <w:p>
            <w:pPr>
              <w:pStyle w:val="Normal"/>
              <w:jc w:val="right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Borders/>
            <w:tcMar>
              <w:left w:w="60" w:type="dxa"/>
            </w:tcMar>
          </w:tcPr>
          <w:p>
            <w:pPr>
              <w:pStyle w:val="Normal"/>
              <w:jc w:val="both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>Na osnovi članka 97. stavka 1. Zakona utvrđuje se:</w:t>
            </w:r>
          </w:p>
        </w:tc>
      </w:tr>
    </w:tbl>
    <w:p>
      <w:pPr>
        <w:pStyle w:val="Normal"/>
        <w:ind w:right="2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tbl>
      <w:tblPr>
        <w:tblW w:w="9120" w:type="dxa"/>
        <w:jc w:val="left"/>
        <w:tblInd w:w="520" w:type="dxa"/>
        <w:tblCellMar>
          <w:top w:w="0" w:type="dxa"/>
          <w:left w:w="4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>za općinskog načelnika Općine Matulji izabran je</w:t>
            </w:r>
          </w:p>
        </w:tc>
      </w:tr>
    </w:tbl>
    <w:p>
      <w:pPr>
        <w:pStyle w:val="Normal"/>
        <w:spacing w:before="180" w:after="165"/>
        <w:ind w:left="560" w:right="2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VEDRAN KINKELA</w:t>
      </w:r>
    </w:p>
    <w:p>
      <w:pPr>
        <w:pStyle w:val="Normal"/>
        <w:spacing w:before="120" w:after="90"/>
        <w:ind w:left="560" w:right="2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za zamjenika općinskog načelnika izabran je</w:t>
      </w:r>
    </w:p>
    <w:p>
      <w:pPr>
        <w:pStyle w:val="Normal"/>
        <w:spacing w:before="60" w:after="240"/>
        <w:ind w:left="560" w:right="2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EDUARD BAĆIĆ</w:t>
      </w:r>
    </w:p>
    <w:tbl>
      <w:tblPr>
        <w:tblW w:w="5000" w:type="dxa"/>
        <w:jc w:val="left"/>
        <w:tblInd w:w="464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000"/>
      </w:tblGrid>
      <w:tr>
        <w:trPr/>
        <w:tc>
          <w:tcPr>
            <w:tcW w:w="5000" w:type="dxa"/>
            <w:tcBorders/>
          </w:tcPr>
          <w:p>
            <w:pPr>
              <w:pStyle w:val="Normal"/>
              <w:spacing w:before="0" w:after="30"/>
              <w:jc w:val="center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>PREDSJEDNICA</w:t>
            </w:r>
          </w:p>
          <w:p>
            <w:pPr>
              <w:pStyle w:val="Normal"/>
              <w:spacing w:before="0" w:after="30"/>
              <w:jc w:val="center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>OPĆINSKOG IZBORNOG POVJERENSTVA</w:t>
            </w:r>
          </w:p>
          <w:p>
            <w:pPr>
              <w:pStyle w:val="Normal"/>
              <w:spacing w:before="0" w:after="30"/>
              <w:jc w:val="center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>OPĆINE MATULJI</w:t>
            </w:r>
          </w:p>
          <w:p>
            <w:pPr>
              <w:pStyle w:val="Normal"/>
              <w:spacing w:before="0" w:after="30"/>
              <w:jc w:val="center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>NATAŠA PERŠIĆ BRLEKOVIĆ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20" w:right="1120" w:header="0" w:top="1120" w:footer="0" w:bottom="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qFormat/>
    <w:rsid w:val="008e2297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baloniaChar"/>
    <w:qFormat/>
    <w:rsid w:val="008e229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LibreOffice/6.4.1.2$Windows_X86_64 LibreOffice_project/4d224e95b98b138af42a64d84056446d09082932</Application>
  <Pages>1</Pages>
  <Words>187</Words>
  <Characters>1192</Characters>
  <CharactersWithSpaces>1353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2021-05-31T06:18:00Z</dcterms:created>
  <dc:creator>Teodor</dc:creator>
  <dc:description/>
  <dc:language>hr-HR</dc:language>
  <cp:lastModifiedBy/>
  <cp:lastPrinted>2021-05-30T18:23:00Z</cp:lastPrinted>
  <dcterms:modified xsi:type="dcterms:W3CDTF">2021-05-31T11:32:17Z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