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3178" w14:textId="346E7290" w:rsidR="00E77191" w:rsidRPr="00E77191" w:rsidRDefault="00E77191" w:rsidP="00E77191">
      <w:pPr>
        <w:widowControl w:val="0"/>
        <w:autoSpaceDE w:val="0"/>
        <w:autoSpaceDN w:val="0"/>
        <w:spacing w:before="64" w:after="0"/>
        <w:ind w:right="106"/>
        <w:jc w:val="both"/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</w:pP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 xml:space="preserve">Na osnovi članka 30. stavka 2. Zakona o komunalnom gospodarstvu („Narodne novine“, broj 68/18, 110/18 i 32/20), i članka 32. Statuta Općine Matulji („Službene novine Primorsko-goranske županije“ broj 26/09, 38/09, 8/13, 17/14, 29/14, 4/15-pročišćeni tekst, 39/15 i 7/18) uz  prethodnu suglasnost </w:t>
      </w:r>
      <w:r w:rsidRPr="00895921">
        <w:rPr>
          <w:rFonts w:ascii="Arial" w:eastAsia="Arial" w:hAnsi="Arial" w:cs="Arial"/>
          <w:color w:val="FF0000"/>
          <w:kern w:val="0"/>
          <w:sz w:val="22"/>
          <w:szCs w:val="22"/>
          <w:lang w:val="hr-HR" w:eastAsia="en-US"/>
        </w:rPr>
        <w:t xml:space="preserve">Općinskog </w:t>
      </w:r>
      <w:r w:rsidR="00FA5A39" w:rsidRPr="00895921">
        <w:rPr>
          <w:rFonts w:ascii="Arial" w:eastAsia="Arial" w:hAnsi="Arial" w:cs="Arial"/>
          <w:color w:val="FF0000"/>
          <w:kern w:val="0"/>
          <w:sz w:val="22"/>
          <w:szCs w:val="22"/>
          <w:lang w:val="hr-HR" w:eastAsia="en-US"/>
        </w:rPr>
        <w:t>načelnika</w:t>
      </w:r>
      <w:r w:rsidRPr="00895921">
        <w:rPr>
          <w:rFonts w:ascii="Arial" w:eastAsia="Arial" w:hAnsi="Arial" w:cs="Arial"/>
          <w:color w:val="FF0000"/>
          <w:kern w:val="0"/>
          <w:sz w:val="22"/>
          <w:szCs w:val="22"/>
          <w:lang w:val="hr-HR" w:eastAsia="en-US"/>
        </w:rPr>
        <w:t xml:space="preserve"> </w:t>
      </w: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>Općine Matulji,</w:t>
      </w:r>
      <w:r w:rsidRPr="00E77191">
        <w:rPr>
          <w:rFonts w:ascii="Arial" w:eastAsia="Arial" w:hAnsi="Arial" w:cs="Arial"/>
          <w:color w:val="auto"/>
          <w:spacing w:val="-14"/>
          <w:kern w:val="0"/>
          <w:sz w:val="22"/>
          <w:szCs w:val="22"/>
          <w:lang w:val="hr-HR" w:eastAsia="en-US"/>
        </w:rPr>
        <w:t xml:space="preserve"> </w:t>
      </w: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>KLASA:</w:t>
      </w:r>
      <w:r w:rsidRPr="00E77191">
        <w:rPr>
          <w:rFonts w:ascii="Arial" w:eastAsia="Arial" w:hAnsi="Arial" w:cs="Arial"/>
          <w:color w:val="auto"/>
          <w:spacing w:val="-3"/>
          <w:kern w:val="0"/>
          <w:sz w:val="22"/>
          <w:szCs w:val="22"/>
          <w:lang w:val="hr-HR" w:eastAsia="en-US"/>
        </w:rPr>
        <w:t xml:space="preserve"> </w:t>
      </w:r>
      <w:r w:rsidRPr="00E77191">
        <w:rPr>
          <w:rFonts w:ascii="Arial" w:eastAsia="Arial" w:hAnsi="Arial" w:cs="Arial"/>
          <w:i/>
          <w:iCs/>
          <w:color w:val="auto"/>
          <w:spacing w:val="-3"/>
          <w:kern w:val="0"/>
          <w:sz w:val="22"/>
          <w:szCs w:val="22"/>
          <w:lang w:val="hr-HR" w:eastAsia="en-US"/>
        </w:rPr>
        <w:t>363-02/19-01/0099</w:t>
      </w:r>
      <w:r w:rsidRPr="00E77191">
        <w:rPr>
          <w:rFonts w:ascii="Arial" w:eastAsia="Arial" w:hAnsi="Arial" w:cs="Arial"/>
          <w:color w:val="auto"/>
          <w:spacing w:val="-3"/>
          <w:kern w:val="0"/>
          <w:sz w:val="22"/>
          <w:szCs w:val="22"/>
          <w:lang w:val="hr-HR" w:eastAsia="en-US"/>
        </w:rPr>
        <w:t>,</w:t>
      </w:r>
      <w:r w:rsidRPr="00E77191">
        <w:rPr>
          <w:rFonts w:ascii="Arial" w:eastAsia="Arial" w:hAnsi="Arial" w:cs="Arial"/>
          <w:color w:val="auto"/>
          <w:spacing w:val="-13"/>
          <w:kern w:val="0"/>
          <w:sz w:val="22"/>
          <w:szCs w:val="22"/>
          <w:lang w:val="hr-HR" w:eastAsia="en-US"/>
        </w:rPr>
        <w:t xml:space="preserve"> </w:t>
      </w: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>URBROJ</w:t>
      </w:r>
      <w:r w:rsidRPr="00E77191">
        <w:rPr>
          <w:rFonts w:ascii="Arial" w:eastAsia="Arial" w:hAnsi="Arial" w:cs="Arial"/>
          <w:i/>
          <w:iCs/>
          <w:color w:val="auto"/>
          <w:kern w:val="0"/>
          <w:sz w:val="22"/>
          <w:szCs w:val="22"/>
          <w:lang w:val="hr-HR" w:eastAsia="en-US"/>
        </w:rPr>
        <w:t>:</w:t>
      </w:r>
      <w:r w:rsidRPr="00E77191">
        <w:rPr>
          <w:rFonts w:ascii="Arial" w:eastAsia="Arial" w:hAnsi="Arial" w:cs="Arial"/>
          <w:i/>
          <w:iCs/>
          <w:color w:val="auto"/>
          <w:spacing w:val="-14"/>
          <w:kern w:val="0"/>
          <w:sz w:val="22"/>
          <w:szCs w:val="22"/>
          <w:lang w:val="hr-HR" w:eastAsia="en-US"/>
        </w:rPr>
        <w:t xml:space="preserve"> 2156-04-01-01/21-3</w:t>
      </w:r>
      <w:r>
        <w:rPr>
          <w:rFonts w:ascii="Arial" w:eastAsia="Arial" w:hAnsi="Arial" w:cs="Arial"/>
          <w:i/>
          <w:iCs/>
          <w:color w:val="auto"/>
          <w:spacing w:val="-14"/>
          <w:kern w:val="0"/>
          <w:sz w:val="22"/>
          <w:szCs w:val="22"/>
          <w:lang w:val="hr-HR" w:eastAsia="en-US"/>
        </w:rPr>
        <w:t>1</w:t>
      </w:r>
      <w:r w:rsidRPr="00E77191">
        <w:rPr>
          <w:rFonts w:ascii="Arial" w:eastAsia="Arial" w:hAnsi="Arial" w:cs="Arial"/>
          <w:i/>
          <w:iCs/>
          <w:color w:val="auto"/>
          <w:spacing w:val="-14"/>
          <w:kern w:val="0"/>
          <w:sz w:val="22"/>
          <w:szCs w:val="22"/>
          <w:lang w:val="hr-HR" w:eastAsia="en-US"/>
        </w:rPr>
        <w:t xml:space="preserve"> od </w:t>
      </w:r>
      <w:r w:rsidR="00895921">
        <w:rPr>
          <w:rFonts w:ascii="Arial" w:eastAsia="Arial" w:hAnsi="Arial" w:cs="Arial"/>
          <w:i/>
          <w:iCs/>
          <w:color w:val="auto"/>
          <w:spacing w:val="-14"/>
          <w:kern w:val="0"/>
          <w:sz w:val="22"/>
          <w:szCs w:val="22"/>
          <w:lang w:val="hr-HR" w:eastAsia="en-US"/>
        </w:rPr>
        <w:t xml:space="preserve"> </w:t>
      </w:r>
      <w:r w:rsidRPr="00895921">
        <w:rPr>
          <w:rFonts w:ascii="Arial" w:eastAsia="Arial" w:hAnsi="Arial" w:cs="Arial"/>
          <w:color w:val="FF0000"/>
          <w:kern w:val="0"/>
          <w:sz w:val="22"/>
          <w:szCs w:val="22"/>
          <w:lang w:val="hr-HR" w:eastAsia="en-US"/>
        </w:rPr>
        <w:t>0</w:t>
      </w:r>
      <w:r w:rsidR="00895921" w:rsidRPr="00895921">
        <w:rPr>
          <w:rFonts w:ascii="Arial" w:eastAsia="Arial" w:hAnsi="Arial" w:cs="Arial"/>
          <w:color w:val="FF0000"/>
          <w:kern w:val="0"/>
          <w:sz w:val="22"/>
          <w:szCs w:val="22"/>
          <w:lang w:val="hr-HR" w:eastAsia="en-US"/>
        </w:rPr>
        <w:t>9</w:t>
      </w:r>
      <w:r w:rsidRPr="00895921">
        <w:rPr>
          <w:rFonts w:ascii="Arial" w:eastAsia="Arial" w:hAnsi="Arial" w:cs="Arial"/>
          <w:color w:val="FF0000"/>
          <w:kern w:val="0"/>
          <w:sz w:val="22"/>
          <w:szCs w:val="22"/>
          <w:lang w:val="hr-HR" w:eastAsia="en-US"/>
        </w:rPr>
        <w:t>. ožujka 2021. godine</w:t>
      </w:r>
      <w:r w:rsidRPr="00E77191">
        <w:rPr>
          <w:rFonts w:ascii="Arial" w:eastAsia="Arial" w:hAnsi="Arial" w:cs="Arial"/>
          <w:i/>
          <w:iCs/>
          <w:color w:val="auto"/>
          <w:spacing w:val="-14"/>
          <w:kern w:val="0"/>
          <w:sz w:val="22"/>
          <w:szCs w:val="22"/>
          <w:lang w:val="hr-HR" w:eastAsia="en-US"/>
        </w:rPr>
        <w:t xml:space="preserve">, </w:t>
      </w:r>
    </w:p>
    <w:p w14:paraId="697F9DDC" w14:textId="1C0BC464" w:rsidR="00E77191" w:rsidRPr="00E77191" w:rsidRDefault="00E77191" w:rsidP="00E77191">
      <w:pPr>
        <w:widowControl w:val="0"/>
        <w:autoSpaceDE w:val="0"/>
        <w:autoSpaceDN w:val="0"/>
        <w:spacing w:before="64" w:after="0"/>
        <w:ind w:right="106"/>
        <w:jc w:val="both"/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</w:pP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 xml:space="preserve">Direktor CAME ADRIATIC d.o.o. Kastav, </w:t>
      </w:r>
      <w:proofErr w:type="spellStart"/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>Žegoti</w:t>
      </w:r>
      <w:proofErr w:type="spellEnd"/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 xml:space="preserve"> 6/1, OIB: 81685605867, kao </w:t>
      </w:r>
      <w:bookmarkStart w:id="0" w:name="_Hlk58573311"/>
      <w:r w:rsidRPr="00E77191">
        <w:rPr>
          <w:rFonts w:ascii="Arial" w:eastAsia="Arial" w:hAnsi="Arial" w:cs="Arial"/>
          <w:color w:val="231F20"/>
          <w:kern w:val="0"/>
          <w:sz w:val="22"/>
          <w:szCs w:val="22"/>
          <w:lang w:val="hr-HR" w:eastAsia="en-US"/>
        </w:rPr>
        <w:t>Isporučitelj komunalne usluge koji obavlja uslužnu komunalnu djelatnost</w:t>
      </w: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 xml:space="preserve"> </w:t>
      </w:r>
      <w:bookmarkEnd w:id="0"/>
      <w:r w:rsidRPr="00E77191">
        <w:rPr>
          <w:rFonts w:ascii="Arial" w:eastAsia="Arial" w:hAnsi="Arial" w:cs="Arial"/>
          <w:bCs/>
          <w:color w:val="auto"/>
          <w:kern w:val="0"/>
          <w:sz w:val="22"/>
          <w:szCs w:val="22"/>
          <w:lang w:val="hr-HR" w:eastAsia="en-US"/>
        </w:rPr>
        <w:t>parkiranja u javnoj garaži u sklopu                                                  školske sportske dvorane u Matuljima</w:t>
      </w:r>
      <w:r w:rsidRPr="00E77191"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 xml:space="preserve"> dana 10.ožujka 2021.godine donosi</w:t>
      </w:r>
      <w:r>
        <w:rPr>
          <w:rFonts w:ascii="Arial" w:eastAsia="Arial" w:hAnsi="Arial" w:cs="Arial"/>
          <w:color w:val="auto"/>
          <w:kern w:val="0"/>
          <w:sz w:val="22"/>
          <w:szCs w:val="22"/>
          <w:lang w:val="hr-HR" w:eastAsia="en-US"/>
        </w:rPr>
        <w:t>:</w:t>
      </w:r>
    </w:p>
    <w:tbl>
      <w:tblPr>
        <w:tblStyle w:val="ivopisnatablicareetke6-isticanje1"/>
        <w:tblpPr w:leftFromText="180" w:rightFromText="180" w:vertAnchor="page" w:horzAnchor="margin" w:tblpY="4531"/>
        <w:tblW w:w="9781" w:type="dxa"/>
        <w:tblLook w:val="04A0" w:firstRow="1" w:lastRow="0" w:firstColumn="1" w:lastColumn="0" w:noHBand="0" w:noVBand="1"/>
      </w:tblPr>
      <w:tblGrid>
        <w:gridCol w:w="494"/>
        <w:gridCol w:w="2387"/>
        <w:gridCol w:w="937"/>
        <w:gridCol w:w="1283"/>
        <w:gridCol w:w="990"/>
        <w:gridCol w:w="1172"/>
        <w:gridCol w:w="2518"/>
      </w:tblGrid>
      <w:tr w:rsidR="006160A1" w:rsidRPr="00E36FB5" w14:paraId="3D740404" w14:textId="77777777" w:rsidTr="00616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  <w:vAlign w:val="center"/>
          </w:tcPr>
          <w:p w14:paraId="2EA2FA95" w14:textId="415BB5E6" w:rsidR="006160A1" w:rsidRPr="00E36FB5" w:rsidRDefault="006160A1" w:rsidP="00E77191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CJENIK USLUGA</w:t>
            </w:r>
            <w:r w:rsidR="00E7719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E7719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br/>
              <w:t>isporuke komunalne usluge parkiranja u javnoj garaži u sklopu školske sportske dvorane u Matuljima</w:t>
            </w:r>
            <w:r w:rsidRPr="00E36FB5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 xml:space="preserve">  </w:t>
            </w:r>
          </w:p>
        </w:tc>
      </w:tr>
      <w:tr w:rsidR="006160A1" w:rsidRPr="00E36FB5" w14:paraId="7E5BEFAC" w14:textId="77777777" w:rsidTr="0061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vAlign w:val="center"/>
          </w:tcPr>
          <w:p w14:paraId="26CAD7C9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RB</w:t>
            </w:r>
          </w:p>
        </w:tc>
        <w:tc>
          <w:tcPr>
            <w:tcW w:w="2387" w:type="dxa"/>
            <w:vMerge w:val="restart"/>
            <w:vAlign w:val="center"/>
          </w:tcPr>
          <w:p w14:paraId="4EC4F4B0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FB5"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>NAZIV USLUGE</w:t>
            </w:r>
          </w:p>
        </w:tc>
        <w:tc>
          <w:tcPr>
            <w:tcW w:w="937" w:type="dxa"/>
            <w:vMerge w:val="restart"/>
            <w:vAlign w:val="center"/>
          </w:tcPr>
          <w:p w14:paraId="74EBE664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FB5"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>JM</w:t>
            </w:r>
          </w:p>
        </w:tc>
        <w:tc>
          <w:tcPr>
            <w:tcW w:w="3445" w:type="dxa"/>
            <w:gridSpan w:val="3"/>
            <w:vAlign w:val="center"/>
          </w:tcPr>
          <w:p w14:paraId="18F27E18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FB5"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>CIJENA</w:t>
            </w:r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 xml:space="preserve"> (u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>hrk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>)</w:t>
            </w:r>
          </w:p>
        </w:tc>
        <w:tc>
          <w:tcPr>
            <w:tcW w:w="2518" w:type="dxa"/>
            <w:vMerge w:val="restart"/>
            <w:vAlign w:val="center"/>
          </w:tcPr>
          <w:p w14:paraId="29DC2A9F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FB5">
              <w:rPr>
                <w:rFonts w:ascii="Arial" w:eastAsia="Arial" w:hAnsi="Arial" w:cs="Arial"/>
                <w:b/>
                <w:bCs/>
                <w:color w:val="auto"/>
                <w:kern w:val="0"/>
                <w:sz w:val="20"/>
                <w:szCs w:val="20"/>
                <w:lang w:val="hr-HR" w:eastAsia="en-US"/>
              </w:rPr>
              <w:t>NAPOMENA</w:t>
            </w:r>
          </w:p>
        </w:tc>
      </w:tr>
      <w:tr w:rsidR="006160A1" w:rsidRPr="00E36FB5" w14:paraId="7E020A3A" w14:textId="77777777" w:rsidTr="006160A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</w:tcPr>
          <w:p w14:paraId="2806987D" w14:textId="77777777" w:rsidR="006160A1" w:rsidRPr="00E36FB5" w:rsidRDefault="006160A1" w:rsidP="006160A1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2387" w:type="dxa"/>
            <w:vMerge/>
          </w:tcPr>
          <w:p w14:paraId="2014C8C1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kern w:val="0"/>
                <w:sz w:val="20"/>
                <w:szCs w:val="20"/>
                <w:lang w:val="hr-HR" w:eastAsia="en-US"/>
              </w:rPr>
            </w:pPr>
          </w:p>
        </w:tc>
        <w:tc>
          <w:tcPr>
            <w:tcW w:w="937" w:type="dxa"/>
            <w:vMerge/>
          </w:tcPr>
          <w:p w14:paraId="586669AE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kern w:val="0"/>
                <w:sz w:val="20"/>
                <w:szCs w:val="20"/>
                <w:lang w:val="hr-HR" w:eastAsia="en-US"/>
              </w:rPr>
            </w:pPr>
          </w:p>
        </w:tc>
        <w:tc>
          <w:tcPr>
            <w:tcW w:w="1283" w:type="dxa"/>
          </w:tcPr>
          <w:p w14:paraId="6BF122AF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en-US"/>
              </w:rPr>
            </w:pPr>
            <w:r w:rsidRPr="00E36FB5">
              <w:rPr>
                <w:rFonts w:ascii="Arial" w:eastAsia="Arial" w:hAnsi="Arial" w:cs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en-US"/>
              </w:rPr>
              <w:t>OSNOVICA</w:t>
            </w:r>
          </w:p>
        </w:tc>
        <w:tc>
          <w:tcPr>
            <w:tcW w:w="990" w:type="dxa"/>
          </w:tcPr>
          <w:p w14:paraId="1CCC71B0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en-US"/>
              </w:rPr>
            </w:pPr>
            <w:r w:rsidRPr="00E36FB5">
              <w:rPr>
                <w:rFonts w:ascii="Arial" w:eastAsia="Arial" w:hAnsi="Arial" w:cs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en-US"/>
              </w:rPr>
              <w:t>PDV</w:t>
            </w:r>
          </w:p>
        </w:tc>
        <w:tc>
          <w:tcPr>
            <w:tcW w:w="1172" w:type="dxa"/>
          </w:tcPr>
          <w:p w14:paraId="6A3225CE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en-US"/>
              </w:rPr>
            </w:pPr>
            <w:r w:rsidRPr="00E36FB5">
              <w:rPr>
                <w:rFonts w:ascii="Arial" w:eastAsia="Arial" w:hAnsi="Arial" w:cs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en-US"/>
              </w:rPr>
              <w:t>UKUPNO</w:t>
            </w:r>
          </w:p>
        </w:tc>
        <w:tc>
          <w:tcPr>
            <w:tcW w:w="2518" w:type="dxa"/>
            <w:vMerge/>
          </w:tcPr>
          <w:p w14:paraId="20E14ADF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kern w:val="0"/>
                <w:sz w:val="20"/>
                <w:szCs w:val="20"/>
                <w:lang w:val="hr-HR" w:eastAsia="en-US"/>
              </w:rPr>
            </w:pPr>
          </w:p>
        </w:tc>
      </w:tr>
      <w:tr w:rsidR="006160A1" w:rsidRPr="00E36FB5" w14:paraId="0B583CE9" w14:textId="77777777" w:rsidTr="0061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2F4F3C45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2387" w:type="dxa"/>
            <w:vAlign w:val="center"/>
          </w:tcPr>
          <w:p w14:paraId="0DC7FDCF" w14:textId="77777777" w:rsidR="006160A1" w:rsidRPr="00E36FB5" w:rsidRDefault="006160A1" w:rsidP="0061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Satna parkirna karta</w:t>
            </w:r>
          </w:p>
        </w:tc>
        <w:tc>
          <w:tcPr>
            <w:tcW w:w="937" w:type="dxa"/>
            <w:vAlign w:val="center"/>
          </w:tcPr>
          <w:p w14:paraId="4C60A067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kn/h</w:t>
            </w:r>
          </w:p>
        </w:tc>
        <w:tc>
          <w:tcPr>
            <w:tcW w:w="1283" w:type="dxa"/>
            <w:vAlign w:val="center"/>
          </w:tcPr>
          <w:p w14:paraId="31F65DB8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4,00</w:t>
            </w:r>
          </w:p>
        </w:tc>
        <w:tc>
          <w:tcPr>
            <w:tcW w:w="990" w:type="dxa"/>
            <w:vAlign w:val="center"/>
          </w:tcPr>
          <w:p w14:paraId="53762E90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1,00</w:t>
            </w:r>
          </w:p>
        </w:tc>
        <w:tc>
          <w:tcPr>
            <w:tcW w:w="1172" w:type="dxa"/>
            <w:vAlign w:val="center"/>
          </w:tcPr>
          <w:p w14:paraId="77E53887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5,00</w:t>
            </w:r>
          </w:p>
        </w:tc>
        <w:tc>
          <w:tcPr>
            <w:tcW w:w="2518" w:type="dxa"/>
            <w:vAlign w:val="center"/>
          </w:tcPr>
          <w:p w14:paraId="2FB69AAA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od 00,00 do 24,00, 30 min besplatno*</w:t>
            </w:r>
          </w:p>
        </w:tc>
      </w:tr>
      <w:tr w:rsidR="006160A1" w:rsidRPr="00E36FB5" w14:paraId="3A608119" w14:textId="77777777" w:rsidTr="0061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53255F41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2.</w:t>
            </w:r>
          </w:p>
        </w:tc>
        <w:tc>
          <w:tcPr>
            <w:tcW w:w="2387" w:type="dxa"/>
            <w:vAlign w:val="center"/>
          </w:tcPr>
          <w:p w14:paraId="5BC42BAF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Dnevna parkirna karta</w:t>
            </w:r>
          </w:p>
        </w:tc>
        <w:tc>
          <w:tcPr>
            <w:tcW w:w="937" w:type="dxa"/>
            <w:vAlign w:val="center"/>
          </w:tcPr>
          <w:p w14:paraId="0FCCC812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kn/dan</w:t>
            </w:r>
          </w:p>
        </w:tc>
        <w:tc>
          <w:tcPr>
            <w:tcW w:w="1283" w:type="dxa"/>
            <w:vAlign w:val="center"/>
          </w:tcPr>
          <w:p w14:paraId="3E2418CE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80,00</w:t>
            </w:r>
          </w:p>
        </w:tc>
        <w:tc>
          <w:tcPr>
            <w:tcW w:w="990" w:type="dxa"/>
            <w:vAlign w:val="center"/>
          </w:tcPr>
          <w:p w14:paraId="09D86E81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20,00</w:t>
            </w:r>
          </w:p>
        </w:tc>
        <w:tc>
          <w:tcPr>
            <w:tcW w:w="1172" w:type="dxa"/>
            <w:vAlign w:val="center"/>
          </w:tcPr>
          <w:p w14:paraId="4F141245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2518" w:type="dxa"/>
            <w:vAlign w:val="center"/>
          </w:tcPr>
          <w:p w14:paraId="500DBEE0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vrijedi 24 h od izdavanja, prvih 30 min besplatno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**</w:t>
            </w:r>
          </w:p>
        </w:tc>
      </w:tr>
      <w:tr w:rsidR="006160A1" w:rsidRPr="00E36FB5" w14:paraId="27D86740" w14:textId="77777777" w:rsidTr="0061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2345813D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3.</w:t>
            </w:r>
          </w:p>
        </w:tc>
        <w:tc>
          <w:tcPr>
            <w:tcW w:w="2387" w:type="dxa"/>
            <w:vAlign w:val="center"/>
          </w:tcPr>
          <w:p w14:paraId="3C7BBCE1" w14:textId="77777777" w:rsidR="006160A1" w:rsidRPr="00E36FB5" w:rsidRDefault="006160A1" w:rsidP="0061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Tjedna parkirna karta</w:t>
            </w:r>
          </w:p>
        </w:tc>
        <w:tc>
          <w:tcPr>
            <w:tcW w:w="937" w:type="dxa"/>
            <w:vAlign w:val="center"/>
          </w:tcPr>
          <w:p w14:paraId="7209D4A8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kn/tjedan</w:t>
            </w:r>
          </w:p>
        </w:tc>
        <w:tc>
          <w:tcPr>
            <w:tcW w:w="1283" w:type="dxa"/>
            <w:vAlign w:val="center"/>
          </w:tcPr>
          <w:p w14:paraId="7E3037D3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560,00</w:t>
            </w:r>
          </w:p>
        </w:tc>
        <w:tc>
          <w:tcPr>
            <w:tcW w:w="990" w:type="dxa"/>
            <w:vAlign w:val="center"/>
          </w:tcPr>
          <w:p w14:paraId="1ADA912A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140,00</w:t>
            </w:r>
          </w:p>
        </w:tc>
        <w:tc>
          <w:tcPr>
            <w:tcW w:w="1172" w:type="dxa"/>
            <w:vAlign w:val="center"/>
          </w:tcPr>
          <w:p w14:paraId="4DFFC74E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700,00</w:t>
            </w:r>
          </w:p>
        </w:tc>
        <w:tc>
          <w:tcPr>
            <w:tcW w:w="2518" w:type="dxa"/>
            <w:vAlign w:val="center"/>
          </w:tcPr>
          <w:p w14:paraId="688DED60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 xml:space="preserve">vrijedi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 xml:space="preserve"> dana od izdavanja, prvih 30 min besplatno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**</w:t>
            </w:r>
          </w:p>
        </w:tc>
      </w:tr>
      <w:tr w:rsidR="006160A1" w:rsidRPr="00E36FB5" w14:paraId="3FF42135" w14:textId="77777777" w:rsidTr="0061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33FDC0E4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4.</w:t>
            </w:r>
          </w:p>
        </w:tc>
        <w:tc>
          <w:tcPr>
            <w:tcW w:w="2387" w:type="dxa"/>
            <w:vAlign w:val="center"/>
          </w:tcPr>
          <w:p w14:paraId="28DDBEF9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Mjesečna parkirna karta</w:t>
            </w:r>
          </w:p>
        </w:tc>
        <w:tc>
          <w:tcPr>
            <w:tcW w:w="937" w:type="dxa"/>
            <w:vAlign w:val="center"/>
          </w:tcPr>
          <w:p w14:paraId="5DF42F9F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kn/mjesec</w:t>
            </w:r>
          </w:p>
        </w:tc>
        <w:tc>
          <w:tcPr>
            <w:tcW w:w="1283" w:type="dxa"/>
            <w:vAlign w:val="center"/>
          </w:tcPr>
          <w:p w14:paraId="7BD3C671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990" w:type="dxa"/>
            <w:vAlign w:val="center"/>
          </w:tcPr>
          <w:p w14:paraId="0670DB89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500,00</w:t>
            </w:r>
          </w:p>
        </w:tc>
        <w:tc>
          <w:tcPr>
            <w:tcW w:w="1172" w:type="dxa"/>
            <w:vAlign w:val="center"/>
          </w:tcPr>
          <w:p w14:paraId="32A2BB43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2.500,00</w:t>
            </w:r>
          </w:p>
        </w:tc>
        <w:tc>
          <w:tcPr>
            <w:tcW w:w="2518" w:type="dxa"/>
            <w:vAlign w:val="center"/>
          </w:tcPr>
          <w:p w14:paraId="27F6BE6D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 xml:space="preserve">vrijedi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30</w:t>
            </w: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 xml:space="preserve"> dana od izdavanja, prvih 30 min besplatno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**</w:t>
            </w:r>
          </w:p>
        </w:tc>
      </w:tr>
      <w:tr w:rsidR="006160A1" w:rsidRPr="00E36FB5" w14:paraId="27644EAA" w14:textId="77777777" w:rsidTr="0061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13AABE48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5.</w:t>
            </w:r>
          </w:p>
        </w:tc>
        <w:tc>
          <w:tcPr>
            <w:tcW w:w="2387" w:type="dxa"/>
            <w:vAlign w:val="center"/>
          </w:tcPr>
          <w:p w14:paraId="18528356" w14:textId="77777777" w:rsidR="006160A1" w:rsidRPr="00E36FB5" w:rsidRDefault="006160A1" w:rsidP="0061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Povlaštena parkirna karta/</w:t>
            </w:r>
            <w:r w:rsidRPr="00CD58F6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fizička osoba-stanar</w:t>
            </w:r>
          </w:p>
        </w:tc>
        <w:tc>
          <w:tcPr>
            <w:tcW w:w="937" w:type="dxa"/>
            <w:vAlign w:val="center"/>
          </w:tcPr>
          <w:p w14:paraId="3085300B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kn/mjesec</w:t>
            </w:r>
          </w:p>
        </w:tc>
        <w:tc>
          <w:tcPr>
            <w:tcW w:w="1283" w:type="dxa"/>
            <w:vAlign w:val="center"/>
          </w:tcPr>
          <w:p w14:paraId="0090D983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400,00</w:t>
            </w:r>
          </w:p>
        </w:tc>
        <w:tc>
          <w:tcPr>
            <w:tcW w:w="990" w:type="dxa"/>
            <w:vAlign w:val="center"/>
          </w:tcPr>
          <w:p w14:paraId="4FF51CF4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1172" w:type="dxa"/>
            <w:vAlign w:val="center"/>
          </w:tcPr>
          <w:p w14:paraId="0964967C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500,00</w:t>
            </w:r>
          </w:p>
        </w:tc>
        <w:tc>
          <w:tcPr>
            <w:tcW w:w="2518" w:type="dxa"/>
            <w:vAlign w:val="center"/>
          </w:tcPr>
          <w:p w14:paraId="72EDC9D1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 xml:space="preserve">prebivalište ili boravište na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području Općine Matulji***</w:t>
            </w:r>
          </w:p>
        </w:tc>
      </w:tr>
      <w:tr w:rsidR="006160A1" w:rsidRPr="00E36FB5" w14:paraId="7C4052DE" w14:textId="77777777" w:rsidTr="0061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4E2A8D6C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6.</w:t>
            </w:r>
          </w:p>
        </w:tc>
        <w:tc>
          <w:tcPr>
            <w:tcW w:w="2387" w:type="dxa"/>
            <w:vAlign w:val="center"/>
          </w:tcPr>
          <w:p w14:paraId="518054E1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Povlaštena parkirna karta/</w:t>
            </w:r>
            <w:r w:rsidRPr="00CD58F6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pravna osoba, obrtnik, zaposlenik</w:t>
            </w:r>
          </w:p>
        </w:tc>
        <w:tc>
          <w:tcPr>
            <w:tcW w:w="937" w:type="dxa"/>
            <w:vAlign w:val="center"/>
          </w:tcPr>
          <w:p w14:paraId="4345241D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kn/mjesec</w:t>
            </w:r>
          </w:p>
        </w:tc>
        <w:tc>
          <w:tcPr>
            <w:tcW w:w="1283" w:type="dxa"/>
            <w:vAlign w:val="center"/>
          </w:tcPr>
          <w:p w14:paraId="4E874759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320,00</w:t>
            </w:r>
          </w:p>
        </w:tc>
        <w:tc>
          <w:tcPr>
            <w:tcW w:w="990" w:type="dxa"/>
            <w:vAlign w:val="center"/>
          </w:tcPr>
          <w:p w14:paraId="36C900DE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80,00</w:t>
            </w:r>
          </w:p>
        </w:tc>
        <w:tc>
          <w:tcPr>
            <w:tcW w:w="1172" w:type="dxa"/>
            <w:vAlign w:val="center"/>
          </w:tcPr>
          <w:p w14:paraId="58330ED4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400,00</w:t>
            </w:r>
          </w:p>
        </w:tc>
        <w:tc>
          <w:tcPr>
            <w:tcW w:w="2518" w:type="dxa"/>
            <w:vAlign w:val="center"/>
          </w:tcPr>
          <w:p w14:paraId="39CCAE1D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poslovanje/zaposlenje u pravnoj osobi/obrtu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na području Općine</w:t>
            </w: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Matulji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***</w:t>
            </w:r>
          </w:p>
        </w:tc>
      </w:tr>
      <w:tr w:rsidR="006160A1" w:rsidRPr="00E36FB5" w14:paraId="7EEC88F9" w14:textId="77777777" w:rsidTr="0061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4AB801AA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7.</w:t>
            </w:r>
          </w:p>
        </w:tc>
        <w:tc>
          <w:tcPr>
            <w:tcW w:w="2387" w:type="dxa"/>
            <w:vAlign w:val="center"/>
          </w:tcPr>
          <w:p w14:paraId="1024A9B5" w14:textId="77777777" w:rsidR="006160A1" w:rsidRPr="00E36FB5" w:rsidRDefault="006160A1" w:rsidP="0061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Rezervacija parkirnog mjesta</w:t>
            </w:r>
          </w:p>
        </w:tc>
        <w:tc>
          <w:tcPr>
            <w:tcW w:w="937" w:type="dxa"/>
            <w:vAlign w:val="center"/>
          </w:tcPr>
          <w:p w14:paraId="698F3B26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kn/mjesec</w:t>
            </w:r>
          </w:p>
        </w:tc>
        <w:tc>
          <w:tcPr>
            <w:tcW w:w="1283" w:type="dxa"/>
            <w:vAlign w:val="center"/>
          </w:tcPr>
          <w:p w14:paraId="36DD1C10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800,00</w:t>
            </w:r>
          </w:p>
        </w:tc>
        <w:tc>
          <w:tcPr>
            <w:tcW w:w="990" w:type="dxa"/>
            <w:vAlign w:val="center"/>
          </w:tcPr>
          <w:p w14:paraId="5B8A63EF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200,00</w:t>
            </w:r>
          </w:p>
        </w:tc>
        <w:tc>
          <w:tcPr>
            <w:tcW w:w="1172" w:type="dxa"/>
            <w:vAlign w:val="center"/>
          </w:tcPr>
          <w:p w14:paraId="6728A4A9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2518" w:type="dxa"/>
            <w:vAlign w:val="center"/>
          </w:tcPr>
          <w:p w14:paraId="1D41C342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usluga rezervacije parkirnog mjesta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****</w:t>
            </w:r>
          </w:p>
        </w:tc>
      </w:tr>
      <w:tr w:rsidR="006160A1" w:rsidRPr="00E36FB5" w14:paraId="60B7DFCF" w14:textId="77777777" w:rsidTr="00616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534FBC08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8.</w:t>
            </w:r>
          </w:p>
        </w:tc>
        <w:tc>
          <w:tcPr>
            <w:tcW w:w="2387" w:type="dxa"/>
            <w:vAlign w:val="center"/>
          </w:tcPr>
          <w:p w14:paraId="34ED573F" w14:textId="77777777" w:rsidR="006160A1" w:rsidRPr="00E36FB5" w:rsidRDefault="006160A1" w:rsidP="00616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Naknada za izgubljen listić</w:t>
            </w:r>
          </w:p>
        </w:tc>
        <w:tc>
          <w:tcPr>
            <w:tcW w:w="937" w:type="dxa"/>
            <w:vAlign w:val="center"/>
          </w:tcPr>
          <w:p w14:paraId="1038EBA6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kn/kom</w:t>
            </w:r>
          </w:p>
        </w:tc>
        <w:tc>
          <w:tcPr>
            <w:tcW w:w="1283" w:type="dxa"/>
            <w:vAlign w:val="center"/>
          </w:tcPr>
          <w:p w14:paraId="72B4F806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80,00</w:t>
            </w:r>
          </w:p>
        </w:tc>
        <w:tc>
          <w:tcPr>
            <w:tcW w:w="990" w:type="dxa"/>
            <w:vAlign w:val="center"/>
          </w:tcPr>
          <w:p w14:paraId="239BEB47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20,00</w:t>
            </w:r>
          </w:p>
        </w:tc>
        <w:tc>
          <w:tcPr>
            <w:tcW w:w="1172" w:type="dxa"/>
            <w:vAlign w:val="center"/>
          </w:tcPr>
          <w:p w14:paraId="2F9DC841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2518" w:type="dxa"/>
            <w:vAlign w:val="center"/>
          </w:tcPr>
          <w:p w14:paraId="531827B3" w14:textId="77777777" w:rsidR="006160A1" w:rsidRPr="00E36FB5" w:rsidRDefault="006160A1" w:rsidP="00616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A579A0">
              <w:rPr>
                <w:rFonts w:ascii="Arial" w:hAnsi="Arial" w:cs="Arial"/>
                <w:sz w:val="20"/>
                <w:szCs w:val="20"/>
                <w:lang w:val="hr-HR"/>
              </w:rPr>
              <w:t xml:space="preserve">koliko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se</w:t>
            </w:r>
            <w:r w:rsidRPr="00A579A0">
              <w:rPr>
                <w:rFonts w:ascii="Arial" w:hAnsi="Arial" w:cs="Arial"/>
                <w:sz w:val="20"/>
                <w:szCs w:val="20"/>
                <w:lang w:val="hr-HR"/>
              </w:rPr>
              <w:t xml:space="preserve"> utvrdi da je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Pr="00A579A0">
              <w:rPr>
                <w:rFonts w:ascii="Arial" w:hAnsi="Arial" w:cs="Arial"/>
                <w:sz w:val="20"/>
                <w:szCs w:val="20"/>
                <w:lang w:val="hr-HR"/>
              </w:rPr>
              <w:t>orisnik parking koristio kroz više dana, dnevnu kartu dužan je platiti za svaki dan korištenja</w:t>
            </w:r>
          </w:p>
        </w:tc>
      </w:tr>
      <w:tr w:rsidR="006160A1" w:rsidRPr="00E36FB5" w14:paraId="6474DD7C" w14:textId="77777777" w:rsidTr="0061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Align w:val="center"/>
          </w:tcPr>
          <w:p w14:paraId="0911E39E" w14:textId="77777777" w:rsidR="006160A1" w:rsidRPr="00E36FB5" w:rsidRDefault="006160A1" w:rsidP="006160A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b w:val="0"/>
                <w:bCs w:val="0"/>
                <w:sz w:val="20"/>
                <w:szCs w:val="20"/>
                <w:lang w:val="hr-HR"/>
              </w:rPr>
              <w:t>9.</w:t>
            </w:r>
          </w:p>
        </w:tc>
        <w:tc>
          <w:tcPr>
            <w:tcW w:w="2387" w:type="dxa"/>
            <w:vAlign w:val="center"/>
          </w:tcPr>
          <w:p w14:paraId="0E55C898" w14:textId="77777777" w:rsidR="006160A1" w:rsidRPr="00E36FB5" w:rsidRDefault="006160A1" w:rsidP="00616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Beskontaktna kartica</w:t>
            </w:r>
          </w:p>
        </w:tc>
        <w:tc>
          <w:tcPr>
            <w:tcW w:w="937" w:type="dxa"/>
            <w:vAlign w:val="center"/>
          </w:tcPr>
          <w:p w14:paraId="0BFD186F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E36FB5">
              <w:rPr>
                <w:rFonts w:ascii="Arial" w:hAnsi="Arial" w:cs="Arial"/>
                <w:sz w:val="16"/>
                <w:szCs w:val="16"/>
                <w:lang w:val="hr-HR"/>
              </w:rPr>
              <w:t>kn/kom</w:t>
            </w:r>
          </w:p>
        </w:tc>
        <w:tc>
          <w:tcPr>
            <w:tcW w:w="1283" w:type="dxa"/>
            <w:vAlign w:val="center"/>
          </w:tcPr>
          <w:p w14:paraId="079F0A0F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22,50</w:t>
            </w:r>
          </w:p>
        </w:tc>
        <w:tc>
          <w:tcPr>
            <w:tcW w:w="990" w:type="dxa"/>
            <w:vAlign w:val="center"/>
          </w:tcPr>
          <w:p w14:paraId="7B51899C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7,50</w:t>
            </w:r>
          </w:p>
        </w:tc>
        <w:tc>
          <w:tcPr>
            <w:tcW w:w="1172" w:type="dxa"/>
            <w:vAlign w:val="center"/>
          </w:tcPr>
          <w:p w14:paraId="02190D4D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2518" w:type="dxa"/>
            <w:vAlign w:val="center"/>
          </w:tcPr>
          <w:p w14:paraId="161FFE8B" w14:textId="77777777" w:rsidR="006160A1" w:rsidRPr="00E36FB5" w:rsidRDefault="006160A1" w:rsidP="00616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FB5">
              <w:rPr>
                <w:rFonts w:ascii="Arial" w:hAnsi="Arial" w:cs="Arial"/>
                <w:sz w:val="20"/>
                <w:szCs w:val="20"/>
                <w:lang w:val="hr-HR"/>
              </w:rPr>
              <w:t>za ostvarivanje usluge tjednih, mjesečnih i povlaštenih parkirnih karata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*****</w:t>
            </w:r>
          </w:p>
        </w:tc>
      </w:tr>
    </w:tbl>
    <w:p w14:paraId="0BAC1206" w14:textId="6A9DE1B4" w:rsidR="00403117" w:rsidRDefault="00E36FB5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E36FB5">
        <w:rPr>
          <w:rFonts w:ascii="Arial" w:eastAsia="Arial" w:hAnsi="Arial" w:cs="Arial"/>
          <w:sz w:val="22"/>
          <w:szCs w:val="22"/>
          <w:lang w:val="hr-HR"/>
        </w:rPr>
        <w:t xml:space="preserve">* 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Obračun prvog sata parkiranja počinje </w:t>
      </w:r>
      <w:r w:rsidR="00403117">
        <w:rPr>
          <w:rFonts w:ascii="Arial" w:eastAsia="Arial" w:hAnsi="Arial" w:cs="Arial"/>
          <w:sz w:val="20"/>
          <w:szCs w:val="20"/>
          <w:lang w:val="hr-HR"/>
        </w:rPr>
        <w:t>teći od ulaska vozila na parkiralište pod naplatom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, a traje do </w:t>
      </w:r>
      <w:r w:rsidR="00C7458C">
        <w:rPr>
          <w:rFonts w:ascii="Arial" w:eastAsia="Arial" w:hAnsi="Arial" w:cs="Arial"/>
          <w:sz w:val="20"/>
          <w:szCs w:val="20"/>
          <w:lang w:val="hr-HR"/>
        </w:rPr>
        <w:t>šezdesete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 (</w:t>
      </w:r>
      <w:r w:rsidR="00C7458C">
        <w:rPr>
          <w:rFonts w:ascii="Arial" w:eastAsia="Arial" w:hAnsi="Arial" w:cs="Arial"/>
          <w:sz w:val="20"/>
          <w:szCs w:val="20"/>
          <w:lang w:val="hr-HR"/>
        </w:rPr>
        <w:t>60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.) minute od ulaska na parkiralište. </w:t>
      </w:r>
      <w:r w:rsidR="00403117" w:rsidRPr="00403117">
        <w:rPr>
          <w:rFonts w:ascii="Arial" w:eastAsia="Arial" w:hAnsi="Arial" w:cs="Arial"/>
          <w:sz w:val="20"/>
          <w:szCs w:val="20"/>
          <w:lang w:val="hr-HR"/>
        </w:rPr>
        <w:t xml:space="preserve">Obveza plaćanja nastaje protekom trideset (30) minuta od ulaska na parkiralište. </w:t>
      </w:r>
    </w:p>
    <w:p w14:paraId="490D30D0" w14:textId="2A68A9E0" w:rsidR="00E36FB5" w:rsidRPr="00E36FB5" w:rsidRDefault="00E36FB5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Obračun i naplata drugog sata parkiranja počinje teći u </w:t>
      </w:r>
      <w:r w:rsidR="00C7458C">
        <w:rPr>
          <w:rFonts w:ascii="Arial" w:eastAsia="Arial" w:hAnsi="Arial" w:cs="Arial"/>
          <w:sz w:val="20"/>
          <w:szCs w:val="20"/>
          <w:lang w:val="hr-HR"/>
        </w:rPr>
        <w:t>šezdeset i prvoj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 (</w:t>
      </w:r>
      <w:r w:rsidR="00C7458C">
        <w:rPr>
          <w:rFonts w:ascii="Arial" w:eastAsia="Arial" w:hAnsi="Arial" w:cs="Arial"/>
          <w:sz w:val="20"/>
          <w:szCs w:val="20"/>
          <w:lang w:val="hr-HR"/>
        </w:rPr>
        <w:t>61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.) minuti od ulaska na parkiralište. </w:t>
      </w:r>
      <w:r w:rsidRPr="00E36FB5">
        <w:rPr>
          <w:rFonts w:ascii="Arial" w:eastAsia="Arial" w:hAnsi="Arial" w:cs="Arial"/>
          <w:sz w:val="20"/>
          <w:szCs w:val="20"/>
          <w:lang w:val="hr-HR"/>
        </w:rPr>
        <w:lastRenderedPageBreak/>
        <w:t>Obračun i naplata drugog te svakog sljedećeg sata obavlja se po započetom satu parkiranja.</w:t>
      </w:r>
    </w:p>
    <w:p w14:paraId="0EAA0578" w14:textId="2FF8F2C7" w:rsidR="00E36FB5" w:rsidRDefault="00E36FB5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E36FB5">
        <w:rPr>
          <w:rFonts w:ascii="Arial" w:eastAsia="Arial" w:hAnsi="Arial" w:cs="Arial"/>
          <w:sz w:val="20"/>
          <w:szCs w:val="20"/>
          <w:lang w:val="hr-HR"/>
        </w:rPr>
        <w:t>** Dnevn</w:t>
      </w:r>
      <w:r>
        <w:rPr>
          <w:rFonts w:ascii="Arial" w:eastAsia="Arial" w:hAnsi="Arial" w:cs="Arial"/>
          <w:sz w:val="20"/>
          <w:szCs w:val="20"/>
          <w:lang w:val="hr-HR"/>
        </w:rPr>
        <w:t xml:space="preserve">e, tjedne i mjesečne karte vrijede </w:t>
      </w:r>
      <w:r w:rsidRPr="00E36FB5">
        <w:rPr>
          <w:rFonts w:ascii="Arial" w:eastAsia="Arial" w:hAnsi="Arial" w:cs="Arial"/>
          <w:sz w:val="20"/>
          <w:szCs w:val="20"/>
          <w:lang w:val="hr-HR"/>
        </w:rPr>
        <w:t>od trenutka</w:t>
      </w:r>
      <w:r w:rsidR="0053588B">
        <w:rPr>
          <w:rFonts w:ascii="Arial" w:eastAsia="Arial" w:hAnsi="Arial" w:cs="Arial"/>
          <w:sz w:val="20"/>
          <w:szCs w:val="20"/>
          <w:lang w:val="hr-HR"/>
        </w:rPr>
        <w:t xml:space="preserve"> nastanka obveze za plaćanjem</w:t>
      </w:r>
      <w:r w:rsidRPr="00E36FB5">
        <w:rPr>
          <w:rFonts w:ascii="Arial" w:eastAsia="Arial" w:hAnsi="Arial" w:cs="Arial"/>
          <w:sz w:val="20"/>
          <w:szCs w:val="20"/>
          <w:lang w:val="hr-HR"/>
        </w:rPr>
        <w:t xml:space="preserve"> (nakon počeka od trideset (30) minuta) do isto</w:t>
      </w:r>
      <w:r>
        <w:rPr>
          <w:rFonts w:ascii="Arial" w:eastAsia="Arial" w:hAnsi="Arial" w:cs="Arial"/>
          <w:sz w:val="20"/>
          <w:szCs w:val="20"/>
          <w:lang w:val="hr-HR"/>
        </w:rPr>
        <w:t>g trenutka sljedećeg dana, tjedna odnosno mjeseca</w:t>
      </w:r>
      <w:r w:rsidRPr="00E36FB5">
        <w:rPr>
          <w:rFonts w:ascii="Arial" w:eastAsia="Arial" w:hAnsi="Arial" w:cs="Arial"/>
          <w:sz w:val="20"/>
          <w:szCs w:val="20"/>
          <w:lang w:val="hr-HR"/>
        </w:rPr>
        <w:t>.</w:t>
      </w:r>
      <w:r w:rsidR="00463920">
        <w:rPr>
          <w:rFonts w:ascii="Arial" w:eastAsia="Arial" w:hAnsi="Arial" w:cs="Arial"/>
          <w:sz w:val="20"/>
          <w:szCs w:val="20"/>
          <w:lang w:val="hr-HR"/>
        </w:rPr>
        <w:t xml:space="preserve"> Kupnja</w:t>
      </w:r>
      <w:r w:rsidR="000E2F39">
        <w:rPr>
          <w:rFonts w:ascii="Arial" w:eastAsia="Arial" w:hAnsi="Arial" w:cs="Arial"/>
          <w:sz w:val="20"/>
          <w:szCs w:val="20"/>
          <w:lang w:val="hr-HR"/>
        </w:rPr>
        <w:t xml:space="preserve"> dnevne karte obavlja se automatski, putem parkirnog automata dok se kupnja tjednih i mjesečnih </w:t>
      </w:r>
      <w:r w:rsidR="00F56AD3">
        <w:rPr>
          <w:rFonts w:ascii="Arial" w:eastAsia="Arial" w:hAnsi="Arial" w:cs="Arial"/>
          <w:sz w:val="20"/>
          <w:szCs w:val="20"/>
          <w:lang w:val="hr-HR"/>
        </w:rPr>
        <w:t xml:space="preserve">te povlaštenih </w:t>
      </w:r>
      <w:r w:rsidR="000E2F39">
        <w:rPr>
          <w:rFonts w:ascii="Arial" w:eastAsia="Arial" w:hAnsi="Arial" w:cs="Arial"/>
          <w:sz w:val="20"/>
          <w:szCs w:val="20"/>
          <w:lang w:val="hr-HR"/>
        </w:rPr>
        <w:t xml:space="preserve">karata obavlja </w:t>
      </w:r>
      <w:r w:rsidR="00463920">
        <w:rPr>
          <w:rFonts w:ascii="Arial" w:eastAsia="Arial" w:hAnsi="Arial" w:cs="Arial"/>
          <w:sz w:val="20"/>
          <w:szCs w:val="20"/>
          <w:lang w:val="hr-HR"/>
        </w:rPr>
        <w:t xml:space="preserve">u poslovnim prostorijama </w:t>
      </w:r>
      <w:r w:rsidR="00F56AD3">
        <w:rPr>
          <w:rFonts w:ascii="Arial" w:eastAsia="Arial" w:hAnsi="Arial" w:cs="Arial"/>
          <w:sz w:val="20"/>
          <w:szCs w:val="20"/>
          <w:lang w:val="hr-HR"/>
        </w:rPr>
        <w:t>CAME ADRIATIC d.o.o</w:t>
      </w:r>
      <w:r w:rsidR="00463920">
        <w:rPr>
          <w:rFonts w:ascii="Arial" w:eastAsia="Arial" w:hAnsi="Arial" w:cs="Arial"/>
          <w:sz w:val="20"/>
          <w:szCs w:val="20"/>
          <w:lang w:val="hr-HR"/>
        </w:rPr>
        <w:t xml:space="preserve">. </w:t>
      </w:r>
    </w:p>
    <w:p w14:paraId="703DDFAB" w14:textId="44111E12" w:rsidR="00463920" w:rsidRDefault="00463920" w:rsidP="00463920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*** Povlaštene karte vrijede za</w:t>
      </w:r>
      <w:r w:rsidR="003D589A">
        <w:rPr>
          <w:rFonts w:ascii="Arial" w:eastAsia="Arial" w:hAnsi="Arial" w:cs="Arial"/>
          <w:sz w:val="20"/>
          <w:szCs w:val="20"/>
          <w:lang w:val="hr-HR"/>
        </w:rPr>
        <w:t xml:space="preserve"> korisnike, fizičke, pravne osobe i obrtnike koji imaju prebivalište, boravište, zaposlenje ili poslovni prostor na području</w:t>
      </w:r>
      <w:r>
        <w:rPr>
          <w:rFonts w:ascii="Arial" w:eastAsia="Arial" w:hAnsi="Arial" w:cs="Arial"/>
          <w:sz w:val="20"/>
          <w:szCs w:val="20"/>
          <w:lang w:val="hr-HR"/>
        </w:rPr>
        <w:t xml:space="preserve">: </w:t>
      </w:r>
      <w:r w:rsidRPr="00463920">
        <w:rPr>
          <w:rFonts w:ascii="Arial" w:eastAsia="Arial" w:hAnsi="Arial" w:cs="Arial"/>
          <w:sz w:val="20"/>
          <w:szCs w:val="20"/>
          <w:lang w:val="hr-HR"/>
        </w:rPr>
        <w:t>Trg</w:t>
      </w:r>
      <w:r w:rsidR="007E281A">
        <w:rPr>
          <w:rFonts w:ascii="Arial" w:eastAsia="Arial" w:hAnsi="Arial" w:cs="Arial"/>
          <w:sz w:val="20"/>
          <w:szCs w:val="20"/>
          <w:lang w:val="hr-HR"/>
        </w:rPr>
        <w:t>a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maršala Tita (do skretanja za ul. 43 istarske divizije),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463920">
        <w:rPr>
          <w:rFonts w:ascii="Arial" w:eastAsia="Arial" w:hAnsi="Arial" w:cs="Arial"/>
          <w:sz w:val="20"/>
          <w:szCs w:val="20"/>
          <w:lang w:val="hr-HR"/>
        </w:rPr>
        <w:t>Ulic</w:t>
      </w:r>
      <w:r w:rsidR="00831BB0">
        <w:rPr>
          <w:rFonts w:ascii="Arial" w:eastAsia="Arial" w:hAnsi="Arial" w:cs="Arial"/>
          <w:sz w:val="20"/>
          <w:szCs w:val="20"/>
          <w:lang w:val="hr-HR"/>
        </w:rPr>
        <w:t>e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Milana Frlana (uključujući šetalište Drage Gervaisa),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463920">
        <w:rPr>
          <w:rFonts w:ascii="Arial" w:eastAsia="Arial" w:hAnsi="Arial" w:cs="Arial"/>
          <w:sz w:val="20"/>
          <w:szCs w:val="20"/>
          <w:lang w:val="hr-HR"/>
        </w:rPr>
        <w:t>Kastavsk</w:t>
      </w:r>
      <w:r w:rsidR="00831BB0">
        <w:rPr>
          <w:rFonts w:ascii="Arial" w:eastAsia="Arial" w:hAnsi="Arial" w:cs="Arial"/>
          <w:sz w:val="20"/>
          <w:szCs w:val="20"/>
          <w:lang w:val="hr-HR"/>
        </w:rPr>
        <w:t>e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cest</w:t>
      </w:r>
      <w:r w:rsidR="007E281A">
        <w:rPr>
          <w:rFonts w:ascii="Arial" w:eastAsia="Arial" w:hAnsi="Arial" w:cs="Arial"/>
          <w:sz w:val="20"/>
          <w:szCs w:val="20"/>
          <w:lang w:val="hr-HR"/>
        </w:rPr>
        <w:t>e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(do skretanja za </w:t>
      </w:r>
      <w:proofErr w:type="spellStart"/>
      <w:r w:rsidRPr="00463920">
        <w:rPr>
          <w:rFonts w:ascii="Arial" w:eastAsia="Arial" w:hAnsi="Arial" w:cs="Arial"/>
          <w:sz w:val="20"/>
          <w:szCs w:val="20"/>
          <w:lang w:val="hr-HR"/>
        </w:rPr>
        <w:t>Šmogorsku</w:t>
      </w:r>
      <w:proofErr w:type="spellEnd"/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cestu),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463920">
        <w:rPr>
          <w:rFonts w:ascii="Arial" w:eastAsia="Arial" w:hAnsi="Arial" w:cs="Arial"/>
          <w:sz w:val="20"/>
          <w:szCs w:val="20"/>
          <w:lang w:val="hr-HR"/>
        </w:rPr>
        <w:t>Ulic</w:t>
      </w:r>
      <w:r w:rsidR="00831BB0">
        <w:rPr>
          <w:rFonts w:ascii="Arial" w:eastAsia="Arial" w:hAnsi="Arial" w:cs="Arial"/>
          <w:sz w:val="20"/>
          <w:szCs w:val="20"/>
          <w:lang w:val="hr-HR"/>
        </w:rPr>
        <w:t>e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Viktora Cara Emina</w:t>
      </w:r>
      <w:r>
        <w:rPr>
          <w:rFonts w:ascii="Arial" w:eastAsia="Arial" w:hAnsi="Arial" w:cs="Arial"/>
          <w:sz w:val="20"/>
          <w:szCs w:val="20"/>
          <w:lang w:val="hr-HR"/>
        </w:rPr>
        <w:t xml:space="preserve">, </w:t>
      </w:r>
      <w:r w:rsidRPr="00463920">
        <w:rPr>
          <w:rFonts w:ascii="Arial" w:eastAsia="Arial" w:hAnsi="Arial" w:cs="Arial"/>
          <w:sz w:val="20"/>
          <w:szCs w:val="20"/>
          <w:lang w:val="hr-HR"/>
        </w:rPr>
        <w:t>Kvarnersk</w:t>
      </w:r>
      <w:r w:rsidR="00831BB0">
        <w:rPr>
          <w:rFonts w:ascii="Arial" w:eastAsia="Arial" w:hAnsi="Arial" w:cs="Arial"/>
          <w:sz w:val="20"/>
          <w:szCs w:val="20"/>
          <w:lang w:val="hr-HR"/>
        </w:rPr>
        <w:t>e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cest</w:t>
      </w:r>
      <w:r w:rsidR="00831BB0">
        <w:rPr>
          <w:rFonts w:ascii="Arial" w:eastAsia="Arial" w:hAnsi="Arial" w:cs="Arial"/>
          <w:sz w:val="20"/>
          <w:szCs w:val="20"/>
          <w:lang w:val="hr-HR"/>
        </w:rPr>
        <w:t>e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 (do kućnog broja 11).</w:t>
      </w:r>
    </w:p>
    <w:p w14:paraId="61D9672D" w14:textId="354BC0D0" w:rsidR="00463920" w:rsidRDefault="00463920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****</w:t>
      </w:r>
      <w:r w:rsidRPr="00463920">
        <w:t xml:space="preserve"> </w:t>
      </w:r>
      <w:r w:rsidR="00F56AD3">
        <w:rPr>
          <w:rFonts w:ascii="Arial" w:eastAsia="Arial" w:hAnsi="Arial" w:cs="Arial"/>
          <w:sz w:val="20"/>
          <w:szCs w:val="20"/>
          <w:lang w:val="hr-HR"/>
        </w:rPr>
        <w:t>Usluga rezervacije parkirnog mjesta definira se Općim uvjetima.</w:t>
      </w:r>
    </w:p>
    <w:p w14:paraId="465A32EC" w14:textId="7791FCFB" w:rsidR="00463920" w:rsidRDefault="00463920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***** 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Kako bi ostvario pravo na korištenje usluga </w:t>
      </w:r>
      <w:proofErr w:type="spellStart"/>
      <w:r>
        <w:rPr>
          <w:rFonts w:ascii="Arial" w:eastAsia="Arial" w:hAnsi="Arial" w:cs="Arial"/>
          <w:sz w:val="20"/>
          <w:szCs w:val="20"/>
          <w:lang w:val="hr-HR"/>
        </w:rPr>
        <w:t>rb</w:t>
      </w:r>
      <w:proofErr w:type="spellEnd"/>
      <w:r>
        <w:rPr>
          <w:rFonts w:ascii="Arial" w:eastAsia="Arial" w:hAnsi="Arial" w:cs="Arial"/>
          <w:sz w:val="20"/>
          <w:szCs w:val="20"/>
          <w:lang w:val="hr-HR"/>
        </w:rPr>
        <w:t>. 3-</w:t>
      </w:r>
      <w:r w:rsidR="00831BB0">
        <w:rPr>
          <w:rFonts w:ascii="Arial" w:eastAsia="Arial" w:hAnsi="Arial" w:cs="Arial"/>
          <w:sz w:val="20"/>
          <w:szCs w:val="20"/>
          <w:lang w:val="hr-HR"/>
        </w:rPr>
        <w:t>7</w:t>
      </w:r>
      <w:r w:rsidRPr="00463920">
        <w:rPr>
          <w:rFonts w:ascii="Arial" w:eastAsia="Arial" w:hAnsi="Arial" w:cs="Arial"/>
          <w:sz w:val="20"/>
          <w:szCs w:val="20"/>
          <w:lang w:val="hr-HR"/>
        </w:rPr>
        <w:t xml:space="preserve">, </w:t>
      </w:r>
      <w:r w:rsidR="00F56AD3">
        <w:rPr>
          <w:rFonts w:ascii="Arial" w:eastAsia="Arial" w:hAnsi="Arial" w:cs="Arial"/>
          <w:sz w:val="20"/>
          <w:szCs w:val="20"/>
          <w:lang w:val="hr-HR"/>
        </w:rPr>
        <w:t>K</w:t>
      </w:r>
      <w:r w:rsidRPr="00463920">
        <w:rPr>
          <w:rFonts w:ascii="Arial" w:eastAsia="Arial" w:hAnsi="Arial" w:cs="Arial"/>
          <w:sz w:val="20"/>
          <w:szCs w:val="20"/>
          <w:lang w:val="hr-HR"/>
        </w:rPr>
        <w:t>orisnik je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463920">
        <w:rPr>
          <w:rFonts w:ascii="Arial" w:eastAsia="Arial" w:hAnsi="Arial" w:cs="Arial"/>
          <w:sz w:val="20"/>
          <w:szCs w:val="20"/>
          <w:lang w:val="hr-HR"/>
        </w:rPr>
        <w:t>obvezan kupiti i osobno preuzeti beskontaktnu karticu u poslovnim prostorijama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A2266D">
        <w:rPr>
          <w:rFonts w:ascii="Arial" w:eastAsia="Arial" w:hAnsi="Arial" w:cs="Arial"/>
          <w:sz w:val="20"/>
          <w:szCs w:val="20"/>
          <w:lang w:val="hr-HR"/>
        </w:rPr>
        <w:t>CAME ADRIATIC d.o.o.</w:t>
      </w:r>
      <w:r w:rsidR="00831BB0">
        <w:rPr>
          <w:rFonts w:ascii="Arial" w:eastAsia="Arial" w:hAnsi="Arial" w:cs="Arial"/>
          <w:sz w:val="20"/>
          <w:szCs w:val="20"/>
          <w:lang w:val="hr-HR"/>
        </w:rPr>
        <w:t xml:space="preserve"> te </w:t>
      </w:r>
      <w:r w:rsidR="00F56AD3">
        <w:rPr>
          <w:rFonts w:ascii="Arial" w:eastAsia="Arial" w:hAnsi="Arial" w:cs="Arial"/>
          <w:sz w:val="20"/>
          <w:szCs w:val="20"/>
          <w:lang w:val="hr-HR"/>
        </w:rPr>
        <w:t>dati na uvid</w:t>
      </w:r>
      <w:r w:rsidR="00831BB0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C7458C">
        <w:rPr>
          <w:rFonts w:ascii="Arial" w:eastAsia="Arial" w:hAnsi="Arial" w:cs="Arial"/>
          <w:sz w:val="20"/>
          <w:szCs w:val="20"/>
          <w:lang w:val="hr-HR"/>
        </w:rPr>
        <w:t>isprave</w:t>
      </w:r>
      <w:r w:rsidR="00831BB0">
        <w:rPr>
          <w:rFonts w:ascii="Arial" w:eastAsia="Arial" w:hAnsi="Arial" w:cs="Arial"/>
          <w:sz w:val="20"/>
          <w:szCs w:val="20"/>
          <w:lang w:val="hr-HR"/>
        </w:rPr>
        <w:t xml:space="preserve"> propisane Općim uvjetima</w:t>
      </w:r>
      <w:r w:rsidRPr="00463920">
        <w:rPr>
          <w:rFonts w:ascii="Arial" w:eastAsia="Arial" w:hAnsi="Arial" w:cs="Arial"/>
          <w:sz w:val="20"/>
          <w:szCs w:val="20"/>
          <w:lang w:val="hr-HR"/>
        </w:rPr>
        <w:t>.</w:t>
      </w:r>
    </w:p>
    <w:p w14:paraId="0CBD7DB8" w14:textId="7E67E005" w:rsidR="00463920" w:rsidRPr="00E36FB5" w:rsidRDefault="00463920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14:paraId="637E004A" w14:textId="64A4C34F" w:rsidR="00CF41BE" w:rsidRPr="00831BB0" w:rsidRDefault="00D92D43" w:rsidP="00E36FB5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831BB0">
        <w:rPr>
          <w:rFonts w:ascii="Arial" w:eastAsia="Arial" w:hAnsi="Arial" w:cs="Arial"/>
          <w:sz w:val="22"/>
          <w:szCs w:val="22"/>
          <w:lang w:val="hr-HR"/>
        </w:rPr>
        <w:t xml:space="preserve">Cijene usluga naplaćuje </w:t>
      </w:r>
      <w:r w:rsidR="00E77191">
        <w:rPr>
          <w:rFonts w:ascii="Arial" w:eastAsia="Arial" w:hAnsi="Arial" w:cs="Arial"/>
          <w:sz w:val="22"/>
          <w:szCs w:val="22"/>
          <w:lang w:val="hr-HR"/>
        </w:rPr>
        <w:t>Isporučitelj komunalne usluge</w:t>
      </w:r>
      <w:r w:rsidRPr="00831BB0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2E1519" w:rsidRPr="00831BB0">
        <w:rPr>
          <w:rFonts w:ascii="Arial" w:eastAsia="Arial" w:hAnsi="Arial" w:cs="Arial"/>
          <w:sz w:val="22"/>
          <w:szCs w:val="22"/>
          <w:lang w:val="hr-HR"/>
        </w:rPr>
        <w:t>temeljem</w:t>
      </w:r>
      <w:r w:rsidRPr="00831BB0">
        <w:rPr>
          <w:rFonts w:ascii="Arial" w:eastAsia="Arial" w:hAnsi="Arial" w:cs="Arial"/>
          <w:sz w:val="22"/>
          <w:szCs w:val="22"/>
          <w:lang w:val="hr-HR"/>
        </w:rPr>
        <w:t xml:space="preserve"> Općih uvjeta isporuke komunalnih usluga parkiranja u javnoj garaži u sklopu školske sportske dvorane u Matuljima, javno dostupnih na </w:t>
      </w:r>
      <w:r w:rsidR="006160A1">
        <w:rPr>
          <w:rFonts w:ascii="Arial" w:eastAsia="Arial" w:hAnsi="Arial" w:cs="Arial"/>
          <w:sz w:val="22"/>
          <w:szCs w:val="22"/>
          <w:lang w:val="hr-HR"/>
        </w:rPr>
        <w:t>mrežnim stranicama</w:t>
      </w:r>
      <w:r w:rsidRPr="00831BB0">
        <w:rPr>
          <w:rFonts w:ascii="Arial" w:eastAsia="Arial" w:hAnsi="Arial" w:cs="Arial"/>
          <w:sz w:val="22"/>
          <w:szCs w:val="22"/>
          <w:lang w:val="hr-HR"/>
        </w:rPr>
        <w:t xml:space="preserve"> Općine Matulji</w:t>
      </w:r>
      <w:r w:rsidR="006160A1">
        <w:rPr>
          <w:rFonts w:ascii="Arial" w:eastAsia="Arial" w:hAnsi="Arial" w:cs="Arial"/>
          <w:sz w:val="22"/>
          <w:szCs w:val="22"/>
          <w:lang w:val="hr-HR"/>
        </w:rPr>
        <w:t xml:space="preserve"> te na oglasnoj ploči i mrežnim stranicama isporučitelja komunalne usluge.</w:t>
      </w:r>
    </w:p>
    <w:p w14:paraId="7E067D2C" w14:textId="7FEF95BB" w:rsidR="002E1519" w:rsidRPr="00831BB0" w:rsidRDefault="002E1519" w:rsidP="002E1519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rFonts w:ascii="Arial" w:eastAsia="Arial" w:hAnsi="Arial" w:cs="Arial"/>
          <w:color w:val="auto"/>
          <w:kern w:val="0"/>
          <w:sz w:val="20"/>
          <w:szCs w:val="20"/>
          <w:lang w:val="hr-HR" w:eastAsia="en-US"/>
        </w:rPr>
      </w:pPr>
    </w:p>
    <w:p w14:paraId="569FA8BD" w14:textId="6709812E" w:rsidR="002E1519" w:rsidRPr="00E36FB5" w:rsidRDefault="002E1519" w:rsidP="002E1519">
      <w:pPr>
        <w:widowControl w:val="0"/>
        <w:tabs>
          <w:tab w:val="left" w:pos="538"/>
        </w:tabs>
        <w:autoSpaceDE w:val="0"/>
        <w:autoSpaceDN w:val="0"/>
        <w:spacing w:before="100" w:after="0"/>
        <w:ind w:right="109"/>
        <w:jc w:val="both"/>
        <w:rPr>
          <w:lang w:val="hr-HR"/>
        </w:rPr>
      </w:pPr>
    </w:p>
    <w:p w14:paraId="28179076" w14:textId="35DE322C" w:rsidR="00EE2571" w:rsidRPr="00E36FB5" w:rsidRDefault="00EE2571" w:rsidP="00EE2571">
      <w:pPr>
        <w:rPr>
          <w:lang w:val="hr-HR"/>
        </w:rPr>
      </w:pPr>
    </w:p>
    <w:p w14:paraId="2B0DCF6B" w14:textId="0561481A" w:rsidR="00EE2571" w:rsidRPr="00E36FB5" w:rsidRDefault="00EE2571" w:rsidP="00EE2571">
      <w:pPr>
        <w:rPr>
          <w:lang w:val="hr-HR"/>
        </w:rPr>
      </w:pPr>
    </w:p>
    <w:p w14:paraId="3BFBBE79" w14:textId="126EA7CE" w:rsidR="002E1519" w:rsidRPr="00E36FB5" w:rsidRDefault="002E1519" w:rsidP="00EE2571">
      <w:pPr>
        <w:rPr>
          <w:lang w:val="hr-HR"/>
        </w:rPr>
      </w:pPr>
    </w:p>
    <w:p w14:paraId="4599B567" w14:textId="70A9CC78" w:rsidR="002E1519" w:rsidRPr="00E36FB5" w:rsidRDefault="002E1519" w:rsidP="00EE2571">
      <w:pPr>
        <w:rPr>
          <w:lang w:val="hr-HR"/>
        </w:rPr>
      </w:pPr>
    </w:p>
    <w:p w14:paraId="4FD7366D" w14:textId="7DAFBC07" w:rsidR="002E1519" w:rsidRPr="00E36FB5" w:rsidRDefault="002E1519" w:rsidP="00EE2571">
      <w:pPr>
        <w:rPr>
          <w:lang w:val="hr-HR"/>
        </w:rPr>
      </w:pPr>
    </w:p>
    <w:p w14:paraId="4BDAF976" w14:textId="6AA85625" w:rsidR="00EE2571" w:rsidRPr="00E36FB5" w:rsidRDefault="00EE2571" w:rsidP="00EE2571">
      <w:pPr>
        <w:rPr>
          <w:lang w:val="hr-HR"/>
        </w:rPr>
      </w:pPr>
    </w:p>
    <w:sectPr w:rsidR="00EE2571" w:rsidRPr="00E36FB5" w:rsidSect="001225F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843" w:bottom="284" w:left="1418" w:header="567" w:footer="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8A4D" w14:textId="77777777" w:rsidR="003A5B27" w:rsidRDefault="003A5B27" w:rsidP="00CF4DF1">
      <w:pPr>
        <w:spacing w:after="0"/>
      </w:pPr>
      <w:r>
        <w:separator/>
      </w:r>
    </w:p>
  </w:endnote>
  <w:endnote w:type="continuationSeparator" w:id="0">
    <w:p w14:paraId="193304AB" w14:textId="77777777" w:rsidR="003A5B27" w:rsidRDefault="003A5B27" w:rsidP="00CF4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5" w:type="dxa"/>
      <w:tblInd w:w="-851" w:type="dxa"/>
      <w:tblLayout w:type="fixed"/>
      <w:tblLook w:val="0000" w:firstRow="0" w:lastRow="0" w:firstColumn="0" w:lastColumn="0" w:noHBand="0" w:noVBand="0"/>
    </w:tblPr>
    <w:tblGrid>
      <w:gridCol w:w="2120"/>
      <w:gridCol w:w="4028"/>
      <w:gridCol w:w="478"/>
      <w:gridCol w:w="3231"/>
      <w:gridCol w:w="478"/>
    </w:tblGrid>
    <w:tr w:rsidR="001225FE" w:rsidRPr="00EE2571" w14:paraId="5F02F9B2" w14:textId="77777777" w:rsidTr="009D7C20">
      <w:trPr>
        <w:gridAfter w:val="1"/>
        <w:wAfter w:w="478" w:type="dxa"/>
        <w:trHeight w:val="27"/>
      </w:trPr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F1540E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before="240" w:after="0"/>
            <w:rPr>
              <w:rFonts w:ascii="Calibri" w:hAnsi="Calibri" w:cs="Calibri"/>
              <w:sz w:val="16"/>
              <w:szCs w:val="16"/>
            </w:rPr>
          </w:pP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Žegoti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6/1, 51215 Kastav</w:t>
          </w:r>
        </w:p>
      </w:tc>
      <w:tc>
        <w:tcPr>
          <w:tcW w:w="40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328370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before="240" w:after="0"/>
            <w:rPr>
              <w:rFonts w:ascii="Calibri" w:hAnsi="Calibri" w:cs="Calibri"/>
              <w:sz w:val="16"/>
              <w:szCs w:val="16"/>
            </w:rPr>
          </w:pP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Poduzeæe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je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registrirano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kod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Trgovaèkog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suda </w:t>
          </w:r>
        </w:p>
      </w:tc>
      <w:tc>
        <w:tcPr>
          <w:tcW w:w="37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0E93E2D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before="240"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sz w:val="16"/>
              <w:szCs w:val="16"/>
            </w:rPr>
            <w:t>IBAN: PRIVREDNA BANKA ZAGREB:</w:t>
          </w:r>
        </w:p>
      </w:tc>
    </w:tr>
    <w:tr w:rsidR="001225FE" w:rsidRPr="00EE2571" w14:paraId="350B8F2F" w14:textId="77777777" w:rsidTr="009D7C20">
      <w:trPr>
        <w:gridAfter w:val="1"/>
        <w:wAfter w:w="478" w:type="dxa"/>
        <w:trHeight w:val="27"/>
      </w:trPr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320818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sz w:val="16"/>
              <w:szCs w:val="16"/>
            </w:rPr>
            <w:t>HRVATSKA-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Croatia</w:t>
          </w:r>
          <w:proofErr w:type="spellEnd"/>
        </w:p>
      </w:tc>
      <w:tc>
        <w:tcPr>
          <w:tcW w:w="40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6D3FCE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sz w:val="16"/>
              <w:szCs w:val="16"/>
            </w:rPr>
            <w:t xml:space="preserve">u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Rijeci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-MBS: 040273950</w:t>
          </w:r>
        </w:p>
      </w:tc>
      <w:tc>
        <w:tcPr>
          <w:tcW w:w="37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C35BFC9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sz w:val="16"/>
              <w:szCs w:val="16"/>
            </w:rPr>
            <w:t>HR2923400091110484807, SWIFT: PBZGHR2X</w:t>
          </w:r>
        </w:p>
      </w:tc>
    </w:tr>
    <w:tr w:rsidR="001225FE" w:rsidRPr="00EE2571" w14:paraId="46701912" w14:textId="77777777" w:rsidTr="009D7C20">
      <w:trPr>
        <w:gridAfter w:val="1"/>
        <w:wAfter w:w="478" w:type="dxa"/>
        <w:trHeight w:val="27"/>
      </w:trPr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80E002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proofErr w:type="gramStart"/>
          <w:r w:rsidRPr="00EE2571">
            <w:rPr>
              <w:rFonts w:ascii="Calibri" w:hAnsi="Calibri" w:cs="Calibri"/>
              <w:b/>
              <w:bCs/>
              <w:color w:val="00B0F0"/>
              <w:sz w:val="16"/>
              <w:szCs w:val="16"/>
            </w:rPr>
            <w:t>T</w:t>
          </w:r>
          <w:r w:rsidRPr="00EE2571">
            <w:rPr>
              <w:rFonts w:ascii="Calibri" w:hAnsi="Calibri" w:cs="Calibri"/>
              <w:color w:val="00B0F0"/>
              <w:sz w:val="16"/>
              <w:szCs w:val="16"/>
            </w:rPr>
            <w:t>:+</w:t>
          </w:r>
          <w:proofErr w:type="gramEnd"/>
          <w:r w:rsidRPr="00EE2571">
            <w:rPr>
              <w:rFonts w:ascii="Calibri" w:hAnsi="Calibri" w:cs="Calibri"/>
              <w:sz w:val="16"/>
              <w:szCs w:val="16"/>
            </w:rPr>
            <w:t xml:space="preserve">385 51691370, </w:t>
          </w:r>
          <w:r w:rsidRPr="00EE2571">
            <w:rPr>
              <w:rFonts w:ascii="Calibri" w:hAnsi="Calibri" w:cs="Calibri"/>
              <w:b/>
              <w:bCs/>
              <w:color w:val="00B0F0"/>
              <w:sz w:val="16"/>
              <w:szCs w:val="16"/>
            </w:rPr>
            <w:t>F:</w:t>
          </w:r>
          <w:r w:rsidRPr="00EE2571">
            <w:rPr>
              <w:rFonts w:ascii="Calibri" w:hAnsi="Calibri" w:cs="Calibri"/>
              <w:sz w:val="16"/>
              <w:szCs w:val="16"/>
            </w:rPr>
            <w:t>691657</w:t>
          </w:r>
        </w:p>
      </w:tc>
      <w:tc>
        <w:tcPr>
          <w:tcW w:w="40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1E6FB6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Temeljni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kapital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uplaæen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u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cijelosti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>: 500.000,00hrk</w:t>
          </w:r>
        </w:p>
      </w:tc>
      <w:tc>
        <w:tcPr>
          <w:tcW w:w="37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8B081CB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sz w:val="16"/>
              <w:szCs w:val="16"/>
            </w:rPr>
            <w:t>IBAN ZAGREBAÈKA BANKA ZAGREB:</w:t>
          </w:r>
        </w:p>
      </w:tc>
    </w:tr>
    <w:tr w:rsidR="001225FE" w:rsidRPr="00EE2571" w14:paraId="23C00D60" w14:textId="77777777" w:rsidTr="009D7C20">
      <w:trPr>
        <w:gridAfter w:val="1"/>
        <w:wAfter w:w="478" w:type="dxa"/>
        <w:trHeight w:val="27"/>
      </w:trPr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7E9696" w14:textId="77777777" w:rsidR="001225FE" w:rsidRPr="00EE2571" w:rsidRDefault="003A5B27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b/>
              <w:bCs/>
              <w:color w:val="00B0F0"/>
              <w:sz w:val="16"/>
              <w:szCs w:val="16"/>
            </w:rPr>
          </w:pPr>
          <w:hyperlink r:id="rId1" w:history="1">
            <w:r w:rsidR="001225FE" w:rsidRPr="00EE2571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u w:val="single"/>
              </w:rPr>
              <w:t>info.adriatic@came.com</w:t>
            </w:r>
          </w:hyperlink>
        </w:p>
      </w:tc>
      <w:tc>
        <w:tcPr>
          <w:tcW w:w="40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3EA88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Èlanovi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društva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>/</w:t>
          </w:r>
          <w:proofErr w:type="spellStart"/>
          <w:r w:rsidRPr="00EE2571">
            <w:rPr>
              <w:rFonts w:ascii="Calibri" w:hAnsi="Calibri" w:cs="Calibri"/>
              <w:sz w:val="16"/>
              <w:szCs w:val="16"/>
            </w:rPr>
            <w:t>osnivaèi</w:t>
          </w:r>
          <w:proofErr w:type="spellEnd"/>
          <w:r w:rsidRPr="00EE2571">
            <w:rPr>
              <w:rFonts w:ascii="Calibri" w:hAnsi="Calibri" w:cs="Calibri"/>
              <w:sz w:val="16"/>
              <w:szCs w:val="16"/>
            </w:rPr>
            <w:t>: CAME spa- IT, Sebastian Hrvatin</w:t>
          </w:r>
        </w:p>
      </w:tc>
      <w:tc>
        <w:tcPr>
          <w:tcW w:w="37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8294EC8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sz w:val="16"/>
              <w:szCs w:val="16"/>
            </w:rPr>
            <w:t>HR0723600001102762689, SWIFT: ZABAHR2X</w:t>
          </w:r>
        </w:p>
      </w:tc>
    </w:tr>
    <w:tr w:rsidR="001225FE" w:rsidRPr="00EE2571" w14:paraId="786FEBCD" w14:textId="77777777" w:rsidTr="009D7C20">
      <w:trPr>
        <w:trHeight w:val="89"/>
      </w:trPr>
      <w:tc>
        <w:tcPr>
          <w:tcW w:w="21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CDD0A1" w14:textId="77777777" w:rsidR="001225FE" w:rsidRPr="00EE2571" w:rsidRDefault="003A5B27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b/>
              <w:bCs/>
              <w:color w:val="00B0F0"/>
              <w:sz w:val="16"/>
              <w:szCs w:val="16"/>
            </w:rPr>
          </w:pPr>
          <w:hyperlink r:id="rId2" w:history="1">
            <w:r w:rsidR="001225FE" w:rsidRPr="00EE2571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u w:val="single"/>
              </w:rPr>
              <w:t>www.came.com</w:t>
            </w:r>
          </w:hyperlink>
        </w:p>
      </w:tc>
      <w:tc>
        <w:tcPr>
          <w:tcW w:w="45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7C95F2C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 w:rsidRPr="00EE2571">
            <w:rPr>
              <w:rFonts w:ascii="Calibri" w:hAnsi="Calibri" w:cs="Calibri"/>
              <w:b/>
              <w:bCs/>
              <w:color w:val="00B0F0"/>
              <w:sz w:val="16"/>
              <w:szCs w:val="16"/>
            </w:rPr>
            <w:t>OIB</w:t>
          </w:r>
          <w:r w:rsidRPr="00EE2571">
            <w:rPr>
              <w:rFonts w:ascii="Calibri" w:hAnsi="Calibri" w:cs="Calibri"/>
              <w:sz w:val="16"/>
              <w:szCs w:val="16"/>
            </w:rPr>
            <w:t xml:space="preserve">: 81685605867, </w:t>
          </w:r>
          <w:r w:rsidRPr="00EE2571">
            <w:rPr>
              <w:rFonts w:ascii="Calibri" w:hAnsi="Calibri" w:cs="Calibri"/>
              <w:b/>
              <w:bCs/>
              <w:color w:val="00B0F0"/>
              <w:sz w:val="16"/>
              <w:szCs w:val="16"/>
            </w:rPr>
            <w:t>PDV ID/EORI</w:t>
          </w:r>
          <w:r w:rsidRPr="00EE2571">
            <w:rPr>
              <w:rFonts w:ascii="Calibri" w:hAnsi="Calibri" w:cs="Calibri"/>
              <w:b/>
              <w:bCs/>
              <w:sz w:val="16"/>
              <w:szCs w:val="16"/>
            </w:rPr>
            <w:t>:</w:t>
          </w:r>
          <w:r w:rsidRPr="00EE2571">
            <w:rPr>
              <w:rFonts w:ascii="Calibri" w:hAnsi="Calibri" w:cs="Calibri"/>
              <w:sz w:val="16"/>
              <w:szCs w:val="16"/>
            </w:rPr>
            <w:t xml:space="preserve"> HR 81685605867</w:t>
          </w:r>
        </w:p>
      </w:tc>
      <w:tc>
        <w:tcPr>
          <w:tcW w:w="37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354D4AE" w14:textId="77777777" w:rsidR="001225FE" w:rsidRPr="00EE2571" w:rsidRDefault="001225FE" w:rsidP="001225FE">
          <w:pPr>
            <w:widowControl w:val="0"/>
            <w:autoSpaceDE w:val="0"/>
            <w:autoSpaceDN w:val="0"/>
            <w:adjustRightInd w:val="0"/>
            <w:spacing w:after="0"/>
            <w:rPr>
              <w:rFonts w:ascii="Calibri" w:hAnsi="Calibri" w:cs="Calibri"/>
              <w:sz w:val="16"/>
              <w:szCs w:val="16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1824" behindDoc="1" locked="0" layoutInCell="1" allowOverlap="1" wp14:anchorId="0091E340" wp14:editId="77C7CC36">
                <wp:simplePos x="0" y="0"/>
                <wp:positionH relativeFrom="column">
                  <wp:posOffset>1784350</wp:posOffset>
                </wp:positionH>
                <wp:positionV relativeFrom="paragraph">
                  <wp:posOffset>-623570</wp:posOffset>
                </wp:positionV>
                <wp:extent cx="957580" cy="957580"/>
                <wp:effectExtent l="0" t="0" r="0" b="0"/>
                <wp:wrapNone/>
                <wp:docPr id="14" name="Picture 14" descr="A picture containing crossword, text, piece, bla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r-code (2)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95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B61A72" w14:textId="77777777" w:rsidR="001225FE" w:rsidRPr="007459D2" w:rsidRDefault="001225FE" w:rsidP="001225FE">
    <w:pPr>
      <w:pStyle w:val="Podnoje"/>
      <w:spacing w:line="180" w:lineRule="exact"/>
    </w:pPr>
  </w:p>
  <w:p w14:paraId="7D2174BB" w14:textId="77777777" w:rsidR="00AD68B4" w:rsidRPr="001225FE" w:rsidRDefault="00AD68B4" w:rsidP="001225F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6" w:type="dxa"/>
      <w:tblInd w:w="-851" w:type="dxa"/>
      <w:tblLayout w:type="fixed"/>
      <w:tblLook w:val="0000" w:firstRow="0" w:lastRow="0" w:firstColumn="0" w:lastColumn="0" w:noHBand="0" w:noVBand="0"/>
    </w:tblPr>
    <w:tblGrid>
      <w:gridCol w:w="2269"/>
      <w:gridCol w:w="4028"/>
      <w:gridCol w:w="3709"/>
    </w:tblGrid>
    <w:tr w:rsidR="00FB3034" w:rsidRPr="00EE2571" w14:paraId="23059E37" w14:textId="77777777" w:rsidTr="00A2266D">
      <w:trPr>
        <w:trHeight w:val="80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A5D56D" w14:textId="77777777" w:rsidR="00FB3034" w:rsidRPr="00BF06D8" w:rsidRDefault="00FB3034" w:rsidP="00A2266D">
          <w:pPr>
            <w:widowControl w:val="0"/>
            <w:autoSpaceDE w:val="0"/>
            <w:autoSpaceDN w:val="0"/>
            <w:adjustRightInd w:val="0"/>
            <w:spacing w:before="240" w:after="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0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2E96D0" w14:textId="77777777" w:rsidR="00FB3034" w:rsidRPr="00BF06D8" w:rsidRDefault="00FB3034" w:rsidP="001225FE">
          <w:pPr>
            <w:widowControl w:val="0"/>
            <w:autoSpaceDE w:val="0"/>
            <w:autoSpaceDN w:val="0"/>
            <w:adjustRightInd w:val="0"/>
            <w:spacing w:before="240" w:after="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B2D0EA" w14:textId="77777777" w:rsidR="00FB3034" w:rsidRPr="00BF06D8" w:rsidRDefault="00FB3034" w:rsidP="001225FE">
          <w:pPr>
            <w:widowControl w:val="0"/>
            <w:autoSpaceDE w:val="0"/>
            <w:autoSpaceDN w:val="0"/>
            <w:adjustRightInd w:val="0"/>
            <w:spacing w:before="240" w:after="0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29936B8A" w14:textId="07B24927" w:rsidR="001225FE" w:rsidRDefault="001225FE" w:rsidP="00A2266D">
    <w:pPr>
      <w:pStyle w:val="Podnoje"/>
      <w:tabs>
        <w:tab w:val="clear" w:pos="4819"/>
        <w:tab w:val="clear" w:pos="9638"/>
        <w:tab w:val="left" w:pos="1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500C" w14:textId="77777777" w:rsidR="003A5B27" w:rsidRDefault="003A5B27" w:rsidP="00CF4DF1">
      <w:pPr>
        <w:spacing w:after="0"/>
      </w:pPr>
      <w:r>
        <w:separator/>
      </w:r>
    </w:p>
  </w:footnote>
  <w:footnote w:type="continuationSeparator" w:id="0">
    <w:p w14:paraId="1600CF4A" w14:textId="77777777" w:rsidR="003A5B27" w:rsidRDefault="003A5B27" w:rsidP="00CF4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2542" w14:textId="77777777" w:rsidR="0055064B" w:rsidRDefault="00B54E25" w:rsidP="0055064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 wp14:anchorId="47B44F3A" wp14:editId="6B503F1B">
          <wp:simplePos x="0" y="0"/>
          <wp:positionH relativeFrom="margin">
            <wp:posOffset>-900430</wp:posOffset>
          </wp:positionH>
          <wp:positionV relativeFrom="paragraph">
            <wp:posOffset>-360045</wp:posOffset>
          </wp:positionV>
          <wp:extent cx="7560310" cy="1393825"/>
          <wp:effectExtent l="0" t="0" r="2540" b="0"/>
          <wp:wrapNone/>
          <wp:docPr id="13" name="Immagine 47" descr="Header - CAME - Forma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eader - CAME - Forma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3193D" w14:textId="77777777" w:rsidR="00AD68B4" w:rsidRPr="0055064B" w:rsidRDefault="00AD68B4" w:rsidP="005506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516E" w14:textId="77777777" w:rsidR="00297CDA" w:rsidRDefault="00B54E2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 wp14:anchorId="46F23C23" wp14:editId="55F9EE25">
          <wp:simplePos x="0" y="0"/>
          <wp:positionH relativeFrom="margin">
            <wp:posOffset>-900430</wp:posOffset>
          </wp:positionH>
          <wp:positionV relativeFrom="paragraph">
            <wp:posOffset>-360045</wp:posOffset>
          </wp:positionV>
          <wp:extent cx="7560310" cy="1393825"/>
          <wp:effectExtent l="0" t="0" r="2540" b="0"/>
          <wp:wrapNone/>
          <wp:docPr id="15" name="Immagine 45" descr="Header - CAME - Forma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eader - CAME - Forma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C10DC"/>
    <w:lvl w:ilvl="0">
      <w:start w:val="1"/>
      <w:numFmt w:val="bullet"/>
      <w:pStyle w:val="Grigliamedi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rigliamedi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Grigliamedi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Elencoscuro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Sfondoacolori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Elencoacolori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Grigliaacolori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Sfondochiaro-Colore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Elencochiaro-Colore1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610EA"/>
    <w:multiLevelType w:val="hybridMultilevel"/>
    <w:tmpl w:val="A5A2B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4E9"/>
    <w:multiLevelType w:val="hybridMultilevel"/>
    <w:tmpl w:val="77765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0563"/>
    <w:multiLevelType w:val="hybridMultilevel"/>
    <w:tmpl w:val="9734138E"/>
    <w:lvl w:ilvl="0" w:tplc="56EE6E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FD5CF4"/>
    <w:multiLevelType w:val="hybridMultilevel"/>
    <w:tmpl w:val="A09E51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8644C"/>
    <w:multiLevelType w:val="hybridMultilevel"/>
    <w:tmpl w:val="F1607A24"/>
    <w:lvl w:ilvl="0" w:tplc="58F89E6C">
      <w:start w:val="1"/>
      <w:numFmt w:val="decimal"/>
      <w:lvlText w:val="(%1)"/>
      <w:lvlJc w:val="left"/>
      <w:pPr>
        <w:ind w:left="112" w:hanging="363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3C8AE76A">
      <w:numFmt w:val="bullet"/>
      <w:lvlText w:val="•"/>
      <w:lvlJc w:val="left"/>
      <w:pPr>
        <w:ind w:left="1094" w:hanging="363"/>
      </w:pPr>
      <w:rPr>
        <w:lang w:val="hr-HR" w:eastAsia="en-US" w:bidi="ar-SA"/>
      </w:rPr>
    </w:lvl>
    <w:lvl w:ilvl="2" w:tplc="72CC6E2C">
      <w:numFmt w:val="bullet"/>
      <w:lvlText w:val="•"/>
      <w:lvlJc w:val="left"/>
      <w:pPr>
        <w:ind w:left="2069" w:hanging="363"/>
      </w:pPr>
      <w:rPr>
        <w:lang w:val="hr-HR" w:eastAsia="en-US" w:bidi="ar-SA"/>
      </w:rPr>
    </w:lvl>
    <w:lvl w:ilvl="3" w:tplc="2F66ED08">
      <w:numFmt w:val="bullet"/>
      <w:lvlText w:val="•"/>
      <w:lvlJc w:val="left"/>
      <w:pPr>
        <w:ind w:left="3043" w:hanging="363"/>
      </w:pPr>
      <w:rPr>
        <w:lang w:val="hr-HR" w:eastAsia="en-US" w:bidi="ar-SA"/>
      </w:rPr>
    </w:lvl>
    <w:lvl w:ilvl="4" w:tplc="15720120">
      <w:numFmt w:val="bullet"/>
      <w:lvlText w:val="•"/>
      <w:lvlJc w:val="left"/>
      <w:pPr>
        <w:ind w:left="4018" w:hanging="363"/>
      </w:pPr>
      <w:rPr>
        <w:lang w:val="hr-HR" w:eastAsia="en-US" w:bidi="ar-SA"/>
      </w:rPr>
    </w:lvl>
    <w:lvl w:ilvl="5" w:tplc="88326950">
      <w:numFmt w:val="bullet"/>
      <w:lvlText w:val="•"/>
      <w:lvlJc w:val="left"/>
      <w:pPr>
        <w:ind w:left="4992" w:hanging="363"/>
      </w:pPr>
      <w:rPr>
        <w:lang w:val="hr-HR" w:eastAsia="en-US" w:bidi="ar-SA"/>
      </w:rPr>
    </w:lvl>
    <w:lvl w:ilvl="6" w:tplc="787E1C64">
      <w:numFmt w:val="bullet"/>
      <w:lvlText w:val="•"/>
      <w:lvlJc w:val="left"/>
      <w:pPr>
        <w:ind w:left="5967" w:hanging="363"/>
      </w:pPr>
      <w:rPr>
        <w:lang w:val="hr-HR" w:eastAsia="en-US" w:bidi="ar-SA"/>
      </w:rPr>
    </w:lvl>
    <w:lvl w:ilvl="7" w:tplc="98346808">
      <w:numFmt w:val="bullet"/>
      <w:lvlText w:val="•"/>
      <w:lvlJc w:val="left"/>
      <w:pPr>
        <w:ind w:left="6941" w:hanging="363"/>
      </w:pPr>
      <w:rPr>
        <w:lang w:val="hr-HR" w:eastAsia="en-US" w:bidi="ar-SA"/>
      </w:rPr>
    </w:lvl>
    <w:lvl w:ilvl="8" w:tplc="96362B1C">
      <w:numFmt w:val="bullet"/>
      <w:lvlText w:val="•"/>
      <w:lvlJc w:val="left"/>
      <w:pPr>
        <w:ind w:left="7916" w:hanging="363"/>
      </w:pPr>
      <w:rPr>
        <w:lang w:val="hr-HR" w:eastAsia="en-US" w:bidi="ar-SA"/>
      </w:rPr>
    </w:lvl>
  </w:abstractNum>
  <w:abstractNum w:abstractNumId="6" w15:restartNumberingAfterBreak="0">
    <w:nsid w:val="7A6253DC"/>
    <w:multiLevelType w:val="hybridMultilevel"/>
    <w:tmpl w:val="C23E59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284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F1"/>
    <w:rsid w:val="00000144"/>
    <w:rsid w:val="000029FF"/>
    <w:rsid w:val="000130D7"/>
    <w:rsid w:val="000155A8"/>
    <w:rsid w:val="00041F17"/>
    <w:rsid w:val="00066211"/>
    <w:rsid w:val="00071498"/>
    <w:rsid w:val="00082B12"/>
    <w:rsid w:val="00091296"/>
    <w:rsid w:val="000976E7"/>
    <w:rsid w:val="00097A98"/>
    <w:rsid w:val="000B2AE7"/>
    <w:rsid w:val="000C720B"/>
    <w:rsid w:val="000D3BA8"/>
    <w:rsid w:val="000D5A4B"/>
    <w:rsid w:val="000D6F67"/>
    <w:rsid w:val="000E02A6"/>
    <w:rsid w:val="000E2F39"/>
    <w:rsid w:val="00117B2F"/>
    <w:rsid w:val="001225FE"/>
    <w:rsid w:val="00130480"/>
    <w:rsid w:val="00133B10"/>
    <w:rsid w:val="0013417E"/>
    <w:rsid w:val="00152600"/>
    <w:rsid w:val="001743C3"/>
    <w:rsid w:val="001834A3"/>
    <w:rsid w:val="00193605"/>
    <w:rsid w:val="001D541F"/>
    <w:rsid w:val="001D776A"/>
    <w:rsid w:val="001D7AB1"/>
    <w:rsid w:val="00205538"/>
    <w:rsid w:val="00222978"/>
    <w:rsid w:val="00224FA3"/>
    <w:rsid w:val="00252BAF"/>
    <w:rsid w:val="002556F3"/>
    <w:rsid w:val="0028730B"/>
    <w:rsid w:val="0029094A"/>
    <w:rsid w:val="002966C3"/>
    <w:rsid w:val="00297CDA"/>
    <w:rsid w:val="002E1519"/>
    <w:rsid w:val="002E1A16"/>
    <w:rsid w:val="00302056"/>
    <w:rsid w:val="00322A81"/>
    <w:rsid w:val="00326EF0"/>
    <w:rsid w:val="00330914"/>
    <w:rsid w:val="00333FC4"/>
    <w:rsid w:val="003344B3"/>
    <w:rsid w:val="00335A39"/>
    <w:rsid w:val="00340B9C"/>
    <w:rsid w:val="00350259"/>
    <w:rsid w:val="00352B3D"/>
    <w:rsid w:val="00360C14"/>
    <w:rsid w:val="00364BE5"/>
    <w:rsid w:val="003904B5"/>
    <w:rsid w:val="00392D0E"/>
    <w:rsid w:val="00394D27"/>
    <w:rsid w:val="003A0968"/>
    <w:rsid w:val="003A3BA0"/>
    <w:rsid w:val="003A5B27"/>
    <w:rsid w:val="003A657F"/>
    <w:rsid w:val="003D589A"/>
    <w:rsid w:val="003D679C"/>
    <w:rsid w:val="003F739D"/>
    <w:rsid w:val="004014A7"/>
    <w:rsid w:val="00403117"/>
    <w:rsid w:val="00406673"/>
    <w:rsid w:val="0041152B"/>
    <w:rsid w:val="0042290B"/>
    <w:rsid w:val="00435C4F"/>
    <w:rsid w:val="0043767D"/>
    <w:rsid w:val="00463920"/>
    <w:rsid w:val="00477E49"/>
    <w:rsid w:val="004A3D11"/>
    <w:rsid w:val="004B0B4E"/>
    <w:rsid w:val="004C0A28"/>
    <w:rsid w:val="004C1937"/>
    <w:rsid w:val="004C27F6"/>
    <w:rsid w:val="004D436D"/>
    <w:rsid w:val="004F58BE"/>
    <w:rsid w:val="00502246"/>
    <w:rsid w:val="00514081"/>
    <w:rsid w:val="00514B99"/>
    <w:rsid w:val="0053588B"/>
    <w:rsid w:val="00536EA1"/>
    <w:rsid w:val="0054001B"/>
    <w:rsid w:val="005467B5"/>
    <w:rsid w:val="0055064B"/>
    <w:rsid w:val="00554E21"/>
    <w:rsid w:val="00565AC7"/>
    <w:rsid w:val="0056627C"/>
    <w:rsid w:val="00567FC2"/>
    <w:rsid w:val="00577149"/>
    <w:rsid w:val="005A30E5"/>
    <w:rsid w:val="005D5025"/>
    <w:rsid w:val="005E6CFA"/>
    <w:rsid w:val="005E7897"/>
    <w:rsid w:val="006160A1"/>
    <w:rsid w:val="006175B7"/>
    <w:rsid w:val="00625DD4"/>
    <w:rsid w:val="006428EA"/>
    <w:rsid w:val="006867B8"/>
    <w:rsid w:val="006A5358"/>
    <w:rsid w:val="006A7087"/>
    <w:rsid w:val="006C3058"/>
    <w:rsid w:val="006F76C4"/>
    <w:rsid w:val="00700CDB"/>
    <w:rsid w:val="00705448"/>
    <w:rsid w:val="0071727A"/>
    <w:rsid w:val="007459D2"/>
    <w:rsid w:val="00747811"/>
    <w:rsid w:val="00780AE7"/>
    <w:rsid w:val="0079754E"/>
    <w:rsid w:val="007A3858"/>
    <w:rsid w:val="007E281A"/>
    <w:rsid w:val="007F72F3"/>
    <w:rsid w:val="00802C74"/>
    <w:rsid w:val="00816C02"/>
    <w:rsid w:val="00831BB0"/>
    <w:rsid w:val="00843650"/>
    <w:rsid w:val="008513C4"/>
    <w:rsid w:val="008667B2"/>
    <w:rsid w:val="00895921"/>
    <w:rsid w:val="008B51C6"/>
    <w:rsid w:val="008B5D7B"/>
    <w:rsid w:val="008C1AF6"/>
    <w:rsid w:val="008C335E"/>
    <w:rsid w:val="008C64DA"/>
    <w:rsid w:val="008D3088"/>
    <w:rsid w:val="008E1002"/>
    <w:rsid w:val="008E759B"/>
    <w:rsid w:val="00911DD3"/>
    <w:rsid w:val="009306AF"/>
    <w:rsid w:val="00932B95"/>
    <w:rsid w:val="00943384"/>
    <w:rsid w:val="00945212"/>
    <w:rsid w:val="00972F50"/>
    <w:rsid w:val="00975445"/>
    <w:rsid w:val="00985B5B"/>
    <w:rsid w:val="00991117"/>
    <w:rsid w:val="009D6655"/>
    <w:rsid w:val="009E02CD"/>
    <w:rsid w:val="00A000CD"/>
    <w:rsid w:val="00A2266D"/>
    <w:rsid w:val="00A25562"/>
    <w:rsid w:val="00A270CD"/>
    <w:rsid w:val="00A332B9"/>
    <w:rsid w:val="00A40876"/>
    <w:rsid w:val="00A579A0"/>
    <w:rsid w:val="00A629B7"/>
    <w:rsid w:val="00A63754"/>
    <w:rsid w:val="00A63B0B"/>
    <w:rsid w:val="00AC21C4"/>
    <w:rsid w:val="00AC617B"/>
    <w:rsid w:val="00AD5E70"/>
    <w:rsid w:val="00AD68B4"/>
    <w:rsid w:val="00AE537E"/>
    <w:rsid w:val="00AF01CC"/>
    <w:rsid w:val="00AF20A5"/>
    <w:rsid w:val="00B026E1"/>
    <w:rsid w:val="00B07A69"/>
    <w:rsid w:val="00B340DD"/>
    <w:rsid w:val="00B51CCD"/>
    <w:rsid w:val="00B54E25"/>
    <w:rsid w:val="00B57A70"/>
    <w:rsid w:val="00B849EA"/>
    <w:rsid w:val="00B85413"/>
    <w:rsid w:val="00B86C9F"/>
    <w:rsid w:val="00BA2F64"/>
    <w:rsid w:val="00BB1CC6"/>
    <w:rsid w:val="00BC5718"/>
    <w:rsid w:val="00BD7635"/>
    <w:rsid w:val="00BF06D8"/>
    <w:rsid w:val="00BF0B77"/>
    <w:rsid w:val="00C23A55"/>
    <w:rsid w:val="00C329A3"/>
    <w:rsid w:val="00C37BF7"/>
    <w:rsid w:val="00C44D4C"/>
    <w:rsid w:val="00C47522"/>
    <w:rsid w:val="00C57198"/>
    <w:rsid w:val="00C7458C"/>
    <w:rsid w:val="00C86017"/>
    <w:rsid w:val="00C96156"/>
    <w:rsid w:val="00CA66FA"/>
    <w:rsid w:val="00CB1CF7"/>
    <w:rsid w:val="00CC22F6"/>
    <w:rsid w:val="00CD0561"/>
    <w:rsid w:val="00CD58F6"/>
    <w:rsid w:val="00CF41BE"/>
    <w:rsid w:val="00CF4DF1"/>
    <w:rsid w:val="00CF7278"/>
    <w:rsid w:val="00D0748E"/>
    <w:rsid w:val="00D2673E"/>
    <w:rsid w:val="00D456EC"/>
    <w:rsid w:val="00D45FF4"/>
    <w:rsid w:val="00D47A58"/>
    <w:rsid w:val="00D52555"/>
    <w:rsid w:val="00D92D43"/>
    <w:rsid w:val="00D93612"/>
    <w:rsid w:val="00DA14F3"/>
    <w:rsid w:val="00DC6A49"/>
    <w:rsid w:val="00DE3519"/>
    <w:rsid w:val="00E21E51"/>
    <w:rsid w:val="00E279E6"/>
    <w:rsid w:val="00E36FB5"/>
    <w:rsid w:val="00E4386F"/>
    <w:rsid w:val="00E5307E"/>
    <w:rsid w:val="00E70E6F"/>
    <w:rsid w:val="00E77191"/>
    <w:rsid w:val="00E96609"/>
    <w:rsid w:val="00EA1CAD"/>
    <w:rsid w:val="00EA66D2"/>
    <w:rsid w:val="00EB6AA1"/>
    <w:rsid w:val="00EE22C5"/>
    <w:rsid w:val="00EE2571"/>
    <w:rsid w:val="00F01DDC"/>
    <w:rsid w:val="00F058FE"/>
    <w:rsid w:val="00F07452"/>
    <w:rsid w:val="00F22F72"/>
    <w:rsid w:val="00F231A0"/>
    <w:rsid w:val="00F50C5C"/>
    <w:rsid w:val="00F54ACE"/>
    <w:rsid w:val="00F56AD3"/>
    <w:rsid w:val="00F6624C"/>
    <w:rsid w:val="00FA30C4"/>
    <w:rsid w:val="00FA5A39"/>
    <w:rsid w:val="00FB3034"/>
    <w:rsid w:val="00FC3C08"/>
    <w:rsid w:val="00FC7EBA"/>
    <w:rsid w:val="00FD4CAE"/>
    <w:rsid w:val="00FD7632"/>
    <w:rsid w:val="00FF6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CC85F"/>
  <w15:chartTrackingRefBased/>
  <w15:docId w15:val="{CC2995C2-1A1F-4792-A8BC-9AD533C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unhideWhenUsed="1"/>
    <w:lsdException w:name="No Spacing" w:uiPriority="0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5B"/>
    <w:pPr>
      <w:spacing w:after="200"/>
    </w:pPr>
    <w:rPr>
      <w:color w:val="000000"/>
      <w:kern w:val="36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DF1"/>
    <w:pPr>
      <w:tabs>
        <w:tab w:val="center" w:pos="4819"/>
        <w:tab w:val="right" w:pos="9638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F4DF1"/>
  </w:style>
  <w:style w:type="paragraph" w:styleId="Podnoje">
    <w:name w:val="footer"/>
    <w:basedOn w:val="Normal"/>
    <w:link w:val="PodnojeChar"/>
    <w:uiPriority w:val="99"/>
    <w:unhideWhenUsed/>
    <w:rsid w:val="00CF4DF1"/>
    <w:pPr>
      <w:tabs>
        <w:tab w:val="center" w:pos="4819"/>
        <w:tab w:val="right" w:pos="9638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F4DF1"/>
  </w:style>
  <w:style w:type="paragraph" w:styleId="Tekstbalonia">
    <w:name w:val="Balloon Text"/>
    <w:basedOn w:val="Normal"/>
    <w:link w:val="TekstbaloniaChar"/>
    <w:uiPriority w:val="99"/>
    <w:semiHidden/>
    <w:unhideWhenUsed/>
    <w:rsid w:val="00CF4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F4DF1"/>
    <w:rPr>
      <w:rFonts w:ascii="Lucida Grande" w:hAnsi="Lucida Grande" w:cs="Lucida Grande"/>
      <w:sz w:val="18"/>
      <w:szCs w:val="18"/>
    </w:rPr>
  </w:style>
  <w:style w:type="paragraph" w:customStyle="1" w:styleId="Grigliamedia11">
    <w:name w:val="Griglia media 11"/>
    <w:basedOn w:val="Normal"/>
    <w:rsid w:val="00CF4DF1"/>
    <w:pPr>
      <w:keepNext/>
      <w:numPr>
        <w:numId w:val="1"/>
      </w:numPr>
      <w:contextualSpacing/>
      <w:outlineLvl w:val="0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Grigliamedia21">
    <w:name w:val="Griglia media 21"/>
    <w:basedOn w:val="Normal"/>
    <w:qFormat/>
    <w:rsid w:val="00CF4DF1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Grigliamedia31">
    <w:name w:val="Griglia media 31"/>
    <w:basedOn w:val="Normal"/>
    <w:rsid w:val="00CF4DF1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Elencoscuro1">
    <w:name w:val="Elenco scuro1"/>
    <w:basedOn w:val="Normal"/>
    <w:rsid w:val="00CF4DF1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Sfondoacolori1">
    <w:name w:val="Sfondo a colori1"/>
    <w:basedOn w:val="Normal"/>
    <w:rsid w:val="00CF4DF1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Elencoacolori1">
    <w:name w:val="Elenco a colori1"/>
    <w:basedOn w:val="Normal"/>
    <w:rsid w:val="00CF4DF1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Grigliaacolori1">
    <w:name w:val="Griglia a colori1"/>
    <w:basedOn w:val="Normal"/>
    <w:rsid w:val="00CF4DF1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Sfondochiaro-Colore11">
    <w:name w:val="Sfondo chiaro - Colore 11"/>
    <w:basedOn w:val="Normal"/>
    <w:rsid w:val="00CF4DF1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  <w:color w:val="auto"/>
      <w:kern w:val="0"/>
      <w:lang w:eastAsia="en-US"/>
    </w:rPr>
  </w:style>
  <w:style w:type="paragraph" w:customStyle="1" w:styleId="Elencochiaro-Colore11">
    <w:name w:val="Elenco chiaro - Colore 11"/>
    <w:basedOn w:val="Normal"/>
    <w:rsid w:val="00CF4DF1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  <w:color w:val="auto"/>
      <w:kern w:val="0"/>
      <w:lang w:eastAsia="en-US"/>
    </w:rPr>
  </w:style>
  <w:style w:type="character" w:styleId="Hiperveza">
    <w:name w:val="Hyperlink"/>
    <w:uiPriority w:val="99"/>
    <w:unhideWhenUsed/>
    <w:rsid w:val="00C57198"/>
    <w:rPr>
      <w:color w:val="0000FF"/>
      <w:u w:val="single"/>
    </w:rPr>
  </w:style>
  <w:style w:type="table" w:styleId="Reetkatablice">
    <w:name w:val="Table Grid"/>
    <w:basedOn w:val="Obinatablica"/>
    <w:uiPriority w:val="59"/>
    <w:rsid w:val="0035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autoRedefine/>
    <w:qFormat/>
    <w:rsid w:val="00985B5B"/>
    <w:rPr>
      <w:color w:val="000000"/>
      <w:kern w:val="36"/>
      <w:sz w:val="24"/>
      <w:szCs w:val="24"/>
      <w:lang w:eastAsia="ja-JP"/>
    </w:rPr>
  </w:style>
  <w:style w:type="paragraph" w:styleId="Odlomakpopisa">
    <w:name w:val="List Paragraph"/>
    <w:basedOn w:val="Normal"/>
    <w:uiPriority w:val="34"/>
    <w:qFormat/>
    <w:rsid w:val="00CF41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hr-HR" w:eastAsia="en-US"/>
    </w:rPr>
  </w:style>
  <w:style w:type="table" w:styleId="Tamnatablicareetke5-isticanje5">
    <w:name w:val="Grid Table 5 Dark Accent 5"/>
    <w:basedOn w:val="Obinatablica"/>
    <w:uiPriority w:val="50"/>
    <w:rsid w:val="005D50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ivopisnatablicareetke7-isticanje5">
    <w:name w:val="Grid Table 7 Colorful Accent 5"/>
    <w:basedOn w:val="Obinatablica"/>
    <w:uiPriority w:val="52"/>
    <w:rsid w:val="005D502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reetke6-isticanje1">
    <w:name w:val="Grid Table 6 Colorful Accent 1"/>
    <w:basedOn w:val="Obinatablica"/>
    <w:uiPriority w:val="51"/>
    <w:rsid w:val="005D502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inatablica1">
    <w:name w:val="Plain Table 1"/>
    <w:basedOn w:val="Obinatablica"/>
    <w:uiPriority w:val="72"/>
    <w:rsid w:val="005D50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ivopisnatablicareetke6-isticanje5">
    <w:name w:val="Grid Table 6 Colorful Accent 5"/>
    <w:basedOn w:val="Obinatablica"/>
    <w:uiPriority w:val="51"/>
    <w:rsid w:val="000D3BA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E36FB5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FB5"/>
    <w:rPr>
      <w:color w:val="000000"/>
      <w:kern w:val="36"/>
      <w:lang w:eastAsia="ja-JP"/>
    </w:rPr>
  </w:style>
  <w:style w:type="character" w:styleId="Referencafusnote">
    <w:name w:val="footnote reference"/>
    <w:basedOn w:val="Zadanifontodlomka"/>
    <w:uiPriority w:val="99"/>
    <w:semiHidden/>
    <w:unhideWhenUsed/>
    <w:rsid w:val="00E36FB5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6160A1"/>
    <w:pPr>
      <w:widowControl w:val="0"/>
      <w:autoSpaceDE w:val="0"/>
      <w:autoSpaceDN w:val="0"/>
      <w:spacing w:after="0"/>
      <w:ind w:left="112"/>
    </w:pPr>
    <w:rPr>
      <w:rFonts w:ascii="Arial" w:eastAsia="Arial" w:hAnsi="Arial" w:cs="Arial"/>
      <w:color w:val="auto"/>
      <w:kern w:val="0"/>
      <w:sz w:val="22"/>
      <w:szCs w:val="22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160A1"/>
    <w:rPr>
      <w:rFonts w:ascii="Arial" w:eastAsia="Arial" w:hAnsi="Arial" w:cs="Arial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me.com/" TargetMode="External"/><Relationship Id="rId1" Type="http://schemas.openxmlformats.org/officeDocument/2006/relationships/hyperlink" Target="mailto:info.adriatic@ca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75BBF-25D5-4508-A33A-F8F643A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korisnik</cp:lastModifiedBy>
  <cp:revision>4</cp:revision>
  <cp:lastPrinted>2021-03-10T14:03:00Z</cp:lastPrinted>
  <dcterms:created xsi:type="dcterms:W3CDTF">2021-03-11T10:39:00Z</dcterms:created>
  <dcterms:modified xsi:type="dcterms:W3CDTF">2021-03-23T13:59:00Z</dcterms:modified>
</cp:coreProperties>
</file>