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 xml:space="preserve">Na temelju članka 18. i 27. Pravilnika o proračunskom računovodstvu i računskom planu (Narodne novine broj 124/14, 115/15, 87/16, 3/18 i 126/19) i članka 43. Statuta Općine Matulji (Službene novine Primorsko-goranske županije broj 26/09, 38/09, 8/13, 17/14, 29/14, 4/15 - pročišćeni tekst, 39/15 i 7/18) Općinski načelnik donosi </w:t>
      </w:r>
    </w:p>
    <w:p>
      <w:pPr>
        <w:jc w:val="both"/>
        <w:rPr>
          <w:rFonts w:ascii="Times New Roman" w:cs="Times New Roman" w:hAnsi="Times New Roman"/>
        </w:rPr>
      </w:pPr>
    </w:p>
    <w:p>
      <w:pPr>
        <w:jc w:val="center"/>
        <w:rPr>
          <w:b w:val="1"/>
          <w:rFonts w:ascii="Times New Roman" w:cs="Times New Roman" w:hAnsi="Times New Roman"/>
        </w:rPr>
      </w:pPr>
      <w:r>
        <w:rPr>
          <w:b w:val="1"/>
          <w:rFonts w:ascii="Times New Roman" w:cs="Times New Roman" w:hAnsi="Times New Roman"/>
          <w:lang w:bidi="ar-sa"/>
        </w:rPr>
        <w:t>ODLUKU</w:t>
      </w:r>
    </w:p>
    <w:p>
      <w:pPr>
        <w:jc w:val="both"/>
        <w:rPr>
          <w:b w:val="1"/>
          <w:rFonts w:ascii="Times New Roman" w:cs="Times New Roman" w:hAnsi="Times New Roman"/>
        </w:rPr>
      </w:pPr>
    </w:p>
    <w:p>
      <w:pPr>
        <w:jc w:val="center"/>
        <w:rPr>
          <w:b w:val="1"/>
          <w:rFonts w:ascii="Times New Roman" w:cs="Times New Roman" w:hAnsi="Times New Roman"/>
        </w:rPr>
      </w:pPr>
      <w:r>
        <w:rPr>
          <w:b w:val="1"/>
          <w:rFonts w:ascii="Times New Roman" w:cs="Times New Roman" w:hAnsi="Times New Roman"/>
          <w:lang w:bidi="ar-sa"/>
        </w:rPr>
        <w:t xml:space="preserve">o razvrstavanju dugotrajne nefinancijske imovine u proizvedenu dugotrajnu nefinancijsku imovinu ili sitni inventar te </w:t>
      </w:r>
    </w:p>
    <w:p>
      <w:pPr>
        <w:jc w:val="center"/>
        <w:rPr>
          <w:b w:val="1"/>
          <w:rFonts w:ascii="Times New Roman" w:cs="Times New Roman" w:hAnsi="Times New Roman"/>
        </w:rPr>
      </w:pPr>
      <w:r>
        <w:rPr>
          <w:b w:val="1"/>
          <w:rFonts w:ascii="Times New Roman" w:cs="Times New Roman" w:hAnsi="Times New Roman"/>
          <w:lang w:bidi="ar-sa"/>
        </w:rPr>
        <w:t>o jednokratnom ispravku vrijednosti proizvedene dugotrajne nefinancijske imovine</w:t>
      </w:r>
    </w:p>
    <w:p>
      <w:pPr>
        <w:jc w:val="both"/>
        <w:rPr>
          <w:rFonts w:ascii="Times New Roman" w:cs="Times New Roman" w:hAnsi="Times New Roman"/>
        </w:rPr>
      </w:pPr>
    </w:p>
    <w:p>
      <w:pPr>
        <w:jc w:val="both"/>
        <w:rPr>
          <w:rFonts w:ascii="Times New Roman" w:cs="Times New Roman" w:hAnsi="Times New Roman"/>
        </w:rPr>
      </w:pPr>
    </w:p>
    <w:p>
      <w:pPr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Članak 1.</w:t>
      </w:r>
    </w:p>
    <w:p>
      <w:p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 xml:space="preserve">Ovom odlukom utvrđuju se kriteriji prema kojima se razvrstava proizvedena dugotrajna nefinancijska imovina i sitni inventar te način ispravka vrijednosti dugotrajne nefinancijske imovine i sitnog inventara.  </w:t>
      </w:r>
    </w:p>
    <w:p>
      <w:pPr>
        <w:jc w:val="both"/>
        <w:rPr>
          <w:rFonts w:ascii="Times New Roman" w:cs="Times New Roman" w:hAnsi="Times New Roman"/>
        </w:rPr>
      </w:pPr>
    </w:p>
    <w:p>
      <w:pPr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Članak 2.</w:t>
      </w:r>
    </w:p>
    <w:p>
      <w:p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 xml:space="preserve">Dugotrajna nefinancijska imovina je imovina čiji je vijek upotrebe duži od jedne godine i koja duže od jedne godine zadržava isti pojavni oblik. </w:t>
      </w:r>
    </w:p>
    <w:p>
      <w:pPr>
        <w:jc w:val="both"/>
        <w:rPr>
          <w:rFonts w:ascii="Times New Roman" w:cs="Times New Roman" w:hAnsi="Times New Roman"/>
        </w:rPr>
      </w:pPr>
    </w:p>
    <w:p>
      <w:p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Sitni inventar čine predmeti proizvedene nefinancijske imovine male vrijednosti koji se ne utroše jednokratnom upotrebom u procesu poslovanja.</w:t>
      </w:r>
    </w:p>
    <w:p>
      <w:pPr>
        <w:jc w:val="both"/>
        <w:rPr>
          <w:rFonts w:ascii="Times New Roman" w:cs="Times New Roman" w:hAnsi="Times New Roman"/>
        </w:rPr>
      </w:pPr>
    </w:p>
    <w:p>
      <w:pPr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Članak 3.</w:t>
      </w:r>
    </w:p>
    <w:p>
      <w:p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Imovina čiji je vijek trajanja duži od godine dana i čiji je pojedinačni trošak nabave veći od 3.500 kuna razvrstava se u dugotrajnu nefinancijsku imovinu te se vrijednost imovine ispravlja po prosječnim godišnjim stopama linearnom metodom.</w:t>
      </w:r>
    </w:p>
    <w:p>
      <w:pPr>
        <w:jc w:val="both"/>
        <w:rPr>
          <w:rFonts w:ascii="Times New Roman" w:cs="Times New Roman" w:hAnsi="Times New Roman"/>
        </w:rPr>
      </w:pPr>
    </w:p>
    <w:p>
      <w:pPr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Članak 4.</w:t>
      </w:r>
    </w:p>
    <w:p>
      <w:p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Imovina čiji je vijek trajanja duži od godine dana i čiji je pojedinačni trošak nabave niži od 3.500 kuna razvrstava se u sitni inventar te se vrijednost imovine otpisuje jednokratno stavljanjem u upotrebu.</w:t>
      </w:r>
    </w:p>
    <w:p>
      <w:pPr>
        <w:jc w:val="both"/>
        <w:rPr>
          <w:rFonts w:ascii="Times New Roman" w:cs="Times New Roman" w:hAnsi="Times New Roman"/>
        </w:rPr>
      </w:pPr>
    </w:p>
    <w:p>
      <w:pPr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Članak 5.</w:t>
      </w:r>
    </w:p>
    <w:p>
      <w:p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Iznimno od članka 3. i 4. ove Odluke,  imovina iz odjeljka 0221 Uredska oprema i namještaj, odjeljka 0223 Oprema za održavanje i zaštitu te odjeljka 0227 Uređaji, strojevi i oprema za ostale namjene se bez obzira na pojedinačni trošak nabave razvrstava u dugotrajnu nefinancijsku imovinu te se vrijednost imovine</w:t>
      </w:r>
      <w:r>
        <w:rPr>
          <w:rFonts w:ascii="Calibri"/>
          <w:lang w:bidi="ar-sa"/>
        </w:rPr>
        <w:t xml:space="preserve"> </w:t>
      </w:r>
      <w:r>
        <w:rPr>
          <w:rFonts w:ascii="Times New Roman" w:cs="Times New Roman" w:hAnsi="Times New Roman"/>
          <w:lang w:bidi="ar-sa"/>
        </w:rPr>
        <w:t>ispravlja po prosječnim godišnjim stopama linearnom metodom.</w:t>
      </w:r>
    </w:p>
    <w:p>
      <w:pPr>
        <w:pStyle w:val="Odlomakpopisa"/>
        <w:rPr>
          <w:rFonts w:ascii="Times New Roman" w:cs="Times New Roman" w:hAnsi="Times New Roman"/>
        </w:rPr>
      </w:pPr>
    </w:p>
    <w:p>
      <w:pPr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Članak 6.</w:t>
      </w:r>
    </w:p>
    <w:p>
      <w:p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Predmeti iste vrste dugotrajne nefinancijske imovine razvrstavaju se u istu skupinu računa.</w:t>
      </w:r>
    </w:p>
    <w:p>
      <w:pPr>
        <w:jc w:val="both"/>
        <w:rPr>
          <w:rFonts w:ascii="Times New Roman" w:cs="Times New Roman" w:hAnsi="Times New Roman"/>
        </w:rPr>
      </w:pPr>
    </w:p>
    <w:p>
      <w:pPr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Članak 7.</w:t>
      </w:r>
    </w:p>
    <w:p>
      <w:p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Ova Odluka stupa na snagu danom donošenja, a objavit će se na službenoj mrežnoj stranici Općine Matulji.</w:t>
      </w:r>
    </w:p>
    <w:p>
      <w:pPr>
        <w:jc w:val="both"/>
        <w:rPr>
          <w:rFonts w:ascii="Times New Roman" w:cs="Times New Roman" w:hAnsi="Times New Roman"/>
        </w:rPr>
      </w:pPr>
    </w:p>
    <w:p>
      <w:pPr>
        <w:jc w:val="both"/>
        <w:rPr>
          <w:rFonts w:ascii="Times New Roman" w:cs="Times New Roman" w:hAnsi="Times New Roman"/>
        </w:rPr>
      </w:pPr>
    </w:p>
    <w:p>
      <w:p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KLASA: 401-01/20-01/0029</w:t>
      </w:r>
    </w:p>
    <w:p>
      <w:p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URBROJ: 2156-04-02/1-20-0001</w:t>
      </w:r>
    </w:p>
    <w:p>
      <w:p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Matulji, 26. lipnja 2020.</w:t>
      </w:r>
    </w:p>
    <w:p>
      <w:pPr>
        <w:jc w:val="both"/>
        <w:rPr>
          <w:rFonts w:ascii="Times New Roman" w:cs="Times New Roman" w:hAnsi="Times New Roman"/>
        </w:rPr>
      </w:pPr>
    </w:p>
    <w:p>
      <w:pPr>
        <w:jc w:val="both"/>
        <w:ind w:left="5664" w:firstLine="708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OPĆINSKI NAČELNIK</w:t>
      </w:r>
    </w:p>
    <w:p>
      <w:pPr>
        <w:jc w:val="both"/>
        <w:ind w:left="5664" w:firstLine="708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  <w:t>Mario Ćiković</w:t>
      </w:r>
    </w:p>
    <w:p>
      <w:pPr>
        <w:jc w:val="both"/>
        <w:rPr>
          <w:rFonts w:ascii="Times New Roman" w:cs="Times New Roman" w:hAnsi="Times New Roman"/>
        </w:rPr>
      </w:pPr>
    </w:p>
    <w:p>
      <w:p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bidi="ar-sa"/>
        </w:rPr>
      </w:r>
    </w:p>
    <w:p>
      <w:pPr>
        <w:jc w:val="both"/>
        <w:rPr>
          <w:rFonts w:ascii="Times New Roman" w:cs="Times New Roman" w:hAnsi="Times New Roman"/>
        </w:rPr>
      </w:pPr>
    </w:p>
    <w:p>
      <w:pPr>
        <w:jc w:val="both"/>
        <w:rPr>
          <w:rFonts w:ascii="Times New Roman" w:cs="Times New Roman" w:hAnsi="Times New Roman"/>
        </w:rPr>
      </w:pPr>
    </w:p>
    <w:p>
      <w:pPr>
        <w:jc w:val="both"/>
        <w:rPr>
          <w:rFonts w:ascii="Times New Roman" w:cs="Times New Roman" w:hAnsi="Times New Roman"/>
        </w:rPr>
      </w:pPr>
    </w:p>
    <w:p>
      <w:pPr>
        <w:jc w:val="both"/>
        <w:rPr>
          <w:rFonts w:ascii="Times New Roman" w:cs="Times New Roman" w:hAnsi="Times New Roman"/>
        </w:rPr>
      </w:pPr>
    </w:p>
    <w:sectPr>
      <w:pgSz w:w="11906" w:h="16838" w:orient="portrait"/>
      <w:pgMar w:bottom="1417" w:top="1417" w:right="1417" w:left="1417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notTrueType w:val="tru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notTrueType w:val="tru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notTrueType w:val="tru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notTrueType w:val="tru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notTrueType w:val="tru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1">
    <w:multiLevelType w:val="hybridMultilevel"/>
    <w:lvl w:ilvl="0">
      <w:numFmt w:val="decimal"/>
      <w:lvlText w:val="(%1)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0">
    <w:multiLevelType w:val="hybridMultilevel"/>
    <w:lvl w:ilvl="0">
      <w:numFmt w:val="bullet"/>
      <w:lvlText w:val="-"/>
      <w:lvlJc w:val="left"/>
      <w:pPr>
        <w:ind w:left="720" w:hanging="360"/>
      </w:pPr>
      <w:rPr>
        <w:rFonts w:ascii="Times New Roman" w:cs="Times New Roman" w:hAnsi="Times New Roman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00"/>
    <w:rsid w:val="000066DE"/>
    <w:rsid w:val="0009148E"/>
    <w:rsid w:val="001108D4"/>
    <w:rsid w:val="001153E6"/>
    <w:rsid w:val="0018554B"/>
    <w:rsid w:val="001B60E9"/>
    <w:rsid w:val="001F2420"/>
    <w:rsid w:val="00274EE2"/>
    <w:rsid w:val="002C4CF2"/>
    <w:rsid w:val="002F18C0"/>
    <w:rsid w:val="003162DC"/>
    <w:rsid w:val="00326486"/>
    <w:rsid w:val="0033377E"/>
    <w:rsid w:val="003348A8"/>
    <w:rsid w:val="003619E0"/>
    <w:rsid w:val="00380C0A"/>
    <w:rsid w:val="003C2521"/>
    <w:rsid w:val="00404DEA"/>
    <w:rsid w:val="00434D5E"/>
    <w:rsid w:val="00456545"/>
    <w:rsid w:val="004649A9"/>
    <w:rsid w:val="004B0F20"/>
    <w:rsid w:val="004D30D1"/>
    <w:rsid w:val="004D460E"/>
    <w:rsid w:val="004F3BD7"/>
    <w:rsid w:val="00533AD5"/>
    <w:rsid w:val="00595269"/>
    <w:rsid w:val="005B6A4B"/>
    <w:rsid w:val="00655609"/>
    <w:rsid w:val="00686F61"/>
    <w:rsid w:val="006A2C00"/>
    <w:rsid w:val="006A3A46"/>
    <w:rsid w:val="00871DC9"/>
    <w:rsid w:val="00893C08"/>
    <w:rsid w:val="008B496F"/>
    <w:rsid w:val="0092124B"/>
    <w:rsid w:val="00960ECA"/>
    <w:rsid w:val="009B3146"/>
    <w:rsid w:val="009D1ED9"/>
    <w:rsid w:val="00A03B73"/>
    <w:rsid w:val="00A44315"/>
    <w:rsid w:val="00AE1EB8"/>
    <w:rsid w:val="00AF49E4"/>
    <w:rsid w:val="00B3363E"/>
    <w:rsid w:val="00B468C9"/>
    <w:rsid w:val="00BA34AF"/>
    <w:rsid w:val="00BD0D13"/>
    <w:rsid w:val="00C260CA"/>
    <w:rsid w:val="00C4501D"/>
    <w:rsid w:val="00D12C0A"/>
    <w:rsid w:val="00D556A3"/>
    <w:rsid w:val="00DB75BC"/>
    <w:rsid w:val="00DF672E"/>
    <w:rsid w:val="00E47882"/>
    <w:rsid w:val="00E73613"/>
    <w:rsid w:val="00EA3CA5"/>
    <w:rsid w:val="00EB4DE0"/>
    <w:rsid w:val="00F24E9D"/>
    <w:rsid w:val="00F27AD8"/>
    <w:rsid w:val="00F95E02"/>
    <w:rsid w:val="00FE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84485-00B2-4A2B-805D-87C9F21D313E}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hr-hr" w:bidi="ar-sa" w:eastAsia="en-us"/>
      </w:rPr>
    </w:rPrDefault>
    <w:pPrDefault/>
  </w:docDefault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Bezpopisa">
    <w:name w:val="No List"/>
    <w:uiPriority w:val="99"/>
  </w:style>
  <w:style w:type="paragraph" w:styleId="Tekstbalonia">
    <w:name w:val="Balloon Text"/>
    <w:link w:val="TekstbaloniaChar"/>
    <w:basedOn w:val="Normal"/>
    <w:uiPriority w:val="99"/>
    <w:rPr>
      <w:sz w:val="16.0"/>
      <w:szCs w:val="16.0"/>
      <w:rFonts w:ascii="Tahoma" w:cs="Tahoma" w:hAnsi="Tahoma"/>
    </w:rPr>
  </w:style>
  <w:style w:type="character" w:customStyle="1" w:styleId="TekstbaloniaChar">
    <w:name w:val="Tekst balončića Char"/>
    <w:link w:val="Tekstbalonia"/>
    <w:basedOn w:val="Zadanifontodlomka"/>
    <w:uiPriority w:val="99"/>
    <w:rPr>
      <w:sz w:val="16.0"/>
      <w:szCs w:val="16.0"/>
      <w:rFonts w:ascii="Tahoma" w:cs="Tahoma" w:hAnsi="Tahoma"/>
    </w:rPr>
  </w:style>
  <w:style w:type="paragraph" w:styleId="Odlomakpopisa">
    <w:name w:val="List Paragraph"/>
    <w:basedOn w:val="Normal"/>
    <w:uiPriority w:val="34"/>
    <w:qFormat/>
    <w:pPr>
      <w:contextualSpacing w:val="true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Helena Stanić</cp:lastModifiedBy>
  <cp:revision>35</cp:revision>
  <dcterms:created xsi:type="dcterms:W3CDTF">2020-04-29T20:12:00Z</dcterms:created>
  <dcterms:modified xsi:type="dcterms:W3CDTF">2020-07-03T08:30:00Z</dcterms:modified>
</cp:coreProperties>
</file>