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77289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AF748A" w:rsidP="00C501FD">
            <w:pPr>
              <w:jc w:val="center"/>
            </w:pPr>
            <w:bookmarkStart w:id="0" w:name="_GoBack"/>
            <w:bookmarkEnd w:id="0"/>
            <w:r w:rsidRPr="00344EA2"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75201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082023" w:rsidRDefault="00AF748A" w:rsidP="00332354">
            <w:pPr>
              <w:rPr>
                <w:b/>
              </w:rPr>
            </w:pPr>
            <w:r w:rsidRPr="00082023">
              <w:rPr>
                <w:b/>
              </w:rPr>
              <w:t>OPĆINA MATULJI</w:t>
            </w:r>
          </w:p>
          <w:p w:rsidR="00332354" w:rsidRPr="00344EA2" w:rsidRDefault="00AF748A" w:rsidP="00332354">
            <w:pPr>
              <w:rPr>
                <w:b/>
              </w:rPr>
            </w:pPr>
            <w:r w:rsidRPr="00082023">
              <w:rPr>
                <w:b/>
              </w:rPr>
              <w:t>JEDINSTVENI UPRAVNI ODJEL</w:t>
            </w:r>
          </w:p>
        </w:tc>
      </w:tr>
      <w:tr w:rsidR="00377289" w:rsidTr="000F45A1">
        <w:tc>
          <w:tcPr>
            <w:tcW w:w="4827" w:type="dxa"/>
            <w:gridSpan w:val="2"/>
          </w:tcPr>
          <w:p w:rsidR="00D43FE0" w:rsidRPr="00344EA2" w:rsidRDefault="00AF748A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100-01/20-01/0006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AF748A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2156/04-01-3-2-02-20-0002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AF748A" w:rsidP="00795CF9"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27.04.2020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hr-HR"/>
        </w:rPr>
      </w:pPr>
      <w:r w:rsidRPr="00082023">
        <w:rPr>
          <w:rFonts w:eastAsia="Times New Roman"/>
          <w:b/>
          <w:bCs/>
          <w:kern w:val="36"/>
          <w:sz w:val="48"/>
          <w:szCs w:val="48"/>
          <w:lang w:eastAsia="hr-HR"/>
        </w:rPr>
        <w:t>OGLAS ZA PRIJAM U SLUŽBU NA ODREĐENO VRIJEME</w:t>
      </w:r>
      <w:r w:rsidR="00CA4DD4">
        <w:rPr>
          <w:rFonts w:eastAsia="Times New Roman"/>
          <w:b/>
          <w:bCs/>
          <w:kern w:val="36"/>
          <w:sz w:val="48"/>
          <w:szCs w:val="48"/>
          <w:lang w:eastAsia="hr-HR"/>
        </w:rPr>
        <w:t xml:space="preserve"> </w:t>
      </w:r>
      <w:r w:rsidRPr="00082023">
        <w:rPr>
          <w:rFonts w:eastAsia="Times New Roman"/>
          <w:b/>
          <w:bCs/>
          <w:kern w:val="36"/>
          <w:sz w:val="48"/>
          <w:szCs w:val="48"/>
          <w:lang w:eastAsia="hr-HR"/>
        </w:rPr>
        <w:t>- REFERENT- KOMUNALNI REDAR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/>
          <w:b/>
          <w:bCs/>
          <w:kern w:val="0"/>
          <w:lang w:eastAsia="hr-HR"/>
        </w:rPr>
      </w:pPr>
      <w:r w:rsidRPr="00082023">
        <w:rPr>
          <w:rFonts w:eastAsia="Times New Roman"/>
          <w:b/>
          <w:bCs/>
          <w:kern w:val="0"/>
          <w:lang w:eastAsia="hr-HR"/>
        </w:rPr>
        <w:t>Datum, 27.04.2020.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 xml:space="preserve">U Hrvatskom zavodu za zapošljavanje, Ispostavi Opatija, danas je objavljen </w:t>
      </w:r>
      <w:r w:rsidRPr="00082023">
        <w:rPr>
          <w:rFonts w:eastAsia="Times New Roman"/>
          <w:color w:val="0000FF"/>
          <w:kern w:val="0"/>
          <w:u w:val="single"/>
          <w:lang w:eastAsia="hr-HR"/>
        </w:rPr>
        <w:t xml:space="preserve">oglas za prijam u službu u Općinu Matulji na radno mjesto referent - </w:t>
      </w:r>
      <w:r w:rsidRPr="00082023">
        <w:rPr>
          <w:rFonts w:eastAsia="Times New Roman"/>
          <w:color w:val="0000FF"/>
          <w:kern w:val="0"/>
          <w:u w:val="single"/>
          <w:lang w:eastAsia="hr-HR"/>
        </w:rPr>
        <w:t>komunalni redar (1 izvršitelja, m/ž), na određeno radi zamjene dužeg vremena odsutnog službenika zbog bolovanja.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 xml:space="preserve">Posljednji dan za predaju prijava na oglas pošti ili izravno u pisarnicu  Općine Matulji je </w:t>
      </w:r>
      <w:r w:rsidRPr="00082023">
        <w:rPr>
          <w:rFonts w:eastAsia="Times New Roman"/>
          <w:b/>
          <w:kern w:val="0"/>
          <w:lang w:eastAsia="hr-HR"/>
        </w:rPr>
        <w:t>utorak  05.05.2020.godine.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i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 </w:t>
      </w:r>
      <w:r w:rsidRPr="00082023">
        <w:rPr>
          <w:rFonts w:eastAsia="Times New Roman"/>
          <w:b/>
          <w:i/>
          <w:kern w:val="0"/>
          <w:lang w:eastAsia="hr-HR"/>
        </w:rPr>
        <w:t>Opis poslova</w:t>
      </w:r>
      <w:r w:rsidRPr="00082023">
        <w:rPr>
          <w:rFonts w:eastAsia="Times New Roman"/>
          <w:i/>
          <w:kern w:val="0"/>
          <w:lang w:eastAsia="hr-HR"/>
        </w:rPr>
        <w:t xml:space="preserve"> radnog mje</w:t>
      </w:r>
      <w:r w:rsidRPr="00082023">
        <w:rPr>
          <w:rFonts w:eastAsia="Times New Roman"/>
          <w:i/>
          <w:kern w:val="0"/>
          <w:lang w:eastAsia="hr-HR"/>
        </w:rPr>
        <w:t>sta referent - komunalni redar: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       obavlja poslove nadzora i primjenu propisa iz nadležnosti komunalnog redarstva kao što su: održavanje komunalnog reda, odlaganje komunalnog otpada, upotreba nerazvrstanih cesta, dimnjačarski poslovi,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i/>
          <w:iCs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 xml:space="preserve">-        vodi </w:t>
      </w:r>
      <w:r w:rsidRPr="00082023">
        <w:rPr>
          <w:rFonts w:eastAsia="Times New Roman"/>
          <w:kern w:val="0"/>
          <w:lang w:eastAsia="hr-HR"/>
        </w:rPr>
        <w:t>upravni postupak i donosi rješenje u predmetima vezanim uz provedbu komunalnog reda, podnosi zahtjeve za pokretanje prekršajnih i drugih postupaka i poduzima druge propisane mjere za otklanjanje uočenih protupravnosti,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 xml:space="preserve">-        organizira provođenje mjera </w:t>
      </w:r>
      <w:r w:rsidRPr="00082023">
        <w:rPr>
          <w:rFonts w:eastAsia="Times New Roman"/>
          <w:kern w:val="0"/>
          <w:lang w:eastAsia="hr-HR"/>
        </w:rPr>
        <w:t>deratizacije, dezinsekcije i dezinfekcije, organizira provođenje higijeničarskih usluga na području Općine Matulji, vrši nadzor nad obavljanjem komunalnih djelatnosti od strane pravnih ili fizičkih osoba s kojima je zaključen ugovor,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  sudjeluje u organi</w:t>
      </w:r>
      <w:r w:rsidRPr="00082023">
        <w:rPr>
          <w:rFonts w:eastAsia="Times New Roman"/>
          <w:kern w:val="0"/>
          <w:lang w:eastAsia="hr-HR"/>
        </w:rPr>
        <w:t>ziranju, tehničkim pripremama i realizaciji kulturnih, sportskih, gospodarskih i drugih programskih aktivnosti Općine te obavlja druge poslove po nalogu pročelnika, voditelja odsjeka i/ili voditelja odjeljka.</w:t>
      </w:r>
    </w:p>
    <w:p w:rsidR="00082023" w:rsidRPr="00082023" w:rsidRDefault="00082023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lastRenderedPageBreak/>
        <w:t>Koeficijent složenosti poslova navedenoga radn</w:t>
      </w:r>
      <w:r w:rsidRPr="00082023">
        <w:rPr>
          <w:rFonts w:eastAsia="Times New Roman"/>
          <w:kern w:val="0"/>
          <w:lang w:eastAsia="hr-HR"/>
        </w:rPr>
        <w:t>og mjesta je 1,80 uz osnovicu za izračun plaće u iznosu od 3.927,52 kuna. Plaću službenika čini umnožak koeficijenta složenosti poslova radnog mjesta na koje je službenik raspoređen i osnovice za izračun plaće, uvećan za 0,5% za svaku navršenu godinu radno</w:t>
      </w:r>
      <w:r w:rsidRPr="00082023">
        <w:rPr>
          <w:rFonts w:eastAsia="Times New Roman"/>
          <w:kern w:val="0"/>
          <w:lang w:eastAsia="hr-HR"/>
        </w:rPr>
        <w:t>g staža.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 xml:space="preserve">Prethodna provjera znanja i sposobnosti kandidata obuhvaća pisano testiranje i intervju. Za svaki dio provjere kandidatima se dodjeljuje broj bodova od 1 do 10. Intervju se provodi samo s kandidatima koji su ostvarili najmanje 50% bodova na </w:t>
      </w:r>
      <w:r w:rsidRPr="00082023">
        <w:rPr>
          <w:rFonts w:eastAsia="Times New Roman"/>
          <w:kern w:val="0"/>
          <w:lang w:eastAsia="hr-HR"/>
        </w:rPr>
        <w:t>pisanom testiranju. Smatra se da je kandidat koji nije pristupio prethodnoj provjeri znanja povukao prijavu na oglas.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Izvori za pripremanje kandidata za provjeru: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Zakon o lokalnoj i područnoj (regionalnoj) samoupravi („Narodne novine“ 33/01, 60/01, 129/0</w:t>
      </w:r>
      <w:r w:rsidRPr="00082023">
        <w:rPr>
          <w:rFonts w:eastAsia="Times New Roman"/>
          <w:kern w:val="0"/>
          <w:lang w:eastAsia="hr-HR"/>
        </w:rPr>
        <w:t>5, 109/07, 125/08, 36/09, 150/11, 144/12, 123/17 i 98/19) članci 1.-6., 18.-20., 27.-56.c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Zakon o općem upravnom postupku („Narodne novine“ 47/09) članci 79.-82., članci 96.-121.</w:t>
      </w:r>
    </w:p>
    <w:p w:rsidR="00082023" w:rsidRPr="00082023" w:rsidRDefault="00AF748A" w:rsidP="00082023">
      <w:pPr>
        <w:widowControl/>
        <w:suppressAutoHyphens w:val="0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 xml:space="preserve">- Zakon o komunalnom gospodarstvu („Narodne novine“ 68/18, 110/18 i 32/20) </w:t>
      </w:r>
      <w:r w:rsidRPr="00082023">
        <w:rPr>
          <w:rFonts w:eastAsia="Times New Roman"/>
          <w:kern w:val="0"/>
          <w:lang w:eastAsia="hr-HR"/>
        </w:rPr>
        <w:t>članci 104.-125.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Zakon o građevinskoj inspekciji („Narodne novine“ 153/13 i 115/18) članak 2. i članci 42.- 60.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-Zakon o održivom gospodarenju otpadom („Narodne novine“ broj 94/13, 73/17, 14/19 i 98/19) članci 28., 29, 36, 37, 38, 40, 58, 142.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Prekršaj</w:t>
      </w:r>
      <w:r w:rsidRPr="00082023">
        <w:rPr>
          <w:rFonts w:eastAsia="Times New Roman"/>
          <w:kern w:val="0"/>
          <w:lang w:eastAsia="hr-HR"/>
        </w:rPr>
        <w:t xml:space="preserve">ni zakon („Narodne Novine“ </w:t>
      </w:r>
      <w:hyperlink r:id="rId10" w:tooltip="Prekršajni zakon" w:history="1">
        <w:r w:rsidRPr="00082023">
          <w:rPr>
            <w:color w:val="0000FF"/>
            <w:kern w:val="2"/>
            <w:u w:val="single"/>
            <w:shd w:val="clear" w:color="auto" w:fill="FFFFFF"/>
          </w:rPr>
          <w:t>107/2007</w:t>
        </w:r>
      </w:hyperlink>
      <w:r w:rsidRPr="00082023">
        <w:rPr>
          <w:kern w:val="2"/>
          <w:shd w:val="clear" w:color="auto" w:fill="FFFFFF"/>
        </w:rPr>
        <w:t>, </w:t>
      </w:r>
      <w:hyperlink r:id="rId11" w:tooltip="Zakon o izmjenama i dopunama Prekršajnog zakona" w:history="1">
        <w:r w:rsidRPr="00082023">
          <w:rPr>
            <w:color w:val="0000FF"/>
            <w:kern w:val="2"/>
            <w:u w:val="single"/>
            <w:shd w:val="clear" w:color="auto" w:fill="FFFFFF"/>
          </w:rPr>
          <w:t>39/2013</w:t>
        </w:r>
      </w:hyperlink>
      <w:r w:rsidRPr="00082023">
        <w:rPr>
          <w:kern w:val="2"/>
          <w:shd w:val="clear" w:color="auto" w:fill="FFFFFF"/>
        </w:rPr>
        <w:t>, </w:t>
      </w:r>
      <w:hyperlink r:id="rId12" w:tooltip="Zakon o izmjenama i dopunama Prekršajnog zakona" w:history="1">
        <w:r w:rsidRPr="00082023">
          <w:rPr>
            <w:color w:val="0000FF"/>
            <w:kern w:val="2"/>
            <w:u w:val="single"/>
            <w:shd w:val="clear" w:color="auto" w:fill="FFFFFF"/>
          </w:rPr>
          <w:t>157/2013</w:t>
        </w:r>
      </w:hyperlink>
      <w:r w:rsidRPr="00082023">
        <w:rPr>
          <w:kern w:val="2"/>
          <w:shd w:val="clear" w:color="auto" w:fill="FFFFFF"/>
        </w:rPr>
        <w:t>, </w:t>
      </w:r>
      <w:hyperlink r:id="rId13" w:tooltip="Zakon o izmjenama i dopunama Prekršajnog zakona" w:history="1">
        <w:r w:rsidRPr="00082023">
          <w:rPr>
            <w:color w:val="0000FF"/>
            <w:kern w:val="2"/>
            <w:u w:val="single"/>
            <w:shd w:val="clear" w:color="auto" w:fill="FFFFFF"/>
          </w:rPr>
          <w:t>110/2015</w:t>
        </w:r>
      </w:hyperlink>
      <w:r w:rsidRPr="00082023">
        <w:rPr>
          <w:kern w:val="2"/>
          <w:shd w:val="clear" w:color="auto" w:fill="FFFFFF"/>
        </w:rPr>
        <w:t>, </w:t>
      </w:r>
      <w:hyperlink r:id="rId14" w:tooltip="Zakon o izmjenama i dopunama Prekršajnog zakona" w:history="1">
        <w:r w:rsidRPr="00082023">
          <w:rPr>
            <w:color w:val="0000FF"/>
            <w:kern w:val="2"/>
            <w:u w:val="single"/>
            <w:shd w:val="clear" w:color="auto" w:fill="FFFFFF"/>
          </w:rPr>
          <w:t>70/2017</w:t>
        </w:r>
      </w:hyperlink>
      <w:r w:rsidRPr="00082023">
        <w:rPr>
          <w:color w:val="0000FF"/>
          <w:kern w:val="2"/>
          <w:u w:val="single"/>
          <w:shd w:val="clear" w:color="auto" w:fill="FFFFFF"/>
        </w:rPr>
        <w:t xml:space="preserve"> i 118/2018</w:t>
      </w:r>
      <w:r w:rsidRPr="00082023">
        <w:rPr>
          <w:rFonts w:eastAsia="Times New Roman"/>
          <w:kern w:val="0"/>
          <w:lang w:eastAsia="hr-HR"/>
        </w:rPr>
        <w:t>) članak 5., članci 31.- 34., 41.- 43., članak 239. i članak 245.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Pravilnik o jednostavnim i drugim građevinama i radovima („Narodne novine“ 112/17, 34/18, 36/19, 98/19 i 31/20) cijeli tekst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Odluka o komunalnom redu („Službene novine Primorsko-goranske županije“  br. 9/12, cijeli tekst)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Odluka o nerazvrstanim cestama na području Općine Matulji („Službene novine Primorsko-goranske županije“  32/14, cijeli tekst)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Odluka o mjerama za sprje</w:t>
      </w:r>
      <w:r w:rsidRPr="00082023">
        <w:rPr>
          <w:rFonts w:eastAsia="Times New Roman"/>
          <w:kern w:val="0"/>
          <w:lang w:eastAsia="hr-HR"/>
        </w:rPr>
        <w:t>čavanje nepropisnog odbacivanja otpada i mjerama za uklanjanje otpada odbačenog u okoliš na području Općine Matulji („Službene novine Primorsko-goranske županije“ broj 12/18) cijeli tekst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- Odluka o načinu pružanja javne usluge prikupljanja miješanog komun</w:t>
      </w:r>
      <w:r w:rsidRPr="00082023">
        <w:rPr>
          <w:rFonts w:eastAsia="Times New Roman"/>
          <w:kern w:val="0"/>
          <w:lang w:eastAsia="hr-HR"/>
        </w:rPr>
        <w:t>alnog otpada i biorazgradivog komunalnog otpada i usluga povezane s tom javnom uslugom („Službene novine Primorsko-goranske županije“ broj 2/18 i 5/19) cijeli tekst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 xml:space="preserve">Web - stranica "Narodnih novina" je </w:t>
      </w:r>
      <w:hyperlink r:id="rId15" w:history="1">
        <w:r w:rsidRPr="00082023">
          <w:rPr>
            <w:rFonts w:eastAsia="Times New Roman"/>
            <w:color w:val="0000FF"/>
            <w:kern w:val="0"/>
            <w:u w:val="single"/>
            <w:lang w:eastAsia="hr-HR"/>
          </w:rPr>
          <w:t>www.nn.hr</w:t>
        </w:r>
      </w:hyperlink>
      <w:r w:rsidRPr="00082023"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16" w:history="1">
        <w:r w:rsidRPr="00082023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082023">
        <w:rPr>
          <w:rFonts w:eastAsia="Times New Roman"/>
          <w:kern w:val="0"/>
          <w:lang w:eastAsia="hr-HR"/>
        </w:rPr>
        <w:t xml:space="preserve"> . 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Vrijeme održavanja prethodne provjere znanja i sposobnosti kandidata bit će objavljeno na ovoj web- stranici te na oglasnoj ploči Općine</w:t>
      </w:r>
      <w:r w:rsidRPr="00082023">
        <w:rPr>
          <w:rFonts w:eastAsia="Times New Roman"/>
          <w:kern w:val="0"/>
          <w:lang w:eastAsia="hr-HR"/>
        </w:rPr>
        <w:t xml:space="preserve"> Matulji, najkasnije pet dana prije održavanja provjere.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U Listi kandidata koja će biti objavljena zajedno s vremenom održavanja prethodne provjere znanja i sposobnosti, bit će navedeni inicijali kandidata, sa godinom rođenja i mjestom prebivališta. Ukolik</w:t>
      </w:r>
      <w:r w:rsidRPr="00082023">
        <w:rPr>
          <w:rFonts w:eastAsia="Times New Roman"/>
          <w:kern w:val="0"/>
          <w:lang w:eastAsia="hr-HR"/>
        </w:rPr>
        <w:t xml:space="preserve">o se </w:t>
      </w:r>
      <w:r w:rsidRPr="00082023">
        <w:rPr>
          <w:rFonts w:eastAsia="Times New Roman"/>
          <w:kern w:val="0"/>
          <w:lang w:eastAsia="hr-HR"/>
        </w:rPr>
        <w:lastRenderedPageBreak/>
        <w:t>kandidat na koga se ti podaci odnose ne bi mogao identificirati u odnosu na jednake podatke drugog kandidata, dodat će se još jedna značajka koja će ih razlikovati.  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Molimo podnositelje da u prijavi navedu broj fiksnoga i/ili mobilnog telefona na koj</w:t>
      </w:r>
      <w:r w:rsidRPr="00082023">
        <w:rPr>
          <w:rFonts w:eastAsia="Times New Roman"/>
          <w:kern w:val="0"/>
          <w:lang w:eastAsia="hr-HR"/>
        </w:rPr>
        <w:t xml:space="preserve">e, u slučaju potrebe, mogu biti </w:t>
      </w:r>
      <w:proofErr w:type="spellStart"/>
      <w:r w:rsidRPr="00082023">
        <w:rPr>
          <w:rFonts w:eastAsia="Times New Roman"/>
          <w:kern w:val="0"/>
          <w:lang w:eastAsia="hr-HR"/>
        </w:rPr>
        <w:t>kontaktirani</w:t>
      </w:r>
      <w:proofErr w:type="spellEnd"/>
      <w:r w:rsidRPr="00082023">
        <w:rPr>
          <w:rFonts w:eastAsia="Times New Roman"/>
          <w:kern w:val="0"/>
          <w:lang w:eastAsia="hr-HR"/>
        </w:rPr>
        <w:t xml:space="preserve"> tijekom natječajnog postupka. Također molimo da se u prijavi navede adresa elektroničke pošte.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Izabrani kandidat bit će upućen na liječnič</w:t>
      </w:r>
      <w:r w:rsidRPr="00082023">
        <w:rPr>
          <w:rFonts w:eastAsia="Times New Roman"/>
          <w:kern w:val="0"/>
          <w:lang w:eastAsia="hr-HR"/>
        </w:rPr>
        <w:t>ki pregled (utvrđivanje zdravstvene sposobnosti za obavljanje poslova radnog mjesta) na trošak Općine.</w:t>
      </w:r>
    </w:p>
    <w:p w:rsidR="00082023" w:rsidRPr="00082023" w:rsidRDefault="00AF748A" w:rsidP="0008202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082023">
        <w:rPr>
          <w:rFonts w:eastAsia="Times New Roman"/>
          <w:kern w:val="0"/>
          <w:lang w:eastAsia="hr-HR"/>
        </w:rPr>
        <w:t>Eventualne dodatne upite možete poslati putem elektroničke pošte, na adresu:</w:t>
      </w:r>
      <w:r w:rsidRPr="0008202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082023">
        <w:rPr>
          <w:rFonts w:eastAsia="Calibri"/>
          <w:kern w:val="0"/>
          <w:lang w:eastAsia="en-US"/>
        </w:rPr>
        <w:t>danijel.jerman</w:t>
      </w:r>
      <w:r w:rsidRPr="00082023">
        <w:rPr>
          <w:rFonts w:eastAsia="Times New Roman"/>
          <w:kern w:val="0"/>
          <w:lang w:eastAsia="hr-HR"/>
        </w:rPr>
        <w:t>@matulji.hr</w:t>
      </w:r>
    </w:p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17"/>
      <w:headerReference w:type="first" r:id="rId18"/>
      <w:footerReference w:type="first" r:id="rId19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8A" w:rsidRDefault="00AF748A">
      <w:r>
        <w:separator/>
      </w:r>
    </w:p>
  </w:endnote>
  <w:endnote w:type="continuationSeparator" w:id="0">
    <w:p w:rsidR="00AF748A" w:rsidRDefault="00AF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77289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AF748A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F36A97">
            <w:rPr>
              <w:rStyle w:val="PageNumber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F36A97" w:rsidRPr="00F36A97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7728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8A" w:rsidRDefault="00AF748A">
      <w:r>
        <w:separator/>
      </w:r>
    </w:p>
  </w:footnote>
  <w:footnote w:type="continuationSeparator" w:id="0">
    <w:p w:rsidR="00AF748A" w:rsidRDefault="00AF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77289" w:rsidTr="000F45A1">
      <w:tc>
        <w:tcPr>
          <w:tcW w:w="4503" w:type="dxa"/>
        </w:tcPr>
        <w:p w:rsidR="00795CF9" w:rsidRPr="00344EA2" w:rsidRDefault="00AF748A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49506217" r:id="rId2"/>
            </w:object>
          </w:r>
        </w:p>
        <w:p w:rsidR="00795CF9" w:rsidRPr="00344EA2" w:rsidRDefault="00AF748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AF748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22FE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F21E">
      <w:start w:val="1"/>
      <w:numFmt w:val="lowerLetter"/>
      <w:lvlText w:val="%2."/>
      <w:lvlJc w:val="left"/>
      <w:pPr>
        <w:ind w:left="1440" w:hanging="360"/>
      </w:pPr>
    </w:lvl>
    <w:lvl w:ilvl="2" w:tplc="02864F60">
      <w:start w:val="1"/>
      <w:numFmt w:val="lowerRoman"/>
      <w:lvlText w:val="%3."/>
      <w:lvlJc w:val="right"/>
      <w:pPr>
        <w:ind w:left="2160" w:hanging="180"/>
      </w:pPr>
    </w:lvl>
    <w:lvl w:ilvl="3" w:tplc="7A78BE46">
      <w:start w:val="1"/>
      <w:numFmt w:val="decimal"/>
      <w:lvlText w:val="%4."/>
      <w:lvlJc w:val="left"/>
      <w:pPr>
        <w:ind w:left="2880" w:hanging="360"/>
      </w:pPr>
    </w:lvl>
    <w:lvl w:ilvl="4" w:tplc="31BC5294">
      <w:start w:val="1"/>
      <w:numFmt w:val="lowerLetter"/>
      <w:lvlText w:val="%5."/>
      <w:lvlJc w:val="left"/>
      <w:pPr>
        <w:ind w:left="3600" w:hanging="360"/>
      </w:pPr>
    </w:lvl>
    <w:lvl w:ilvl="5" w:tplc="56B83022">
      <w:start w:val="1"/>
      <w:numFmt w:val="lowerRoman"/>
      <w:lvlText w:val="%6."/>
      <w:lvlJc w:val="right"/>
      <w:pPr>
        <w:ind w:left="4320" w:hanging="180"/>
      </w:pPr>
    </w:lvl>
    <w:lvl w:ilvl="6" w:tplc="11707C3E">
      <w:start w:val="1"/>
      <w:numFmt w:val="decimal"/>
      <w:lvlText w:val="%7."/>
      <w:lvlJc w:val="left"/>
      <w:pPr>
        <w:ind w:left="5040" w:hanging="360"/>
      </w:pPr>
    </w:lvl>
    <w:lvl w:ilvl="7" w:tplc="BEEC1AD6">
      <w:start w:val="1"/>
      <w:numFmt w:val="lowerLetter"/>
      <w:lvlText w:val="%8."/>
      <w:lvlJc w:val="left"/>
      <w:pPr>
        <w:ind w:left="5760" w:hanging="360"/>
      </w:pPr>
    </w:lvl>
    <w:lvl w:ilvl="8" w:tplc="FD3220A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F45C2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C7B9E">
      <w:start w:val="1"/>
      <w:numFmt w:val="lowerLetter"/>
      <w:lvlText w:val="%2."/>
      <w:lvlJc w:val="left"/>
      <w:pPr>
        <w:ind w:left="1440" w:hanging="360"/>
      </w:pPr>
    </w:lvl>
    <w:lvl w:ilvl="2" w:tplc="D3D2E15C">
      <w:start w:val="1"/>
      <w:numFmt w:val="lowerRoman"/>
      <w:lvlText w:val="%3."/>
      <w:lvlJc w:val="right"/>
      <w:pPr>
        <w:ind w:left="2160" w:hanging="180"/>
      </w:pPr>
    </w:lvl>
    <w:lvl w:ilvl="3" w:tplc="16123686">
      <w:start w:val="1"/>
      <w:numFmt w:val="decimal"/>
      <w:lvlText w:val="%4."/>
      <w:lvlJc w:val="left"/>
      <w:pPr>
        <w:ind w:left="2880" w:hanging="360"/>
      </w:pPr>
    </w:lvl>
    <w:lvl w:ilvl="4" w:tplc="3242768A">
      <w:start w:val="1"/>
      <w:numFmt w:val="lowerLetter"/>
      <w:lvlText w:val="%5."/>
      <w:lvlJc w:val="left"/>
      <w:pPr>
        <w:ind w:left="3600" w:hanging="360"/>
      </w:pPr>
    </w:lvl>
    <w:lvl w:ilvl="5" w:tplc="17E8672A">
      <w:start w:val="1"/>
      <w:numFmt w:val="lowerRoman"/>
      <w:lvlText w:val="%6."/>
      <w:lvlJc w:val="right"/>
      <w:pPr>
        <w:ind w:left="4320" w:hanging="180"/>
      </w:pPr>
    </w:lvl>
    <w:lvl w:ilvl="6" w:tplc="51DE0B5A">
      <w:start w:val="1"/>
      <w:numFmt w:val="decimal"/>
      <w:lvlText w:val="%7."/>
      <w:lvlJc w:val="left"/>
      <w:pPr>
        <w:ind w:left="5040" w:hanging="360"/>
      </w:pPr>
    </w:lvl>
    <w:lvl w:ilvl="7" w:tplc="B7EA2ACA">
      <w:start w:val="1"/>
      <w:numFmt w:val="lowerLetter"/>
      <w:lvlText w:val="%8."/>
      <w:lvlJc w:val="left"/>
      <w:pPr>
        <w:ind w:left="5760" w:hanging="360"/>
      </w:pPr>
    </w:lvl>
    <w:lvl w:ilvl="8" w:tplc="F18AFD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8812A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28A00">
      <w:start w:val="1"/>
      <w:numFmt w:val="lowerLetter"/>
      <w:lvlText w:val="%2."/>
      <w:lvlJc w:val="left"/>
      <w:pPr>
        <w:ind w:left="1440" w:hanging="360"/>
      </w:pPr>
    </w:lvl>
    <w:lvl w:ilvl="2" w:tplc="AFBAFB14">
      <w:start w:val="1"/>
      <w:numFmt w:val="lowerRoman"/>
      <w:lvlText w:val="%3."/>
      <w:lvlJc w:val="right"/>
      <w:pPr>
        <w:ind w:left="2160" w:hanging="180"/>
      </w:pPr>
    </w:lvl>
    <w:lvl w:ilvl="3" w:tplc="F3DCEEB6">
      <w:start w:val="1"/>
      <w:numFmt w:val="decimal"/>
      <w:lvlText w:val="%4."/>
      <w:lvlJc w:val="left"/>
      <w:pPr>
        <w:ind w:left="2880" w:hanging="360"/>
      </w:pPr>
    </w:lvl>
    <w:lvl w:ilvl="4" w:tplc="4A0E8084">
      <w:start w:val="1"/>
      <w:numFmt w:val="lowerLetter"/>
      <w:lvlText w:val="%5."/>
      <w:lvlJc w:val="left"/>
      <w:pPr>
        <w:ind w:left="3600" w:hanging="360"/>
      </w:pPr>
    </w:lvl>
    <w:lvl w:ilvl="5" w:tplc="EE4C9C34">
      <w:start w:val="1"/>
      <w:numFmt w:val="lowerRoman"/>
      <w:lvlText w:val="%6."/>
      <w:lvlJc w:val="right"/>
      <w:pPr>
        <w:ind w:left="4320" w:hanging="180"/>
      </w:pPr>
    </w:lvl>
    <w:lvl w:ilvl="6" w:tplc="09426F7A">
      <w:start w:val="1"/>
      <w:numFmt w:val="decimal"/>
      <w:lvlText w:val="%7."/>
      <w:lvlJc w:val="left"/>
      <w:pPr>
        <w:ind w:left="5040" w:hanging="360"/>
      </w:pPr>
    </w:lvl>
    <w:lvl w:ilvl="7" w:tplc="1D50DC1C">
      <w:start w:val="1"/>
      <w:numFmt w:val="lowerLetter"/>
      <w:lvlText w:val="%8."/>
      <w:lvlJc w:val="left"/>
      <w:pPr>
        <w:ind w:left="5760" w:hanging="360"/>
      </w:pPr>
    </w:lvl>
    <w:lvl w:ilvl="8" w:tplc="A6CA2C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82023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E388A"/>
    <w:rsid w:val="002E4164"/>
    <w:rsid w:val="00332354"/>
    <w:rsid w:val="00344EA2"/>
    <w:rsid w:val="0037330A"/>
    <w:rsid w:val="00377289"/>
    <w:rsid w:val="00396DE7"/>
    <w:rsid w:val="003A7004"/>
    <w:rsid w:val="003B22B2"/>
    <w:rsid w:val="003C02B5"/>
    <w:rsid w:val="003D1B99"/>
    <w:rsid w:val="00451E22"/>
    <w:rsid w:val="00543E27"/>
    <w:rsid w:val="00553E97"/>
    <w:rsid w:val="005A30E6"/>
    <w:rsid w:val="005A5AFD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883823"/>
    <w:rsid w:val="009008A6"/>
    <w:rsid w:val="00981900"/>
    <w:rsid w:val="00987DC7"/>
    <w:rsid w:val="0099027C"/>
    <w:rsid w:val="009A1489"/>
    <w:rsid w:val="00A97573"/>
    <w:rsid w:val="00AF748A"/>
    <w:rsid w:val="00BE2CB0"/>
    <w:rsid w:val="00C501FD"/>
    <w:rsid w:val="00C63421"/>
    <w:rsid w:val="00C95FD2"/>
    <w:rsid w:val="00CA4DD4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13F52"/>
    <w:rsid w:val="00E55C93"/>
    <w:rsid w:val="00F15884"/>
    <w:rsid w:val="00F36A97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hr/Publication/Content.aspx?Sopi=NN2015B110A2131&amp;Ver=NN2015B110A213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3B157A3294&amp;Ver=NN2013B157A329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n.pgz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3B39A728&amp;Ver=NN2013B39A7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n.hr" TargetMode="External"/><Relationship Id="rId10" Type="http://schemas.openxmlformats.org/officeDocument/2006/relationships/hyperlink" Target="http://www.iusinfo.hr/Publication/Content.aspx?Sopi=NN2007B107A3125&amp;Ver=NN2007B107A312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usinfo.hr/Publication/Content.aspx?Sopi=NN2017B70A1663&amp;Ver=NN2017B70A166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D11C-89BA-4973-8FE3-9F6ED88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2020-04-27T13:24:00Z</dcterms:created>
  <dcterms:modified xsi:type="dcterms:W3CDTF">2020-04-27T13:24:00Z</dcterms:modified>
</cp:coreProperties>
</file>