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B2A7" w14:textId="77777777" w:rsidR="00D50726" w:rsidRPr="00D50726" w:rsidRDefault="00D50726" w:rsidP="00D507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Hlk35597457"/>
      <w:bookmarkStart w:id="1" w:name="_Hlk20045711"/>
    </w:p>
    <w:bookmarkEnd w:id="1"/>
    <w:p w14:paraId="29F1CCFB" w14:textId="3D2135A9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D50726">
        <w:rPr>
          <w:color w:val="000000"/>
        </w:rPr>
        <w:t>Na temelju članka 95. Zakona o komunalnom gospodarstvu (»Narodne novine« broj 68/18</w:t>
      </w:r>
      <w:r w:rsidR="009B513A" w:rsidRPr="00D50726">
        <w:rPr>
          <w:color w:val="000000"/>
        </w:rPr>
        <w:t xml:space="preserve"> i </w:t>
      </w:r>
      <w:r w:rsidR="00FD6C03" w:rsidRPr="00D50726">
        <w:rPr>
          <w:color w:val="000000"/>
        </w:rPr>
        <w:t>110/18</w:t>
      </w:r>
      <w:r w:rsidR="00E8076F" w:rsidRPr="00D50726">
        <w:rPr>
          <w:color w:val="000000"/>
        </w:rPr>
        <w:t>, 32/20</w:t>
      </w:r>
      <w:r w:rsidRPr="00D50726">
        <w:rPr>
          <w:color w:val="000000"/>
        </w:rPr>
        <w:t>) i članka 32. Statuta Općine Matulji (»Službene novine Primorsko-goranske županije« broj 26/09, 38/09, 8/13, 17/14, 29/14, 4/15-pročišćeni tekst</w:t>
      </w:r>
      <w:r w:rsidR="00116AFE" w:rsidRPr="00D50726">
        <w:rPr>
          <w:color w:val="000000"/>
        </w:rPr>
        <w:t>,</w:t>
      </w:r>
      <w:r w:rsidRPr="00D50726">
        <w:rPr>
          <w:color w:val="000000"/>
        </w:rPr>
        <w:t xml:space="preserve"> 39/15</w:t>
      </w:r>
      <w:r w:rsidR="00116AFE" w:rsidRPr="00D50726">
        <w:rPr>
          <w:color w:val="000000"/>
        </w:rPr>
        <w:t xml:space="preserve"> i 7/18</w:t>
      </w:r>
      <w:r w:rsidRPr="00D50726">
        <w:rPr>
          <w:color w:val="000000"/>
        </w:rPr>
        <w:t xml:space="preserve">) Općinsko vijeće Općine Matulji na sjednici održanoj dana </w:t>
      </w:r>
      <w:r w:rsidR="00683FA8">
        <w:rPr>
          <w:color w:val="000000"/>
        </w:rPr>
        <w:t>31.ožujka 2020</w:t>
      </w:r>
      <w:r w:rsidRPr="00D50726">
        <w:rPr>
          <w:color w:val="000000"/>
        </w:rPr>
        <w:t>. godine donosi</w:t>
      </w:r>
    </w:p>
    <w:p w14:paraId="51B9806D" w14:textId="77777777" w:rsidR="0004742B" w:rsidRPr="00D50726" w:rsidRDefault="0004742B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519545" w14:textId="569ACC75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b/>
          <w:bCs/>
          <w:color w:val="000000"/>
        </w:rPr>
        <w:t>O D L U K U</w:t>
      </w:r>
      <w:r w:rsidRPr="00D50726">
        <w:rPr>
          <w:b/>
          <w:bCs/>
          <w:color w:val="000000"/>
        </w:rPr>
        <w:br/>
      </w:r>
      <w:r w:rsidR="001934D1" w:rsidRPr="00D50726">
        <w:rPr>
          <w:b/>
          <w:bCs/>
          <w:color w:val="000000"/>
        </w:rPr>
        <w:t>o izmjenama i dopunama Odluke o komunalnoj naknadi</w:t>
      </w:r>
    </w:p>
    <w:p w14:paraId="2B129188" w14:textId="77777777" w:rsidR="001934D1" w:rsidRPr="00D50726" w:rsidRDefault="001934D1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0D85AF9" w14:textId="02908C14" w:rsidR="007E2BAF" w:rsidRPr="00D50726" w:rsidRDefault="007E2BAF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Članak 1.</w:t>
      </w:r>
    </w:p>
    <w:p w14:paraId="7E5A843F" w14:textId="0C9E5475" w:rsidR="0050360C" w:rsidRDefault="0050360C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U Odluci o komunalnoj naknadi (Službene novine </w:t>
      </w:r>
      <w:r w:rsidR="00716C82">
        <w:rPr>
          <w:color w:val="000000"/>
        </w:rPr>
        <w:t>Primorsko goranske županije</w:t>
      </w:r>
      <w:r w:rsidRPr="00D50726">
        <w:rPr>
          <w:color w:val="000000"/>
        </w:rPr>
        <w:t xml:space="preserve"> 39/18</w:t>
      </w:r>
      <w:r w:rsidR="00716C82">
        <w:rPr>
          <w:color w:val="000000"/>
        </w:rPr>
        <w:t xml:space="preserve"> i</w:t>
      </w:r>
      <w:r w:rsidRPr="00D50726">
        <w:rPr>
          <w:color w:val="000000"/>
        </w:rPr>
        <w:t xml:space="preserve"> 26/19) u članku </w:t>
      </w:r>
      <w:r w:rsidR="008E4771">
        <w:rPr>
          <w:color w:val="000000"/>
        </w:rPr>
        <w:t>2</w:t>
      </w:r>
      <w:r w:rsidRPr="00D50726">
        <w:rPr>
          <w:color w:val="000000"/>
        </w:rPr>
        <w:t xml:space="preserve">. iza stavka </w:t>
      </w:r>
      <w:r w:rsidR="008E4771">
        <w:rPr>
          <w:color w:val="000000"/>
        </w:rPr>
        <w:t>2</w:t>
      </w:r>
      <w:r w:rsidR="00716C82">
        <w:rPr>
          <w:color w:val="000000"/>
        </w:rPr>
        <w:t>.</w:t>
      </w:r>
      <w:r w:rsidRPr="00D50726">
        <w:rPr>
          <w:color w:val="000000"/>
        </w:rPr>
        <w:t xml:space="preserve"> dodaje se stavak </w:t>
      </w:r>
      <w:r w:rsidR="008E4771">
        <w:rPr>
          <w:color w:val="000000"/>
        </w:rPr>
        <w:t>3</w:t>
      </w:r>
      <w:r w:rsidR="00716C82">
        <w:rPr>
          <w:color w:val="000000"/>
        </w:rPr>
        <w:t>.</w:t>
      </w:r>
      <w:r w:rsidR="008E4771">
        <w:rPr>
          <w:color w:val="000000"/>
        </w:rPr>
        <w:t xml:space="preserve"> </w:t>
      </w:r>
      <w:r w:rsidRPr="00D50726">
        <w:rPr>
          <w:color w:val="000000"/>
        </w:rPr>
        <w:t>koji glasi:</w:t>
      </w:r>
    </w:p>
    <w:p w14:paraId="5E292EF8" w14:textId="77777777" w:rsidR="00775188" w:rsidRPr="00D50726" w:rsidRDefault="00775188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820D11" w14:textId="729FE93C" w:rsidR="008E4771" w:rsidRPr="00775188" w:rsidRDefault="00775188" w:rsidP="00775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„(3) </w:t>
      </w:r>
      <w:r w:rsidR="008E4771" w:rsidRPr="00775188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="008E4771" w:rsidRPr="00775188">
        <w:rPr>
          <w:rFonts w:ascii="Times New Roman" w:hAnsi="Times New Roman" w:cs="Times New Roman"/>
          <w:sz w:val="24"/>
          <w:szCs w:val="24"/>
        </w:rPr>
        <w:t xml:space="preserve"> slučaju nastupa</w:t>
      </w:r>
      <w:r w:rsidR="00F34D52">
        <w:rPr>
          <w:rFonts w:ascii="Times New Roman" w:hAnsi="Times New Roman" w:cs="Times New Roman"/>
          <w:sz w:val="24"/>
          <w:szCs w:val="24"/>
        </w:rPr>
        <w:t xml:space="preserve"> </w:t>
      </w:r>
      <w:r w:rsidR="008E4771" w:rsidRPr="00775188">
        <w:rPr>
          <w:rFonts w:ascii="Times New Roman" w:hAnsi="Times New Roman" w:cs="Times New Roman"/>
          <w:sz w:val="24"/>
          <w:szCs w:val="24"/>
        </w:rPr>
        <w:t xml:space="preserve">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</w:t>
      </w:r>
      <w:r w:rsidR="008E4771" w:rsidRPr="00775188">
        <w:rPr>
          <w:rStyle w:val="normaltextrun"/>
          <w:rFonts w:ascii="Times New Roman" w:hAnsi="Times New Roman" w:cs="Times New Roman"/>
          <w:sz w:val="24"/>
          <w:szCs w:val="24"/>
        </w:rPr>
        <w:t xml:space="preserve">dio naplaćenih sredstava komunalne naknade može se </w:t>
      </w:r>
      <w:r w:rsidR="008E4771" w:rsidRPr="00775188">
        <w:rPr>
          <w:rFonts w:ascii="Times New Roman" w:hAnsi="Times New Roman" w:cs="Times New Roman"/>
          <w:sz w:val="24"/>
          <w:szCs w:val="24"/>
        </w:rPr>
        <w:t xml:space="preserve">koristiti i za potpore </w:t>
      </w:r>
      <w:r w:rsidRPr="00775188">
        <w:rPr>
          <w:rFonts w:ascii="Times New Roman" w:hAnsi="Times New Roman" w:cs="Times New Roman"/>
          <w:sz w:val="24"/>
          <w:szCs w:val="24"/>
        </w:rPr>
        <w:t>poduzetništvu u sklopu Programa Gospodarstvo</w:t>
      </w:r>
      <w:r w:rsidR="008E4771" w:rsidRPr="00775188">
        <w:rPr>
          <w:rFonts w:ascii="Times New Roman" w:hAnsi="Times New Roman" w:cs="Times New Roman"/>
          <w:sz w:val="24"/>
          <w:szCs w:val="24"/>
        </w:rPr>
        <w:t>,  za naknade građanima i kućanstvima u sklopu Programa Socijalne skrbi</w:t>
      </w:r>
      <w:r w:rsidRPr="00775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38F0121" w14:textId="77777777" w:rsidR="0050360C" w:rsidRPr="00D50726" w:rsidRDefault="0050360C" w:rsidP="008E4771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7C7D29" w14:textId="6B3BC528" w:rsidR="007E2BAF" w:rsidRPr="00D50726" w:rsidRDefault="00E94015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 xml:space="preserve">Članak </w:t>
      </w:r>
      <w:r w:rsidR="0050360C" w:rsidRPr="00D50726">
        <w:rPr>
          <w:color w:val="000000"/>
        </w:rPr>
        <w:t>2</w:t>
      </w:r>
      <w:r w:rsidRPr="00D50726">
        <w:rPr>
          <w:color w:val="000000"/>
        </w:rPr>
        <w:t>.</w:t>
      </w:r>
    </w:p>
    <w:p w14:paraId="05C6CE05" w14:textId="6797A942" w:rsidR="00E94015" w:rsidRPr="00D50726" w:rsidRDefault="00E94015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D50726">
        <w:rPr>
          <w:color w:val="000000"/>
        </w:rPr>
        <w:t>Iz</w:t>
      </w:r>
      <w:r w:rsidR="00CE4DA2" w:rsidRPr="00D50726">
        <w:rPr>
          <w:color w:val="000000"/>
        </w:rPr>
        <w:t>a</w:t>
      </w:r>
      <w:r w:rsidRPr="00D50726">
        <w:rPr>
          <w:color w:val="000000"/>
        </w:rPr>
        <w:t xml:space="preserve"> članka 10</w:t>
      </w:r>
      <w:r w:rsidR="0050360C" w:rsidRPr="00D50726">
        <w:rPr>
          <w:color w:val="000000"/>
        </w:rPr>
        <w:t>a</w:t>
      </w:r>
      <w:r w:rsidRPr="00D50726">
        <w:rPr>
          <w:color w:val="000000"/>
        </w:rPr>
        <w:t>.</w:t>
      </w:r>
      <w:r w:rsidR="00716C82">
        <w:rPr>
          <w:color w:val="000000"/>
        </w:rPr>
        <w:t xml:space="preserve"> </w:t>
      </w:r>
      <w:r w:rsidRPr="00D50726">
        <w:rPr>
          <w:color w:val="000000"/>
        </w:rPr>
        <w:t>dodaje se članak 10</w:t>
      </w:r>
      <w:r w:rsidR="0050360C" w:rsidRPr="00D50726">
        <w:rPr>
          <w:color w:val="000000"/>
        </w:rPr>
        <w:t>b</w:t>
      </w:r>
      <w:r w:rsidR="00CE4DA2" w:rsidRPr="00D50726">
        <w:rPr>
          <w:color w:val="000000"/>
        </w:rPr>
        <w:t>.</w:t>
      </w:r>
      <w:r w:rsidRPr="00D50726">
        <w:rPr>
          <w:color w:val="000000"/>
        </w:rPr>
        <w:t xml:space="preserve"> koji glasi:</w:t>
      </w:r>
    </w:p>
    <w:p w14:paraId="12F2F6A6" w14:textId="77777777" w:rsidR="00775188" w:rsidRDefault="00775188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102D24" w14:textId="40452597" w:rsidR="0014595B" w:rsidRDefault="008E4771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„(1) </w:t>
      </w:r>
      <w:r w:rsidRPr="00D50726">
        <w:rPr>
          <w:color w:val="000000"/>
        </w:rPr>
        <w:t>U slučajevima nastupa p</w:t>
      </w:r>
      <w:r w:rsidRPr="00D50726">
        <w:t>osebnih okolnosti</w:t>
      </w:r>
      <w:r>
        <w:t>,</w:t>
      </w:r>
      <w:r w:rsidRPr="00D50726">
        <w:t xml:space="preserve"> koje podrazumijevaju događaj ili određeno stanje koje se nije moglo predvidjeti i na koje se nije moglo utjecati, a koje ugrožava život i zdravlje građana, imovinu veće vrijednosti, znatno narušava okoliš,  gospodarsku aktivnost ili uzrokuje znatnu gospodarsku štetu,</w:t>
      </w:r>
      <w:r w:rsidRPr="00D50726">
        <w:rPr>
          <w:color w:val="000000"/>
        </w:rPr>
        <w:t xml:space="preserve"> </w:t>
      </w:r>
      <w:r w:rsidR="00775188">
        <w:rPr>
          <w:color w:val="000000"/>
        </w:rPr>
        <w:t xml:space="preserve"> mogu se produžiti</w:t>
      </w:r>
      <w:r w:rsidR="00775188" w:rsidRPr="00D50726">
        <w:rPr>
          <w:color w:val="000000"/>
        </w:rPr>
        <w:t>.</w:t>
      </w:r>
      <w:r w:rsidR="00775188">
        <w:rPr>
          <w:color w:val="000000"/>
        </w:rPr>
        <w:t xml:space="preserve"> </w:t>
      </w:r>
      <w:r>
        <w:rPr>
          <w:color w:val="000000"/>
        </w:rPr>
        <w:t>rokovi plaćanja komunalne naknade utvrđeni člankom 10.ove Odluke</w:t>
      </w:r>
      <w:r w:rsidR="00775188">
        <w:rPr>
          <w:color w:val="000000"/>
        </w:rPr>
        <w:t>,</w:t>
      </w:r>
      <w:r w:rsidR="00775188" w:rsidRPr="00775188">
        <w:rPr>
          <w:color w:val="000000"/>
        </w:rPr>
        <w:t xml:space="preserve"> </w:t>
      </w:r>
      <w:r w:rsidR="00775188">
        <w:rPr>
          <w:color w:val="000000"/>
        </w:rPr>
        <w:t>za sve ili dio obroka</w:t>
      </w:r>
      <w:r w:rsidR="00716C82">
        <w:rPr>
          <w:color w:val="000000"/>
        </w:rPr>
        <w:t>.</w:t>
      </w:r>
    </w:p>
    <w:p w14:paraId="54291DF9" w14:textId="129BF38C" w:rsidR="008E4771" w:rsidRPr="00D50726" w:rsidRDefault="00775188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</w:t>
      </w:r>
      <w:r w:rsidR="008E4771">
        <w:rPr>
          <w:color w:val="000000"/>
        </w:rPr>
        <w:t>Odluku o produžavanj</w:t>
      </w:r>
      <w:r>
        <w:rPr>
          <w:color w:val="000000"/>
        </w:rPr>
        <w:t>u</w:t>
      </w:r>
      <w:r w:rsidR="008E4771">
        <w:rPr>
          <w:color w:val="000000"/>
        </w:rPr>
        <w:t xml:space="preserve"> rokova plaćanja</w:t>
      </w:r>
      <w:r>
        <w:rPr>
          <w:color w:val="000000"/>
        </w:rPr>
        <w:t xml:space="preserve"> </w:t>
      </w:r>
      <w:r w:rsidR="008E4771">
        <w:rPr>
          <w:color w:val="000000"/>
        </w:rPr>
        <w:t>u slučaju iz stavka 1. donosi Općinski načelnik.</w:t>
      </w:r>
      <w:r>
        <w:rPr>
          <w:color w:val="000000"/>
        </w:rPr>
        <w:t>“</w:t>
      </w:r>
    </w:p>
    <w:p w14:paraId="2F4DAECD" w14:textId="77777777" w:rsidR="007D1BFA" w:rsidRPr="00D50726" w:rsidRDefault="007D1BFA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DF3455" w14:textId="1ADA4FB0" w:rsidR="0014595B" w:rsidRPr="00D50726" w:rsidRDefault="0014595B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 xml:space="preserve">Članak </w:t>
      </w:r>
      <w:r w:rsidR="00D50726">
        <w:rPr>
          <w:color w:val="000000"/>
        </w:rPr>
        <w:t>3</w:t>
      </w:r>
      <w:r w:rsidRPr="00D50726">
        <w:rPr>
          <w:color w:val="000000"/>
        </w:rPr>
        <w:t>.</w:t>
      </w:r>
    </w:p>
    <w:p w14:paraId="239E769D" w14:textId="6BA46208" w:rsidR="000D2F2D" w:rsidRPr="00D50726" w:rsidRDefault="0050360C" w:rsidP="00D5072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50726">
        <w:t>U č</w:t>
      </w:r>
      <w:r w:rsidR="000D2F2D" w:rsidRPr="00D50726">
        <w:t>lan</w:t>
      </w:r>
      <w:r w:rsidRPr="00D50726">
        <w:t>ku</w:t>
      </w:r>
      <w:r w:rsidR="000D2F2D" w:rsidRPr="00D50726">
        <w:t xml:space="preserve"> 1</w:t>
      </w:r>
      <w:r w:rsidRPr="00D50726">
        <w:t>3</w:t>
      </w:r>
      <w:r w:rsidR="000D2F2D" w:rsidRPr="00D50726">
        <w:t>.</w:t>
      </w:r>
      <w:r w:rsidR="007E2BAF" w:rsidRPr="00D50726">
        <w:t xml:space="preserve"> </w:t>
      </w:r>
      <w:r w:rsidRPr="00D50726">
        <w:t>dodaj</w:t>
      </w:r>
      <w:r w:rsidR="00775188">
        <w:t>u</w:t>
      </w:r>
      <w:r w:rsidRPr="00D50726">
        <w:t xml:space="preserve"> se stav</w:t>
      </w:r>
      <w:r w:rsidR="00775188">
        <w:t>ci</w:t>
      </w:r>
      <w:r w:rsidRPr="00D50726">
        <w:t xml:space="preserve"> 2.</w:t>
      </w:r>
      <w:r w:rsidR="00775188">
        <w:t xml:space="preserve">, 3. i 4.  </w:t>
      </w:r>
      <w:r w:rsidRPr="00D50726">
        <w:t>koji glas</w:t>
      </w:r>
      <w:r w:rsidR="00775188">
        <w:t>e</w:t>
      </w:r>
      <w:r w:rsidR="007E2BAF" w:rsidRPr="00D50726">
        <w:t>:</w:t>
      </w:r>
    </w:p>
    <w:p w14:paraId="1E9692D8" w14:textId="1707FE23" w:rsidR="0050360C" w:rsidRPr="00D50726" w:rsidRDefault="0050360C" w:rsidP="007751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475131" w14:textId="17CCA655" w:rsidR="0050360C" w:rsidRPr="00425BDC" w:rsidRDefault="00775188" w:rsidP="00D5072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„</w:t>
      </w:r>
      <w:r w:rsidR="005264DC" w:rsidRPr="00D50726">
        <w:rPr>
          <w:color w:val="000000"/>
        </w:rPr>
        <w:t xml:space="preserve">(2) </w:t>
      </w:r>
      <w:r w:rsidR="0050360C" w:rsidRPr="00D50726">
        <w:rPr>
          <w:color w:val="000000"/>
        </w:rPr>
        <w:t xml:space="preserve">U slučajevima nastupa </w:t>
      </w:r>
      <w:r w:rsidR="005264DC" w:rsidRPr="00D50726">
        <w:rPr>
          <w:color w:val="000000"/>
        </w:rPr>
        <w:t>p</w:t>
      </w:r>
      <w:r w:rsidR="0050360C" w:rsidRPr="00D50726">
        <w:t>osebnih okolnosti</w:t>
      </w:r>
      <w:r w:rsidR="00D50726">
        <w:t>,</w:t>
      </w:r>
      <w:r w:rsidR="0050360C" w:rsidRPr="00D50726">
        <w:t xml:space="preserve"> koje podrazumijevaju događaj ili određeno stanje koje se nije </w:t>
      </w:r>
      <w:r w:rsidR="0050360C" w:rsidRPr="00425BDC">
        <w:t>moglo predvidjeti i na koje se nije moglo utjecati, a koje ugrožava život i zdravlje građana, imovinu veće vrijednosti, znatno narušava okoliš,  gospodarsku aktivnost ili uzrokuje znatnu gospodarsku štetu</w:t>
      </w:r>
      <w:r w:rsidR="005264DC" w:rsidRPr="00425BDC">
        <w:t>,</w:t>
      </w:r>
      <w:r w:rsidR="0050360C" w:rsidRPr="00425BDC">
        <w:rPr>
          <w:color w:val="000000"/>
        </w:rPr>
        <w:t xml:space="preserve"> </w:t>
      </w:r>
      <w:r w:rsidR="005264DC" w:rsidRPr="00425BDC">
        <w:rPr>
          <w:color w:val="000000"/>
        </w:rPr>
        <w:t>od plaćanja komunalne naknade</w:t>
      </w:r>
      <w:r w:rsidR="0050360C" w:rsidRPr="00425BDC">
        <w:rPr>
          <w:color w:val="000000"/>
        </w:rPr>
        <w:t xml:space="preserve"> oslob</w:t>
      </w:r>
      <w:r w:rsidR="005264DC" w:rsidRPr="00425BDC">
        <w:rPr>
          <w:color w:val="000000"/>
        </w:rPr>
        <w:t xml:space="preserve">oditi će se obveznici plaćanja komunalne naknade </w:t>
      </w:r>
      <w:r w:rsidR="005264DC" w:rsidRPr="00425BDC">
        <w:t>za poslovni prostor i građevinsko zemljište koje služi obavljanju poslovne djelatnosti u potpunosti za razdoblje dok su,</w:t>
      </w:r>
      <w:r w:rsidR="005264DC" w:rsidRPr="00425BDC">
        <w:rPr>
          <w:color w:val="000000"/>
        </w:rPr>
        <w:t xml:space="preserve"> odlukama nadležnih tijela, bili u obvezi prestati obavljati djelatnost u prostorima za koje se plaća komunalna naknada. </w:t>
      </w:r>
    </w:p>
    <w:p w14:paraId="4571EADD" w14:textId="77777777" w:rsidR="00425BDC" w:rsidRDefault="00425BDC" w:rsidP="00D5072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B86CB0" w14:textId="55ED7DED" w:rsidR="0050360C" w:rsidRPr="00716C82" w:rsidRDefault="005264DC" w:rsidP="00716C8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5BDC">
        <w:rPr>
          <w:color w:val="000000"/>
        </w:rPr>
        <w:t xml:space="preserve">(3) Iznos oslobođenja utvrđuje se na način da se </w:t>
      </w:r>
      <w:r w:rsidR="00775188" w:rsidRPr="00425BDC">
        <w:rPr>
          <w:color w:val="000000"/>
        </w:rPr>
        <w:t xml:space="preserve">godišnji </w:t>
      </w:r>
      <w:r w:rsidRPr="00425BDC">
        <w:rPr>
          <w:color w:val="000000"/>
        </w:rPr>
        <w:t>iznos komunalne naknade</w:t>
      </w:r>
      <w:r w:rsidR="00775188" w:rsidRPr="00425BDC">
        <w:rPr>
          <w:color w:val="000000"/>
        </w:rPr>
        <w:t>,</w:t>
      </w:r>
      <w:r w:rsidRPr="00425BDC">
        <w:rPr>
          <w:color w:val="000000"/>
        </w:rPr>
        <w:t xml:space="preserve"> za godinu u kojoj</w:t>
      </w:r>
      <w:r w:rsidR="00716C82">
        <w:rPr>
          <w:color w:val="000000"/>
        </w:rPr>
        <w:t xml:space="preserve"> </w:t>
      </w:r>
      <w:r w:rsidR="00D50726" w:rsidRPr="00425BDC">
        <w:t>su nastupile posebne okolnosti</w:t>
      </w:r>
      <w:r w:rsidR="00775188" w:rsidRPr="00425BDC">
        <w:t>,</w:t>
      </w:r>
      <w:r w:rsidR="00D50726" w:rsidRPr="00425BDC">
        <w:t xml:space="preserve"> </w:t>
      </w:r>
      <w:r w:rsidR="00775188" w:rsidRPr="00425BDC">
        <w:t xml:space="preserve">umanji </w:t>
      </w:r>
      <w:r w:rsidR="00D50726" w:rsidRPr="00425BDC">
        <w:t xml:space="preserve">srazmjerno broju dana </w:t>
      </w:r>
      <w:r w:rsidR="00775188" w:rsidRPr="00425BDC">
        <w:t>trajanja nemogućnosti obavljanja djelatnosti u toj godini.</w:t>
      </w:r>
    </w:p>
    <w:p w14:paraId="7F645AC7" w14:textId="66EFF782" w:rsidR="00775188" w:rsidRPr="00425BDC" w:rsidRDefault="00775188" w:rsidP="00D50726">
      <w:pPr>
        <w:pStyle w:val="box458203"/>
        <w:spacing w:before="0" w:beforeAutospacing="0" w:after="0" w:afterAutospacing="0"/>
        <w:jc w:val="both"/>
        <w:textAlignment w:val="baseline"/>
      </w:pPr>
      <w:r w:rsidRPr="00425BDC">
        <w:t>(4) Način i uvjete ostvarivanja oslobođenja utvrđuje općinski načelnik svojom odlukom.“</w:t>
      </w:r>
    </w:p>
    <w:p w14:paraId="3A0F11B9" w14:textId="0F2E4693" w:rsidR="0050360C" w:rsidRPr="00D50726" w:rsidRDefault="0050360C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C7FC9E" w14:textId="77777777" w:rsidR="007E2BAF" w:rsidRPr="00D50726" w:rsidRDefault="007E2BAF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94145C2" w14:textId="0587DB20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 xml:space="preserve">Članak </w:t>
      </w:r>
      <w:r w:rsidR="00425BDC">
        <w:rPr>
          <w:color w:val="000000"/>
        </w:rPr>
        <w:t>4</w:t>
      </w:r>
      <w:r w:rsidRPr="00D50726">
        <w:rPr>
          <w:color w:val="000000"/>
        </w:rPr>
        <w:t>.</w:t>
      </w:r>
    </w:p>
    <w:p w14:paraId="581E0FD2" w14:textId="4E2E0634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726">
        <w:rPr>
          <w:color w:val="000000"/>
        </w:rPr>
        <w:t xml:space="preserve">Ova </w:t>
      </w:r>
      <w:r w:rsidR="007E2BAF" w:rsidRPr="00D50726">
        <w:rPr>
          <w:color w:val="000000"/>
        </w:rPr>
        <w:t>O</w:t>
      </w:r>
      <w:r w:rsidRPr="00D50726">
        <w:rPr>
          <w:color w:val="000000"/>
        </w:rPr>
        <w:t xml:space="preserve">dluka stupa </w:t>
      </w:r>
      <w:r w:rsidR="00425BDC">
        <w:rPr>
          <w:color w:val="000000"/>
        </w:rPr>
        <w:t xml:space="preserve">prvog dana </w:t>
      </w:r>
      <w:r w:rsidR="00001572">
        <w:rPr>
          <w:color w:val="000000"/>
        </w:rPr>
        <w:t>od dana</w:t>
      </w:r>
      <w:r w:rsidR="00425BDC">
        <w:rPr>
          <w:color w:val="000000"/>
        </w:rPr>
        <w:t xml:space="preserve"> </w:t>
      </w:r>
      <w:r w:rsidRPr="00D50726">
        <w:rPr>
          <w:color w:val="000000"/>
        </w:rPr>
        <w:t>objave u »Službenim novinama Primorsko-goranske županije«.</w:t>
      </w:r>
    </w:p>
    <w:p w14:paraId="23CA2935" w14:textId="77777777" w:rsidR="007E2BAF" w:rsidRPr="00D50726" w:rsidRDefault="007E2BAF" w:rsidP="00D5072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82D94D" w14:textId="77777777" w:rsidR="00716C82" w:rsidRPr="00D50726" w:rsidRDefault="00716C82" w:rsidP="0071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sz w:val="24"/>
          <w:szCs w:val="24"/>
        </w:rPr>
        <w:t>KLASA:   011-01/20-01/0007</w:t>
      </w:r>
    </w:p>
    <w:p w14:paraId="18D742B4" w14:textId="3D8D326E" w:rsidR="00716C82" w:rsidRPr="00D50726" w:rsidRDefault="00716C82" w:rsidP="0071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26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0726">
        <w:rPr>
          <w:rFonts w:ascii="Times New Roman" w:hAnsi="Times New Roman" w:cs="Times New Roman"/>
          <w:sz w:val="24"/>
          <w:szCs w:val="24"/>
        </w:rPr>
        <w:t>2156-04-01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/02-01/2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072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526C42B" w14:textId="3A88349E" w:rsidR="00716C82" w:rsidRPr="00D50726" w:rsidRDefault="00716C82" w:rsidP="0071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26">
        <w:rPr>
          <w:rFonts w:ascii="Times New Roman" w:hAnsi="Times New Roman" w:cs="Times New Roman"/>
          <w:sz w:val="24"/>
          <w:szCs w:val="24"/>
        </w:rPr>
        <w:t xml:space="preserve">Matulji, </w:t>
      </w:r>
      <w:r w:rsidR="00683FA8">
        <w:rPr>
          <w:rFonts w:ascii="Times New Roman" w:hAnsi="Times New Roman" w:cs="Times New Roman"/>
          <w:sz w:val="24"/>
          <w:szCs w:val="24"/>
        </w:rPr>
        <w:t>31.03.</w:t>
      </w:r>
      <w:r w:rsidRPr="00D50726">
        <w:rPr>
          <w:rFonts w:ascii="Times New Roman" w:hAnsi="Times New Roman" w:cs="Times New Roman"/>
          <w:sz w:val="24"/>
          <w:szCs w:val="24"/>
        </w:rPr>
        <w:t>2020.godine</w:t>
      </w:r>
    </w:p>
    <w:p w14:paraId="76EB342E" w14:textId="77777777" w:rsidR="00D50726" w:rsidRDefault="00D50726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D798132" w14:textId="75311478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OPĆINSKO VIJEĆE OPĆINE MATULJI</w:t>
      </w:r>
    </w:p>
    <w:p w14:paraId="595E2C3C" w14:textId="77777777" w:rsidR="000D2F2D" w:rsidRPr="00D50726" w:rsidRDefault="000D2F2D" w:rsidP="00D5072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726">
        <w:rPr>
          <w:color w:val="000000"/>
        </w:rPr>
        <w:t>Predsjednik Općinskog vijeća</w:t>
      </w:r>
      <w:r w:rsidRPr="00D50726">
        <w:rPr>
          <w:b/>
          <w:bCs/>
          <w:color w:val="000000"/>
        </w:rPr>
        <w:br/>
        <w:t>Darjan Buković,bacc.oec.</w:t>
      </w:r>
      <w:bookmarkStart w:id="2" w:name="_GoBack"/>
      <w:bookmarkEnd w:id="0"/>
      <w:bookmarkEnd w:id="2"/>
    </w:p>
    <w:sectPr w:rsidR="000D2F2D" w:rsidRPr="00D50726" w:rsidSect="00CE4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D80"/>
    <w:multiLevelType w:val="hybridMultilevel"/>
    <w:tmpl w:val="AAE0F6E2"/>
    <w:lvl w:ilvl="0" w:tplc="9124A2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CDA1729"/>
    <w:multiLevelType w:val="hybridMultilevel"/>
    <w:tmpl w:val="CDEC7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17F8"/>
    <w:multiLevelType w:val="hybridMultilevel"/>
    <w:tmpl w:val="CF1E6CEA"/>
    <w:lvl w:ilvl="0" w:tplc="597C8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374959"/>
    <w:multiLevelType w:val="hybridMultilevel"/>
    <w:tmpl w:val="424854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01572"/>
    <w:rsid w:val="0004742B"/>
    <w:rsid w:val="00075A80"/>
    <w:rsid w:val="000800C0"/>
    <w:rsid w:val="000B09F8"/>
    <w:rsid w:val="000D2F2D"/>
    <w:rsid w:val="000F26B3"/>
    <w:rsid w:val="00116AFE"/>
    <w:rsid w:val="00144B58"/>
    <w:rsid w:val="0014595B"/>
    <w:rsid w:val="001934D1"/>
    <w:rsid w:val="002308B3"/>
    <w:rsid w:val="002377AD"/>
    <w:rsid w:val="003072CB"/>
    <w:rsid w:val="00312C88"/>
    <w:rsid w:val="00360DF6"/>
    <w:rsid w:val="00400B0E"/>
    <w:rsid w:val="004039E1"/>
    <w:rsid w:val="00425BDC"/>
    <w:rsid w:val="004B0289"/>
    <w:rsid w:val="0050360C"/>
    <w:rsid w:val="005264DC"/>
    <w:rsid w:val="005664E6"/>
    <w:rsid w:val="005B24CC"/>
    <w:rsid w:val="005B4EE1"/>
    <w:rsid w:val="00683FA8"/>
    <w:rsid w:val="00701C79"/>
    <w:rsid w:val="00716C82"/>
    <w:rsid w:val="00734751"/>
    <w:rsid w:val="00775188"/>
    <w:rsid w:val="00785017"/>
    <w:rsid w:val="007B131F"/>
    <w:rsid w:val="007D1BFA"/>
    <w:rsid w:val="007E2BAF"/>
    <w:rsid w:val="0086429F"/>
    <w:rsid w:val="008E4771"/>
    <w:rsid w:val="00945932"/>
    <w:rsid w:val="00955A59"/>
    <w:rsid w:val="00955D45"/>
    <w:rsid w:val="009B513A"/>
    <w:rsid w:val="009B6AF2"/>
    <w:rsid w:val="009C53D4"/>
    <w:rsid w:val="00AC4E34"/>
    <w:rsid w:val="00BB4E0D"/>
    <w:rsid w:val="00BF022A"/>
    <w:rsid w:val="00C9301F"/>
    <w:rsid w:val="00CC2C06"/>
    <w:rsid w:val="00CE4DA2"/>
    <w:rsid w:val="00CF2315"/>
    <w:rsid w:val="00D50726"/>
    <w:rsid w:val="00DE3347"/>
    <w:rsid w:val="00E8076F"/>
    <w:rsid w:val="00E94015"/>
    <w:rsid w:val="00F22422"/>
    <w:rsid w:val="00F34D52"/>
    <w:rsid w:val="00F56618"/>
    <w:rsid w:val="00F86530"/>
    <w:rsid w:val="00FA6BD5"/>
    <w:rsid w:val="00FB20CD"/>
    <w:rsid w:val="00FD6C03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3FE2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BA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F23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2315"/>
    <w:pPr>
      <w:spacing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2315"/>
    <w:rPr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075A80"/>
    <w:pPr>
      <w:ind w:left="720"/>
      <w:contextualSpacing/>
    </w:pPr>
  </w:style>
  <w:style w:type="table" w:styleId="Reetkatablice">
    <w:name w:val="Table Grid"/>
    <w:basedOn w:val="Obinatablica"/>
    <w:rsid w:val="00CE4DA2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C9301F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character" w:customStyle="1" w:styleId="normaltextrun">
    <w:name w:val="normaltextrun"/>
    <w:rsid w:val="00F22422"/>
  </w:style>
  <w:style w:type="paragraph" w:customStyle="1" w:styleId="t-9-8">
    <w:name w:val="t-9-8"/>
    <w:basedOn w:val="Normal"/>
    <w:uiPriority w:val="99"/>
    <w:rsid w:val="00F2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2020-04-01T05:23:00Z</cp:lastPrinted>
  <dcterms:created xsi:type="dcterms:W3CDTF">2019-09-19T15:30:00Z</dcterms:created>
  <dcterms:modified xsi:type="dcterms:W3CDTF">2020-04-01T05:23:00Z</dcterms:modified>
</cp:coreProperties>
</file>