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8F8" w:rsidRPr="00ED38F8" w:rsidRDefault="00A75085" w:rsidP="00ED38F8">
      <w:pPr>
        <w:snapToGrid w:val="0"/>
        <w:spacing w:before="240" w:after="240" w:line="240" w:lineRule="auto"/>
        <w:jc w:val="center"/>
        <w:rPr>
          <w:rFonts w:ascii="Calibri" w:eastAsia="Times New Roman" w:hAnsi="Calibri" w:cs="Times New Roman"/>
          <w:b/>
          <w:smallCaps/>
          <w:sz w:val="24"/>
          <w:szCs w:val="20"/>
          <w:lang w:eastAsia="hr-HR"/>
        </w:rPr>
      </w:pPr>
      <w:r w:rsidRPr="00B6703F">
        <w:rPr>
          <w:rFonts w:ascii="Arial" w:hAnsi="Arial" w:cs="Arial"/>
          <w:noProof/>
          <w:sz w:val="24"/>
          <w:szCs w:val="24"/>
        </w:rPr>
        <w:drawing>
          <wp:inline distT="0" distB="0" distL="0" distR="0">
            <wp:extent cx="400050" cy="4572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p>
    <w:p w:rsidR="00ED38F8" w:rsidRPr="00ED38F8" w:rsidRDefault="00ED38F8" w:rsidP="00ED38F8">
      <w:pPr>
        <w:keepNext/>
        <w:snapToGrid w:val="0"/>
        <w:spacing w:after="0" w:line="240" w:lineRule="auto"/>
        <w:jc w:val="center"/>
        <w:outlineLvl w:val="2"/>
        <w:rPr>
          <w:rFonts w:ascii="Calibri" w:eastAsia="Calibri" w:hAnsi="Calibri" w:cs="Arial"/>
          <w:b/>
          <w:bCs/>
          <w:color w:val="000000"/>
          <w:sz w:val="32"/>
          <w:szCs w:val="32"/>
          <w:lang w:eastAsia="hr-HR"/>
        </w:rPr>
      </w:pPr>
      <w:r w:rsidRPr="00ED38F8">
        <w:rPr>
          <w:rFonts w:ascii="Calibri" w:eastAsia="Calibri" w:hAnsi="Calibri" w:cs="Arial"/>
          <w:b/>
          <w:bCs/>
          <w:color w:val="000000"/>
          <w:sz w:val="32"/>
          <w:szCs w:val="32"/>
          <w:lang w:eastAsia="hr-HR"/>
        </w:rPr>
        <w:t>REPUBLIKA  HRVATSKA</w:t>
      </w:r>
    </w:p>
    <w:p w:rsidR="00ED38F8" w:rsidRPr="00ED38F8" w:rsidRDefault="00ED38F8" w:rsidP="00ED38F8">
      <w:pPr>
        <w:snapToGrid w:val="0"/>
        <w:spacing w:after="0" w:line="240" w:lineRule="auto"/>
        <w:jc w:val="center"/>
        <w:rPr>
          <w:rFonts w:ascii="Calibri" w:eastAsia="Times New Roman" w:hAnsi="Calibri" w:cs="Arial"/>
          <w:b/>
          <w:bCs/>
          <w:color w:val="000000"/>
          <w:sz w:val="32"/>
          <w:szCs w:val="32"/>
          <w:lang w:eastAsia="hr-HR"/>
        </w:rPr>
      </w:pPr>
      <w:r w:rsidRPr="00ED38F8">
        <w:rPr>
          <w:rFonts w:ascii="Calibri" w:eastAsia="Times New Roman" w:hAnsi="Calibri" w:cs="Arial"/>
          <w:b/>
          <w:bCs/>
          <w:color w:val="000000"/>
          <w:sz w:val="32"/>
          <w:szCs w:val="32"/>
          <w:lang w:eastAsia="hr-HR"/>
        </w:rPr>
        <w:t>PRIMORSKO-GORANSKA ŽUPANIJA</w:t>
      </w:r>
    </w:p>
    <w:p w:rsidR="00ED38F8" w:rsidRPr="00ED38F8" w:rsidRDefault="00ED38F8" w:rsidP="00ED38F8">
      <w:pPr>
        <w:keepNext/>
        <w:tabs>
          <w:tab w:val="left" w:pos="708"/>
          <w:tab w:val="left" w:pos="2940"/>
        </w:tabs>
        <w:snapToGrid w:val="0"/>
        <w:spacing w:after="0" w:line="240" w:lineRule="auto"/>
        <w:outlineLvl w:val="4"/>
        <w:rPr>
          <w:rFonts w:ascii="Calibri" w:eastAsia="Calibri" w:hAnsi="Calibri" w:cs="Arial"/>
          <w:b/>
          <w:bCs/>
          <w:color w:val="595959"/>
          <w:sz w:val="32"/>
          <w:szCs w:val="32"/>
          <w:lang w:eastAsia="hr-HR"/>
        </w:rPr>
      </w:pPr>
      <w:r w:rsidRPr="00ED38F8">
        <w:rPr>
          <w:rFonts w:ascii="Calibri" w:eastAsia="Calibri" w:hAnsi="Calibri" w:cs="Times New Roman"/>
          <w:b/>
          <w:bCs/>
          <w:color w:val="595959"/>
          <w:sz w:val="32"/>
          <w:szCs w:val="32"/>
          <w:lang w:eastAsia="hr-HR"/>
        </w:rPr>
        <w:tab/>
      </w:r>
      <w:r w:rsidRPr="00ED38F8">
        <w:rPr>
          <w:rFonts w:ascii="Calibri" w:eastAsia="Calibri" w:hAnsi="Calibri" w:cs="Arial"/>
          <w:b/>
          <w:bCs/>
          <w:color w:val="595959"/>
          <w:sz w:val="32"/>
          <w:szCs w:val="32"/>
          <w:lang w:eastAsia="hr-HR"/>
        </w:rPr>
        <w:t xml:space="preserve">   </w:t>
      </w:r>
      <w:r w:rsidRPr="00ED38F8">
        <w:rPr>
          <w:rFonts w:ascii="Calibri" w:eastAsia="Calibri" w:hAnsi="Calibri" w:cs="Arial"/>
          <w:b/>
          <w:bCs/>
          <w:color w:val="595959"/>
          <w:sz w:val="32"/>
          <w:szCs w:val="32"/>
          <w:lang w:eastAsia="hr-HR"/>
        </w:rPr>
        <w:tab/>
      </w:r>
    </w:p>
    <w:p w:rsidR="00ED38F8" w:rsidRPr="00ED38F8" w:rsidRDefault="00ED38F8" w:rsidP="00ED38F8">
      <w:pPr>
        <w:keepNext/>
        <w:snapToGrid w:val="0"/>
        <w:spacing w:after="0" w:line="240" w:lineRule="auto"/>
        <w:jc w:val="center"/>
        <w:outlineLvl w:val="4"/>
        <w:rPr>
          <w:rFonts w:ascii="Calibri" w:eastAsia="Calibri" w:hAnsi="Calibri" w:cs="Arial"/>
          <w:b/>
          <w:bCs/>
          <w:color w:val="595959"/>
          <w:sz w:val="32"/>
          <w:szCs w:val="32"/>
          <w:lang w:eastAsia="hr-HR"/>
        </w:rPr>
      </w:pPr>
      <w:r w:rsidRPr="00ED38F8">
        <w:rPr>
          <w:rFonts w:ascii="Times New Roman" w:eastAsia="Times New Roman" w:hAnsi="Times New Roman" w:cs="Times New Roman"/>
          <w:noProof/>
          <w:sz w:val="24"/>
          <w:szCs w:val="20"/>
          <w:lang w:eastAsia="hr-HR"/>
        </w:rPr>
        <mc:AlternateContent>
          <mc:Choice Requires="wps">
            <w:drawing>
              <wp:anchor distT="0" distB="0" distL="114300" distR="114300" simplePos="0" relativeHeight="251659264" behindDoc="0" locked="0" layoutInCell="1" allowOverlap="1" wp14:anchorId="7FA43DCC" wp14:editId="5AE3BA1D">
                <wp:simplePos x="0" y="0"/>
                <wp:positionH relativeFrom="column">
                  <wp:posOffset>503555</wp:posOffset>
                </wp:positionH>
                <wp:positionV relativeFrom="paragraph">
                  <wp:posOffset>419735</wp:posOffset>
                </wp:positionV>
                <wp:extent cx="3403600" cy="464820"/>
                <wp:effectExtent l="0" t="0" r="25400" b="11430"/>
                <wp:wrapNone/>
                <wp:docPr id="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464820"/>
                        </a:xfrm>
                        <a:prstGeom prst="rect">
                          <a:avLst/>
                        </a:prstGeom>
                        <a:solidFill>
                          <a:srgbClr val="FFFFFF"/>
                        </a:solidFill>
                        <a:ln w="9525">
                          <a:solidFill>
                            <a:srgbClr val="FFFFFF"/>
                          </a:solidFill>
                          <a:miter lim="800000"/>
                        </a:ln>
                      </wps:spPr>
                      <wps:txbx>
                        <w:txbxContent>
                          <w:p w:rsidR="00ED38F8" w:rsidRDefault="00ED38F8" w:rsidP="00ED38F8">
                            <w:pPr>
                              <w:rPr>
                                <w:rFonts w:ascii="Arial" w:hAnsi="Arial" w:cs="Arial"/>
                                <w:b/>
                                <w:bCs/>
                              </w:rPr>
                            </w:pPr>
                            <w:r>
                              <w:rPr>
                                <w:iCs/>
                              </w:rPr>
                              <w:t xml:space="preserve">                                                 </w:t>
                            </w:r>
                            <w:r w:rsidRPr="00F01AEC">
                              <w:rPr>
                                <w:rFonts w:ascii="Calibri" w:hAnsi="Calibri" w:cs="Arial"/>
                                <w:b/>
                                <w:bCs/>
                                <w:color w:val="000000"/>
                                <w:sz w:val="32"/>
                                <w:szCs w:val="32"/>
                                <w:lang w:eastAsia="hr-HR"/>
                              </w:rPr>
                              <w:t>OPĆINA</w:t>
                            </w:r>
                            <w:r>
                              <w:rPr>
                                <w:iCs/>
                              </w:rPr>
                              <w:t xml:space="preserve">   </w:t>
                            </w:r>
                            <w:r w:rsidRPr="00F01AEC">
                              <w:rPr>
                                <w:rFonts w:ascii="Calibri" w:hAnsi="Calibri" w:cs="Arial"/>
                                <w:b/>
                                <w:bCs/>
                                <w:color w:val="000000"/>
                                <w:sz w:val="32"/>
                                <w:szCs w:val="32"/>
                                <w:lang w:eastAsia="hr-HR"/>
                              </w:rPr>
                              <w:t>MATULJI</w:t>
                            </w:r>
                          </w:p>
                          <w:p w:rsidR="00ED38F8" w:rsidRDefault="00ED38F8" w:rsidP="00ED38F8">
                            <w:pPr>
                              <w:rPr>
                                <w:rFonts w:ascii="Arial" w:hAnsi="Arial" w:cs="Arial"/>
                                <w:b/>
                                <w:bCs/>
                              </w:rPr>
                            </w:pPr>
                            <w:r>
                              <w:rPr>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43DCC" id="_x0000_t202" coordsize="21600,21600" o:spt="202" path="m,l,21600r21600,l21600,xe">
                <v:stroke joinstyle="miter"/>
                <v:path gradientshapeok="t" o:connecttype="rect"/>
              </v:shapetype>
              <v:shape id="Tekstni okvir 2" o:spid="_x0000_s1026" type="#_x0000_t202" style="position:absolute;left:0;text-align:left;margin-left:39.65pt;margin-top:33.05pt;width:268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" strokecolor="white">
                <v:textbox>
                  <w:txbxContent>
                    <w:p w:rsidR="00ED38F8" w:rsidRDefault="00ED38F8" w:rsidP="00ED38F8">
                      <w:pPr>
                        <w:rPr>
                          <w:rFonts w:ascii="Arial" w:hAnsi="Arial" w:cs="Arial"/>
                          <w:b/>
                          <w:bCs/>
                        </w:rPr>
                      </w:pPr>
                      <w:r>
                        <w:rPr>
                          <w:iCs/>
                        </w:rPr>
                        <w:t xml:space="preserve">                                                 </w:t>
                      </w:r>
                      <w:r w:rsidRPr="00F01AEC">
                        <w:rPr>
                          <w:rFonts w:ascii="Calibri" w:hAnsi="Calibri" w:cs="Arial"/>
                          <w:b/>
                          <w:bCs/>
                          <w:color w:val="000000"/>
                          <w:sz w:val="32"/>
                          <w:szCs w:val="32"/>
                          <w:lang w:eastAsia="hr-HR"/>
                        </w:rPr>
                        <w:t>OPĆINA</w:t>
                      </w:r>
                      <w:r>
                        <w:rPr>
                          <w:iCs/>
                        </w:rPr>
                        <w:t xml:space="preserve">   </w:t>
                      </w:r>
                      <w:r w:rsidRPr="00F01AEC">
                        <w:rPr>
                          <w:rFonts w:ascii="Calibri" w:hAnsi="Calibri" w:cs="Arial"/>
                          <w:b/>
                          <w:bCs/>
                          <w:color w:val="000000"/>
                          <w:sz w:val="32"/>
                          <w:szCs w:val="32"/>
                          <w:lang w:eastAsia="hr-HR"/>
                        </w:rPr>
                        <w:t>MATULJI</w:t>
                      </w:r>
                    </w:p>
                    <w:p w:rsidR="00ED38F8" w:rsidRDefault="00ED38F8" w:rsidP="00ED38F8">
                      <w:pPr>
                        <w:rPr>
                          <w:rFonts w:ascii="Arial" w:hAnsi="Arial" w:cs="Arial"/>
                          <w:b/>
                          <w:bCs/>
                        </w:rPr>
                      </w:pPr>
                      <w:r>
                        <w:rPr>
                          <w:iCs/>
                        </w:rPr>
                        <w:t xml:space="preserve">  </w:t>
                      </w:r>
                    </w:p>
                  </w:txbxContent>
                </v:textbox>
              </v:shape>
            </w:pict>
          </mc:Fallback>
        </mc:AlternateContent>
      </w:r>
      <w:r w:rsidRPr="00ED38F8">
        <w:rPr>
          <w:rFonts w:ascii="Calibri" w:eastAsia="Calibri" w:hAnsi="Calibri" w:cs="Times New Roman"/>
          <w:b/>
          <w:noProof/>
          <w:color w:val="595959"/>
          <w:sz w:val="32"/>
          <w:szCs w:val="32"/>
          <w:lang w:eastAsia="hr-HR"/>
        </w:rPr>
        <w:drawing>
          <wp:inline distT="0" distB="0" distL="0" distR="0" wp14:anchorId="6D67BFE0" wp14:editId="4038F04F">
            <wp:extent cx="342900" cy="457200"/>
            <wp:effectExtent l="0" t="0" r="0" b="0"/>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457200"/>
                    </a:xfrm>
                    <a:prstGeom prst="rect">
                      <a:avLst/>
                    </a:prstGeom>
                    <a:noFill/>
                    <a:ln>
                      <a:noFill/>
                    </a:ln>
                  </pic:spPr>
                </pic:pic>
              </a:graphicData>
            </a:graphic>
          </wp:inline>
        </w:drawing>
      </w:r>
    </w:p>
    <w:p w:rsidR="00ED38F8" w:rsidRPr="00ED38F8" w:rsidRDefault="00ED38F8" w:rsidP="00ED38F8">
      <w:pPr>
        <w:keepNext/>
        <w:snapToGrid w:val="0"/>
        <w:spacing w:after="0" w:line="240" w:lineRule="auto"/>
        <w:outlineLvl w:val="4"/>
        <w:rPr>
          <w:rFonts w:ascii="Calibri" w:eastAsia="Calibri" w:hAnsi="Calibri" w:cs="Arial"/>
          <w:b/>
          <w:bCs/>
          <w:color w:val="595959"/>
          <w:sz w:val="32"/>
          <w:szCs w:val="32"/>
          <w:lang w:eastAsia="hr-HR"/>
        </w:rPr>
      </w:pPr>
    </w:p>
    <w:p w:rsidR="00ED38F8" w:rsidRPr="00ED38F8" w:rsidRDefault="00ED38F8" w:rsidP="00ED38F8">
      <w:pPr>
        <w:snapToGrid w:val="0"/>
        <w:spacing w:after="240" w:line="240" w:lineRule="auto"/>
        <w:jc w:val="center"/>
        <w:rPr>
          <w:rFonts w:ascii="Calibri" w:eastAsia="Times New Roman" w:hAnsi="Calibri" w:cs="Times New Roman"/>
          <w:b/>
          <w:color w:val="595959"/>
          <w:sz w:val="32"/>
          <w:szCs w:val="20"/>
        </w:rPr>
      </w:pPr>
      <w:r w:rsidRPr="00ED38F8">
        <w:rPr>
          <w:rFonts w:ascii="Calibri" w:eastAsia="Times New Roman" w:hAnsi="Calibri" w:cs="Times New Roman"/>
          <w:b/>
          <w:color w:val="595959"/>
          <w:sz w:val="32"/>
          <w:szCs w:val="20"/>
        </w:rPr>
        <w:t xml:space="preserve">   </w:t>
      </w:r>
    </w:p>
    <w:p w:rsidR="00ED38F8" w:rsidRPr="00ED38F8" w:rsidRDefault="00ED38F8" w:rsidP="00ED38F8">
      <w:pPr>
        <w:snapToGrid w:val="0"/>
        <w:spacing w:after="240" w:line="240" w:lineRule="auto"/>
        <w:jc w:val="center"/>
        <w:rPr>
          <w:rFonts w:ascii="Calibri" w:eastAsia="Times New Roman" w:hAnsi="Calibri" w:cs="Times New Roman"/>
          <w:b/>
          <w:color w:val="595959"/>
          <w:sz w:val="32"/>
          <w:szCs w:val="20"/>
        </w:rPr>
      </w:pPr>
    </w:p>
    <w:p w:rsidR="00ED38F8" w:rsidRPr="00ED38F8" w:rsidRDefault="00ED38F8" w:rsidP="00ED38F8">
      <w:pPr>
        <w:autoSpaceDE w:val="0"/>
        <w:autoSpaceDN w:val="0"/>
        <w:adjustRightInd w:val="0"/>
        <w:snapToGrid w:val="0"/>
        <w:spacing w:before="120" w:after="120" w:line="240" w:lineRule="auto"/>
        <w:jc w:val="center"/>
        <w:rPr>
          <w:rFonts w:ascii="Calibri" w:eastAsia="Times New Roman" w:hAnsi="Calibri" w:cs="Times New Roman"/>
          <w:b/>
          <w:bCs/>
          <w:sz w:val="36"/>
          <w:szCs w:val="36"/>
          <w:lang w:eastAsia="de-DE"/>
        </w:rPr>
      </w:pPr>
      <w:r w:rsidRPr="00ED38F8">
        <w:rPr>
          <w:rFonts w:ascii="Calibri" w:eastAsia="Times New Roman" w:hAnsi="Calibri" w:cs="Times New Roman"/>
          <w:b/>
          <w:bCs/>
          <w:sz w:val="36"/>
          <w:szCs w:val="36"/>
          <w:lang w:eastAsia="de-DE"/>
        </w:rPr>
        <w:t>Poticanje  programa, projekata i manifestacija  u području društvenih djelatnosti  od interesa za Općinu Matulji koje provode udruge i druge organizacije civilnog društva, sredstvima iz Proračuna Općine Matulji za 2020.</w:t>
      </w:r>
    </w:p>
    <w:p w:rsidR="00ED38F8" w:rsidRPr="00ED38F8" w:rsidRDefault="00ED38F8" w:rsidP="00ED38F8">
      <w:pPr>
        <w:snapToGrid w:val="0"/>
        <w:spacing w:after="240" w:line="240" w:lineRule="auto"/>
        <w:rPr>
          <w:rFonts w:ascii="Calibri" w:eastAsia="Times New Roman" w:hAnsi="Calibri" w:cs="Times New Roman"/>
          <w:b/>
          <w:color w:val="595959"/>
          <w:sz w:val="32"/>
          <w:szCs w:val="20"/>
        </w:rPr>
      </w:pPr>
    </w:p>
    <w:p w:rsidR="00ED38F8" w:rsidRPr="00ED38F8" w:rsidRDefault="00ED38F8" w:rsidP="00ED38F8">
      <w:pPr>
        <w:snapToGrid w:val="0"/>
        <w:spacing w:after="240" w:line="240" w:lineRule="auto"/>
        <w:jc w:val="center"/>
        <w:rPr>
          <w:rFonts w:ascii="Calibri" w:eastAsia="Times New Roman" w:hAnsi="Calibri" w:cs="Times New Roman"/>
          <w:b/>
          <w:color w:val="595959"/>
          <w:sz w:val="32"/>
          <w:szCs w:val="20"/>
        </w:rPr>
      </w:pPr>
    </w:p>
    <w:p w:rsidR="00FF0016" w:rsidRDefault="00ED38F8" w:rsidP="00ED38F8">
      <w:pPr>
        <w:snapToGrid w:val="0"/>
        <w:spacing w:after="240" w:line="240" w:lineRule="auto"/>
        <w:rPr>
          <w:rFonts w:ascii="Calibri" w:eastAsia="Times New Roman" w:hAnsi="Calibri" w:cs="Times New Roman"/>
          <w:b/>
          <w:color w:val="000000"/>
          <w:sz w:val="48"/>
          <w:szCs w:val="48"/>
        </w:rPr>
      </w:pPr>
      <w:r w:rsidRPr="00ED38F8">
        <w:rPr>
          <w:rFonts w:ascii="Calibri" w:eastAsia="Times New Roman" w:hAnsi="Calibri" w:cs="Times New Roman"/>
          <w:color w:val="595959"/>
          <w:sz w:val="32"/>
          <w:szCs w:val="32"/>
        </w:rPr>
        <w:t xml:space="preserve">                               </w:t>
      </w:r>
      <w:r w:rsidRPr="00ED38F8">
        <w:rPr>
          <w:rFonts w:ascii="Calibri" w:eastAsia="Times New Roman" w:hAnsi="Calibri" w:cs="Times New Roman"/>
          <w:b/>
          <w:color w:val="000000"/>
          <w:sz w:val="48"/>
          <w:szCs w:val="48"/>
        </w:rPr>
        <w:t xml:space="preserve">Upute za prijavitelje </w:t>
      </w:r>
    </w:p>
    <w:p w:rsidR="00ED38F8" w:rsidRPr="00FF0016" w:rsidRDefault="00FF0016" w:rsidP="00FF0016">
      <w:pPr>
        <w:snapToGrid w:val="0"/>
        <w:spacing w:after="240" w:line="240" w:lineRule="auto"/>
        <w:jc w:val="center"/>
        <w:rPr>
          <w:rFonts w:ascii="Calibri" w:eastAsia="Times New Roman" w:hAnsi="Calibri" w:cs="Times New Roman"/>
          <w:b/>
          <w:color w:val="595959"/>
          <w:sz w:val="44"/>
          <w:szCs w:val="44"/>
        </w:rPr>
      </w:pPr>
      <w:r w:rsidRPr="00FF0016">
        <w:rPr>
          <w:rFonts w:ascii="Calibri" w:eastAsia="Times New Roman" w:hAnsi="Calibri" w:cs="Times New Roman"/>
          <w:b/>
          <w:color w:val="000000"/>
          <w:sz w:val="44"/>
          <w:szCs w:val="44"/>
        </w:rPr>
        <w:t>za područje obrazovanja, kulture i socijalne skrbi</w:t>
      </w:r>
      <w:r w:rsidR="00ED38F8" w:rsidRPr="00FF0016">
        <w:rPr>
          <w:rFonts w:ascii="Calibri" w:eastAsia="Times New Roman" w:hAnsi="Calibri" w:cs="Times New Roman"/>
          <w:b/>
          <w:color w:val="595959"/>
          <w:sz w:val="44"/>
          <w:szCs w:val="44"/>
        </w:rPr>
        <w:br/>
      </w:r>
    </w:p>
    <w:p w:rsidR="00ED38F8" w:rsidRPr="00ED38F8" w:rsidRDefault="00ED38F8" w:rsidP="00ED38F8">
      <w:pPr>
        <w:snapToGrid w:val="0"/>
        <w:spacing w:after="240" w:line="240" w:lineRule="auto"/>
        <w:rPr>
          <w:rFonts w:ascii="Calibri" w:eastAsia="Times New Roman" w:hAnsi="Calibri" w:cs="Times New Roman"/>
          <w:b/>
          <w:color w:val="595959"/>
          <w:sz w:val="32"/>
          <w:szCs w:val="20"/>
        </w:rPr>
      </w:pPr>
    </w:p>
    <w:p w:rsidR="00ED38F8" w:rsidRPr="00ED38F8" w:rsidRDefault="00ED38F8" w:rsidP="00ED38F8">
      <w:pPr>
        <w:snapToGrid w:val="0"/>
        <w:spacing w:after="240" w:line="240" w:lineRule="auto"/>
        <w:rPr>
          <w:rFonts w:ascii="Calibri" w:eastAsia="Times New Roman" w:hAnsi="Calibri" w:cs="Times New Roman"/>
          <w:b/>
          <w:color w:val="595959"/>
          <w:sz w:val="32"/>
          <w:szCs w:val="20"/>
        </w:rPr>
      </w:pPr>
    </w:p>
    <w:p w:rsidR="00912EFE" w:rsidRPr="0043255B" w:rsidRDefault="00912EFE" w:rsidP="00912EFE">
      <w:pPr>
        <w:snapToGrid w:val="0"/>
        <w:spacing w:after="240" w:line="240" w:lineRule="auto"/>
        <w:rPr>
          <w:rFonts w:ascii="Calibri" w:eastAsia="Times New Roman" w:hAnsi="Calibri" w:cs="Times New Roman"/>
          <w:sz w:val="32"/>
          <w:szCs w:val="32"/>
        </w:rPr>
      </w:pPr>
      <w:bookmarkStart w:id="0" w:name="_Toc419712048"/>
      <w:r w:rsidRPr="0043255B">
        <w:rPr>
          <w:rFonts w:ascii="Calibri" w:eastAsia="Times New Roman" w:hAnsi="Calibri" w:cs="Times New Roman"/>
          <w:sz w:val="32"/>
          <w:szCs w:val="32"/>
        </w:rPr>
        <w:t>Objava natječaja: 04.03.2020.</w:t>
      </w:r>
    </w:p>
    <w:p w:rsidR="00912EFE" w:rsidRPr="0043255B" w:rsidRDefault="00912EFE" w:rsidP="00912EFE">
      <w:pPr>
        <w:snapToGrid w:val="0"/>
        <w:spacing w:after="240" w:line="240" w:lineRule="auto"/>
        <w:rPr>
          <w:rFonts w:ascii="Calibri" w:eastAsia="Times New Roman" w:hAnsi="Calibri" w:cs="Times New Roman"/>
          <w:sz w:val="32"/>
          <w:szCs w:val="32"/>
        </w:rPr>
        <w:sectPr w:rsidR="00912EFE" w:rsidRPr="0043255B" w:rsidSect="00ED38F8">
          <w:footerReference w:type="default" r:id="rId9"/>
          <w:headerReference w:type="first" r:id="rId10"/>
          <w:footerReference w:type="first" r:id="rId11"/>
          <w:pgSz w:w="11906" w:h="16838"/>
          <w:pgMar w:top="1417" w:right="1417" w:bottom="1417" w:left="1417" w:header="708" w:footer="708" w:gutter="0"/>
          <w:pgNumType w:start="0" w:chapStyle="1"/>
          <w:cols w:space="720"/>
          <w:titlePg/>
          <w:docGrid w:linePitch="272"/>
        </w:sectPr>
      </w:pPr>
      <w:r w:rsidRPr="0043255B">
        <w:rPr>
          <w:rFonts w:ascii="Calibri" w:eastAsia="Times New Roman" w:hAnsi="Calibri" w:cs="Times New Roman"/>
          <w:sz w:val="32"/>
          <w:szCs w:val="32"/>
        </w:rPr>
        <w:t>Rok za dostavu prijava: 03.04.2020.</w:t>
      </w:r>
    </w:p>
    <w:p w:rsidR="00ED38F8" w:rsidRPr="00ED38F8" w:rsidRDefault="00ED38F8" w:rsidP="00ED38F8">
      <w:pPr>
        <w:snapToGrid w:val="0"/>
        <w:spacing w:before="120" w:after="120" w:line="240" w:lineRule="auto"/>
        <w:contextualSpacing/>
        <w:jc w:val="both"/>
        <w:rPr>
          <w:rFonts w:ascii="Calibri" w:eastAsia="Times New Roman" w:hAnsi="Calibri" w:cs="Arial"/>
          <w:b/>
          <w:bCs/>
          <w:sz w:val="28"/>
          <w:szCs w:val="28"/>
          <w:lang w:eastAsia="de-DE"/>
        </w:rPr>
      </w:pPr>
    </w:p>
    <w:p w:rsidR="00ED38F8" w:rsidRPr="00FF0016" w:rsidRDefault="00ED38F8" w:rsidP="00E34ECC">
      <w:pPr>
        <w:snapToGrid w:val="0"/>
        <w:spacing w:before="120" w:after="120" w:line="240" w:lineRule="auto"/>
        <w:ind w:right="-569"/>
        <w:contextualSpacing/>
        <w:jc w:val="both"/>
        <w:rPr>
          <w:rFonts w:ascii="Calibri" w:eastAsia="Times New Roman" w:hAnsi="Calibri" w:cs="Arial"/>
          <w:b/>
          <w:bCs/>
          <w:sz w:val="24"/>
          <w:szCs w:val="24"/>
          <w:lang w:eastAsia="de-DE"/>
        </w:rPr>
      </w:pPr>
      <w:r w:rsidRPr="00FF0016">
        <w:rPr>
          <w:rFonts w:ascii="Calibri" w:eastAsia="Times New Roman" w:hAnsi="Calibri" w:cs="Arial"/>
          <w:b/>
          <w:bCs/>
          <w:sz w:val="24"/>
          <w:szCs w:val="24"/>
          <w:lang w:eastAsia="de-DE"/>
        </w:rPr>
        <w:t>SADRŽAJ:</w:t>
      </w:r>
    </w:p>
    <w:p w:rsidR="00ED38F8" w:rsidRPr="00FF0016" w:rsidRDefault="00ED38F8" w:rsidP="00E34ECC">
      <w:pPr>
        <w:snapToGrid w:val="0"/>
        <w:spacing w:before="120" w:after="120" w:line="240" w:lineRule="auto"/>
        <w:ind w:right="-569"/>
        <w:contextualSpacing/>
        <w:jc w:val="both"/>
        <w:rPr>
          <w:rFonts w:ascii="Calibri" w:eastAsia="Times New Roman" w:hAnsi="Calibri" w:cs="Arial"/>
          <w:b/>
          <w:bCs/>
          <w:sz w:val="24"/>
          <w:szCs w:val="24"/>
          <w:lang w:eastAsia="de-DE"/>
        </w:rPr>
      </w:pPr>
    </w:p>
    <w:p w:rsidR="00ED38F8" w:rsidRPr="00FF0016" w:rsidRDefault="00ED38F8" w:rsidP="00E34ECC">
      <w:pPr>
        <w:snapToGrid w:val="0"/>
        <w:spacing w:before="120" w:after="120" w:line="240" w:lineRule="auto"/>
        <w:ind w:right="-569"/>
        <w:contextualSpacing/>
        <w:jc w:val="both"/>
        <w:rPr>
          <w:rFonts w:ascii="Calibri" w:eastAsia="Times New Roman" w:hAnsi="Calibri" w:cs="Arial"/>
          <w:b/>
          <w:bCs/>
          <w:sz w:val="24"/>
          <w:szCs w:val="24"/>
          <w:lang w:eastAsia="de-DE"/>
        </w:rPr>
      </w:pPr>
      <w:r w:rsidRPr="00FF0016">
        <w:rPr>
          <w:rFonts w:ascii="Calibri" w:eastAsia="Times New Roman" w:hAnsi="Calibri" w:cs="Arial"/>
          <w:b/>
          <w:bCs/>
          <w:sz w:val="24"/>
          <w:szCs w:val="24"/>
          <w:lang w:eastAsia="de-DE"/>
        </w:rPr>
        <w:t>1. CILJEVI NATJEČAJA I PRIORITETI ZA DODJELU SREDSTAVA</w:t>
      </w:r>
      <w:r w:rsidR="00E34ECC">
        <w:rPr>
          <w:rFonts w:ascii="Calibri" w:eastAsia="Times New Roman" w:hAnsi="Calibri" w:cs="Arial"/>
          <w:b/>
          <w:bCs/>
          <w:sz w:val="24"/>
          <w:szCs w:val="24"/>
          <w:lang w:eastAsia="de-DE"/>
        </w:rPr>
        <w:t>........................................................1</w:t>
      </w:r>
    </w:p>
    <w:p w:rsidR="00ED38F8" w:rsidRPr="00FF0016" w:rsidRDefault="00ED38F8" w:rsidP="00E34ECC">
      <w:pPr>
        <w:snapToGrid w:val="0"/>
        <w:spacing w:before="120" w:after="120" w:line="240" w:lineRule="auto"/>
        <w:ind w:right="-569"/>
        <w:contextualSpacing/>
        <w:jc w:val="both"/>
        <w:rPr>
          <w:rFonts w:ascii="Calibri" w:eastAsia="Times New Roman" w:hAnsi="Calibri" w:cs="Arial"/>
          <w:b/>
          <w:bCs/>
          <w:sz w:val="24"/>
          <w:szCs w:val="24"/>
          <w:lang w:eastAsia="de-DE"/>
        </w:rPr>
      </w:pPr>
      <w:r w:rsidRPr="00FF0016">
        <w:rPr>
          <w:rFonts w:ascii="Calibri" w:eastAsia="Times New Roman" w:hAnsi="Calibri" w:cs="Arial"/>
          <w:b/>
          <w:bCs/>
          <w:sz w:val="24"/>
          <w:szCs w:val="24"/>
          <w:lang w:eastAsia="de-DE"/>
        </w:rPr>
        <w:t>1.1. Opći i specifični ciljevi natječaja</w:t>
      </w:r>
      <w:r w:rsidR="00E34ECC">
        <w:rPr>
          <w:rFonts w:ascii="Calibri" w:eastAsia="Times New Roman" w:hAnsi="Calibri" w:cs="Arial"/>
          <w:b/>
          <w:bCs/>
          <w:sz w:val="24"/>
          <w:szCs w:val="24"/>
          <w:lang w:eastAsia="de-DE"/>
        </w:rPr>
        <w:t>............................................................................................1</w:t>
      </w:r>
    </w:p>
    <w:p w:rsidR="00ED38F8" w:rsidRPr="00FF0016" w:rsidRDefault="00ED38F8" w:rsidP="00E34ECC">
      <w:pPr>
        <w:snapToGrid w:val="0"/>
        <w:spacing w:before="120" w:after="120" w:line="240" w:lineRule="auto"/>
        <w:ind w:right="-569"/>
        <w:contextualSpacing/>
        <w:jc w:val="both"/>
        <w:rPr>
          <w:rFonts w:ascii="Calibri" w:eastAsia="Times New Roman" w:hAnsi="Calibri" w:cs="Arial"/>
          <w:b/>
          <w:bCs/>
          <w:sz w:val="24"/>
          <w:szCs w:val="24"/>
          <w:lang w:eastAsia="de-DE"/>
        </w:rPr>
      </w:pPr>
      <w:r w:rsidRPr="00FF0016">
        <w:rPr>
          <w:rFonts w:ascii="Calibri" w:eastAsia="Times New Roman" w:hAnsi="Calibri" w:cs="Arial"/>
          <w:b/>
          <w:bCs/>
          <w:sz w:val="24"/>
          <w:szCs w:val="24"/>
          <w:lang w:eastAsia="de-DE"/>
        </w:rPr>
        <w:t>1.1.1. Opći ciljevi natječaja</w:t>
      </w:r>
      <w:r w:rsidR="00E34ECC">
        <w:rPr>
          <w:rFonts w:ascii="Calibri" w:eastAsia="Times New Roman" w:hAnsi="Calibri" w:cs="Arial"/>
          <w:b/>
          <w:bCs/>
          <w:sz w:val="24"/>
          <w:szCs w:val="24"/>
          <w:lang w:eastAsia="de-DE"/>
        </w:rPr>
        <w:t>...........................................................................................................1</w:t>
      </w:r>
    </w:p>
    <w:p w:rsidR="00ED38F8" w:rsidRPr="00FF0016" w:rsidRDefault="00ED38F8" w:rsidP="00E34ECC">
      <w:pPr>
        <w:snapToGrid w:val="0"/>
        <w:spacing w:before="120" w:after="120" w:line="240" w:lineRule="auto"/>
        <w:ind w:right="-569"/>
        <w:contextualSpacing/>
        <w:jc w:val="both"/>
        <w:rPr>
          <w:rFonts w:ascii="Calibri" w:eastAsia="Times New Roman" w:hAnsi="Calibri" w:cs="Arial"/>
          <w:b/>
          <w:bCs/>
          <w:sz w:val="24"/>
          <w:szCs w:val="24"/>
          <w:lang w:eastAsia="de-DE"/>
        </w:rPr>
      </w:pPr>
      <w:r w:rsidRPr="00FF0016">
        <w:rPr>
          <w:rFonts w:ascii="Calibri" w:eastAsia="Times New Roman" w:hAnsi="Calibri" w:cs="Arial"/>
          <w:b/>
          <w:bCs/>
          <w:sz w:val="24"/>
          <w:szCs w:val="24"/>
          <w:lang w:eastAsia="de-DE"/>
        </w:rPr>
        <w:t>1.1.2. Specifični ciljevi natječaja</w:t>
      </w:r>
      <w:r w:rsidR="00E34ECC">
        <w:rPr>
          <w:rFonts w:ascii="Calibri" w:eastAsia="Times New Roman" w:hAnsi="Calibri" w:cs="Arial"/>
          <w:b/>
          <w:bCs/>
          <w:sz w:val="24"/>
          <w:szCs w:val="24"/>
          <w:lang w:eastAsia="de-DE"/>
        </w:rPr>
        <w:t>...................................................................................................1</w:t>
      </w:r>
    </w:p>
    <w:p w:rsidR="00ED38F8" w:rsidRPr="00FF0016" w:rsidRDefault="00ED38F8" w:rsidP="00E34ECC">
      <w:pPr>
        <w:snapToGrid w:val="0"/>
        <w:spacing w:before="120" w:after="120" w:line="240" w:lineRule="auto"/>
        <w:ind w:right="-569"/>
        <w:contextualSpacing/>
        <w:jc w:val="both"/>
        <w:rPr>
          <w:rFonts w:ascii="Calibri" w:eastAsia="Times New Roman" w:hAnsi="Calibri" w:cs="Arial"/>
          <w:b/>
          <w:bCs/>
          <w:sz w:val="24"/>
          <w:szCs w:val="24"/>
          <w:lang w:eastAsia="de-DE"/>
        </w:rPr>
      </w:pPr>
      <w:r w:rsidRPr="00FF0016">
        <w:rPr>
          <w:rFonts w:ascii="Calibri" w:eastAsia="Times New Roman" w:hAnsi="Calibri" w:cs="Arial"/>
          <w:b/>
          <w:bCs/>
          <w:sz w:val="24"/>
          <w:szCs w:val="24"/>
          <w:lang w:eastAsia="de-DE"/>
        </w:rPr>
        <w:t>1.2. Prioriteti za dodjelu sredstava</w:t>
      </w:r>
      <w:r w:rsidR="00E34ECC">
        <w:rPr>
          <w:rFonts w:ascii="Calibri" w:eastAsia="Times New Roman" w:hAnsi="Calibri" w:cs="Arial"/>
          <w:b/>
          <w:bCs/>
          <w:sz w:val="24"/>
          <w:szCs w:val="24"/>
          <w:lang w:eastAsia="de-DE"/>
        </w:rPr>
        <w:t>...............................................................................................1</w:t>
      </w:r>
    </w:p>
    <w:p w:rsidR="00ED38F8" w:rsidRPr="00FF0016" w:rsidRDefault="00ED38F8" w:rsidP="00E34ECC">
      <w:pPr>
        <w:snapToGrid w:val="0"/>
        <w:spacing w:before="120" w:after="120" w:line="240" w:lineRule="auto"/>
        <w:ind w:right="-569"/>
        <w:contextualSpacing/>
        <w:jc w:val="both"/>
        <w:rPr>
          <w:rFonts w:ascii="Calibri" w:eastAsia="Times New Roman" w:hAnsi="Calibri" w:cs="Arial"/>
          <w:b/>
          <w:bCs/>
          <w:sz w:val="24"/>
          <w:szCs w:val="24"/>
          <w:lang w:eastAsia="de-DE"/>
        </w:rPr>
      </w:pPr>
      <w:r w:rsidRPr="00FF0016">
        <w:rPr>
          <w:rFonts w:ascii="Calibri" w:eastAsia="Times New Roman" w:hAnsi="Calibri" w:cs="Arial"/>
          <w:b/>
          <w:bCs/>
          <w:sz w:val="24"/>
          <w:szCs w:val="24"/>
          <w:lang w:eastAsia="de-DE"/>
        </w:rPr>
        <w:t>1.2.1. Prioriteti za dodjelu sredstava za područje obrazovanja</w:t>
      </w:r>
      <w:r w:rsidR="00E34ECC">
        <w:rPr>
          <w:rFonts w:ascii="Calibri" w:eastAsia="Times New Roman" w:hAnsi="Calibri" w:cs="Arial"/>
          <w:b/>
          <w:bCs/>
          <w:sz w:val="24"/>
          <w:szCs w:val="24"/>
          <w:lang w:eastAsia="de-DE"/>
        </w:rPr>
        <w:t>.....................................................1</w:t>
      </w:r>
    </w:p>
    <w:p w:rsidR="00ED38F8" w:rsidRPr="00FF0016" w:rsidRDefault="00ED38F8" w:rsidP="00E34ECC">
      <w:pPr>
        <w:snapToGrid w:val="0"/>
        <w:spacing w:before="120" w:after="120" w:line="240" w:lineRule="auto"/>
        <w:ind w:right="-569"/>
        <w:contextualSpacing/>
        <w:jc w:val="both"/>
        <w:rPr>
          <w:rFonts w:ascii="Calibri" w:eastAsia="Times New Roman" w:hAnsi="Calibri" w:cs="Arial"/>
          <w:b/>
          <w:bCs/>
          <w:sz w:val="24"/>
          <w:szCs w:val="24"/>
          <w:lang w:eastAsia="de-DE"/>
        </w:rPr>
      </w:pPr>
      <w:r w:rsidRPr="00FF0016">
        <w:rPr>
          <w:rFonts w:ascii="Calibri" w:eastAsia="Times New Roman" w:hAnsi="Calibri" w:cs="Arial"/>
          <w:b/>
          <w:bCs/>
          <w:sz w:val="24"/>
          <w:szCs w:val="24"/>
          <w:lang w:eastAsia="de-DE"/>
        </w:rPr>
        <w:t>1.2.2. Prioriteti za dodjelu sredstava za područje kulture</w:t>
      </w:r>
      <w:r w:rsidR="00E34ECC">
        <w:rPr>
          <w:rFonts w:ascii="Calibri" w:eastAsia="Times New Roman" w:hAnsi="Calibri" w:cs="Arial"/>
          <w:b/>
          <w:bCs/>
          <w:sz w:val="24"/>
          <w:szCs w:val="24"/>
          <w:lang w:eastAsia="de-DE"/>
        </w:rPr>
        <w:t>.............................................................1</w:t>
      </w:r>
    </w:p>
    <w:p w:rsidR="00ED38F8" w:rsidRPr="00FF0016" w:rsidRDefault="00ED38F8" w:rsidP="00E34ECC">
      <w:pPr>
        <w:snapToGrid w:val="0"/>
        <w:spacing w:before="120" w:after="120" w:line="240" w:lineRule="auto"/>
        <w:ind w:right="-569"/>
        <w:contextualSpacing/>
        <w:jc w:val="both"/>
        <w:rPr>
          <w:rFonts w:ascii="Calibri" w:eastAsia="Times New Roman" w:hAnsi="Calibri" w:cs="Arial"/>
          <w:b/>
          <w:bCs/>
          <w:sz w:val="24"/>
          <w:szCs w:val="24"/>
          <w:lang w:eastAsia="de-DE"/>
        </w:rPr>
      </w:pPr>
      <w:r w:rsidRPr="00FF0016">
        <w:rPr>
          <w:rFonts w:ascii="Calibri" w:eastAsia="Times New Roman" w:hAnsi="Calibri" w:cs="Arial"/>
          <w:b/>
          <w:bCs/>
          <w:sz w:val="24"/>
          <w:szCs w:val="24"/>
          <w:lang w:eastAsia="de-DE"/>
        </w:rPr>
        <w:t>1.2.3. Prioriteti za dodjelu sredstava za područje socijalne skrbi</w:t>
      </w:r>
      <w:r w:rsidR="00E34ECC">
        <w:rPr>
          <w:rFonts w:ascii="Calibri" w:eastAsia="Times New Roman" w:hAnsi="Calibri" w:cs="Arial"/>
          <w:b/>
          <w:bCs/>
          <w:sz w:val="24"/>
          <w:szCs w:val="24"/>
          <w:lang w:eastAsia="de-DE"/>
        </w:rPr>
        <w:t>..................................................2</w:t>
      </w:r>
    </w:p>
    <w:p w:rsidR="00ED38F8" w:rsidRPr="00FF0016" w:rsidRDefault="00ED38F8" w:rsidP="00E34ECC">
      <w:pPr>
        <w:snapToGrid w:val="0"/>
        <w:spacing w:before="120" w:after="120" w:line="240" w:lineRule="auto"/>
        <w:ind w:right="-569"/>
        <w:contextualSpacing/>
        <w:jc w:val="both"/>
        <w:rPr>
          <w:rFonts w:ascii="Calibri" w:eastAsia="Times New Roman" w:hAnsi="Calibri" w:cs="Arial"/>
          <w:b/>
          <w:bCs/>
          <w:sz w:val="24"/>
          <w:szCs w:val="24"/>
          <w:lang w:eastAsia="de-DE"/>
        </w:rPr>
      </w:pPr>
      <w:r w:rsidRPr="00FF0016">
        <w:rPr>
          <w:rFonts w:ascii="Calibri" w:eastAsia="Times New Roman" w:hAnsi="Calibri" w:cs="Arial"/>
          <w:b/>
          <w:bCs/>
          <w:sz w:val="24"/>
          <w:szCs w:val="24"/>
          <w:lang w:eastAsia="de-DE"/>
        </w:rPr>
        <w:t>2. FORMALNI UVJETI NATJEČAJA</w:t>
      </w:r>
      <w:r w:rsidR="00E34ECC">
        <w:rPr>
          <w:rFonts w:ascii="Calibri" w:eastAsia="Times New Roman" w:hAnsi="Calibri" w:cs="Arial"/>
          <w:b/>
          <w:bCs/>
          <w:sz w:val="24"/>
          <w:szCs w:val="24"/>
          <w:lang w:eastAsia="de-DE"/>
        </w:rPr>
        <w:t>..................................................................................................3</w:t>
      </w:r>
    </w:p>
    <w:p w:rsidR="00ED38F8" w:rsidRPr="00FF0016" w:rsidRDefault="00ED38F8" w:rsidP="00E34ECC">
      <w:pPr>
        <w:snapToGrid w:val="0"/>
        <w:spacing w:before="120" w:after="120" w:line="240" w:lineRule="auto"/>
        <w:ind w:right="-569"/>
        <w:contextualSpacing/>
        <w:jc w:val="both"/>
        <w:rPr>
          <w:rFonts w:ascii="Calibri" w:eastAsia="Times New Roman" w:hAnsi="Calibri" w:cs="Arial"/>
          <w:b/>
          <w:bCs/>
          <w:sz w:val="24"/>
          <w:szCs w:val="24"/>
          <w:lang w:eastAsia="de-DE"/>
        </w:rPr>
      </w:pPr>
      <w:r w:rsidRPr="00FF0016">
        <w:rPr>
          <w:rFonts w:ascii="Calibri" w:eastAsia="Times New Roman" w:hAnsi="Calibri" w:cs="Arial"/>
          <w:b/>
          <w:bCs/>
          <w:sz w:val="24"/>
          <w:szCs w:val="24"/>
          <w:lang w:eastAsia="de-DE"/>
        </w:rPr>
        <w:t xml:space="preserve">2.1. Prihvatljivi prijavitelji </w:t>
      </w:r>
      <w:r w:rsidR="00E34ECC">
        <w:rPr>
          <w:rFonts w:ascii="Calibri" w:eastAsia="Times New Roman" w:hAnsi="Calibri" w:cs="Arial"/>
          <w:b/>
          <w:bCs/>
          <w:sz w:val="24"/>
          <w:szCs w:val="24"/>
          <w:lang w:eastAsia="de-DE"/>
        </w:rPr>
        <w:t>...........................................................................................................3</w:t>
      </w:r>
    </w:p>
    <w:p w:rsidR="00ED38F8" w:rsidRPr="00FF0016" w:rsidRDefault="00ED38F8" w:rsidP="00E34ECC">
      <w:pPr>
        <w:snapToGrid w:val="0"/>
        <w:spacing w:before="120" w:after="120" w:line="240" w:lineRule="auto"/>
        <w:ind w:right="-569"/>
        <w:contextualSpacing/>
        <w:jc w:val="both"/>
        <w:rPr>
          <w:rFonts w:ascii="Calibri" w:eastAsia="Times New Roman" w:hAnsi="Calibri" w:cs="Arial"/>
          <w:b/>
          <w:bCs/>
          <w:sz w:val="24"/>
          <w:szCs w:val="24"/>
          <w:lang w:eastAsia="de-DE"/>
        </w:rPr>
      </w:pPr>
      <w:r w:rsidRPr="00FF0016">
        <w:rPr>
          <w:rFonts w:ascii="Calibri" w:eastAsia="Times New Roman" w:hAnsi="Calibri" w:cs="Arial"/>
          <w:b/>
          <w:bCs/>
          <w:sz w:val="24"/>
          <w:szCs w:val="24"/>
          <w:lang w:eastAsia="de-DE"/>
        </w:rPr>
        <w:t>2.1.1. Prihvatljivi prijavitelji – opći uvjeti</w:t>
      </w:r>
      <w:r w:rsidR="00E34ECC">
        <w:rPr>
          <w:rFonts w:ascii="Calibri" w:eastAsia="Times New Roman" w:hAnsi="Calibri" w:cs="Arial"/>
          <w:b/>
          <w:bCs/>
          <w:sz w:val="24"/>
          <w:szCs w:val="24"/>
          <w:lang w:eastAsia="de-DE"/>
        </w:rPr>
        <w:t>.....................................................................................3</w:t>
      </w:r>
    </w:p>
    <w:p w:rsidR="00ED38F8" w:rsidRPr="00FF0016" w:rsidRDefault="00ED38F8" w:rsidP="00E34ECC">
      <w:pPr>
        <w:snapToGrid w:val="0"/>
        <w:spacing w:before="120" w:after="120" w:line="240" w:lineRule="auto"/>
        <w:ind w:right="-569"/>
        <w:contextualSpacing/>
        <w:jc w:val="both"/>
        <w:rPr>
          <w:rFonts w:ascii="Calibri" w:eastAsia="Times New Roman" w:hAnsi="Calibri" w:cs="Arial"/>
          <w:b/>
          <w:bCs/>
          <w:sz w:val="24"/>
          <w:szCs w:val="24"/>
          <w:lang w:eastAsia="de-DE"/>
        </w:rPr>
      </w:pPr>
      <w:r w:rsidRPr="00FF0016">
        <w:rPr>
          <w:rFonts w:ascii="Calibri" w:eastAsia="Times New Roman" w:hAnsi="Calibri" w:cs="Arial"/>
          <w:b/>
          <w:bCs/>
          <w:sz w:val="24"/>
          <w:szCs w:val="24"/>
          <w:lang w:eastAsia="de-DE"/>
        </w:rPr>
        <w:t>2.1.2. Prihvatljivi prijavitelji – specifični uvjeti</w:t>
      </w:r>
      <w:r w:rsidR="00E34ECC">
        <w:rPr>
          <w:rFonts w:ascii="Calibri" w:eastAsia="Times New Roman" w:hAnsi="Calibri" w:cs="Arial"/>
          <w:b/>
          <w:bCs/>
          <w:sz w:val="24"/>
          <w:szCs w:val="24"/>
          <w:lang w:eastAsia="de-DE"/>
        </w:rPr>
        <w:t>.............................................................................4</w:t>
      </w:r>
    </w:p>
    <w:p w:rsidR="00ED38F8" w:rsidRPr="00FF0016" w:rsidRDefault="00ED38F8" w:rsidP="00E34ECC">
      <w:pPr>
        <w:snapToGrid w:val="0"/>
        <w:spacing w:before="120" w:after="120" w:line="240" w:lineRule="auto"/>
        <w:ind w:right="-569"/>
        <w:contextualSpacing/>
        <w:jc w:val="both"/>
        <w:rPr>
          <w:rFonts w:ascii="Calibri" w:eastAsia="Times New Roman" w:hAnsi="Calibri" w:cs="Arial"/>
          <w:b/>
          <w:bCs/>
          <w:sz w:val="24"/>
          <w:szCs w:val="24"/>
          <w:lang w:eastAsia="de-DE"/>
        </w:rPr>
      </w:pPr>
      <w:r w:rsidRPr="00FF0016">
        <w:rPr>
          <w:rFonts w:ascii="Calibri" w:eastAsia="Times New Roman" w:hAnsi="Calibri" w:cs="Arial"/>
          <w:b/>
          <w:bCs/>
          <w:sz w:val="24"/>
          <w:szCs w:val="24"/>
          <w:lang w:eastAsia="de-DE"/>
        </w:rPr>
        <w:t>2.2. Broj prijava koje može podnijeti isti prijavitelj</w:t>
      </w:r>
      <w:r w:rsidR="00E34ECC">
        <w:rPr>
          <w:rFonts w:ascii="Calibri" w:eastAsia="Times New Roman" w:hAnsi="Calibri" w:cs="Arial"/>
          <w:b/>
          <w:bCs/>
          <w:sz w:val="24"/>
          <w:szCs w:val="24"/>
          <w:lang w:eastAsia="de-DE"/>
        </w:rPr>
        <w:t>.......................................................................5</w:t>
      </w:r>
    </w:p>
    <w:p w:rsidR="00ED38F8" w:rsidRPr="00FF0016" w:rsidRDefault="00ED38F8" w:rsidP="00E34ECC">
      <w:pPr>
        <w:snapToGrid w:val="0"/>
        <w:spacing w:before="120" w:after="120" w:line="240" w:lineRule="auto"/>
        <w:ind w:right="-569"/>
        <w:contextualSpacing/>
        <w:jc w:val="both"/>
        <w:rPr>
          <w:rFonts w:ascii="Calibri" w:eastAsia="Times New Roman" w:hAnsi="Calibri" w:cs="Arial"/>
          <w:b/>
          <w:bCs/>
          <w:sz w:val="24"/>
          <w:szCs w:val="24"/>
          <w:lang w:eastAsia="de-DE"/>
        </w:rPr>
      </w:pPr>
      <w:r w:rsidRPr="00FF0016">
        <w:rPr>
          <w:rFonts w:ascii="Calibri" w:eastAsia="Times New Roman" w:hAnsi="Calibri" w:cs="Arial"/>
          <w:b/>
          <w:bCs/>
          <w:sz w:val="24"/>
          <w:szCs w:val="24"/>
          <w:lang w:eastAsia="de-DE"/>
        </w:rPr>
        <w:t>2.3. Prihvatljivi partneri</w:t>
      </w:r>
      <w:r w:rsidR="00E34ECC">
        <w:rPr>
          <w:rFonts w:ascii="Calibri" w:eastAsia="Times New Roman" w:hAnsi="Calibri" w:cs="Arial"/>
          <w:b/>
          <w:bCs/>
          <w:sz w:val="24"/>
          <w:szCs w:val="24"/>
          <w:lang w:eastAsia="de-DE"/>
        </w:rPr>
        <w:t>...............................................................................................................6</w:t>
      </w:r>
    </w:p>
    <w:p w:rsidR="00ED38F8" w:rsidRPr="00FF0016" w:rsidRDefault="00ED38F8" w:rsidP="00E34ECC">
      <w:pPr>
        <w:snapToGrid w:val="0"/>
        <w:spacing w:before="120" w:after="120" w:line="240" w:lineRule="auto"/>
        <w:ind w:right="-569"/>
        <w:contextualSpacing/>
        <w:jc w:val="both"/>
        <w:rPr>
          <w:rFonts w:ascii="Calibri" w:eastAsia="Times New Roman" w:hAnsi="Calibri" w:cs="Arial"/>
          <w:b/>
          <w:bCs/>
          <w:sz w:val="24"/>
          <w:szCs w:val="24"/>
          <w:lang w:eastAsia="de-DE"/>
        </w:rPr>
      </w:pPr>
      <w:r w:rsidRPr="00FF0016">
        <w:rPr>
          <w:rFonts w:ascii="Calibri" w:eastAsia="Times New Roman" w:hAnsi="Calibri" w:cs="Arial"/>
          <w:b/>
          <w:bCs/>
          <w:sz w:val="24"/>
          <w:szCs w:val="24"/>
          <w:lang w:eastAsia="de-DE"/>
        </w:rPr>
        <w:t>2.4. Prihvatljive aktivnosti koje će se financirati putem natječaja, vremensko razdoblje i provedba, prihvatljivi i neprihvatljivi troškovi</w:t>
      </w:r>
      <w:r w:rsidR="00E34ECC">
        <w:rPr>
          <w:rFonts w:ascii="Calibri" w:eastAsia="Times New Roman" w:hAnsi="Calibri" w:cs="Arial"/>
          <w:b/>
          <w:bCs/>
          <w:sz w:val="24"/>
          <w:szCs w:val="24"/>
          <w:lang w:eastAsia="de-DE"/>
        </w:rPr>
        <w:t>..............................................................................6</w:t>
      </w:r>
    </w:p>
    <w:p w:rsidR="00ED38F8" w:rsidRPr="00FF0016" w:rsidRDefault="00ED38F8" w:rsidP="00E34ECC">
      <w:pPr>
        <w:snapToGrid w:val="0"/>
        <w:spacing w:before="120" w:after="120" w:line="240" w:lineRule="auto"/>
        <w:ind w:right="-569"/>
        <w:contextualSpacing/>
        <w:jc w:val="both"/>
        <w:rPr>
          <w:rFonts w:ascii="Calibri" w:eastAsia="Times New Roman" w:hAnsi="Calibri" w:cs="Arial"/>
          <w:b/>
          <w:bCs/>
          <w:sz w:val="24"/>
          <w:szCs w:val="24"/>
          <w:lang w:eastAsia="de-DE"/>
        </w:rPr>
      </w:pPr>
      <w:r w:rsidRPr="00FF0016">
        <w:rPr>
          <w:rFonts w:ascii="Calibri" w:eastAsia="Times New Roman" w:hAnsi="Calibri" w:cs="Arial"/>
          <w:b/>
          <w:bCs/>
          <w:sz w:val="24"/>
          <w:szCs w:val="24"/>
          <w:lang w:eastAsia="de-DE"/>
        </w:rPr>
        <w:t>2.4.1. Prihvatljive aktivnosti za provedbu programa, projekta, manifestacije</w:t>
      </w:r>
      <w:r w:rsidR="00E34ECC">
        <w:rPr>
          <w:rFonts w:ascii="Calibri" w:eastAsia="Times New Roman" w:hAnsi="Calibri" w:cs="Arial"/>
          <w:b/>
          <w:bCs/>
          <w:sz w:val="24"/>
          <w:szCs w:val="24"/>
          <w:lang w:eastAsia="de-DE"/>
        </w:rPr>
        <w:t>...............................6</w:t>
      </w:r>
    </w:p>
    <w:p w:rsidR="00ED38F8" w:rsidRPr="00FF0016" w:rsidRDefault="00ED38F8" w:rsidP="00E34ECC">
      <w:pPr>
        <w:snapToGrid w:val="0"/>
        <w:spacing w:before="120" w:after="120" w:line="240" w:lineRule="auto"/>
        <w:ind w:right="-569"/>
        <w:contextualSpacing/>
        <w:jc w:val="both"/>
        <w:rPr>
          <w:rFonts w:ascii="Calibri" w:eastAsia="Times New Roman" w:hAnsi="Calibri" w:cs="Arial"/>
          <w:b/>
          <w:bCs/>
          <w:sz w:val="24"/>
          <w:szCs w:val="24"/>
          <w:lang w:eastAsia="de-DE"/>
        </w:rPr>
      </w:pPr>
      <w:r w:rsidRPr="00FF0016">
        <w:rPr>
          <w:rFonts w:ascii="Calibri" w:eastAsia="Times New Roman" w:hAnsi="Calibri" w:cs="Arial"/>
          <w:b/>
          <w:bCs/>
          <w:sz w:val="24"/>
          <w:szCs w:val="24"/>
          <w:lang w:eastAsia="de-DE"/>
        </w:rPr>
        <w:t>2.4.2. Prihvatljivo vremensko razdoblje za provedbu programa, projekta ili manifestacije</w:t>
      </w:r>
      <w:r w:rsidR="00E34ECC">
        <w:rPr>
          <w:rFonts w:ascii="Calibri" w:eastAsia="Times New Roman" w:hAnsi="Calibri" w:cs="Arial"/>
          <w:b/>
          <w:bCs/>
          <w:sz w:val="24"/>
          <w:szCs w:val="24"/>
          <w:lang w:eastAsia="de-DE"/>
        </w:rPr>
        <w:t>...........7</w:t>
      </w:r>
    </w:p>
    <w:p w:rsidR="00ED38F8" w:rsidRPr="00FF0016" w:rsidRDefault="00ED38F8" w:rsidP="00E34ECC">
      <w:pPr>
        <w:snapToGrid w:val="0"/>
        <w:spacing w:before="120" w:after="120" w:line="240" w:lineRule="auto"/>
        <w:ind w:right="-569"/>
        <w:contextualSpacing/>
        <w:jc w:val="both"/>
        <w:rPr>
          <w:rFonts w:ascii="Calibri" w:eastAsia="Times New Roman" w:hAnsi="Calibri" w:cs="Arial"/>
          <w:b/>
          <w:bCs/>
          <w:sz w:val="24"/>
          <w:szCs w:val="24"/>
          <w:lang w:eastAsia="de-DE"/>
        </w:rPr>
      </w:pPr>
      <w:r w:rsidRPr="00FF0016">
        <w:rPr>
          <w:rFonts w:ascii="Calibri" w:eastAsia="Times New Roman" w:hAnsi="Calibri" w:cs="Arial"/>
          <w:b/>
          <w:bCs/>
          <w:sz w:val="24"/>
          <w:szCs w:val="24"/>
          <w:lang w:eastAsia="de-DE"/>
        </w:rPr>
        <w:t>2.4.3. Provedba programa, projekata, manifestacija i obveze prijavitelja i provoditelja</w:t>
      </w:r>
      <w:r w:rsidR="00E34ECC">
        <w:rPr>
          <w:rFonts w:ascii="Calibri" w:eastAsia="Times New Roman" w:hAnsi="Calibri" w:cs="Arial"/>
          <w:b/>
          <w:bCs/>
          <w:sz w:val="24"/>
          <w:szCs w:val="24"/>
          <w:lang w:eastAsia="de-DE"/>
        </w:rPr>
        <w:t>...............7</w:t>
      </w:r>
    </w:p>
    <w:p w:rsidR="00ED38F8" w:rsidRPr="00FF0016" w:rsidRDefault="00ED38F8" w:rsidP="00E34ECC">
      <w:pPr>
        <w:snapToGrid w:val="0"/>
        <w:spacing w:before="120" w:after="120" w:line="240" w:lineRule="auto"/>
        <w:ind w:right="-569"/>
        <w:contextualSpacing/>
        <w:jc w:val="both"/>
        <w:rPr>
          <w:rFonts w:ascii="Calibri" w:eastAsia="Times New Roman" w:hAnsi="Calibri" w:cs="Arial"/>
          <w:b/>
          <w:bCs/>
          <w:sz w:val="24"/>
          <w:szCs w:val="24"/>
          <w:lang w:eastAsia="de-DE"/>
        </w:rPr>
      </w:pPr>
      <w:r w:rsidRPr="00FF0016">
        <w:rPr>
          <w:rFonts w:ascii="Calibri" w:eastAsia="Times New Roman" w:hAnsi="Calibri" w:cs="Arial"/>
          <w:b/>
          <w:bCs/>
          <w:sz w:val="24"/>
          <w:szCs w:val="24"/>
          <w:lang w:eastAsia="de-DE"/>
        </w:rPr>
        <w:t>2.4.4. Glavni tipovi aktivnosti koje će se financirati putem natječaja</w:t>
      </w:r>
      <w:r w:rsidR="00E34ECC">
        <w:rPr>
          <w:rFonts w:ascii="Calibri" w:eastAsia="Times New Roman" w:hAnsi="Calibri" w:cs="Arial"/>
          <w:b/>
          <w:bCs/>
          <w:sz w:val="24"/>
          <w:szCs w:val="24"/>
          <w:lang w:eastAsia="de-DE"/>
        </w:rPr>
        <w:t>............................................7</w:t>
      </w:r>
    </w:p>
    <w:p w:rsidR="00ED38F8" w:rsidRPr="00FF0016" w:rsidRDefault="00ED38F8" w:rsidP="00E34ECC">
      <w:pPr>
        <w:snapToGrid w:val="0"/>
        <w:spacing w:before="120" w:after="120" w:line="240" w:lineRule="auto"/>
        <w:ind w:right="-569"/>
        <w:contextualSpacing/>
        <w:jc w:val="both"/>
        <w:rPr>
          <w:rFonts w:ascii="Calibri" w:eastAsia="Times New Roman" w:hAnsi="Calibri" w:cs="Arial"/>
          <w:b/>
          <w:bCs/>
          <w:sz w:val="24"/>
          <w:szCs w:val="24"/>
          <w:lang w:eastAsia="de-DE"/>
        </w:rPr>
      </w:pPr>
      <w:r w:rsidRPr="00FF0016">
        <w:rPr>
          <w:rFonts w:ascii="Calibri" w:eastAsia="Times New Roman" w:hAnsi="Calibri" w:cs="Arial"/>
          <w:b/>
          <w:bCs/>
          <w:sz w:val="24"/>
          <w:szCs w:val="24"/>
          <w:lang w:eastAsia="de-DE"/>
        </w:rPr>
        <w:t>2.4.5. Prihvatljivi troškovi koji će se financirati natječajem</w:t>
      </w:r>
      <w:r w:rsidR="00E34ECC">
        <w:rPr>
          <w:rFonts w:ascii="Calibri" w:eastAsia="Times New Roman" w:hAnsi="Calibri" w:cs="Arial"/>
          <w:b/>
          <w:bCs/>
          <w:sz w:val="24"/>
          <w:szCs w:val="24"/>
          <w:lang w:eastAsia="de-DE"/>
        </w:rPr>
        <w:t>..........................................................9</w:t>
      </w:r>
      <w:r w:rsidRPr="00FF0016">
        <w:rPr>
          <w:rFonts w:ascii="Calibri" w:eastAsia="Times New Roman" w:hAnsi="Calibri" w:cs="Arial"/>
          <w:b/>
          <w:bCs/>
          <w:sz w:val="24"/>
          <w:szCs w:val="24"/>
          <w:lang w:eastAsia="de-DE"/>
        </w:rPr>
        <w:t xml:space="preserve"> </w:t>
      </w:r>
    </w:p>
    <w:p w:rsidR="00ED38F8" w:rsidRPr="00FF0016" w:rsidRDefault="00ED38F8" w:rsidP="00E34ECC">
      <w:pPr>
        <w:snapToGrid w:val="0"/>
        <w:spacing w:before="120" w:after="120" w:line="240" w:lineRule="auto"/>
        <w:ind w:right="-569"/>
        <w:contextualSpacing/>
        <w:jc w:val="both"/>
        <w:rPr>
          <w:rFonts w:ascii="Calibri" w:eastAsia="Times New Roman" w:hAnsi="Calibri" w:cs="Arial"/>
          <w:b/>
          <w:bCs/>
          <w:sz w:val="24"/>
          <w:szCs w:val="24"/>
          <w:lang w:eastAsia="de-DE"/>
        </w:rPr>
      </w:pPr>
      <w:r w:rsidRPr="00FF0016">
        <w:rPr>
          <w:rFonts w:ascii="Calibri" w:eastAsia="Times New Roman" w:hAnsi="Calibri" w:cs="Arial"/>
          <w:b/>
          <w:bCs/>
          <w:sz w:val="24"/>
          <w:szCs w:val="24"/>
          <w:lang w:eastAsia="de-DE"/>
        </w:rPr>
        <w:t>2.4.5.1. Prihvatljivi izravni troškovi</w:t>
      </w:r>
      <w:r w:rsidR="00E34ECC">
        <w:rPr>
          <w:rFonts w:ascii="Calibri" w:eastAsia="Times New Roman" w:hAnsi="Calibri" w:cs="Arial"/>
          <w:b/>
          <w:bCs/>
          <w:sz w:val="24"/>
          <w:szCs w:val="24"/>
          <w:lang w:eastAsia="de-DE"/>
        </w:rPr>
        <w:t>..............................................................................................9</w:t>
      </w:r>
    </w:p>
    <w:p w:rsidR="00ED38F8" w:rsidRPr="00FF0016" w:rsidRDefault="00ED38F8" w:rsidP="00E34ECC">
      <w:pPr>
        <w:snapToGrid w:val="0"/>
        <w:spacing w:before="120" w:after="120" w:line="240" w:lineRule="auto"/>
        <w:ind w:right="-569"/>
        <w:contextualSpacing/>
        <w:jc w:val="both"/>
        <w:rPr>
          <w:rFonts w:ascii="Calibri" w:eastAsia="Times New Roman" w:hAnsi="Calibri" w:cs="Arial"/>
          <w:b/>
          <w:bCs/>
          <w:sz w:val="24"/>
          <w:szCs w:val="24"/>
          <w:lang w:eastAsia="de-DE"/>
        </w:rPr>
      </w:pPr>
      <w:r w:rsidRPr="00FF0016">
        <w:rPr>
          <w:rFonts w:ascii="Calibri" w:eastAsia="Times New Roman" w:hAnsi="Calibri" w:cs="Arial"/>
          <w:b/>
          <w:bCs/>
          <w:sz w:val="24"/>
          <w:szCs w:val="24"/>
          <w:lang w:eastAsia="de-DE"/>
        </w:rPr>
        <w:t>2.4.5.2. Prihvatljivi neizravni troškovi</w:t>
      </w:r>
      <w:r w:rsidR="00E34ECC">
        <w:rPr>
          <w:rFonts w:ascii="Calibri" w:eastAsia="Times New Roman" w:hAnsi="Calibri" w:cs="Arial"/>
          <w:b/>
          <w:bCs/>
          <w:sz w:val="24"/>
          <w:szCs w:val="24"/>
          <w:lang w:eastAsia="de-DE"/>
        </w:rPr>
        <w:t>........................................................................................10</w:t>
      </w:r>
    </w:p>
    <w:p w:rsidR="00ED38F8" w:rsidRPr="00FF0016" w:rsidRDefault="00ED38F8" w:rsidP="00E34ECC">
      <w:pPr>
        <w:snapToGrid w:val="0"/>
        <w:spacing w:before="120" w:after="120" w:line="240" w:lineRule="auto"/>
        <w:ind w:right="-569"/>
        <w:contextualSpacing/>
        <w:jc w:val="both"/>
        <w:rPr>
          <w:rFonts w:ascii="Calibri" w:eastAsia="Times New Roman" w:hAnsi="Calibri" w:cs="Arial"/>
          <w:b/>
          <w:bCs/>
          <w:sz w:val="24"/>
          <w:szCs w:val="24"/>
          <w:lang w:eastAsia="de-DE"/>
        </w:rPr>
      </w:pPr>
      <w:r w:rsidRPr="00FF0016">
        <w:rPr>
          <w:rFonts w:ascii="Calibri" w:eastAsia="Times New Roman" w:hAnsi="Calibri" w:cs="Arial"/>
          <w:b/>
          <w:bCs/>
          <w:sz w:val="24"/>
          <w:szCs w:val="24"/>
          <w:lang w:eastAsia="de-DE"/>
        </w:rPr>
        <w:t>2.4.6. Neprihvatljivi troškovi</w:t>
      </w:r>
      <w:r w:rsidR="00E34ECC">
        <w:rPr>
          <w:rFonts w:ascii="Calibri" w:eastAsia="Times New Roman" w:hAnsi="Calibri" w:cs="Arial"/>
          <w:b/>
          <w:bCs/>
          <w:sz w:val="24"/>
          <w:szCs w:val="24"/>
          <w:lang w:eastAsia="de-DE"/>
        </w:rPr>
        <w:t>......................................................................................................10</w:t>
      </w:r>
    </w:p>
    <w:p w:rsidR="00ED38F8" w:rsidRPr="00FF0016" w:rsidRDefault="00ED38F8" w:rsidP="00E34ECC">
      <w:pPr>
        <w:snapToGrid w:val="0"/>
        <w:spacing w:before="120" w:after="120" w:line="240" w:lineRule="auto"/>
        <w:ind w:right="-569"/>
        <w:contextualSpacing/>
        <w:jc w:val="both"/>
        <w:rPr>
          <w:rFonts w:ascii="Calibri" w:eastAsia="Times New Roman" w:hAnsi="Calibri" w:cs="Arial"/>
          <w:b/>
          <w:bCs/>
          <w:sz w:val="24"/>
          <w:szCs w:val="24"/>
          <w:lang w:eastAsia="de-DE"/>
        </w:rPr>
      </w:pPr>
      <w:r w:rsidRPr="00FF0016">
        <w:rPr>
          <w:rFonts w:ascii="Calibri" w:eastAsia="Times New Roman" w:hAnsi="Calibri" w:cs="Arial"/>
          <w:b/>
          <w:bCs/>
          <w:sz w:val="24"/>
          <w:szCs w:val="24"/>
          <w:lang w:eastAsia="de-DE"/>
        </w:rPr>
        <w:t>3. PROCJENA PRIJAVA I DONOŠENJE ODLUKE O DODJELI FINANCIJSKIH SREDSTAVA</w:t>
      </w:r>
      <w:r w:rsidR="00E34ECC">
        <w:rPr>
          <w:rFonts w:ascii="Calibri" w:eastAsia="Times New Roman" w:hAnsi="Calibri" w:cs="Arial"/>
          <w:b/>
          <w:bCs/>
          <w:sz w:val="24"/>
          <w:szCs w:val="24"/>
          <w:lang w:eastAsia="de-DE"/>
        </w:rPr>
        <w:t>..................11</w:t>
      </w:r>
    </w:p>
    <w:p w:rsidR="00ED38F8" w:rsidRPr="00FF0016" w:rsidRDefault="00ED38F8" w:rsidP="00E34ECC">
      <w:pPr>
        <w:snapToGrid w:val="0"/>
        <w:spacing w:before="120" w:after="120" w:line="240" w:lineRule="auto"/>
        <w:ind w:right="-569"/>
        <w:contextualSpacing/>
        <w:jc w:val="both"/>
        <w:rPr>
          <w:rFonts w:ascii="Calibri" w:eastAsia="Times New Roman" w:hAnsi="Calibri" w:cs="Arial"/>
          <w:b/>
          <w:bCs/>
          <w:sz w:val="24"/>
          <w:szCs w:val="24"/>
          <w:lang w:eastAsia="de-DE"/>
        </w:rPr>
      </w:pPr>
      <w:r w:rsidRPr="00FF0016">
        <w:rPr>
          <w:rFonts w:ascii="Calibri" w:eastAsia="Times New Roman" w:hAnsi="Calibri" w:cs="Arial"/>
          <w:b/>
          <w:bCs/>
          <w:sz w:val="24"/>
          <w:szCs w:val="24"/>
          <w:lang w:eastAsia="de-DE"/>
        </w:rPr>
        <w:t>4. VREDNOVANJE</w:t>
      </w:r>
      <w:r w:rsidR="00E34ECC">
        <w:rPr>
          <w:rFonts w:ascii="Calibri" w:eastAsia="Times New Roman" w:hAnsi="Calibri" w:cs="Arial"/>
          <w:b/>
          <w:bCs/>
          <w:sz w:val="24"/>
          <w:szCs w:val="24"/>
          <w:lang w:eastAsia="de-DE"/>
        </w:rPr>
        <w:t>.......................................................................................................................11</w:t>
      </w:r>
    </w:p>
    <w:p w:rsidR="00ED38F8" w:rsidRPr="00FF0016" w:rsidRDefault="00ED38F8" w:rsidP="00E34ECC">
      <w:pPr>
        <w:snapToGrid w:val="0"/>
        <w:spacing w:before="120" w:after="120" w:line="240" w:lineRule="auto"/>
        <w:ind w:right="-569"/>
        <w:contextualSpacing/>
        <w:jc w:val="both"/>
        <w:rPr>
          <w:rFonts w:ascii="Calibri" w:eastAsia="Times New Roman" w:hAnsi="Calibri" w:cs="Arial"/>
          <w:b/>
          <w:bCs/>
          <w:sz w:val="24"/>
          <w:szCs w:val="24"/>
          <w:lang w:eastAsia="de-DE"/>
        </w:rPr>
      </w:pPr>
      <w:r w:rsidRPr="00FF0016">
        <w:rPr>
          <w:rFonts w:ascii="Calibri" w:eastAsia="Times New Roman" w:hAnsi="Calibri" w:cs="Arial"/>
          <w:b/>
          <w:bCs/>
          <w:sz w:val="24"/>
          <w:szCs w:val="24"/>
          <w:lang w:eastAsia="de-DE"/>
        </w:rPr>
        <w:t>5. KOME SE OBRATITI ZA PITANJA</w:t>
      </w:r>
      <w:r w:rsidR="00E34ECC">
        <w:rPr>
          <w:rFonts w:ascii="Calibri" w:eastAsia="Times New Roman" w:hAnsi="Calibri" w:cs="Arial"/>
          <w:b/>
          <w:bCs/>
          <w:sz w:val="24"/>
          <w:szCs w:val="24"/>
          <w:lang w:eastAsia="de-DE"/>
        </w:rPr>
        <w:t>..............................................................................................12</w:t>
      </w:r>
    </w:p>
    <w:p w:rsidR="00ED38F8" w:rsidRPr="00ED38F8" w:rsidRDefault="00ED38F8" w:rsidP="00ED38F8">
      <w:pPr>
        <w:snapToGrid w:val="0"/>
        <w:spacing w:before="120" w:after="120" w:line="240" w:lineRule="auto"/>
        <w:contextualSpacing/>
        <w:jc w:val="both"/>
        <w:rPr>
          <w:rFonts w:ascii="Calibri" w:eastAsia="Times New Roman" w:hAnsi="Calibri" w:cs="Arial"/>
          <w:b/>
          <w:bCs/>
          <w:sz w:val="28"/>
          <w:szCs w:val="28"/>
          <w:lang w:eastAsia="de-DE"/>
        </w:rPr>
      </w:pPr>
    </w:p>
    <w:p w:rsidR="00ED38F8" w:rsidRPr="00ED38F8" w:rsidRDefault="00ED38F8" w:rsidP="00ED38F8">
      <w:pPr>
        <w:snapToGrid w:val="0"/>
        <w:spacing w:before="120" w:after="120" w:line="240" w:lineRule="auto"/>
        <w:contextualSpacing/>
        <w:jc w:val="both"/>
        <w:rPr>
          <w:rFonts w:ascii="Calibri" w:eastAsia="Times New Roman" w:hAnsi="Calibri" w:cs="Arial"/>
          <w:b/>
          <w:bCs/>
          <w:sz w:val="28"/>
          <w:szCs w:val="28"/>
          <w:lang w:eastAsia="de-DE"/>
        </w:rPr>
      </w:pPr>
    </w:p>
    <w:p w:rsidR="00ED38F8" w:rsidRPr="00ED38F8" w:rsidRDefault="00ED38F8" w:rsidP="00ED38F8">
      <w:pPr>
        <w:snapToGrid w:val="0"/>
        <w:spacing w:before="120" w:after="120" w:line="240" w:lineRule="auto"/>
        <w:contextualSpacing/>
        <w:jc w:val="both"/>
        <w:rPr>
          <w:rFonts w:ascii="Calibri" w:eastAsia="Times New Roman" w:hAnsi="Calibri" w:cs="Arial"/>
          <w:b/>
          <w:bCs/>
          <w:sz w:val="28"/>
          <w:szCs w:val="28"/>
          <w:lang w:eastAsia="de-DE"/>
        </w:rPr>
      </w:pPr>
    </w:p>
    <w:p w:rsidR="00ED38F8" w:rsidRPr="00ED38F8" w:rsidRDefault="00ED38F8" w:rsidP="00ED38F8">
      <w:pPr>
        <w:snapToGrid w:val="0"/>
        <w:spacing w:before="120" w:after="120" w:line="240" w:lineRule="auto"/>
        <w:contextualSpacing/>
        <w:jc w:val="both"/>
        <w:rPr>
          <w:rFonts w:ascii="Calibri" w:eastAsia="Times New Roman" w:hAnsi="Calibri" w:cs="Arial"/>
          <w:b/>
          <w:bCs/>
          <w:sz w:val="28"/>
          <w:szCs w:val="28"/>
          <w:lang w:eastAsia="de-DE"/>
        </w:rPr>
      </w:pPr>
    </w:p>
    <w:p w:rsidR="00ED38F8" w:rsidRPr="00ED38F8" w:rsidRDefault="00ED38F8" w:rsidP="00ED38F8">
      <w:pPr>
        <w:snapToGrid w:val="0"/>
        <w:spacing w:before="120" w:after="120" w:line="240" w:lineRule="auto"/>
        <w:contextualSpacing/>
        <w:jc w:val="both"/>
        <w:rPr>
          <w:rFonts w:ascii="Calibri" w:eastAsia="Times New Roman" w:hAnsi="Calibri" w:cs="Arial"/>
          <w:b/>
          <w:bCs/>
          <w:sz w:val="28"/>
          <w:szCs w:val="28"/>
          <w:lang w:eastAsia="de-DE"/>
        </w:rPr>
      </w:pPr>
    </w:p>
    <w:p w:rsidR="00ED38F8" w:rsidRDefault="00ED38F8" w:rsidP="00ED38F8">
      <w:pPr>
        <w:snapToGrid w:val="0"/>
        <w:spacing w:before="120" w:after="120" w:line="240" w:lineRule="auto"/>
        <w:contextualSpacing/>
        <w:jc w:val="both"/>
        <w:rPr>
          <w:rFonts w:ascii="Calibri" w:eastAsia="Times New Roman" w:hAnsi="Calibri" w:cs="Arial"/>
          <w:b/>
          <w:bCs/>
          <w:sz w:val="28"/>
          <w:szCs w:val="28"/>
          <w:lang w:eastAsia="de-DE"/>
        </w:rPr>
      </w:pPr>
    </w:p>
    <w:p w:rsidR="00FF0016" w:rsidRDefault="00FF0016" w:rsidP="00ED38F8">
      <w:pPr>
        <w:snapToGrid w:val="0"/>
        <w:spacing w:before="120" w:after="120" w:line="240" w:lineRule="auto"/>
        <w:contextualSpacing/>
        <w:jc w:val="both"/>
        <w:rPr>
          <w:rFonts w:ascii="Calibri" w:eastAsia="Times New Roman" w:hAnsi="Calibri" w:cs="Arial"/>
          <w:b/>
          <w:bCs/>
          <w:sz w:val="28"/>
          <w:szCs w:val="28"/>
          <w:lang w:eastAsia="de-DE"/>
        </w:rPr>
      </w:pPr>
    </w:p>
    <w:p w:rsidR="00FF0016" w:rsidRDefault="00FF0016" w:rsidP="00ED38F8">
      <w:pPr>
        <w:snapToGrid w:val="0"/>
        <w:spacing w:before="120" w:after="120" w:line="240" w:lineRule="auto"/>
        <w:contextualSpacing/>
        <w:jc w:val="both"/>
        <w:rPr>
          <w:rFonts w:ascii="Calibri" w:eastAsia="Times New Roman" w:hAnsi="Calibri" w:cs="Arial"/>
          <w:b/>
          <w:bCs/>
          <w:sz w:val="28"/>
          <w:szCs w:val="28"/>
          <w:lang w:eastAsia="de-DE"/>
        </w:rPr>
      </w:pPr>
    </w:p>
    <w:p w:rsidR="00FF0016" w:rsidRDefault="00FF0016" w:rsidP="00ED38F8">
      <w:pPr>
        <w:snapToGrid w:val="0"/>
        <w:spacing w:before="120" w:after="120" w:line="240" w:lineRule="auto"/>
        <w:contextualSpacing/>
        <w:jc w:val="both"/>
        <w:rPr>
          <w:rFonts w:ascii="Calibri" w:eastAsia="Times New Roman" w:hAnsi="Calibri" w:cs="Arial"/>
          <w:b/>
          <w:bCs/>
          <w:sz w:val="28"/>
          <w:szCs w:val="28"/>
          <w:lang w:eastAsia="de-DE"/>
        </w:rPr>
      </w:pPr>
    </w:p>
    <w:p w:rsidR="00FF0016" w:rsidRDefault="00FF0016" w:rsidP="00ED38F8">
      <w:pPr>
        <w:snapToGrid w:val="0"/>
        <w:spacing w:before="120" w:after="120" w:line="240" w:lineRule="auto"/>
        <w:contextualSpacing/>
        <w:jc w:val="both"/>
        <w:rPr>
          <w:rFonts w:ascii="Calibri" w:eastAsia="Times New Roman" w:hAnsi="Calibri" w:cs="Arial"/>
          <w:b/>
          <w:bCs/>
          <w:sz w:val="28"/>
          <w:szCs w:val="28"/>
          <w:lang w:eastAsia="de-DE"/>
        </w:rPr>
      </w:pPr>
    </w:p>
    <w:p w:rsidR="00FF0016" w:rsidRDefault="00FF0016" w:rsidP="00ED38F8">
      <w:pPr>
        <w:snapToGrid w:val="0"/>
        <w:spacing w:before="120" w:after="120" w:line="240" w:lineRule="auto"/>
        <w:contextualSpacing/>
        <w:jc w:val="both"/>
        <w:rPr>
          <w:rFonts w:ascii="Calibri" w:eastAsia="Times New Roman" w:hAnsi="Calibri" w:cs="Arial"/>
          <w:b/>
          <w:bCs/>
          <w:sz w:val="28"/>
          <w:szCs w:val="28"/>
          <w:lang w:eastAsia="de-DE"/>
        </w:rPr>
      </w:pPr>
    </w:p>
    <w:p w:rsidR="00FF0016" w:rsidRDefault="00FF0016" w:rsidP="00ED38F8">
      <w:pPr>
        <w:snapToGrid w:val="0"/>
        <w:spacing w:before="120" w:after="120" w:line="240" w:lineRule="auto"/>
        <w:contextualSpacing/>
        <w:jc w:val="both"/>
        <w:rPr>
          <w:rFonts w:ascii="Calibri" w:eastAsia="Times New Roman" w:hAnsi="Calibri" w:cs="Arial"/>
          <w:b/>
          <w:bCs/>
          <w:sz w:val="28"/>
          <w:szCs w:val="28"/>
          <w:lang w:eastAsia="de-DE"/>
        </w:rPr>
      </w:pPr>
    </w:p>
    <w:p w:rsidR="00FF0016" w:rsidRPr="00ED38F8" w:rsidRDefault="00FF0016" w:rsidP="00ED38F8">
      <w:pPr>
        <w:snapToGrid w:val="0"/>
        <w:spacing w:before="120" w:after="120" w:line="240" w:lineRule="auto"/>
        <w:contextualSpacing/>
        <w:jc w:val="both"/>
        <w:rPr>
          <w:rFonts w:ascii="Calibri" w:eastAsia="Times New Roman" w:hAnsi="Calibri" w:cs="Arial"/>
          <w:b/>
          <w:bCs/>
          <w:sz w:val="28"/>
          <w:szCs w:val="28"/>
          <w:lang w:eastAsia="de-DE"/>
        </w:rPr>
      </w:pPr>
    </w:p>
    <w:p w:rsidR="00ED38F8" w:rsidRPr="00ED38F8" w:rsidRDefault="00ED38F8" w:rsidP="00FF0016">
      <w:pPr>
        <w:autoSpaceDE w:val="0"/>
        <w:autoSpaceDN w:val="0"/>
        <w:adjustRightInd w:val="0"/>
        <w:snapToGrid w:val="0"/>
        <w:spacing w:before="120" w:after="120" w:line="240" w:lineRule="auto"/>
        <w:contextualSpacing/>
        <w:rPr>
          <w:rFonts w:ascii="Calibri" w:eastAsia="Times New Roman" w:hAnsi="Calibri" w:cs="Arial"/>
          <w:b/>
          <w:bCs/>
          <w:color w:val="595959"/>
          <w:sz w:val="24"/>
          <w:szCs w:val="24"/>
          <w:lang w:eastAsia="de-DE"/>
        </w:rPr>
      </w:pPr>
    </w:p>
    <w:bookmarkEnd w:id="0"/>
    <w:p w:rsidR="00ED38F8" w:rsidRPr="00ED38F8" w:rsidRDefault="00ED38F8" w:rsidP="00ED38F8">
      <w:pPr>
        <w:snapToGrid w:val="0"/>
        <w:spacing w:after="0" w:line="240" w:lineRule="auto"/>
        <w:rPr>
          <w:rFonts w:ascii="Calibri" w:eastAsia="Times New Roman" w:hAnsi="Calibri" w:cs="Arial"/>
          <w:b/>
          <w:sz w:val="24"/>
          <w:szCs w:val="24"/>
          <w:u w:val="single"/>
        </w:rPr>
      </w:pPr>
    </w:p>
    <w:p w:rsidR="00ED38F8" w:rsidRPr="00ED38F8" w:rsidRDefault="00ED38F8" w:rsidP="00ED38F8">
      <w:pPr>
        <w:snapToGrid w:val="0"/>
        <w:spacing w:after="0" w:line="240" w:lineRule="auto"/>
        <w:rPr>
          <w:rFonts w:ascii="Calibri" w:eastAsia="Times New Roman" w:hAnsi="Calibri" w:cs="Arial"/>
          <w:b/>
          <w:color w:val="000000"/>
          <w:sz w:val="28"/>
          <w:szCs w:val="28"/>
        </w:rPr>
      </w:pPr>
      <w:r w:rsidRPr="00ED38F8">
        <w:rPr>
          <w:rFonts w:ascii="Calibri" w:eastAsia="Times New Roman" w:hAnsi="Calibri" w:cs="Arial"/>
          <w:b/>
          <w:color w:val="000000"/>
          <w:sz w:val="28"/>
          <w:szCs w:val="28"/>
        </w:rPr>
        <w:lastRenderedPageBreak/>
        <w:t>1.</w:t>
      </w:r>
      <w:r w:rsidRPr="00ED38F8">
        <w:rPr>
          <w:rFonts w:ascii="Calibri" w:eastAsia="Times New Roman" w:hAnsi="Calibri" w:cs="Arial"/>
          <w:b/>
          <w:color w:val="000000"/>
          <w:sz w:val="28"/>
          <w:szCs w:val="28"/>
        </w:rPr>
        <w:tab/>
        <w:t>CILJEVI NATJEČAJA I PRIORITETI ZA DODJELU SREDSTAVA</w:t>
      </w:r>
    </w:p>
    <w:p w:rsidR="00ED38F8" w:rsidRPr="00ED38F8" w:rsidRDefault="00ED38F8" w:rsidP="00ED38F8">
      <w:pPr>
        <w:snapToGrid w:val="0"/>
        <w:spacing w:after="0" w:line="240" w:lineRule="auto"/>
        <w:rPr>
          <w:rFonts w:ascii="Calibri" w:eastAsia="Times New Roman" w:hAnsi="Calibri" w:cs="Arial"/>
          <w:b/>
          <w:color w:val="FFFFFF"/>
          <w:sz w:val="24"/>
          <w:szCs w:val="24"/>
          <w:highlight w:val="darkGray"/>
        </w:rPr>
      </w:pPr>
    </w:p>
    <w:p w:rsidR="00ED38F8" w:rsidRPr="00ED38F8" w:rsidRDefault="00ED38F8" w:rsidP="00ED38F8">
      <w:pPr>
        <w:snapToGrid w:val="0"/>
        <w:spacing w:after="0" w:line="240" w:lineRule="auto"/>
        <w:rPr>
          <w:rFonts w:ascii="Calibri" w:eastAsia="Times New Roman" w:hAnsi="Calibri" w:cs="Arial"/>
          <w:b/>
          <w:color w:val="000000"/>
          <w:sz w:val="24"/>
          <w:szCs w:val="24"/>
          <w:u w:val="single"/>
        </w:rPr>
      </w:pPr>
      <w:r w:rsidRPr="00ED38F8">
        <w:rPr>
          <w:rFonts w:ascii="Calibri" w:eastAsia="Times New Roman" w:hAnsi="Calibri" w:cs="Arial"/>
          <w:b/>
          <w:color w:val="000000"/>
          <w:sz w:val="24"/>
          <w:szCs w:val="24"/>
          <w:u w:val="single"/>
        </w:rPr>
        <w:t>1.1. OPĆI I SPECIFIČNI CILJEVI NATJEČAJA</w:t>
      </w:r>
    </w:p>
    <w:p w:rsidR="00ED38F8" w:rsidRPr="00ED38F8" w:rsidRDefault="00ED38F8" w:rsidP="00ED38F8">
      <w:pPr>
        <w:snapToGrid w:val="0"/>
        <w:spacing w:after="0" w:line="240" w:lineRule="auto"/>
        <w:rPr>
          <w:rFonts w:ascii="Calibri" w:eastAsia="Times New Roman" w:hAnsi="Calibri" w:cs="Arial"/>
          <w:b/>
          <w:color w:val="FFFFFF"/>
          <w:sz w:val="24"/>
          <w:szCs w:val="24"/>
          <w:highlight w:val="darkGray"/>
        </w:rPr>
      </w:pPr>
    </w:p>
    <w:p w:rsidR="00ED38F8" w:rsidRPr="00ED38F8" w:rsidRDefault="00ED38F8" w:rsidP="00ED38F8">
      <w:pPr>
        <w:snapToGrid w:val="0"/>
        <w:spacing w:after="0" w:line="240" w:lineRule="auto"/>
        <w:jc w:val="both"/>
        <w:rPr>
          <w:rFonts w:ascii="Calibri" w:eastAsia="Times New Roman" w:hAnsi="Calibri" w:cs="Arial"/>
          <w:sz w:val="24"/>
          <w:szCs w:val="24"/>
        </w:rPr>
      </w:pPr>
      <w:r w:rsidRPr="00ED38F8">
        <w:rPr>
          <w:rFonts w:ascii="Calibri" w:eastAsia="Times New Roman" w:hAnsi="Calibri" w:cs="Arial"/>
          <w:b/>
          <w:color w:val="FFFFFF"/>
          <w:sz w:val="24"/>
          <w:szCs w:val="24"/>
          <w:highlight w:val="darkGray"/>
        </w:rPr>
        <w:t>1.1.1. Opći ciljevi</w:t>
      </w:r>
      <w:r w:rsidRPr="00ED38F8">
        <w:rPr>
          <w:rFonts w:ascii="Calibri" w:eastAsia="Times New Roman" w:hAnsi="Calibri" w:cs="Arial"/>
          <w:b/>
          <w:color w:val="FFFFFF"/>
          <w:sz w:val="24"/>
          <w:szCs w:val="24"/>
        </w:rPr>
        <w:t xml:space="preserve"> </w:t>
      </w:r>
      <w:r w:rsidRPr="00ED38F8">
        <w:rPr>
          <w:rFonts w:ascii="Calibri" w:eastAsia="Times New Roman" w:hAnsi="Calibri" w:cs="Arial"/>
          <w:sz w:val="24"/>
          <w:szCs w:val="24"/>
        </w:rPr>
        <w:t xml:space="preserve">ovog Javnog natječaja je stvaranje uvjeta za unaprjeđenje kvalitete rada udruga koje obavljaju djelatnost iz područja </w:t>
      </w:r>
      <w:bookmarkStart w:id="1" w:name="_Hlk34222300"/>
      <w:r w:rsidRPr="00ED38F8">
        <w:rPr>
          <w:rFonts w:ascii="Calibri" w:eastAsia="Times New Roman" w:hAnsi="Calibri" w:cs="Arial"/>
          <w:sz w:val="24"/>
          <w:szCs w:val="24"/>
        </w:rPr>
        <w:t>obrazovanja, kulture</w:t>
      </w:r>
      <w:r w:rsidR="00035B8E">
        <w:rPr>
          <w:rFonts w:ascii="Calibri" w:eastAsia="Times New Roman" w:hAnsi="Calibri" w:cs="Arial"/>
          <w:sz w:val="24"/>
          <w:szCs w:val="24"/>
        </w:rPr>
        <w:t xml:space="preserve"> te </w:t>
      </w:r>
      <w:r w:rsidRPr="00ED38F8">
        <w:rPr>
          <w:rFonts w:ascii="Calibri" w:eastAsia="Times New Roman" w:hAnsi="Calibri" w:cs="Arial"/>
          <w:sz w:val="24"/>
          <w:szCs w:val="24"/>
        </w:rPr>
        <w:t>socijal</w:t>
      </w:r>
      <w:r w:rsidR="00035B8E">
        <w:rPr>
          <w:rFonts w:ascii="Calibri" w:eastAsia="Times New Roman" w:hAnsi="Calibri" w:cs="Arial"/>
          <w:sz w:val="24"/>
          <w:szCs w:val="24"/>
        </w:rPr>
        <w:t xml:space="preserve">ne skrbi </w:t>
      </w:r>
      <w:bookmarkEnd w:id="1"/>
      <w:r w:rsidR="00035B8E">
        <w:rPr>
          <w:rFonts w:ascii="Calibri" w:eastAsia="Times New Roman" w:hAnsi="Calibri" w:cs="Arial"/>
          <w:sz w:val="24"/>
          <w:szCs w:val="24"/>
        </w:rPr>
        <w:t xml:space="preserve">kroz potporu </w:t>
      </w:r>
      <w:r w:rsidRPr="00ED38F8">
        <w:rPr>
          <w:rFonts w:ascii="Calibri" w:eastAsia="Times New Roman" w:hAnsi="Calibri" w:cs="Arial"/>
          <w:sz w:val="24"/>
          <w:szCs w:val="24"/>
        </w:rPr>
        <w:t>razvoja programa, projekata i manifestacija temeljenih na osnovnim programskim djelatnostima prijavitelja iz područja društvenih djelatnosti, a od interesa za Općinu Matulji.</w:t>
      </w:r>
    </w:p>
    <w:p w:rsidR="00ED38F8" w:rsidRPr="00ED38F8" w:rsidRDefault="00ED38F8" w:rsidP="00ED38F8">
      <w:pPr>
        <w:snapToGrid w:val="0"/>
        <w:spacing w:after="0" w:line="240" w:lineRule="auto"/>
        <w:rPr>
          <w:rFonts w:ascii="Calibri" w:eastAsia="Times New Roman" w:hAnsi="Calibri" w:cs="Arial"/>
          <w:sz w:val="24"/>
          <w:szCs w:val="24"/>
          <w:highlight w:val="lightGray"/>
        </w:rPr>
      </w:pPr>
    </w:p>
    <w:p w:rsidR="00ED38F8" w:rsidRPr="00ED38F8" w:rsidRDefault="00ED38F8" w:rsidP="00ED38F8">
      <w:pPr>
        <w:snapToGrid w:val="0"/>
        <w:spacing w:after="0" w:line="240" w:lineRule="auto"/>
        <w:jc w:val="both"/>
        <w:rPr>
          <w:rFonts w:ascii="Calibri" w:eastAsia="Times New Roman" w:hAnsi="Calibri" w:cs="Arial"/>
          <w:sz w:val="24"/>
          <w:szCs w:val="24"/>
        </w:rPr>
      </w:pPr>
      <w:r w:rsidRPr="00ED38F8">
        <w:rPr>
          <w:rFonts w:ascii="Calibri" w:eastAsia="Times New Roman" w:hAnsi="Calibri" w:cs="Arial"/>
          <w:b/>
          <w:color w:val="FFFFFF"/>
          <w:sz w:val="24"/>
          <w:szCs w:val="24"/>
          <w:highlight w:val="darkGray"/>
        </w:rPr>
        <w:t xml:space="preserve">1.1.2. Specifični ciljevi </w:t>
      </w:r>
      <w:r w:rsidRPr="00ED38F8">
        <w:rPr>
          <w:rFonts w:ascii="Calibri" w:eastAsia="Times New Roman" w:hAnsi="Calibri" w:cs="Arial"/>
          <w:b/>
          <w:color w:val="FFFFFF"/>
          <w:sz w:val="24"/>
          <w:szCs w:val="24"/>
        </w:rPr>
        <w:t xml:space="preserve"> </w:t>
      </w:r>
      <w:r w:rsidRPr="00ED38F8">
        <w:rPr>
          <w:rFonts w:ascii="Calibri" w:eastAsia="Times New Roman" w:hAnsi="Calibri" w:cs="Arial"/>
          <w:sz w:val="24"/>
          <w:szCs w:val="24"/>
        </w:rPr>
        <w:t>ovog Javnog natječaja na dostavu projektnih prijedloga su kroz sufinanciranje omogućiti:</w:t>
      </w:r>
    </w:p>
    <w:p w:rsidR="00ED38F8" w:rsidRPr="00ED38F8" w:rsidRDefault="00ED38F8" w:rsidP="00ED38F8">
      <w:pPr>
        <w:widowControl w:val="0"/>
        <w:numPr>
          <w:ilvl w:val="0"/>
          <w:numId w:val="1"/>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ED38F8">
        <w:rPr>
          <w:rFonts w:ascii="Calibri" w:eastAsia="Times New Roman" w:hAnsi="Calibri" w:cs="Arial"/>
          <w:sz w:val="24"/>
          <w:szCs w:val="24"/>
        </w:rPr>
        <w:t xml:space="preserve">realizaciju kvalitetnih  programa, projekata  i manifestacija sa područja </w:t>
      </w:r>
      <w:r w:rsidR="00035B8E" w:rsidRPr="00ED38F8">
        <w:rPr>
          <w:rFonts w:ascii="Calibri" w:eastAsia="Times New Roman" w:hAnsi="Calibri" w:cs="Arial"/>
          <w:sz w:val="24"/>
          <w:szCs w:val="24"/>
        </w:rPr>
        <w:t>obrazovanja, kulture</w:t>
      </w:r>
      <w:r w:rsidR="00035B8E">
        <w:rPr>
          <w:rFonts w:ascii="Calibri" w:eastAsia="Times New Roman" w:hAnsi="Calibri" w:cs="Arial"/>
          <w:sz w:val="24"/>
          <w:szCs w:val="24"/>
        </w:rPr>
        <w:t xml:space="preserve"> te </w:t>
      </w:r>
      <w:r w:rsidR="00035B8E" w:rsidRPr="00ED38F8">
        <w:rPr>
          <w:rFonts w:ascii="Calibri" w:eastAsia="Times New Roman" w:hAnsi="Calibri" w:cs="Arial"/>
          <w:sz w:val="24"/>
          <w:szCs w:val="24"/>
        </w:rPr>
        <w:t>socijal</w:t>
      </w:r>
      <w:r w:rsidR="00035B8E">
        <w:rPr>
          <w:rFonts w:ascii="Calibri" w:eastAsia="Times New Roman" w:hAnsi="Calibri" w:cs="Arial"/>
          <w:sz w:val="24"/>
          <w:szCs w:val="24"/>
        </w:rPr>
        <w:t>ne skrbi</w:t>
      </w:r>
      <w:r w:rsidRPr="00ED38F8">
        <w:rPr>
          <w:rFonts w:ascii="Calibri" w:eastAsia="Times New Roman" w:hAnsi="Calibri" w:cs="Arial"/>
          <w:sz w:val="24"/>
          <w:szCs w:val="24"/>
        </w:rPr>
        <w:t xml:space="preserve"> od interesa za građane Općine Matulji, </w:t>
      </w:r>
    </w:p>
    <w:p w:rsidR="00ED38F8" w:rsidRPr="00ED38F8" w:rsidRDefault="00ED38F8" w:rsidP="00ED38F8">
      <w:pPr>
        <w:widowControl w:val="0"/>
        <w:numPr>
          <w:ilvl w:val="0"/>
          <w:numId w:val="1"/>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ED38F8">
        <w:rPr>
          <w:rFonts w:ascii="Calibri" w:eastAsia="Times New Roman" w:hAnsi="Calibri" w:cs="Arial"/>
          <w:sz w:val="24"/>
          <w:szCs w:val="24"/>
        </w:rPr>
        <w:t xml:space="preserve">uključivanje što većeg broja  građana Općine Matulji u aktivnosti udruga kako bi postali aktivni sudionici u realizaciji programa </w:t>
      </w:r>
      <w:r w:rsidR="00035B8E" w:rsidRPr="00ED38F8">
        <w:rPr>
          <w:rFonts w:ascii="Calibri" w:eastAsia="Times New Roman" w:hAnsi="Calibri" w:cs="Arial"/>
          <w:sz w:val="24"/>
          <w:szCs w:val="24"/>
        </w:rPr>
        <w:t>obrazovanja, kulture</w:t>
      </w:r>
      <w:r w:rsidR="00035B8E">
        <w:rPr>
          <w:rFonts w:ascii="Calibri" w:eastAsia="Times New Roman" w:hAnsi="Calibri" w:cs="Arial"/>
          <w:sz w:val="24"/>
          <w:szCs w:val="24"/>
        </w:rPr>
        <w:t xml:space="preserve"> te </w:t>
      </w:r>
      <w:r w:rsidR="00035B8E" w:rsidRPr="00ED38F8">
        <w:rPr>
          <w:rFonts w:ascii="Calibri" w:eastAsia="Times New Roman" w:hAnsi="Calibri" w:cs="Arial"/>
          <w:sz w:val="24"/>
          <w:szCs w:val="24"/>
        </w:rPr>
        <w:t>socijal</w:t>
      </w:r>
      <w:r w:rsidR="00035B8E">
        <w:rPr>
          <w:rFonts w:ascii="Calibri" w:eastAsia="Times New Roman" w:hAnsi="Calibri" w:cs="Arial"/>
          <w:sz w:val="24"/>
          <w:szCs w:val="24"/>
        </w:rPr>
        <w:t>ne skrbi</w:t>
      </w:r>
      <w:r w:rsidRPr="00ED38F8">
        <w:rPr>
          <w:rFonts w:ascii="Calibri" w:eastAsia="Times New Roman" w:hAnsi="Calibri" w:cs="Arial"/>
          <w:sz w:val="24"/>
          <w:szCs w:val="24"/>
        </w:rPr>
        <w:t xml:space="preserve">, </w:t>
      </w:r>
    </w:p>
    <w:p w:rsidR="00ED38F8" w:rsidRPr="00ED38F8" w:rsidRDefault="00ED38F8" w:rsidP="00ED38F8">
      <w:pPr>
        <w:widowControl w:val="0"/>
        <w:numPr>
          <w:ilvl w:val="0"/>
          <w:numId w:val="1"/>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ED38F8">
        <w:rPr>
          <w:rFonts w:ascii="Calibri" w:eastAsia="Times New Roman" w:hAnsi="Calibri" w:cs="Arial"/>
          <w:sz w:val="24"/>
          <w:szCs w:val="24"/>
        </w:rPr>
        <w:t xml:space="preserve">organiziranje slobodnog vremena građana s posebnim akcentom na  </w:t>
      </w:r>
      <w:proofErr w:type="spellStart"/>
      <w:r w:rsidRPr="00ED38F8">
        <w:rPr>
          <w:rFonts w:ascii="Calibri" w:eastAsia="Times New Roman" w:hAnsi="Calibri" w:cs="Arial"/>
          <w:sz w:val="24"/>
          <w:szCs w:val="24"/>
        </w:rPr>
        <w:t>djecu,mlade,osobe</w:t>
      </w:r>
      <w:proofErr w:type="spellEnd"/>
      <w:r w:rsidRPr="00ED38F8">
        <w:rPr>
          <w:rFonts w:ascii="Calibri" w:eastAsia="Times New Roman" w:hAnsi="Calibri" w:cs="Arial"/>
          <w:sz w:val="24"/>
          <w:szCs w:val="24"/>
        </w:rPr>
        <w:t xml:space="preserve"> treće životne dobi te osobe s teškoćama u razvoju,</w:t>
      </w:r>
    </w:p>
    <w:p w:rsidR="00035B8E" w:rsidRDefault="00ED38F8" w:rsidP="00ED38F8">
      <w:pPr>
        <w:widowControl w:val="0"/>
        <w:numPr>
          <w:ilvl w:val="0"/>
          <w:numId w:val="1"/>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035B8E">
        <w:rPr>
          <w:rFonts w:ascii="Calibri" w:eastAsia="Times New Roman" w:hAnsi="Calibri" w:cs="Arial"/>
          <w:sz w:val="24"/>
          <w:szCs w:val="24"/>
        </w:rPr>
        <w:t xml:space="preserve">jačanje partnerstva i suradnje civilnog društva na realizaciji projekata </w:t>
      </w:r>
      <w:r w:rsidR="00035B8E" w:rsidRPr="00ED38F8">
        <w:rPr>
          <w:rFonts w:ascii="Calibri" w:eastAsia="Times New Roman" w:hAnsi="Calibri" w:cs="Arial"/>
          <w:sz w:val="24"/>
          <w:szCs w:val="24"/>
        </w:rPr>
        <w:t>obrazovanja, kulture</w:t>
      </w:r>
      <w:r w:rsidR="00035B8E">
        <w:rPr>
          <w:rFonts w:ascii="Calibri" w:eastAsia="Times New Roman" w:hAnsi="Calibri" w:cs="Arial"/>
          <w:sz w:val="24"/>
          <w:szCs w:val="24"/>
        </w:rPr>
        <w:t xml:space="preserve"> te </w:t>
      </w:r>
      <w:r w:rsidR="00035B8E" w:rsidRPr="00ED38F8">
        <w:rPr>
          <w:rFonts w:ascii="Calibri" w:eastAsia="Times New Roman" w:hAnsi="Calibri" w:cs="Arial"/>
          <w:sz w:val="24"/>
          <w:szCs w:val="24"/>
        </w:rPr>
        <w:t>socijal</w:t>
      </w:r>
      <w:r w:rsidR="00035B8E">
        <w:rPr>
          <w:rFonts w:ascii="Calibri" w:eastAsia="Times New Roman" w:hAnsi="Calibri" w:cs="Arial"/>
          <w:sz w:val="24"/>
          <w:szCs w:val="24"/>
        </w:rPr>
        <w:t xml:space="preserve">ne skrbi </w:t>
      </w:r>
    </w:p>
    <w:p w:rsidR="00ED38F8" w:rsidRPr="00035B8E" w:rsidRDefault="00ED38F8" w:rsidP="00ED38F8">
      <w:pPr>
        <w:widowControl w:val="0"/>
        <w:numPr>
          <w:ilvl w:val="0"/>
          <w:numId w:val="1"/>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035B8E">
        <w:rPr>
          <w:rFonts w:ascii="Calibri" w:eastAsia="Times New Roman" w:hAnsi="Calibri" w:cs="Arial"/>
          <w:sz w:val="24"/>
          <w:szCs w:val="24"/>
        </w:rPr>
        <w:t>očuvanje kulturnih materijalnih i nematerijalnih dobara,</w:t>
      </w:r>
    </w:p>
    <w:p w:rsidR="00ED38F8" w:rsidRPr="00ED38F8" w:rsidRDefault="00ED38F8" w:rsidP="00ED38F8">
      <w:pPr>
        <w:widowControl w:val="0"/>
        <w:numPr>
          <w:ilvl w:val="0"/>
          <w:numId w:val="1"/>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ED38F8">
        <w:rPr>
          <w:rFonts w:ascii="Calibri" w:eastAsia="Times New Roman" w:hAnsi="Calibri" w:cs="Arial"/>
          <w:sz w:val="24"/>
          <w:szCs w:val="24"/>
        </w:rPr>
        <w:t xml:space="preserve">realizaciju </w:t>
      </w:r>
      <w:proofErr w:type="spellStart"/>
      <w:r w:rsidRPr="00ED38F8">
        <w:rPr>
          <w:rFonts w:ascii="Calibri" w:eastAsia="Times New Roman" w:hAnsi="Calibri" w:cs="Arial"/>
          <w:sz w:val="24"/>
          <w:szCs w:val="24"/>
        </w:rPr>
        <w:t>programa,projekata</w:t>
      </w:r>
      <w:proofErr w:type="spellEnd"/>
      <w:r w:rsidRPr="00ED38F8">
        <w:rPr>
          <w:rFonts w:ascii="Calibri" w:eastAsia="Times New Roman" w:hAnsi="Calibri" w:cs="Arial"/>
          <w:sz w:val="24"/>
          <w:szCs w:val="24"/>
        </w:rPr>
        <w:t xml:space="preserve"> i manifestacija  koji se odnose na kulturu sjećanja,</w:t>
      </w:r>
    </w:p>
    <w:p w:rsidR="00ED38F8" w:rsidRPr="00ED38F8" w:rsidRDefault="00ED38F8" w:rsidP="00ED38F8">
      <w:pPr>
        <w:widowControl w:val="0"/>
        <w:numPr>
          <w:ilvl w:val="0"/>
          <w:numId w:val="1"/>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ED38F8">
        <w:rPr>
          <w:rFonts w:ascii="Calibri" w:eastAsia="Times New Roman" w:hAnsi="Calibri" w:cs="Arial"/>
          <w:sz w:val="24"/>
          <w:szCs w:val="24"/>
        </w:rPr>
        <w:t>poticanje socijalnih i  humanitarnih programa.</w:t>
      </w:r>
    </w:p>
    <w:p w:rsidR="00ED38F8" w:rsidRPr="00ED38F8" w:rsidRDefault="00ED38F8" w:rsidP="00ED38F8">
      <w:pPr>
        <w:snapToGrid w:val="0"/>
        <w:spacing w:after="0" w:line="240" w:lineRule="auto"/>
        <w:ind w:left="720"/>
        <w:contextualSpacing/>
        <w:rPr>
          <w:rFonts w:ascii="Calibri" w:eastAsia="Times New Roman" w:hAnsi="Calibri" w:cs="Arial"/>
          <w:sz w:val="24"/>
          <w:szCs w:val="24"/>
        </w:rPr>
      </w:pPr>
    </w:p>
    <w:p w:rsidR="00ED38F8" w:rsidRPr="00ED38F8" w:rsidRDefault="00ED38F8" w:rsidP="00ED38F8">
      <w:pPr>
        <w:snapToGrid w:val="0"/>
        <w:spacing w:after="0" w:line="240" w:lineRule="auto"/>
        <w:contextualSpacing/>
        <w:rPr>
          <w:rFonts w:ascii="Calibri" w:eastAsia="Times New Roman" w:hAnsi="Calibri" w:cs="Arial"/>
          <w:sz w:val="24"/>
          <w:szCs w:val="24"/>
        </w:rPr>
      </w:pPr>
    </w:p>
    <w:p w:rsidR="00ED38F8" w:rsidRPr="00ED38F8" w:rsidRDefault="00ED38F8" w:rsidP="00ED38F8">
      <w:pPr>
        <w:snapToGrid w:val="0"/>
        <w:spacing w:after="0" w:line="240" w:lineRule="auto"/>
        <w:rPr>
          <w:rFonts w:ascii="Calibri" w:eastAsia="Times New Roman" w:hAnsi="Calibri" w:cs="Arial"/>
          <w:b/>
          <w:sz w:val="24"/>
          <w:szCs w:val="24"/>
          <w:u w:val="single"/>
        </w:rPr>
      </w:pPr>
      <w:r w:rsidRPr="00ED38F8">
        <w:rPr>
          <w:rFonts w:ascii="Calibri" w:eastAsia="Times New Roman" w:hAnsi="Calibri" w:cs="Arial"/>
          <w:b/>
          <w:sz w:val="24"/>
          <w:szCs w:val="24"/>
          <w:u w:val="single"/>
        </w:rPr>
        <w:t>1.2. PRIORITETI ZA DODJELU SREDSTAVA</w:t>
      </w:r>
    </w:p>
    <w:p w:rsidR="00ED38F8" w:rsidRPr="00ED38F8" w:rsidRDefault="00ED38F8" w:rsidP="00ED38F8">
      <w:pPr>
        <w:snapToGrid w:val="0"/>
        <w:spacing w:after="0" w:line="240" w:lineRule="auto"/>
        <w:rPr>
          <w:rFonts w:ascii="Calibri" w:eastAsia="Times New Roman" w:hAnsi="Calibri" w:cs="Arial"/>
          <w:b/>
          <w:sz w:val="24"/>
          <w:szCs w:val="24"/>
          <w:u w:val="single"/>
        </w:rPr>
      </w:pPr>
    </w:p>
    <w:p w:rsidR="00ED38F8" w:rsidRPr="00ED38F8" w:rsidRDefault="00ED38F8" w:rsidP="00ED38F8">
      <w:pPr>
        <w:snapToGrid w:val="0"/>
        <w:spacing w:after="0" w:line="240" w:lineRule="auto"/>
        <w:jc w:val="both"/>
        <w:rPr>
          <w:rFonts w:ascii="Calibri" w:eastAsia="Times New Roman" w:hAnsi="Calibri" w:cs="Arial"/>
          <w:sz w:val="24"/>
          <w:szCs w:val="24"/>
        </w:rPr>
      </w:pPr>
    </w:p>
    <w:p w:rsidR="00ED38F8" w:rsidRPr="00ED38F8" w:rsidRDefault="00ED38F8" w:rsidP="00ED38F8">
      <w:pPr>
        <w:snapToGrid w:val="0"/>
        <w:spacing w:after="0" w:line="240" w:lineRule="auto"/>
        <w:contextualSpacing/>
        <w:jc w:val="both"/>
        <w:rPr>
          <w:rFonts w:ascii="Calibri" w:eastAsia="Times New Roman" w:hAnsi="Calibri" w:cs="Arial"/>
          <w:b/>
          <w:color w:val="FFFFFF"/>
          <w:sz w:val="24"/>
          <w:szCs w:val="24"/>
          <w:highlight w:val="darkGray"/>
        </w:rPr>
      </w:pPr>
      <w:r w:rsidRPr="00ED38F8">
        <w:rPr>
          <w:rFonts w:ascii="Calibri" w:eastAsia="Times New Roman" w:hAnsi="Calibri" w:cs="Arial"/>
          <w:b/>
          <w:color w:val="FFFFFF"/>
          <w:sz w:val="24"/>
          <w:szCs w:val="24"/>
          <w:highlight w:val="darkGray"/>
        </w:rPr>
        <w:t>1.2.1. Prioriteti za dodjelu sredstava za područje obrazovanja:</w:t>
      </w:r>
    </w:p>
    <w:p w:rsidR="00ED38F8" w:rsidRPr="00ED38F8" w:rsidRDefault="00ED38F8" w:rsidP="00ED38F8">
      <w:pPr>
        <w:snapToGrid w:val="0"/>
        <w:spacing w:after="0" w:line="240" w:lineRule="auto"/>
        <w:jc w:val="both"/>
        <w:rPr>
          <w:rFonts w:ascii="Calibri" w:eastAsia="Times New Roman" w:hAnsi="Calibri" w:cs="Arial"/>
          <w:color w:val="FFFFFF"/>
          <w:sz w:val="24"/>
          <w:szCs w:val="24"/>
          <w:highlight w:val="lightGray"/>
        </w:rPr>
      </w:pPr>
    </w:p>
    <w:p w:rsidR="00ED38F8" w:rsidRPr="00ED38F8" w:rsidRDefault="00ED38F8" w:rsidP="00ED38F8">
      <w:pPr>
        <w:widowControl w:val="0"/>
        <w:numPr>
          <w:ilvl w:val="0"/>
          <w:numId w:val="2"/>
        </w:numPr>
        <w:overflowPunct w:val="0"/>
        <w:autoSpaceDE w:val="0"/>
        <w:autoSpaceDN w:val="0"/>
        <w:adjustRightInd w:val="0"/>
        <w:spacing w:after="0" w:line="240" w:lineRule="auto"/>
        <w:contextualSpacing/>
        <w:rPr>
          <w:rFonts w:ascii="Calibri" w:eastAsia="Times New Roman" w:hAnsi="Calibri" w:cs="Arial"/>
          <w:sz w:val="24"/>
          <w:szCs w:val="24"/>
        </w:rPr>
      </w:pPr>
      <w:r w:rsidRPr="00ED38F8">
        <w:rPr>
          <w:rFonts w:ascii="Calibri" w:eastAsia="Times New Roman" w:hAnsi="Calibri" w:cs="Arial"/>
          <w:sz w:val="24"/>
          <w:szCs w:val="24"/>
        </w:rPr>
        <w:t>planinarski projekti za djecu i mlade.</w:t>
      </w:r>
    </w:p>
    <w:p w:rsidR="00ED38F8" w:rsidRPr="00ED38F8" w:rsidRDefault="00ED38F8" w:rsidP="00ED38F8">
      <w:pPr>
        <w:widowControl w:val="0"/>
        <w:overflowPunct w:val="0"/>
        <w:autoSpaceDE w:val="0"/>
        <w:autoSpaceDN w:val="0"/>
        <w:adjustRightInd w:val="0"/>
        <w:spacing w:after="0" w:line="240" w:lineRule="auto"/>
        <w:rPr>
          <w:rFonts w:ascii="Calibri" w:eastAsia="Times New Roman" w:hAnsi="Calibri" w:cs="Arial"/>
          <w:sz w:val="24"/>
          <w:szCs w:val="24"/>
        </w:rPr>
      </w:pPr>
    </w:p>
    <w:p w:rsidR="00ED38F8" w:rsidRPr="00ED38F8" w:rsidRDefault="00ED38F8" w:rsidP="00ED38F8">
      <w:pPr>
        <w:snapToGrid w:val="0"/>
        <w:spacing w:after="0" w:line="240" w:lineRule="auto"/>
        <w:contextualSpacing/>
        <w:jc w:val="both"/>
        <w:rPr>
          <w:rFonts w:ascii="Calibri" w:eastAsia="Times New Roman" w:hAnsi="Calibri" w:cs="Arial"/>
          <w:b/>
          <w:color w:val="FFFFFF"/>
          <w:sz w:val="24"/>
          <w:szCs w:val="24"/>
          <w:highlight w:val="darkGray"/>
        </w:rPr>
      </w:pPr>
      <w:r w:rsidRPr="00ED38F8">
        <w:rPr>
          <w:rFonts w:ascii="Calibri" w:eastAsia="Times New Roman" w:hAnsi="Calibri" w:cs="Arial"/>
          <w:b/>
          <w:color w:val="FFFFFF"/>
          <w:sz w:val="24"/>
          <w:szCs w:val="24"/>
          <w:highlight w:val="darkGray"/>
        </w:rPr>
        <w:t>1.2.2. Prioriteti za dodjelu sredstava za područje kulture:</w:t>
      </w:r>
    </w:p>
    <w:p w:rsidR="00ED38F8" w:rsidRPr="00ED38F8" w:rsidRDefault="00ED38F8" w:rsidP="00ED38F8">
      <w:pPr>
        <w:snapToGrid w:val="0"/>
        <w:spacing w:after="0" w:line="240" w:lineRule="auto"/>
        <w:jc w:val="both"/>
        <w:rPr>
          <w:rFonts w:ascii="Calibri" w:eastAsia="Times New Roman" w:hAnsi="Calibri" w:cs="Arial"/>
          <w:color w:val="FFFFFF"/>
          <w:sz w:val="24"/>
          <w:szCs w:val="24"/>
          <w:highlight w:val="lightGray"/>
        </w:rPr>
      </w:pPr>
    </w:p>
    <w:p w:rsidR="00ED38F8" w:rsidRPr="00ED38F8" w:rsidRDefault="00ED38F8" w:rsidP="00ED38F8">
      <w:pPr>
        <w:widowControl w:val="0"/>
        <w:numPr>
          <w:ilvl w:val="0"/>
          <w:numId w:val="24"/>
        </w:numPr>
        <w:overflowPunct w:val="0"/>
        <w:autoSpaceDE w:val="0"/>
        <w:autoSpaceDN w:val="0"/>
        <w:adjustRightInd w:val="0"/>
        <w:snapToGrid w:val="0"/>
        <w:spacing w:after="0" w:line="240" w:lineRule="auto"/>
        <w:contextualSpacing/>
        <w:jc w:val="both"/>
        <w:rPr>
          <w:rFonts w:ascii="Calibri" w:eastAsia="Times New Roman" w:hAnsi="Calibri" w:cs="Arial"/>
          <w:sz w:val="24"/>
          <w:szCs w:val="24"/>
        </w:rPr>
      </w:pPr>
      <w:r w:rsidRPr="00ED38F8">
        <w:rPr>
          <w:rFonts w:ascii="Calibri" w:eastAsia="Times New Roman" w:hAnsi="Calibri" w:cs="Arial"/>
          <w:sz w:val="24"/>
          <w:szCs w:val="24"/>
        </w:rPr>
        <w:t>programi edukativnog karaktera koje provode udruge Općine Matulji u smislu edukativnih programa za djecu i mlade te cjeloživotnog obrazovanja svih dobnih skupina,</w:t>
      </w:r>
    </w:p>
    <w:p w:rsidR="00ED38F8" w:rsidRPr="00ED38F8" w:rsidRDefault="00ED38F8" w:rsidP="00ED38F8">
      <w:pPr>
        <w:widowControl w:val="0"/>
        <w:numPr>
          <w:ilvl w:val="0"/>
          <w:numId w:val="24"/>
        </w:numPr>
        <w:tabs>
          <w:tab w:val="left" w:pos="851"/>
        </w:tabs>
        <w:overflowPunct w:val="0"/>
        <w:autoSpaceDE w:val="0"/>
        <w:autoSpaceDN w:val="0"/>
        <w:adjustRightInd w:val="0"/>
        <w:snapToGrid w:val="0"/>
        <w:spacing w:after="0" w:line="240" w:lineRule="auto"/>
        <w:contextualSpacing/>
        <w:jc w:val="both"/>
        <w:rPr>
          <w:rFonts w:ascii="Calibri" w:eastAsia="Times New Roman" w:hAnsi="Calibri" w:cs="Arial"/>
          <w:sz w:val="24"/>
          <w:szCs w:val="24"/>
        </w:rPr>
      </w:pPr>
      <w:r w:rsidRPr="00ED38F8">
        <w:rPr>
          <w:rFonts w:ascii="Calibri" w:eastAsia="Times New Roman" w:hAnsi="Calibri" w:cs="Arial"/>
          <w:sz w:val="24"/>
          <w:szCs w:val="24"/>
        </w:rPr>
        <w:t>poticanje i unaprjeđenje kulturno umjetničkog amaterizma na</w:t>
      </w:r>
      <w:r w:rsidRPr="00ED38F8">
        <w:rPr>
          <w:rFonts w:ascii="Calibri" w:eastAsia="Times New Roman" w:hAnsi="Calibri" w:cs="Arial"/>
          <w:color w:val="0000FF"/>
          <w:sz w:val="24"/>
          <w:szCs w:val="24"/>
        </w:rPr>
        <w:t xml:space="preserve"> </w:t>
      </w:r>
      <w:r w:rsidRPr="00ED38F8">
        <w:rPr>
          <w:rFonts w:ascii="Calibri" w:eastAsia="Times New Roman" w:hAnsi="Calibri" w:cs="Arial"/>
          <w:sz w:val="24"/>
          <w:szCs w:val="24"/>
        </w:rPr>
        <w:t>području Općine Matulji,</w:t>
      </w:r>
    </w:p>
    <w:p w:rsidR="00ED38F8" w:rsidRPr="00ED38F8" w:rsidRDefault="00ED38F8" w:rsidP="00ED38F8">
      <w:pPr>
        <w:widowControl w:val="0"/>
        <w:numPr>
          <w:ilvl w:val="0"/>
          <w:numId w:val="24"/>
        </w:numPr>
        <w:tabs>
          <w:tab w:val="left" w:pos="851"/>
        </w:tabs>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ED38F8">
        <w:rPr>
          <w:rFonts w:ascii="Calibri" w:eastAsia="Times New Roman" w:hAnsi="Calibri" w:cs="Arial"/>
          <w:sz w:val="24"/>
          <w:szCs w:val="24"/>
        </w:rPr>
        <w:t xml:space="preserve">programi, projekti i manifestacije  od interesa za građane Općine Matulji, a posebno oni programi, projekti i manifestacije s akcentom na djecu i mlade te osobe treće životne dobi, </w:t>
      </w:r>
    </w:p>
    <w:p w:rsidR="00ED38F8" w:rsidRPr="00ED38F8" w:rsidRDefault="00ED38F8" w:rsidP="00ED38F8">
      <w:pPr>
        <w:widowControl w:val="0"/>
        <w:numPr>
          <w:ilvl w:val="0"/>
          <w:numId w:val="24"/>
        </w:numPr>
        <w:tabs>
          <w:tab w:val="left" w:pos="851"/>
        </w:tabs>
        <w:overflowPunct w:val="0"/>
        <w:autoSpaceDE w:val="0"/>
        <w:autoSpaceDN w:val="0"/>
        <w:adjustRightInd w:val="0"/>
        <w:snapToGrid w:val="0"/>
        <w:spacing w:after="0" w:line="240" w:lineRule="auto"/>
        <w:contextualSpacing/>
        <w:jc w:val="both"/>
        <w:rPr>
          <w:rFonts w:ascii="Calibri" w:eastAsia="Times New Roman" w:hAnsi="Calibri" w:cs="Arial"/>
          <w:sz w:val="24"/>
          <w:szCs w:val="24"/>
        </w:rPr>
      </w:pPr>
      <w:r w:rsidRPr="00ED38F8">
        <w:rPr>
          <w:rFonts w:ascii="Calibri" w:eastAsia="Times New Roman" w:hAnsi="Calibri" w:cs="Arial"/>
          <w:sz w:val="24"/>
          <w:szCs w:val="24"/>
        </w:rPr>
        <w:t>programi, projekti i manifestacije istraživačkog, umjetničkog karaktera te djelatnosti izdavaštva kojima se promovira kulturna, prirodna i povijesna baština Općine Matulji,</w:t>
      </w:r>
    </w:p>
    <w:p w:rsidR="00ED38F8" w:rsidRPr="00ED38F8" w:rsidRDefault="00ED38F8" w:rsidP="00ED38F8">
      <w:pPr>
        <w:widowControl w:val="0"/>
        <w:numPr>
          <w:ilvl w:val="0"/>
          <w:numId w:val="24"/>
        </w:numPr>
        <w:tabs>
          <w:tab w:val="left" w:pos="851"/>
        </w:tabs>
        <w:overflowPunct w:val="0"/>
        <w:autoSpaceDE w:val="0"/>
        <w:autoSpaceDN w:val="0"/>
        <w:adjustRightInd w:val="0"/>
        <w:snapToGrid w:val="0"/>
        <w:spacing w:after="0" w:line="240" w:lineRule="auto"/>
        <w:rPr>
          <w:rFonts w:ascii="Calibri" w:eastAsia="Times New Roman" w:hAnsi="Calibri" w:cs="Arial"/>
          <w:sz w:val="24"/>
          <w:szCs w:val="24"/>
        </w:rPr>
      </w:pPr>
      <w:r w:rsidRPr="00ED38F8">
        <w:rPr>
          <w:rFonts w:ascii="Calibri" w:eastAsia="Times New Roman" w:hAnsi="Calibri" w:cs="Arial"/>
          <w:sz w:val="24"/>
          <w:szCs w:val="24"/>
        </w:rPr>
        <w:t>programi, projekti i manifestacije očuvanja i njegovanja kulturne  baštine (jezične, glazbene, tradicijske te kulturne baštine nacionalnih manjina),</w:t>
      </w:r>
    </w:p>
    <w:p w:rsidR="00ED38F8" w:rsidRPr="00ED38F8" w:rsidRDefault="00ED38F8" w:rsidP="00ED38F8">
      <w:pPr>
        <w:widowControl w:val="0"/>
        <w:numPr>
          <w:ilvl w:val="0"/>
          <w:numId w:val="24"/>
        </w:numPr>
        <w:tabs>
          <w:tab w:val="left" w:pos="851"/>
        </w:tabs>
        <w:overflowPunct w:val="0"/>
        <w:autoSpaceDE w:val="0"/>
        <w:autoSpaceDN w:val="0"/>
        <w:adjustRightInd w:val="0"/>
        <w:snapToGrid w:val="0"/>
        <w:spacing w:after="0" w:line="240" w:lineRule="auto"/>
        <w:rPr>
          <w:rFonts w:ascii="Calibri" w:eastAsia="Times New Roman" w:hAnsi="Calibri" w:cs="Arial"/>
          <w:sz w:val="24"/>
          <w:szCs w:val="24"/>
        </w:rPr>
      </w:pPr>
      <w:r w:rsidRPr="00ED38F8">
        <w:rPr>
          <w:rFonts w:ascii="Calibri" w:eastAsia="Times New Roman" w:hAnsi="Calibri" w:cs="Arial"/>
          <w:sz w:val="24"/>
          <w:szCs w:val="24"/>
        </w:rPr>
        <w:t>programi, projekti i manifestacije kulture sjećanja od interesa za Općinu Matulji,</w:t>
      </w:r>
    </w:p>
    <w:p w:rsidR="00ED38F8" w:rsidRPr="00ED38F8" w:rsidRDefault="00ED38F8" w:rsidP="00ED38F8">
      <w:pPr>
        <w:widowControl w:val="0"/>
        <w:numPr>
          <w:ilvl w:val="0"/>
          <w:numId w:val="24"/>
        </w:numPr>
        <w:tabs>
          <w:tab w:val="left" w:pos="851"/>
        </w:tabs>
        <w:overflowPunct w:val="0"/>
        <w:autoSpaceDE w:val="0"/>
        <w:autoSpaceDN w:val="0"/>
        <w:adjustRightInd w:val="0"/>
        <w:snapToGrid w:val="0"/>
        <w:spacing w:after="0" w:line="240" w:lineRule="auto"/>
        <w:jc w:val="both"/>
        <w:rPr>
          <w:rFonts w:ascii="Calibri" w:eastAsia="Times New Roman" w:hAnsi="Calibri" w:cs="Arial"/>
          <w:sz w:val="24"/>
          <w:szCs w:val="24"/>
        </w:rPr>
      </w:pPr>
      <w:r w:rsidRPr="00ED38F8">
        <w:rPr>
          <w:rFonts w:ascii="Calibri" w:eastAsia="Times New Roman" w:hAnsi="Calibri" w:cs="Arial"/>
          <w:sz w:val="24"/>
          <w:szCs w:val="24"/>
        </w:rPr>
        <w:t xml:space="preserve">kontinuirani edukativni i kulturni programi te projekti i manifestacije koji se </w:t>
      </w:r>
      <w:r w:rsidRPr="00ED38F8">
        <w:rPr>
          <w:rFonts w:ascii="Calibri" w:eastAsia="Times New Roman" w:hAnsi="Calibri" w:cs="Arial"/>
          <w:sz w:val="24"/>
          <w:szCs w:val="24"/>
        </w:rPr>
        <w:lastRenderedPageBreak/>
        <w:t>višegodišnje provode na području Općine Matulji, a koji su pokazali kvalitetu te za njima postoji interes korisnika i publike na području Općine Matulji.</w:t>
      </w:r>
    </w:p>
    <w:p w:rsidR="00ED38F8" w:rsidRPr="00ED38F8" w:rsidRDefault="00ED38F8" w:rsidP="00ED38F8">
      <w:pPr>
        <w:tabs>
          <w:tab w:val="left" w:pos="851"/>
        </w:tabs>
        <w:snapToGrid w:val="0"/>
        <w:spacing w:after="0" w:line="240" w:lineRule="auto"/>
        <w:ind w:left="1080"/>
        <w:jc w:val="both"/>
        <w:rPr>
          <w:rFonts w:ascii="Calibri" w:eastAsia="Times New Roman" w:hAnsi="Calibri" w:cs="Arial"/>
          <w:sz w:val="24"/>
          <w:szCs w:val="24"/>
        </w:rPr>
      </w:pPr>
    </w:p>
    <w:p w:rsidR="00ED38F8" w:rsidRPr="00ED38F8" w:rsidRDefault="00ED38F8" w:rsidP="00ED38F8">
      <w:pPr>
        <w:snapToGrid w:val="0"/>
        <w:spacing w:after="0" w:line="240" w:lineRule="auto"/>
        <w:contextualSpacing/>
        <w:jc w:val="both"/>
        <w:rPr>
          <w:rFonts w:ascii="Calibri" w:eastAsia="Times New Roman" w:hAnsi="Calibri" w:cs="Arial"/>
          <w:b/>
          <w:color w:val="FFFFFF"/>
          <w:sz w:val="24"/>
          <w:szCs w:val="24"/>
          <w:highlight w:val="darkGray"/>
        </w:rPr>
      </w:pPr>
      <w:r w:rsidRPr="00ED38F8">
        <w:rPr>
          <w:rFonts w:ascii="Calibri" w:eastAsia="Times New Roman" w:hAnsi="Calibri" w:cs="Arial"/>
          <w:b/>
          <w:color w:val="FFFFFF"/>
          <w:sz w:val="24"/>
          <w:szCs w:val="24"/>
          <w:highlight w:val="darkGray"/>
        </w:rPr>
        <w:t>1.2.3. Prioriteti za dodjelu sredstava za područje socijalne skrbi:</w:t>
      </w:r>
    </w:p>
    <w:p w:rsidR="00ED38F8" w:rsidRPr="00ED38F8" w:rsidRDefault="00ED38F8" w:rsidP="00ED38F8">
      <w:pPr>
        <w:snapToGrid w:val="0"/>
        <w:spacing w:after="0" w:line="240" w:lineRule="auto"/>
        <w:jc w:val="both"/>
        <w:rPr>
          <w:rFonts w:ascii="Calibri" w:eastAsia="Times New Roman" w:hAnsi="Calibri" w:cs="Arial"/>
          <w:color w:val="FFFFFF"/>
          <w:sz w:val="24"/>
          <w:szCs w:val="24"/>
        </w:rPr>
      </w:pPr>
    </w:p>
    <w:p w:rsidR="00ED38F8" w:rsidRPr="00ED38F8" w:rsidRDefault="00ED38F8" w:rsidP="00ED38F8">
      <w:pPr>
        <w:widowControl w:val="0"/>
        <w:numPr>
          <w:ilvl w:val="0"/>
          <w:numId w:val="3"/>
        </w:numPr>
        <w:overflowPunct w:val="0"/>
        <w:autoSpaceDE w:val="0"/>
        <w:autoSpaceDN w:val="0"/>
        <w:adjustRightInd w:val="0"/>
        <w:snapToGrid w:val="0"/>
        <w:spacing w:after="0" w:line="240" w:lineRule="auto"/>
        <w:contextualSpacing/>
        <w:jc w:val="both"/>
        <w:rPr>
          <w:rFonts w:ascii="Calibri" w:eastAsia="Times New Roman" w:hAnsi="Calibri" w:cs="Arial"/>
          <w:sz w:val="24"/>
          <w:szCs w:val="24"/>
        </w:rPr>
      </w:pPr>
      <w:r w:rsidRPr="00ED38F8">
        <w:rPr>
          <w:rFonts w:ascii="Calibri" w:eastAsia="Times New Roman" w:hAnsi="Calibri" w:cs="Arial"/>
          <w:sz w:val="24"/>
          <w:szCs w:val="24"/>
        </w:rPr>
        <w:t>humanitarni programi, projekti i manifestacije udruga sa područja Općine Matulji te za građane Općine Matulji,</w:t>
      </w:r>
    </w:p>
    <w:p w:rsidR="00ED38F8" w:rsidRPr="00ED38F8" w:rsidRDefault="00ED38F8" w:rsidP="00ED38F8">
      <w:pPr>
        <w:widowControl w:val="0"/>
        <w:numPr>
          <w:ilvl w:val="0"/>
          <w:numId w:val="3"/>
        </w:numPr>
        <w:overflowPunct w:val="0"/>
        <w:autoSpaceDE w:val="0"/>
        <w:autoSpaceDN w:val="0"/>
        <w:adjustRightInd w:val="0"/>
        <w:snapToGrid w:val="0"/>
        <w:spacing w:after="0" w:line="240" w:lineRule="auto"/>
        <w:contextualSpacing/>
        <w:jc w:val="both"/>
        <w:rPr>
          <w:rFonts w:ascii="Calibri" w:eastAsia="Times New Roman" w:hAnsi="Calibri" w:cs="Arial"/>
          <w:sz w:val="24"/>
          <w:szCs w:val="24"/>
        </w:rPr>
      </w:pPr>
      <w:r w:rsidRPr="00ED38F8">
        <w:rPr>
          <w:rFonts w:ascii="Calibri" w:eastAsia="Times New Roman" w:hAnsi="Calibri" w:cs="Arial"/>
          <w:sz w:val="24"/>
          <w:szCs w:val="24"/>
        </w:rPr>
        <w:t>socijalni programi, projekti i manifestacije udruga  kao i programi, projekti i manifestacije, udruga  za osobe sa invaliditetom, kroničnim  oboljenjima sa područja Općine Matulji,</w:t>
      </w:r>
    </w:p>
    <w:p w:rsidR="00ED38F8" w:rsidRPr="00ED38F8" w:rsidRDefault="00ED38F8" w:rsidP="00ED38F8">
      <w:pPr>
        <w:widowControl w:val="0"/>
        <w:numPr>
          <w:ilvl w:val="0"/>
          <w:numId w:val="3"/>
        </w:numPr>
        <w:overflowPunct w:val="0"/>
        <w:autoSpaceDE w:val="0"/>
        <w:autoSpaceDN w:val="0"/>
        <w:adjustRightInd w:val="0"/>
        <w:snapToGrid w:val="0"/>
        <w:spacing w:after="0" w:line="240" w:lineRule="auto"/>
        <w:contextualSpacing/>
        <w:jc w:val="both"/>
        <w:rPr>
          <w:rFonts w:ascii="Calibri" w:eastAsia="Times New Roman" w:hAnsi="Calibri" w:cs="Arial"/>
          <w:sz w:val="24"/>
          <w:szCs w:val="24"/>
        </w:rPr>
      </w:pPr>
      <w:r w:rsidRPr="00ED38F8">
        <w:rPr>
          <w:rFonts w:ascii="Calibri" w:eastAsia="Times New Roman" w:hAnsi="Calibri" w:cs="Arial"/>
          <w:sz w:val="24"/>
          <w:szCs w:val="24"/>
        </w:rPr>
        <w:t>programi, projekti i manifestacije za djecu s teškoćama u razvoju sa područja Općine</w:t>
      </w:r>
    </w:p>
    <w:p w:rsidR="00ED38F8" w:rsidRPr="00ED38F8" w:rsidRDefault="00ED38F8" w:rsidP="00ED38F8">
      <w:pPr>
        <w:snapToGrid w:val="0"/>
        <w:spacing w:after="0" w:line="240" w:lineRule="auto"/>
        <w:ind w:left="720"/>
        <w:contextualSpacing/>
        <w:jc w:val="both"/>
        <w:rPr>
          <w:rFonts w:ascii="Calibri" w:eastAsia="Times New Roman" w:hAnsi="Calibri" w:cs="Arial"/>
          <w:sz w:val="24"/>
          <w:szCs w:val="24"/>
        </w:rPr>
      </w:pPr>
      <w:r w:rsidRPr="00ED38F8">
        <w:rPr>
          <w:rFonts w:ascii="Calibri" w:eastAsia="Times New Roman" w:hAnsi="Calibri" w:cs="Arial"/>
          <w:sz w:val="24"/>
          <w:szCs w:val="24"/>
        </w:rPr>
        <w:t>Matulji.</w:t>
      </w:r>
    </w:p>
    <w:p w:rsidR="00ED38F8" w:rsidRPr="00ED38F8" w:rsidRDefault="00ED38F8" w:rsidP="00ED38F8">
      <w:pPr>
        <w:snapToGrid w:val="0"/>
        <w:spacing w:after="0" w:line="240" w:lineRule="auto"/>
        <w:ind w:left="720"/>
        <w:jc w:val="both"/>
        <w:rPr>
          <w:rFonts w:ascii="Calibri" w:eastAsia="Times New Roman" w:hAnsi="Calibri" w:cs="Arial"/>
          <w:color w:val="FFFFFF"/>
          <w:sz w:val="24"/>
          <w:szCs w:val="24"/>
          <w:shd w:val="clear" w:color="auto" w:fill="A6A6A6"/>
        </w:rPr>
      </w:pPr>
    </w:p>
    <w:p w:rsidR="00ED38F8" w:rsidRPr="00ED38F8" w:rsidRDefault="00ED38F8" w:rsidP="00ED38F8">
      <w:pPr>
        <w:tabs>
          <w:tab w:val="left" w:pos="425"/>
        </w:tabs>
        <w:snapToGrid w:val="0"/>
        <w:spacing w:after="0" w:line="240" w:lineRule="auto"/>
        <w:jc w:val="both"/>
        <w:rPr>
          <w:rFonts w:ascii="Calibri" w:eastAsia="Times New Roman" w:hAnsi="Calibri" w:cs="Arial"/>
          <w:sz w:val="24"/>
          <w:szCs w:val="24"/>
        </w:rPr>
      </w:pPr>
    </w:p>
    <w:p w:rsidR="00ED38F8" w:rsidRPr="00ED38F8" w:rsidRDefault="00ED38F8" w:rsidP="00ED38F8">
      <w:pPr>
        <w:snapToGrid w:val="0"/>
        <w:spacing w:after="0" w:line="240" w:lineRule="auto"/>
        <w:contextualSpacing/>
        <w:jc w:val="both"/>
        <w:rPr>
          <w:rFonts w:ascii="Calibri" w:eastAsia="Times New Roman" w:hAnsi="Calibri" w:cs="Arial"/>
          <w:color w:val="FFFFFF"/>
          <w:sz w:val="24"/>
          <w:szCs w:val="24"/>
          <w:highlight w:val="red"/>
        </w:rPr>
      </w:pPr>
    </w:p>
    <w:p w:rsidR="00ED38F8" w:rsidRPr="00ED38F8" w:rsidRDefault="00ED38F8" w:rsidP="00ED38F8">
      <w:pPr>
        <w:snapToGrid w:val="0"/>
        <w:spacing w:after="0" w:line="240" w:lineRule="auto"/>
        <w:jc w:val="both"/>
        <w:rPr>
          <w:rFonts w:ascii="Calibri" w:eastAsia="Times New Roman" w:hAnsi="Calibri" w:cs="Arial"/>
          <w:strike/>
          <w:sz w:val="24"/>
          <w:szCs w:val="24"/>
        </w:rPr>
      </w:pPr>
    </w:p>
    <w:p w:rsidR="00ED38F8" w:rsidRPr="00ED38F8" w:rsidRDefault="00ED38F8" w:rsidP="00ED38F8">
      <w:pPr>
        <w:pageBreakBefore/>
        <w:snapToGrid w:val="0"/>
        <w:spacing w:after="480" w:line="240" w:lineRule="auto"/>
        <w:outlineLvl w:val="0"/>
        <w:rPr>
          <w:rFonts w:ascii="Calibri" w:eastAsia="Times New Roman" w:hAnsi="Calibri" w:cs="Arial"/>
          <w:b/>
          <w:caps/>
          <w:sz w:val="28"/>
          <w:szCs w:val="28"/>
        </w:rPr>
      </w:pPr>
      <w:r w:rsidRPr="00ED38F8">
        <w:rPr>
          <w:rFonts w:ascii="Calibri" w:eastAsia="Times New Roman" w:hAnsi="Calibri" w:cs="Arial"/>
          <w:b/>
          <w:caps/>
          <w:sz w:val="28"/>
          <w:szCs w:val="28"/>
        </w:rPr>
        <w:lastRenderedPageBreak/>
        <w:t>2. formalni uvjeti natječaja</w:t>
      </w:r>
    </w:p>
    <w:p w:rsidR="00ED38F8" w:rsidRPr="00ED38F8" w:rsidRDefault="00ED38F8" w:rsidP="00ED38F8">
      <w:pPr>
        <w:tabs>
          <w:tab w:val="left" w:pos="900"/>
        </w:tabs>
        <w:snapToGrid w:val="0"/>
        <w:spacing w:after="0" w:line="240" w:lineRule="auto"/>
        <w:jc w:val="both"/>
        <w:outlineLvl w:val="0"/>
        <w:rPr>
          <w:rFonts w:ascii="Calibri" w:eastAsia="Times New Roman" w:hAnsi="Calibri" w:cs="Arial"/>
          <w:b/>
          <w:color w:val="000000"/>
          <w:sz w:val="24"/>
          <w:szCs w:val="24"/>
        </w:rPr>
      </w:pPr>
    </w:p>
    <w:p w:rsidR="00ED38F8" w:rsidRPr="00ED38F8" w:rsidRDefault="00ED38F8" w:rsidP="00ED38F8">
      <w:pPr>
        <w:shd w:val="clear" w:color="auto" w:fill="7F7F7F"/>
        <w:tabs>
          <w:tab w:val="left" w:pos="900"/>
        </w:tabs>
        <w:snapToGrid w:val="0"/>
        <w:spacing w:after="0" w:line="240" w:lineRule="auto"/>
        <w:ind w:left="902" w:hanging="902"/>
        <w:jc w:val="both"/>
        <w:outlineLvl w:val="0"/>
        <w:rPr>
          <w:rFonts w:ascii="Calibri" w:eastAsia="Times New Roman" w:hAnsi="Calibri" w:cs="Arial"/>
          <w:b/>
          <w:color w:val="000000"/>
          <w:sz w:val="24"/>
          <w:szCs w:val="24"/>
        </w:rPr>
      </w:pPr>
      <w:r w:rsidRPr="00ED38F8">
        <w:rPr>
          <w:rFonts w:ascii="Calibri" w:eastAsia="Times New Roman" w:hAnsi="Calibri" w:cs="Arial"/>
          <w:b/>
          <w:color w:val="000000"/>
          <w:sz w:val="24"/>
          <w:szCs w:val="24"/>
        </w:rPr>
        <w:t>2.1. PRIHVATLJIVI PRIJAVITELJI  I BROJ PRIJAVA</w:t>
      </w:r>
    </w:p>
    <w:p w:rsidR="00ED38F8" w:rsidRPr="00ED38F8" w:rsidRDefault="00ED38F8" w:rsidP="00ED38F8">
      <w:pPr>
        <w:tabs>
          <w:tab w:val="left" w:pos="900"/>
        </w:tabs>
        <w:snapToGrid w:val="0"/>
        <w:spacing w:after="0" w:line="240" w:lineRule="auto"/>
        <w:ind w:left="902" w:hanging="902"/>
        <w:jc w:val="both"/>
        <w:outlineLvl w:val="0"/>
        <w:rPr>
          <w:rFonts w:ascii="Calibri" w:eastAsia="Times New Roman" w:hAnsi="Calibri" w:cs="Arial"/>
          <w:b/>
          <w:color w:val="000000"/>
          <w:sz w:val="24"/>
          <w:szCs w:val="24"/>
        </w:rPr>
      </w:pPr>
    </w:p>
    <w:p w:rsidR="00ED38F8" w:rsidRPr="00ED38F8" w:rsidRDefault="00ED38F8" w:rsidP="00ED38F8">
      <w:pPr>
        <w:snapToGrid w:val="0"/>
        <w:spacing w:after="0" w:line="240" w:lineRule="auto"/>
        <w:contextualSpacing/>
        <w:jc w:val="both"/>
        <w:rPr>
          <w:rFonts w:ascii="Calibri" w:eastAsia="Times New Roman" w:hAnsi="Calibri" w:cs="Arial"/>
          <w:b/>
          <w:color w:val="FFFFFF"/>
          <w:sz w:val="24"/>
          <w:szCs w:val="24"/>
          <w:shd w:val="clear" w:color="auto" w:fill="7F7F7F"/>
        </w:rPr>
      </w:pPr>
    </w:p>
    <w:p w:rsidR="00ED38F8" w:rsidRPr="00ED38F8" w:rsidRDefault="00ED38F8" w:rsidP="00ED38F8">
      <w:pPr>
        <w:snapToGrid w:val="0"/>
        <w:spacing w:after="0" w:line="240" w:lineRule="auto"/>
        <w:contextualSpacing/>
        <w:jc w:val="both"/>
        <w:rPr>
          <w:rFonts w:ascii="Calibri" w:eastAsia="Times New Roman" w:hAnsi="Calibri" w:cs="Arial"/>
          <w:color w:val="FFFFFF"/>
          <w:sz w:val="24"/>
          <w:szCs w:val="24"/>
          <w:shd w:val="clear" w:color="auto" w:fill="7F7F7F"/>
        </w:rPr>
      </w:pPr>
      <w:r w:rsidRPr="00ED38F8">
        <w:rPr>
          <w:rFonts w:ascii="Calibri" w:eastAsia="Times New Roman" w:hAnsi="Calibri" w:cs="Arial"/>
          <w:b/>
          <w:color w:val="FFFFFF"/>
          <w:sz w:val="24"/>
          <w:szCs w:val="24"/>
          <w:shd w:val="clear" w:color="auto" w:fill="7F7F7F"/>
        </w:rPr>
        <w:t>2.1.1. Prihvatljivi prijavitelji - opći uvjeti:</w:t>
      </w:r>
      <w:r w:rsidRPr="00ED38F8">
        <w:rPr>
          <w:rFonts w:ascii="Calibri" w:eastAsia="Times New Roman" w:hAnsi="Calibri" w:cs="Arial"/>
          <w:color w:val="FFFFFF"/>
          <w:sz w:val="24"/>
          <w:szCs w:val="24"/>
          <w:shd w:val="clear" w:color="auto" w:fill="7F7F7F"/>
        </w:rPr>
        <w:t xml:space="preserve">  </w:t>
      </w:r>
    </w:p>
    <w:p w:rsidR="00ED38F8" w:rsidRPr="00ED38F8" w:rsidRDefault="00ED38F8" w:rsidP="00ED38F8">
      <w:pPr>
        <w:snapToGrid w:val="0"/>
        <w:spacing w:after="0" w:line="240" w:lineRule="auto"/>
        <w:contextualSpacing/>
        <w:jc w:val="both"/>
        <w:rPr>
          <w:rFonts w:ascii="Calibri" w:eastAsia="Times New Roman" w:hAnsi="Calibri" w:cs="Arial"/>
          <w:color w:val="FFFFFF"/>
          <w:sz w:val="24"/>
          <w:szCs w:val="24"/>
          <w:highlight w:val="darkGray"/>
        </w:rPr>
      </w:pPr>
    </w:p>
    <w:p w:rsidR="00ED38F8" w:rsidRPr="00ED38F8" w:rsidRDefault="00ED38F8" w:rsidP="00ED38F8">
      <w:pPr>
        <w:shd w:val="clear" w:color="auto" w:fill="FFFFFF"/>
        <w:snapToGrid w:val="0"/>
        <w:spacing w:after="240" w:line="240" w:lineRule="auto"/>
        <w:jc w:val="both"/>
        <w:rPr>
          <w:rFonts w:ascii="Calibri" w:eastAsia="Times New Roman" w:hAnsi="Calibri" w:cs="Arial"/>
          <w:b/>
          <w:sz w:val="24"/>
          <w:szCs w:val="24"/>
        </w:rPr>
      </w:pPr>
      <w:r w:rsidRPr="00ED38F8">
        <w:rPr>
          <w:rFonts w:ascii="Calibri" w:eastAsia="Times New Roman" w:hAnsi="Calibri" w:cs="Arial"/>
          <w:b/>
          <w:sz w:val="24"/>
          <w:szCs w:val="24"/>
          <w:u w:val="single"/>
        </w:rPr>
        <w:t>Pravo prijave na natječaj imaju</w:t>
      </w:r>
      <w:r w:rsidRPr="00ED38F8">
        <w:rPr>
          <w:rFonts w:ascii="Calibri" w:eastAsia="Times New Roman" w:hAnsi="Calibri" w:cs="Arial"/>
          <w:b/>
          <w:sz w:val="24"/>
          <w:szCs w:val="24"/>
        </w:rPr>
        <w:t>:</w:t>
      </w:r>
    </w:p>
    <w:p w:rsidR="00ED38F8" w:rsidRPr="00ED38F8" w:rsidRDefault="00ED38F8" w:rsidP="00ED38F8">
      <w:pPr>
        <w:widowControl w:val="0"/>
        <w:numPr>
          <w:ilvl w:val="0"/>
          <w:numId w:val="4"/>
        </w:numPr>
        <w:suppressAutoHyphens/>
        <w:overflowPunct w:val="0"/>
        <w:autoSpaceDE w:val="0"/>
        <w:autoSpaceDN w:val="0"/>
        <w:adjustRightInd w:val="0"/>
        <w:snapToGrid w:val="0"/>
        <w:spacing w:after="0" w:line="240" w:lineRule="auto"/>
        <w:contextualSpacing/>
        <w:jc w:val="both"/>
        <w:rPr>
          <w:rFonts w:ascii="Calibri" w:eastAsia="Times New Roman" w:hAnsi="Calibri" w:cs="Arial"/>
          <w:sz w:val="24"/>
          <w:szCs w:val="24"/>
        </w:rPr>
      </w:pPr>
      <w:r w:rsidRPr="00ED38F8">
        <w:rPr>
          <w:rFonts w:ascii="Calibri" w:eastAsia="Times New Roman" w:hAnsi="Calibri" w:cs="Arial"/>
          <w:sz w:val="24"/>
          <w:szCs w:val="24"/>
        </w:rPr>
        <w:t xml:space="preserve">udruga mora biti upisana u Registar udruga Republike Hrvatske ili u drugi odgovarajući registar, </w:t>
      </w:r>
    </w:p>
    <w:p w:rsidR="00ED38F8" w:rsidRPr="00ED38F8" w:rsidRDefault="00ED38F8" w:rsidP="00ED38F8">
      <w:pPr>
        <w:widowControl w:val="0"/>
        <w:numPr>
          <w:ilvl w:val="0"/>
          <w:numId w:val="4"/>
        </w:numPr>
        <w:suppressAutoHyphens/>
        <w:overflowPunct w:val="0"/>
        <w:autoSpaceDE w:val="0"/>
        <w:autoSpaceDN w:val="0"/>
        <w:adjustRightInd w:val="0"/>
        <w:snapToGrid w:val="0"/>
        <w:spacing w:after="0" w:line="240" w:lineRule="auto"/>
        <w:contextualSpacing/>
        <w:jc w:val="both"/>
        <w:rPr>
          <w:rFonts w:ascii="Calibri" w:eastAsia="Times New Roman" w:hAnsi="Calibri" w:cs="Arial"/>
          <w:sz w:val="24"/>
          <w:szCs w:val="24"/>
        </w:rPr>
      </w:pPr>
      <w:r w:rsidRPr="00ED38F8">
        <w:rPr>
          <w:rFonts w:ascii="Calibri" w:eastAsia="Times New Roman" w:hAnsi="Calibri" w:cs="Arial"/>
          <w:sz w:val="24"/>
          <w:szCs w:val="24"/>
        </w:rPr>
        <w:t>udruga mora biti upisana u Registar neprofitnih organizacija</w:t>
      </w:r>
      <w:r w:rsidRPr="00ED38F8">
        <w:rPr>
          <w:rFonts w:ascii="Calibri" w:eastAsia="Times New Roman" w:hAnsi="Calibri" w:cs="Arial"/>
          <w:position w:val="6"/>
          <w:sz w:val="18"/>
          <w:szCs w:val="24"/>
        </w:rPr>
        <w:footnoteReference w:id="1"/>
      </w:r>
      <w:r w:rsidRPr="00ED38F8">
        <w:rPr>
          <w:rFonts w:ascii="Calibri" w:eastAsia="Times New Roman" w:hAnsi="Calibri" w:cs="Arial"/>
          <w:sz w:val="24"/>
          <w:szCs w:val="24"/>
        </w:rPr>
        <w:t>,</w:t>
      </w:r>
    </w:p>
    <w:p w:rsidR="00ED38F8" w:rsidRPr="00ED38F8" w:rsidRDefault="00ED38F8" w:rsidP="00ED38F8">
      <w:pPr>
        <w:widowControl w:val="0"/>
        <w:numPr>
          <w:ilvl w:val="0"/>
          <w:numId w:val="4"/>
        </w:numPr>
        <w:suppressAutoHyphens/>
        <w:overflowPunct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0"/>
          <w:lang w:val="en-GB"/>
        </w:rPr>
      </w:pPr>
      <w:r w:rsidRPr="00ED38F8">
        <w:rPr>
          <w:rFonts w:ascii="Calibri" w:eastAsia="Times New Roman" w:hAnsi="Calibri" w:cs="Arial"/>
          <w:sz w:val="24"/>
          <w:szCs w:val="24"/>
        </w:rPr>
        <w:t>program, projekt ili manifestacija mora se provoditi na području Općine osim u iznimnim slučajevima,</w:t>
      </w:r>
    </w:p>
    <w:p w:rsidR="00ED38F8" w:rsidRPr="00ED38F8" w:rsidRDefault="00ED38F8" w:rsidP="00ED38F8">
      <w:pPr>
        <w:widowControl w:val="0"/>
        <w:numPr>
          <w:ilvl w:val="0"/>
          <w:numId w:val="4"/>
        </w:numPr>
        <w:suppressAutoHyphens/>
        <w:overflowPunct w:val="0"/>
        <w:autoSpaceDE w:val="0"/>
        <w:autoSpaceDN w:val="0"/>
        <w:adjustRightInd w:val="0"/>
        <w:snapToGrid w:val="0"/>
        <w:spacing w:after="0" w:line="240" w:lineRule="auto"/>
        <w:contextualSpacing/>
        <w:jc w:val="both"/>
        <w:rPr>
          <w:rFonts w:ascii="Times New Roman" w:eastAsia="Times New Roman" w:hAnsi="Times New Roman" w:cs="Times New Roman"/>
          <w:sz w:val="24"/>
          <w:szCs w:val="20"/>
          <w:lang w:val="en-GB"/>
        </w:rPr>
      </w:pPr>
      <w:r w:rsidRPr="00ED38F8">
        <w:rPr>
          <w:rFonts w:ascii="Calibri" w:eastAsia="Times New Roman" w:hAnsi="Calibri" w:cs="Arial"/>
          <w:sz w:val="24"/>
          <w:szCs w:val="24"/>
        </w:rPr>
        <w:t>udruga mora biti registrirana za obavljanje djelatnosti i aktivnosti koja je predmet financiranja,</w:t>
      </w:r>
    </w:p>
    <w:p w:rsidR="00ED38F8" w:rsidRPr="00ED38F8" w:rsidRDefault="00ED38F8" w:rsidP="00ED38F8">
      <w:pPr>
        <w:widowControl w:val="0"/>
        <w:numPr>
          <w:ilvl w:val="0"/>
          <w:numId w:val="4"/>
        </w:numPr>
        <w:suppressAutoHyphens/>
        <w:overflowPunct w:val="0"/>
        <w:autoSpaceDE w:val="0"/>
        <w:autoSpaceDN w:val="0"/>
        <w:adjustRightInd w:val="0"/>
        <w:snapToGrid w:val="0"/>
        <w:spacing w:after="0" w:line="240" w:lineRule="auto"/>
        <w:contextualSpacing/>
        <w:jc w:val="both"/>
        <w:rPr>
          <w:rFonts w:ascii="Calibri" w:eastAsia="Times New Roman" w:hAnsi="Calibri" w:cs="Arial"/>
          <w:sz w:val="24"/>
          <w:szCs w:val="24"/>
        </w:rPr>
      </w:pPr>
      <w:r w:rsidRPr="00ED38F8">
        <w:rPr>
          <w:rFonts w:ascii="Calibri" w:eastAsia="Times New Roman" w:hAnsi="Calibri" w:cs="Arial"/>
          <w:sz w:val="24"/>
          <w:szCs w:val="24"/>
        </w:rPr>
        <w:t>udruga mora uredno ispunjavati obveze iz sklopljenih govora o financiranju iz proračuna Općine za prethodnu godinu,</w:t>
      </w:r>
    </w:p>
    <w:p w:rsidR="00ED38F8" w:rsidRPr="00ED38F8" w:rsidRDefault="00ED38F8" w:rsidP="00ED38F8">
      <w:pPr>
        <w:widowControl w:val="0"/>
        <w:numPr>
          <w:ilvl w:val="0"/>
          <w:numId w:val="4"/>
        </w:numPr>
        <w:suppressAutoHyphens/>
        <w:overflowPunct w:val="0"/>
        <w:autoSpaceDE w:val="0"/>
        <w:autoSpaceDN w:val="0"/>
        <w:adjustRightInd w:val="0"/>
        <w:snapToGrid w:val="0"/>
        <w:spacing w:after="0" w:line="240" w:lineRule="auto"/>
        <w:contextualSpacing/>
        <w:jc w:val="both"/>
        <w:rPr>
          <w:rFonts w:ascii="Calibri" w:eastAsia="Times New Roman" w:hAnsi="Calibri" w:cs="Arial"/>
          <w:sz w:val="24"/>
          <w:szCs w:val="24"/>
        </w:rPr>
      </w:pPr>
      <w:r w:rsidRPr="00ED38F8">
        <w:rPr>
          <w:rFonts w:ascii="Calibri" w:eastAsia="Times New Roman" w:hAnsi="Calibri" w:cs="Arial"/>
          <w:sz w:val="24"/>
          <w:szCs w:val="24"/>
        </w:rPr>
        <w:t>udruga mora uredno plaćati doprinose i poreze te druga davanja prema Proračunu Općine,</w:t>
      </w:r>
    </w:p>
    <w:p w:rsidR="00ED38F8" w:rsidRPr="00ED38F8" w:rsidRDefault="00ED38F8" w:rsidP="00ED38F8">
      <w:pPr>
        <w:widowControl w:val="0"/>
        <w:numPr>
          <w:ilvl w:val="0"/>
          <w:numId w:val="4"/>
        </w:numPr>
        <w:suppressAutoHyphens/>
        <w:overflowPunct w:val="0"/>
        <w:autoSpaceDE w:val="0"/>
        <w:autoSpaceDN w:val="0"/>
        <w:adjustRightInd w:val="0"/>
        <w:snapToGrid w:val="0"/>
        <w:spacing w:after="0" w:line="240" w:lineRule="auto"/>
        <w:contextualSpacing/>
        <w:jc w:val="both"/>
        <w:rPr>
          <w:rFonts w:ascii="Calibri" w:eastAsia="Times New Roman" w:hAnsi="Calibri" w:cs="Arial"/>
          <w:sz w:val="24"/>
          <w:szCs w:val="24"/>
        </w:rPr>
      </w:pPr>
      <w:r w:rsidRPr="00ED38F8">
        <w:rPr>
          <w:rFonts w:ascii="Calibri" w:eastAsia="Times New Roman" w:hAnsi="Calibri" w:cs="Arial"/>
          <w:sz w:val="24"/>
          <w:szCs w:val="24"/>
        </w:rPr>
        <w:t>da se protiv udruge, odnosno osobe ovlaštene za zastupanje udruge i voditelja programa, projekta, ili manifestacije ne vodi kazneni postupak te da nije pravomoćno osuđen za prekršaje ili kaznena djela propisana Uredbom o kriterijima, mjerilima i postupcima financiranja i ugovaranja programa i projekata od interesa za opće dobro koje provode udruge (u daljnjem tekstu: Uredba),</w:t>
      </w:r>
    </w:p>
    <w:p w:rsidR="00ED38F8" w:rsidRPr="00ED38F8" w:rsidRDefault="00ED38F8" w:rsidP="00ED38F8">
      <w:pPr>
        <w:widowControl w:val="0"/>
        <w:numPr>
          <w:ilvl w:val="0"/>
          <w:numId w:val="4"/>
        </w:numPr>
        <w:suppressAutoHyphens/>
        <w:overflowPunct w:val="0"/>
        <w:autoSpaceDE w:val="0"/>
        <w:autoSpaceDN w:val="0"/>
        <w:adjustRightInd w:val="0"/>
        <w:snapToGrid w:val="0"/>
        <w:spacing w:after="0" w:line="240" w:lineRule="auto"/>
        <w:contextualSpacing/>
        <w:jc w:val="both"/>
        <w:rPr>
          <w:rFonts w:ascii="Calibri" w:eastAsia="Times New Roman" w:hAnsi="Calibri" w:cs="Arial"/>
          <w:sz w:val="24"/>
          <w:szCs w:val="24"/>
        </w:rPr>
      </w:pPr>
      <w:r w:rsidRPr="00ED38F8">
        <w:rPr>
          <w:rFonts w:ascii="Calibri" w:eastAsia="Times New Roman" w:hAnsi="Calibri" w:cs="Arial"/>
          <w:sz w:val="24"/>
          <w:szCs w:val="24"/>
        </w:rPr>
        <w:t>da udruga transparentno vodi financijsko poslovanje,</w:t>
      </w:r>
    </w:p>
    <w:p w:rsidR="00ED38F8" w:rsidRPr="00ED38F8" w:rsidRDefault="00ED38F8" w:rsidP="00ED38F8">
      <w:pPr>
        <w:widowControl w:val="0"/>
        <w:numPr>
          <w:ilvl w:val="0"/>
          <w:numId w:val="4"/>
        </w:numPr>
        <w:suppressAutoHyphens/>
        <w:overflowPunct w:val="0"/>
        <w:autoSpaceDE w:val="0"/>
        <w:autoSpaceDN w:val="0"/>
        <w:adjustRightInd w:val="0"/>
        <w:snapToGrid w:val="0"/>
        <w:spacing w:after="0" w:line="240" w:lineRule="auto"/>
        <w:contextualSpacing/>
        <w:jc w:val="both"/>
        <w:rPr>
          <w:rFonts w:ascii="Calibri" w:eastAsia="Times New Roman" w:hAnsi="Calibri" w:cs="Arial"/>
          <w:sz w:val="24"/>
          <w:szCs w:val="24"/>
        </w:rPr>
      </w:pPr>
      <w:r w:rsidRPr="00ED38F8">
        <w:rPr>
          <w:rFonts w:ascii="Calibri" w:eastAsia="Times New Roman" w:hAnsi="Calibri" w:cs="Arial"/>
          <w:sz w:val="24"/>
          <w:szCs w:val="24"/>
        </w:rPr>
        <w:t>da za program, projekt ili manifestaciju nisu u cijelosti odobrena sredstva iz proračuna Europske Unije, državnog proračuna ili nekog drugog izvora financiranja,</w:t>
      </w:r>
    </w:p>
    <w:p w:rsidR="00ED38F8" w:rsidRPr="00ED38F8" w:rsidRDefault="00ED38F8" w:rsidP="00ED38F8">
      <w:pPr>
        <w:snapToGrid w:val="0"/>
        <w:spacing w:after="0" w:line="240" w:lineRule="auto"/>
        <w:jc w:val="both"/>
        <w:rPr>
          <w:rFonts w:ascii="Calibri" w:eastAsia="Times New Roman" w:hAnsi="Calibri" w:cs="Arial"/>
          <w:color w:val="595959"/>
          <w:sz w:val="24"/>
          <w:szCs w:val="24"/>
          <w:lang w:eastAsia="hr-HR"/>
        </w:rPr>
      </w:pPr>
    </w:p>
    <w:p w:rsidR="00ED38F8" w:rsidRPr="00ED38F8" w:rsidRDefault="00ED38F8" w:rsidP="00ED38F8">
      <w:pPr>
        <w:tabs>
          <w:tab w:val="left" w:pos="420"/>
        </w:tabs>
        <w:snapToGrid w:val="0"/>
        <w:spacing w:after="0" w:line="240" w:lineRule="auto"/>
        <w:jc w:val="both"/>
        <w:rPr>
          <w:rFonts w:ascii="Calibri" w:eastAsia="Times New Roman" w:hAnsi="Calibri" w:cs="Arial"/>
          <w:b/>
          <w:sz w:val="24"/>
          <w:szCs w:val="24"/>
        </w:rPr>
      </w:pPr>
      <w:r w:rsidRPr="00ED38F8">
        <w:rPr>
          <w:rFonts w:ascii="Calibri" w:eastAsia="Times New Roman" w:hAnsi="Calibri" w:cs="Arial"/>
          <w:b/>
          <w:sz w:val="24"/>
          <w:szCs w:val="24"/>
          <w:u w:val="single"/>
        </w:rPr>
        <w:t>Pravo prijave na natječaj nemaju</w:t>
      </w:r>
      <w:r w:rsidRPr="00ED38F8">
        <w:rPr>
          <w:rFonts w:ascii="Calibri" w:eastAsia="Times New Roman" w:hAnsi="Calibri" w:cs="Arial"/>
          <w:b/>
          <w:sz w:val="24"/>
          <w:szCs w:val="24"/>
        </w:rPr>
        <w:t>:</w:t>
      </w:r>
    </w:p>
    <w:p w:rsidR="00ED38F8" w:rsidRPr="00ED38F8" w:rsidRDefault="00ED38F8" w:rsidP="00ED38F8">
      <w:pPr>
        <w:tabs>
          <w:tab w:val="left" w:pos="420"/>
        </w:tabs>
        <w:snapToGrid w:val="0"/>
        <w:spacing w:after="0" w:line="240" w:lineRule="auto"/>
        <w:jc w:val="both"/>
        <w:rPr>
          <w:rFonts w:ascii="Calibri" w:eastAsia="Times New Roman" w:hAnsi="Calibri" w:cs="Arial"/>
          <w:sz w:val="24"/>
          <w:szCs w:val="24"/>
        </w:rPr>
      </w:pPr>
    </w:p>
    <w:p w:rsidR="00ED38F8" w:rsidRPr="00ED38F8" w:rsidRDefault="00ED38F8" w:rsidP="00ED38F8">
      <w:pPr>
        <w:widowControl w:val="0"/>
        <w:numPr>
          <w:ilvl w:val="0"/>
          <w:numId w:val="5"/>
        </w:numPr>
        <w:overflowPunct w:val="0"/>
        <w:autoSpaceDE w:val="0"/>
        <w:autoSpaceDN w:val="0"/>
        <w:adjustRightInd w:val="0"/>
        <w:snapToGrid w:val="0"/>
        <w:spacing w:after="0" w:line="240" w:lineRule="auto"/>
        <w:jc w:val="both"/>
        <w:rPr>
          <w:rFonts w:ascii="Calibri" w:eastAsia="Times New Roman" w:hAnsi="Calibri" w:cs="Arial"/>
          <w:sz w:val="24"/>
          <w:szCs w:val="24"/>
        </w:rPr>
      </w:pPr>
      <w:r w:rsidRPr="00ED38F8">
        <w:rPr>
          <w:rFonts w:ascii="Calibri" w:eastAsia="Times New Roman" w:hAnsi="Calibri" w:cs="Arial"/>
          <w:b/>
          <w:sz w:val="24"/>
          <w:szCs w:val="24"/>
        </w:rPr>
        <w:t xml:space="preserve">ogranci, podružnice </w:t>
      </w:r>
      <w:r w:rsidRPr="00ED38F8">
        <w:rPr>
          <w:rFonts w:ascii="Calibri" w:eastAsia="Times New Roman" w:hAnsi="Calibri" w:cs="Arial"/>
          <w:sz w:val="24"/>
          <w:szCs w:val="24"/>
        </w:rPr>
        <w:t>i slični ustrojbeni oblici udruga koji nisu registrirani sukladno Zakonu o udrugama, osim u slučaju ogranaka i podružnica koji višegodišnje uzastopno djeluju na području Općine Matulji te su njihovi programi od interesa za Općinu Matulji,</w:t>
      </w:r>
    </w:p>
    <w:p w:rsidR="00ED38F8" w:rsidRPr="00ED38F8" w:rsidRDefault="00ED38F8" w:rsidP="00ED38F8">
      <w:pPr>
        <w:widowControl w:val="0"/>
        <w:numPr>
          <w:ilvl w:val="0"/>
          <w:numId w:val="5"/>
        </w:numPr>
        <w:overflowPunct w:val="0"/>
        <w:autoSpaceDE w:val="0"/>
        <w:autoSpaceDN w:val="0"/>
        <w:adjustRightInd w:val="0"/>
        <w:snapToGrid w:val="0"/>
        <w:spacing w:after="0" w:line="240" w:lineRule="auto"/>
        <w:jc w:val="both"/>
        <w:rPr>
          <w:rFonts w:ascii="Calibri" w:eastAsia="Times New Roman" w:hAnsi="Calibri" w:cs="Arial"/>
          <w:sz w:val="24"/>
          <w:szCs w:val="24"/>
        </w:rPr>
      </w:pPr>
      <w:r w:rsidRPr="00ED38F8">
        <w:rPr>
          <w:rFonts w:ascii="Calibri" w:eastAsia="Times New Roman" w:hAnsi="Calibri" w:cs="Arial"/>
          <w:sz w:val="24"/>
          <w:szCs w:val="24"/>
        </w:rPr>
        <w:t xml:space="preserve">udruge </w:t>
      </w:r>
      <w:r w:rsidRPr="00ED38F8">
        <w:rPr>
          <w:rFonts w:ascii="Calibri" w:eastAsia="Times New Roman" w:hAnsi="Calibri" w:cs="Arial"/>
          <w:b/>
          <w:sz w:val="24"/>
          <w:szCs w:val="24"/>
        </w:rPr>
        <w:t>političkog i vjerskog karaktera, sindikati i udruge poslodavaca,</w:t>
      </w:r>
    </w:p>
    <w:p w:rsidR="00ED38F8" w:rsidRPr="00ED38F8" w:rsidRDefault="00ED38F8" w:rsidP="00ED38F8">
      <w:pPr>
        <w:widowControl w:val="0"/>
        <w:numPr>
          <w:ilvl w:val="0"/>
          <w:numId w:val="5"/>
        </w:numPr>
        <w:overflowPunct w:val="0"/>
        <w:autoSpaceDE w:val="0"/>
        <w:autoSpaceDN w:val="0"/>
        <w:adjustRightInd w:val="0"/>
        <w:snapToGrid w:val="0"/>
        <w:spacing w:after="0" w:line="240" w:lineRule="auto"/>
        <w:jc w:val="both"/>
        <w:rPr>
          <w:rFonts w:ascii="Calibri" w:eastAsia="Times New Roman" w:hAnsi="Calibri" w:cs="Arial"/>
          <w:sz w:val="24"/>
          <w:szCs w:val="24"/>
        </w:rPr>
      </w:pPr>
      <w:r w:rsidRPr="00ED38F8">
        <w:rPr>
          <w:rFonts w:ascii="Calibri" w:eastAsia="Times New Roman" w:hAnsi="Calibri" w:cs="Arial"/>
          <w:sz w:val="24"/>
          <w:szCs w:val="24"/>
        </w:rPr>
        <w:t>udruge, ustanove i zaklade čiji je osnivač ili suosnivač Općina,</w:t>
      </w:r>
    </w:p>
    <w:p w:rsidR="00ED38F8" w:rsidRPr="00ED38F8" w:rsidRDefault="00ED38F8" w:rsidP="00ED38F8">
      <w:pPr>
        <w:widowControl w:val="0"/>
        <w:numPr>
          <w:ilvl w:val="0"/>
          <w:numId w:val="5"/>
        </w:numPr>
        <w:overflowPunct w:val="0"/>
        <w:autoSpaceDE w:val="0"/>
        <w:autoSpaceDN w:val="0"/>
        <w:adjustRightInd w:val="0"/>
        <w:snapToGrid w:val="0"/>
        <w:spacing w:after="0" w:line="240" w:lineRule="auto"/>
        <w:jc w:val="both"/>
        <w:rPr>
          <w:rFonts w:ascii="Calibri" w:eastAsia="Times New Roman" w:hAnsi="Calibri" w:cs="Arial"/>
          <w:sz w:val="24"/>
          <w:szCs w:val="24"/>
        </w:rPr>
      </w:pPr>
      <w:r w:rsidRPr="00ED38F8">
        <w:rPr>
          <w:rFonts w:ascii="Calibri" w:eastAsia="Times New Roman" w:hAnsi="Calibri" w:cs="Arial"/>
          <w:sz w:val="24"/>
          <w:szCs w:val="24"/>
        </w:rPr>
        <w:t>fizičke i pravne osobe u smislu Zakona o trgovačkim društvima,</w:t>
      </w:r>
    </w:p>
    <w:p w:rsidR="00ED38F8" w:rsidRPr="00ED38F8" w:rsidRDefault="00ED38F8" w:rsidP="00ED38F8">
      <w:pPr>
        <w:widowControl w:val="0"/>
        <w:numPr>
          <w:ilvl w:val="0"/>
          <w:numId w:val="5"/>
        </w:numPr>
        <w:overflowPunct w:val="0"/>
        <w:autoSpaceDE w:val="0"/>
        <w:autoSpaceDN w:val="0"/>
        <w:adjustRightInd w:val="0"/>
        <w:snapToGrid w:val="0"/>
        <w:spacing w:after="0" w:line="240" w:lineRule="auto"/>
        <w:jc w:val="both"/>
        <w:rPr>
          <w:rFonts w:ascii="Calibri" w:eastAsia="Times New Roman" w:hAnsi="Calibri" w:cs="Arial"/>
          <w:sz w:val="24"/>
          <w:szCs w:val="24"/>
        </w:rPr>
      </w:pPr>
      <w:r w:rsidRPr="00ED38F8">
        <w:rPr>
          <w:rFonts w:ascii="Calibri" w:eastAsia="Times New Roman" w:hAnsi="Calibri" w:cs="Arial"/>
          <w:sz w:val="24"/>
          <w:szCs w:val="24"/>
        </w:rPr>
        <w:t>udruge koje financiranje programa, projekata i manifestacija provode temeljem posebnih zakona propisanih za pojedina područja</w:t>
      </w:r>
    </w:p>
    <w:p w:rsidR="00ED38F8" w:rsidRPr="00ED38F8" w:rsidRDefault="00ED38F8" w:rsidP="00ED38F8">
      <w:pPr>
        <w:widowControl w:val="0"/>
        <w:numPr>
          <w:ilvl w:val="0"/>
          <w:numId w:val="5"/>
        </w:numPr>
        <w:overflowPunct w:val="0"/>
        <w:autoSpaceDE w:val="0"/>
        <w:autoSpaceDN w:val="0"/>
        <w:adjustRightInd w:val="0"/>
        <w:snapToGrid w:val="0"/>
        <w:spacing w:after="0" w:line="240" w:lineRule="auto"/>
        <w:contextualSpacing/>
        <w:jc w:val="both"/>
        <w:rPr>
          <w:rFonts w:ascii="Calibri" w:eastAsia="Times New Roman" w:hAnsi="Calibri" w:cs="Arial"/>
          <w:color w:val="404040"/>
          <w:sz w:val="24"/>
          <w:szCs w:val="24"/>
        </w:rPr>
      </w:pPr>
      <w:r w:rsidRPr="00ED38F8">
        <w:rPr>
          <w:rFonts w:ascii="Calibri" w:eastAsia="Times New Roman" w:hAnsi="Calibri" w:cs="Arial"/>
          <w:sz w:val="24"/>
          <w:szCs w:val="24"/>
        </w:rPr>
        <w:t xml:space="preserve">udruge koje financiranje prijavljenih programa, projekata i manifestacija u cijelosti </w:t>
      </w:r>
      <w:r w:rsidRPr="00ED38F8">
        <w:rPr>
          <w:rFonts w:ascii="Calibri" w:eastAsia="Times New Roman" w:hAnsi="Calibri" w:cs="Arial"/>
          <w:sz w:val="24"/>
          <w:szCs w:val="24"/>
        </w:rPr>
        <w:lastRenderedPageBreak/>
        <w:t>ostvaruju iz proračuna Europske Unije, državnog proračuna ili nekog drugog izvora financiranja.</w:t>
      </w:r>
    </w:p>
    <w:p w:rsidR="00ED38F8" w:rsidRPr="00ED38F8" w:rsidRDefault="00ED38F8" w:rsidP="00ED38F8">
      <w:pPr>
        <w:tabs>
          <w:tab w:val="left" w:pos="425"/>
        </w:tabs>
        <w:snapToGrid w:val="0"/>
        <w:spacing w:after="0" w:line="240" w:lineRule="auto"/>
        <w:ind w:left="425"/>
        <w:contextualSpacing/>
        <w:jc w:val="both"/>
        <w:rPr>
          <w:rFonts w:ascii="Calibri" w:eastAsia="Times New Roman" w:hAnsi="Calibri" w:cs="Arial"/>
          <w:color w:val="404040"/>
          <w:sz w:val="24"/>
          <w:szCs w:val="24"/>
        </w:rPr>
      </w:pPr>
    </w:p>
    <w:p w:rsidR="00ED38F8" w:rsidRPr="00ED38F8" w:rsidRDefault="00ED38F8" w:rsidP="00ED38F8">
      <w:pPr>
        <w:snapToGrid w:val="0"/>
        <w:spacing w:after="0" w:line="240" w:lineRule="auto"/>
        <w:ind w:left="425"/>
        <w:contextualSpacing/>
        <w:jc w:val="both"/>
        <w:rPr>
          <w:rFonts w:ascii="Calibri" w:eastAsia="Times New Roman" w:hAnsi="Calibri" w:cs="Arial"/>
          <w:b/>
          <w:color w:val="FFFFFF"/>
          <w:sz w:val="24"/>
          <w:szCs w:val="24"/>
        </w:rPr>
      </w:pPr>
      <w:r w:rsidRPr="00ED38F8">
        <w:rPr>
          <w:rFonts w:ascii="Calibri" w:eastAsia="Times New Roman" w:hAnsi="Calibri" w:cs="Arial"/>
          <w:b/>
          <w:color w:val="FFFFFF"/>
          <w:sz w:val="24"/>
          <w:szCs w:val="24"/>
          <w:highlight w:val="darkGray"/>
        </w:rPr>
        <w:t>2.1.2. Prihvatljivi prijavitelji - specifični uvjeti</w:t>
      </w:r>
    </w:p>
    <w:p w:rsidR="00ED38F8" w:rsidRPr="00ED38F8" w:rsidRDefault="00ED38F8" w:rsidP="00ED38F8">
      <w:pPr>
        <w:snapToGrid w:val="0"/>
        <w:spacing w:after="0" w:line="240" w:lineRule="auto"/>
        <w:ind w:left="425"/>
        <w:contextualSpacing/>
        <w:jc w:val="both"/>
        <w:rPr>
          <w:rFonts w:ascii="Calibri" w:eastAsia="Times New Roman" w:hAnsi="Calibri" w:cs="Arial"/>
          <w:b/>
          <w:color w:val="FFFFFF"/>
          <w:sz w:val="24"/>
          <w:szCs w:val="24"/>
        </w:rPr>
      </w:pPr>
    </w:p>
    <w:p w:rsidR="00ED38F8" w:rsidRPr="00ED38F8" w:rsidRDefault="00ED38F8" w:rsidP="00ED38F8">
      <w:pPr>
        <w:widowControl w:val="0"/>
        <w:numPr>
          <w:ilvl w:val="0"/>
          <w:numId w:val="6"/>
        </w:numPr>
        <w:overflowPunct w:val="0"/>
        <w:autoSpaceDE w:val="0"/>
        <w:autoSpaceDN w:val="0"/>
        <w:adjustRightInd w:val="0"/>
        <w:snapToGrid w:val="0"/>
        <w:spacing w:after="0" w:line="240" w:lineRule="auto"/>
        <w:contextualSpacing/>
        <w:jc w:val="both"/>
        <w:rPr>
          <w:rFonts w:ascii="Calibri" w:eastAsia="Times New Roman" w:hAnsi="Calibri" w:cs="Arial"/>
          <w:color w:val="404040"/>
          <w:sz w:val="24"/>
          <w:szCs w:val="24"/>
        </w:rPr>
      </w:pPr>
      <w:r w:rsidRPr="00ED38F8">
        <w:rPr>
          <w:rFonts w:ascii="Calibri" w:eastAsia="Times New Roman" w:hAnsi="Calibri" w:cs="Arial"/>
          <w:sz w:val="24"/>
          <w:szCs w:val="24"/>
        </w:rPr>
        <w:t xml:space="preserve">Prihvatljivi podnositelji prijave za </w:t>
      </w:r>
      <w:r w:rsidRPr="00ED38F8">
        <w:rPr>
          <w:rFonts w:ascii="Calibri" w:eastAsia="Times New Roman" w:hAnsi="Calibri" w:cs="Arial"/>
          <w:b/>
          <w:sz w:val="24"/>
          <w:szCs w:val="24"/>
        </w:rPr>
        <w:t>program</w:t>
      </w:r>
      <w:r w:rsidRPr="00ED38F8">
        <w:rPr>
          <w:rFonts w:ascii="Calibri" w:eastAsia="Times New Roman" w:hAnsi="Calibri" w:cs="Arial"/>
          <w:sz w:val="24"/>
          <w:szCs w:val="24"/>
        </w:rPr>
        <w:t xml:space="preserve"> kontinuirano edukativnog kulturnog, socijalnog</w:t>
      </w:r>
      <w:r w:rsidR="00035B8E">
        <w:rPr>
          <w:rFonts w:ascii="Calibri" w:eastAsia="Times New Roman" w:hAnsi="Calibri" w:cs="Arial"/>
          <w:sz w:val="24"/>
          <w:szCs w:val="24"/>
        </w:rPr>
        <w:t xml:space="preserve"> i </w:t>
      </w:r>
      <w:r w:rsidRPr="00ED38F8">
        <w:rPr>
          <w:rFonts w:ascii="Calibri" w:eastAsia="Times New Roman" w:hAnsi="Calibri" w:cs="Arial"/>
          <w:sz w:val="24"/>
          <w:szCs w:val="24"/>
        </w:rPr>
        <w:t>humanitarnog karaktera</w:t>
      </w:r>
      <w:r w:rsidRPr="00ED38F8">
        <w:rPr>
          <w:rFonts w:ascii="Calibri" w:eastAsia="Times New Roman" w:hAnsi="Calibri" w:cs="Arial"/>
          <w:b/>
          <w:bCs/>
          <w:sz w:val="24"/>
          <w:szCs w:val="24"/>
        </w:rPr>
        <w:t xml:space="preserve"> </w:t>
      </w:r>
      <w:r w:rsidRPr="00ED38F8">
        <w:rPr>
          <w:rFonts w:ascii="Calibri" w:eastAsia="Times New Roman" w:hAnsi="Calibri" w:cs="Arial"/>
          <w:sz w:val="24"/>
          <w:szCs w:val="24"/>
        </w:rPr>
        <w:t>moraju biti aktivni korisnici Proračuna i imati aktivnu djelatnost minimalno tri godine. Pod aktivnim korisnikom Proračunskih sredstava podrazumijeva se prijavitelj koji je kroz sve tri godine djelovanja pokazao zapažene programske rezultate te izvršio sve Ugovorne obaveze iz prethodne godine.</w:t>
      </w:r>
    </w:p>
    <w:p w:rsidR="00ED38F8" w:rsidRPr="00ED38F8" w:rsidRDefault="00ED38F8" w:rsidP="00ED38F8">
      <w:pPr>
        <w:widowControl w:val="0"/>
        <w:numPr>
          <w:ilvl w:val="0"/>
          <w:numId w:val="6"/>
        </w:numPr>
        <w:overflowPunct w:val="0"/>
        <w:autoSpaceDE w:val="0"/>
        <w:autoSpaceDN w:val="0"/>
        <w:adjustRightInd w:val="0"/>
        <w:snapToGrid w:val="0"/>
        <w:spacing w:after="0" w:line="240" w:lineRule="auto"/>
        <w:contextualSpacing/>
        <w:jc w:val="both"/>
        <w:rPr>
          <w:rFonts w:ascii="Calibri" w:eastAsia="Times New Roman" w:hAnsi="Calibri" w:cs="Arial"/>
          <w:color w:val="404040"/>
          <w:sz w:val="24"/>
          <w:szCs w:val="24"/>
        </w:rPr>
      </w:pPr>
      <w:r w:rsidRPr="00ED38F8">
        <w:rPr>
          <w:rFonts w:ascii="Calibri" w:eastAsia="Times New Roman" w:hAnsi="Calibri" w:cs="Arial"/>
          <w:sz w:val="24"/>
          <w:szCs w:val="24"/>
        </w:rPr>
        <w:t xml:space="preserve">Prihvatljivi podnositelji prijave za </w:t>
      </w:r>
      <w:r w:rsidRPr="00ED38F8">
        <w:rPr>
          <w:rFonts w:ascii="Calibri" w:eastAsia="Times New Roman" w:hAnsi="Calibri" w:cs="Arial"/>
          <w:b/>
          <w:sz w:val="24"/>
          <w:szCs w:val="24"/>
        </w:rPr>
        <w:t>projekt, manifestaciju</w:t>
      </w:r>
      <w:r w:rsidRPr="00ED38F8">
        <w:rPr>
          <w:rFonts w:ascii="Calibri" w:eastAsia="Times New Roman" w:hAnsi="Calibri" w:cs="Arial"/>
          <w:sz w:val="24"/>
          <w:szCs w:val="24"/>
        </w:rPr>
        <w:t xml:space="preserve">  su aktivni korisnici Proračuna koji imaju aktivnu djelatnost minimalno tri godine. Pod aktivnim korisnikom Proračunskih sredstava podrazumijeva se prijavitelj koji je kroz sve tri godine djelovanja pokazao zapažene programske rezultate te izvršio sve Ugovorne obaveze iz prethodne godine.</w:t>
      </w:r>
    </w:p>
    <w:p w:rsidR="00ED38F8" w:rsidRPr="00ED38F8" w:rsidRDefault="00ED38F8" w:rsidP="00ED38F8">
      <w:pPr>
        <w:widowControl w:val="0"/>
        <w:numPr>
          <w:ilvl w:val="0"/>
          <w:numId w:val="6"/>
        </w:numPr>
        <w:overflowPunct w:val="0"/>
        <w:autoSpaceDE w:val="0"/>
        <w:autoSpaceDN w:val="0"/>
        <w:adjustRightInd w:val="0"/>
        <w:snapToGrid w:val="0"/>
        <w:spacing w:after="0" w:line="240" w:lineRule="auto"/>
        <w:contextualSpacing/>
        <w:jc w:val="both"/>
        <w:rPr>
          <w:rFonts w:ascii="Calibri" w:eastAsia="Times New Roman" w:hAnsi="Calibri" w:cs="Arial"/>
          <w:color w:val="404040"/>
          <w:sz w:val="24"/>
          <w:szCs w:val="24"/>
        </w:rPr>
      </w:pPr>
      <w:r w:rsidRPr="00ED38F8">
        <w:rPr>
          <w:rFonts w:ascii="Calibri" w:eastAsia="Times New Roman" w:hAnsi="Calibri" w:cs="Arial"/>
          <w:sz w:val="24"/>
          <w:szCs w:val="24"/>
        </w:rPr>
        <w:t>Podnositelj prijave koji se</w:t>
      </w:r>
      <w:r w:rsidRPr="00ED38F8">
        <w:rPr>
          <w:rFonts w:ascii="Calibri" w:eastAsia="Times New Roman" w:hAnsi="Calibri" w:cs="Arial"/>
          <w:b/>
          <w:sz w:val="24"/>
          <w:szCs w:val="24"/>
        </w:rPr>
        <w:t xml:space="preserve"> za </w:t>
      </w:r>
      <w:r w:rsidR="00035B8E">
        <w:rPr>
          <w:rFonts w:ascii="Calibri" w:eastAsia="Times New Roman" w:hAnsi="Calibri" w:cs="Arial"/>
          <w:b/>
          <w:sz w:val="24"/>
          <w:szCs w:val="24"/>
        </w:rPr>
        <w:t>potporu</w:t>
      </w:r>
      <w:r w:rsidRPr="00ED38F8">
        <w:rPr>
          <w:rFonts w:ascii="Calibri" w:eastAsia="Times New Roman" w:hAnsi="Calibri" w:cs="Arial"/>
          <w:sz w:val="24"/>
          <w:szCs w:val="24"/>
        </w:rPr>
        <w:t xml:space="preserve"> </w:t>
      </w:r>
      <w:r w:rsidRPr="00ED38F8">
        <w:rPr>
          <w:rFonts w:ascii="Calibri" w:eastAsia="Times New Roman" w:hAnsi="Calibri" w:cs="Arial"/>
          <w:b/>
          <w:bCs/>
          <w:sz w:val="24"/>
          <w:szCs w:val="24"/>
        </w:rPr>
        <w:t xml:space="preserve">javlja po prvi puta </w:t>
      </w:r>
      <w:r w:rsidRPr="00ED38F8">
        <w:rPr>
          <w:rFonts w:ascii="Calibri" w:eastAsia="Times New Roman" w:hAnsi="Calibri" w:cs="Arial"/>
          <w:sz w:val="24"/>
          <w:szCs w:val="24"/>
        </w:rPr>
        <w:t>ne može ostvariti financiranje već može ostvariti paušalnu potporu sredstva za projekt, manifestaciju ovisno o godinama  djelovanja kroz Proračun Općine Matulji kao potporu za djelatnost kako bi tijekom trogodišnjeg djelovanja pokazao stvarnu namjeru, interes za povođenjem programa od interesa za građane Općine Matulji te osigurao ljudske resurse za provođenje programa, projekta, manifestacije. Ovu paušalnu potporu Općina Matulji može sukladno raspoloživim Proračunskim mogućnostima pružiti prijavitelju u koliko je iz prijave razvidan ozbiljan pristup djelovanju od interesa za Općinu Matulji.</w:t>
      </w:r>
    </w:p>
    <w:p w:rsidR="00ED38F8" w:rsidRPr="00ED38F8" w:rsidRDefault="00ED38F8" w:rsidP="00ED38F8">
      <w:pPr>
        <w:snapToGrid w:val="0"/>
        <w:spacing w:after="0" w:line="240" w:lineRule="auto"/>
        <w:jc w:val="both"/>
        <w:rPr>
          <w:rFonts w:ascii="Calibri" w:eastAsia="Times New Roman" w:hAnsi="Calibri" w:cs="Arial"/>
          <w:sz w:val="24"/>
          <w:szCs w:val="24"/>
        </w:rPr>
      </w:pPr>
    </w:p>
    <w:p w:rsidR="00ED38F8" w:rsidRPr="00ED38F8" w:rsidRDefault="00ED38F8" w:rsidP="00ED38F8">
      <w:pPr>
        <w:snapToGrid w:val="0"/>
        <w:spacing w:after="0" w:line="240" w:lineRule="auto"/>
        <w:jc w:val="both"/>
        <w:rPr>
          <w:rFonts w:ascii="Calibri" w:eastAsia="Times New Roman" w:hAnsi="Calibri" w:cs="Arial"/>
          <w:sz w:val="24"/>
          <w:szCs w:val="24"/>
        </w:rPr>
      </w:pPr>
    </w:p>
    <w:p w:rsidR="00ED38F8" w:rsidRPr="00ED38F8" w:rsidRDefault="00ED38F8" w:rsidP="00ED38F8">
      <w:pPr>
        <w:snapToGrid w:val="0"/>
        <w:spacing w:after="0" w:line="240" w:lineRule="auto"/>
        <w:jc w:val="both"/>
        <w:rPr>
          <w:rFonts w:ascii="Calibri" w:eastAsia="Times New Roman" w:hAnsi="Calibri" w:cs="Arial"/>
          <w:b/>
          <w:sz w:val="24"/>
          <w:szCs w:val="24"/>
        </w:rPr>
      </w:pPr>
      <w:r w:rsidRPr="00ED38F8">
        <w:rPr>
          <w:rFonts w:ascii="Calibri" w:eastAsia="Times New Roman" w:hAnsi="Calibri" w:cs="Arial"/>
          <w:b/>
          <w:sz w:val="24"/>
          <w:szCs w:val="24"/>
          <w:u w:val="single"/>
        </w:rPr>
        <w:t>Izuzetak je</w:t>
      </w:r>
      <w:r w:rsidRPr="00ED38F8">
        <w:rPr>
          <w:rFonts w:ascii="Calibri" w:eastAsia="Times New Roman" w:hAnsi="Calibri" w:cs="Arial"/>
          <w:b/>
          <w:sz w:val="24"/>
          <w:szCs w:val="24"/>
        </w:rPr>
        <w:t xml:space="preserve"> :</w:t>
      </w:r>
    </w:p>
    <w:p w:rsidR="00ED38F8" w:rsidRPr="00ED38F8" w:rsidRDefault="00ED38F8" w:rsidP="00ED38F8">
      <w:pPr>
        <w:snapToGrid w:val="0"/>
        <w:spacing w:after="0" w:line="240" w:lineRule="auto"/>
        <w:jc w:val="both"/>
        <w:rPr>
          <w:rFonts w:ascii="Calibri" w:eastAsia="Times New Roman" w:hAnsi="Calibri" w:cs="Arial"/>
          <w:b/>
          <w:sz w:val="24"/>
          <w:szCs w:val="24"/>
        </w:rPr>
      </w:pPr>
    </w:p>
    <w:p w:rsidR="00ED38F8" w:rsidRPr="00ED38F8" w:rsidRDefault="00ED38F8" w:rsidP="00ED38F8">
      <w:pPr>
        <w:widowControl w:val="0"/>
        <w:numPr>
          <w:ilvl w:val="0"/>
          <w:numId w:val="7"/>
        </w:numPr>
        <w:overflowPunct w:val="0"/>
        <w:autoSpaceDE w:val="0"/>
        <w:autoSpaceDN w:val="0"/>
        <w:adjustRightInd w:val="0"/>
        <w:snapToGrid w:val="0"/>
        <w:spacing w:after="0" w:line="240" w:lineRule="auto"/>
        <w:ind w:left="284" w:hanging="284"/>
        <w:contextualSpacing/>
        <w:jc w:val="both"/>
        <w:rPr>
          <w:rFonts w:ascii="Calibri" w:eastAsia="Times New Roman" w:hAnsi="Calibri" w:cs="Arial"/>
          <w:b/>
          <w:sz w:val="24"/>
          <w:szCs w:val="24"/>
        </w:rPr>
      </w:pPr>
      <w:r w:rsidRPr="00ED38F8">
        <w:rPr>
          <w:rFonts w:ascii="Calibri" w:eastAsia="Times New Roman" w:hAnsi="Calibri" w:cs="Arial"/>
          <w:sz w:val="24"/>
          <w:szCs w:val="24"/>
        </w:rPr>
        <w:t xml:space="preserve">podnositelj prijave za </w:t>
      </w:r>
      <w:r w:rsidR="00035B8E">
        <w:rPr>
          <w:rFonts w:ascii="Calibri" w:eastAsia="Times New Roman" w:hAnsi="Calibri" w:cs="Arial"/>
          <w:sz w:val="24"/>
          <w:szCs w:val="24"/>
        </w:rPr>
        <w:t>dodjelu potpore</w:t>
      </w:r>
      <w:r w:rsidRPr="00ED38F8">
        <w:rPr>
          <w:rFonts w:ascii="Calibri" w:eastAsia="Times New Roman" w:hAnsi="Calibri" w:cs="Arial"/>
          <w:sz w:val="24"/>
          <w:szCs w:val="24"/>
        </w:rPr>
        <w:t xml:space="preserve"> koj</w:t>
      </w:r>
      <w:r w:rsidR="00035B8E">
        <w:rPr>
          <w:rFonts w:ascii="Calibri" w:eastAsia="Times New Roman" w:hAnsi="Calibri" w:cs="Arial"/>
          <w:sz w:val="24"/>
          <w:szCs w:val="24"/>
        </w:rPr>
        <w:t>i</w:t>
      </w:r>
      <w:r w:rsidRPr="00ED38F8">
        <w:rPr>
          <w:rFonts w:ascii="Calibri" w:eastAsia="Times New Roman" w:hAnsi="Calibri" w:cs="Arial"/>
          <w:sz w:val="24"/>
          <w:szCs w:val="24"/>
        </w:rPr>
        <w:t xml:space="preserve"> se javlja po prvi puta, a koj</w:t>
      </w:r>
      <w:r w:rsidR="00035B8E">
        <w:rPr>
          <w:rFonts w:ascii="Calibri" w:eastAsia="Times New Roman" w:hAnsi="Calibri" w:cs="Arial"/>
          <w:sz w:val="24"/>
          <w:szCs w:val="24"/>
        </w:rPr>
        <w:t>i</w:t>
      </w:r>
      <w:r w:rsidRPr="00ED38F8">
        <w:rPr>
          <w:rFonts w:ascii="Calibri" w:eastAsia="Times New Roman" w:hAnsi="Calibri" w:cs="Arial"/>
          <w:sz w:val="24"/>
          <w:szCs w:val="24"/>
        </w:rPr>
        <w:t xml:space="preserve"> okuplja veliki broj korisnika i za čiju djelatnost je potreban stručan voditelj bez kojeg udruga ne bi mogla djelovati odnosno realizirati projekt (npr. glazbeni dirigent), može ostvariti pravo na sufinanciranje samo troškova voditelja (i to za prvu godinu 1/3 predviđenog godišnjeg iznosa kojeg Općina sufinancira ostalim udrugama istog programskog karaktera; drugu godinu 2/3, a treću godinu puni iznos).</w:t>
      </w:r>
    </w:p>
    <w:p w:rsidR="00ED38F8" w:rsidRPr="00ED38F8" w:rsidRDefault="00ED38F8" w:rsidP="00ED38F8">
      <w:pPr>
        <w:keepNext/>
        <w:keepLines/>
        <w:widowControl w:val="0"/>
        <w:numPr>
          <w:ilvl w:val="0"/>
          <w:numId w:val="7"/>
        </w:numPr>
        <w:tabs>
          <w:tab w:val="left" w:pos="360"/>
        </w:tabs>
        <w:overflowPunct w:val="0"/>
        <w:autoSpaceDE w:val="0"/>
        <w:autoSpaceDN w:val="0"/>
        <w:adjustRightInd w:val="0"/>
        <w:snapToGrid w:val="0"/>
        <w:spacing w:after="120" w:line="240" w:lineRule="auto"/>
        <w:ind w:left="284" w:hanging="284"/>
        <w:contextualSpacing/>
        <w:jc w:val="both"/>
        <w:rPr>
          <w:rFonts w:ascii="Calibri" w:eastAsia="Times New Roman" w:hAnsi="Calibri" w:cs="Arial"/>
          <w:sz w:val="24"/>
          <w:szCs w:val="24"/>
        </w:rPr>
      </w:pPr>
      <w:r w:rsidRPr="00ED38F8">
        <w:rPr>
          <w:rFonts w:ascii="Calibri" w:eastAsia="Times New Roman" w:hAnsi="Calibri" w:cs="Arial"/>
          <w:sz w:val="24"/>
          <w:szCs w:val="24"/>
        </w:rPr>
        <w:lastRenderedPageBreak/>
        <w:t xml:space="preserve">podnositelji prijave </w:t>
      </w:r>
      <w:r w:rsidRPr="00ED38F8">
        <w:rPr>
          <w:rFonts w:ascii="Calibri" w:eastAsia="Times New Roman" w:hAnsi="Calibri" w:cs="Arial"/>
          <w:bCs/>
          <w:sz w:val="24"/>
          <w:szCs w:val="24"/>
        </w:rPr>
        <w:t>za program, projekt, manifestaciju koji se javljaju prvi put</w:t>
      </w:r>
      <w:r w:rsidRPr="00ED38F8">
        <w:rPr>
          <w:rFonts w:ascii="Calibri" w:eastAsia="Times New Roman" w:hAnsi="Calibri" w:cs="Arial"/>
          <w:sz w:val="24"/>
          <w:szCs w:val="24"/>
        </w:rPr>
        <w:t xml:space="preserve"> ali koji su navedeni program, projekt, manifestaciju za koji se traži financiranje već u velikoj mjeri razvili ili provodili iz drugih izvora izuzev Proračuna Općine Matulji te mogu podnijeti dokumentaciju o provedbi. Projekt navedenih prijavitelja može se uzeti u obzir bez obzira na godine djelovanja kroz Proračun Općine Matulji ukoliko su od posebnog interesa za Općinu Matulji kao i projekti provoditelja koji mogu predočiti dugogodišnje iskustvo i rezultate na sličnim projektima. </w:t>
      </w:r>
    </w:p>
    <w:p w:rsidR="00ED38F8" w:rsidRPr="00ED38F8" w:rsidRDefault="00ED38F8" w:rsidP="00ED38F8">
      <w:pPr>
        <w:keepNext/>
        <w:keepLines/>
        <w:widowControl w:val="0"/>
        <w:tabs>
          <w:tab w:val="left" w:pos="360"/>
        </w:tabs>
        <w:snapToGrid w:val="0"/>
        <w:spacing w:after="120" w:line="240" w:lineRule="auto"/>
        <w:jc w:val="both"/>
        <w:rPr>
          <w:rFonts w:ascii="Calibri" w:eastAsia="Times New Roman" w:hAnsi="Calibri" w:cs="Arial"/>
          <w:sz w:val="24"/>
          <w:szCs w:val="24"/>
        </w:rPr>
      </w:pPr>
      <w:r w:rsidRPr="00ED38F8">
        <w:rPr>
          <w:rFonts w:ascii="Calibri" w:eastAsia="Times New Roman" w:hAnsi="Calibri" w:cs="Arial"/>
          <w:sz w:val="24"/>
          <w:szCs w:val="24"/>
        </w:rPr>
        <w:t>Mogućnost i visina financiranja ovisiti će o kvaliteti programa, projekta, manifestacije razrađenosti, ljudskim potencijalom koji može odraditi program, projekt ili manifestaciju, dosadašnjem iskustvu provoditelja na sličnim projektima, interesu Općine Matulji za navedeni projekt, doprinosu lokalnoj zajednici, uključenosti ostalih izvora financiranja te raspoloživim proračunskim sredstvima za godinu prijave.</w:t>
      </w:r>
    </w:p>
    <w:p w:rsidR="00F2449C" w:rsidRPr="00ED38F8" w:rsidRDefault="00F2449C" w:rsidP="00F2449C">
      <w:pPr>
        <w:keepNext/>
        <w:keepLines/>
        <w:widowControl w:val="0"/>
        <w:tabs>
          <w:tab w:val="left" w:pos="-142"/>
        </w:tabs>
        <w:snapToGrid w:val="0"/>
        <w:spacing w:after="120" w:line="240" w:lineRule="auto"/>
        <w:contextualSpacing/>
        <w:jc w:val="both"/>
        <w:rPr>
          <w:rFonts w:ascii="Calibri" w:eastAsia="Times New Roman" w:hAnsi="Calibri" w:cs="Arial"/>
          <w:b/>
          <w:color w:val="FFFFFF"/>
          <w:sz w:val="24"/>
          <w:szCs w:val="24"/>
        </w:rPr>
      </w:pPr>
      <w:r w:rsidRPr="00ED38F8">
        <w:rPr>
          <w:rFonts w:ascii="Calibri" w:eastAsia="Times New Roman" w:hAnsi="Calibri" w:cs="Arial"/>
          <w:b/>
          <w:color w:val="FFFFFF"/>
          <w:sz w:val="24"/>
          <w:szCs w:val="24"/>
          <w:highlight w:val="darkGray"/>
        </w:rPr>
        <w:t>Prihvatljivi prijavitelji - prioritet:</w:t>
      </w:r>
    </w:p>
    <w:p w:rsidR="00F2449C" w:rsidRPr="00ED38F8" w:rsidRDefault="00F2449C" w:rsidP="00F2449C">
      <w:pPr>
        <w:keepNext/>
        <w:keepLines/>
        <w:widowControl w:val="0"/>
        <w:tabs>
          <w:tab w:val="left" w:pos="360"/>
        </w:tabs>
        <w:snapToGrid w:val="0"/>
        <w:spacing w:after="120" w:line="240" w:lineRule="auto"/>
        <w:contextualSpacing/>
        <w:jc w:val="both"/>
        <w:rPr>
          <w:rFonts w:ascii="Calibri" w:eastAsia="Times New Roman" w:hAnsi="Calibri" w:cs="Arial"/>
          <w:sz w:val="24"/>
          <w:szCs w:val="24"/>
        </w:rPr>
      </w:pPr>
      <w:r w:rsidRPr="00ED38F8">
        <w:rPr>
          <w:rFonts w:ascii="Calibri" w:eastAsia="Times New Roman" w:hAnsi="Calibri" w:cs="Arial"/>
          <w:sz w:val="24"/>
          <w:szCs w:val="24"/>
        </w:rPr>
        <w:t xml:space="preserve">Prioritetni uvjet ostvaruju podnositelji prijave koji imaju sjedište na području Općine Matulji i provode programe na području Općine ili su višegodišnji suradnici na projektima od interesa za Općinu Matulji na osnovu kojih se može procijeniti interes Općine Matulji kao i razmotriti mogućnost uključivanja njihova projekta, programa, manifestacije u Proračun Općine Matulji te okupljaju veliki broj korisnika sa područja Općine s ciljem njihova uključivanja u programe </w:t>
      </w:r>
      <w:r w:rsidR="00035B8E" w:rsidRPr="00ED38F8">
        <w:rPr>
          <w:rFonts w:ascii="Calibri" w:eastAsia="Times New Roman" w:hAnsi="Calibri" w:cs="Arial"/>
          <w:sz w:val="24"/>
          <w:szCs w:val="24"/>
        </w:rPr>
        <w:t>obrazovanja, kulture</w:t>
      </w:r>
      <w:r w:rsidR="00035B8E">
        <w:rPr>
          <w:rFonts w:ascii="Calibri" w:eastAsia="Times New Roman" w:hAnsi="Calibri" w:cs="Arial"/>
          <w:sz w:val="24"/>
          <w:szCs w:val="24"/>
        </w:rPr>
        <w:t xml:space="preserve"> te </w:t>
      </w:r>
      <w:r w:rsidR="00035B8E" w:rsidRPr="00ED38F8">
        <w:rPr>
          <w:rFonts w:ascii="Calibri" w:eastAsia="Times New Roman" w:hAnsi="Calibri" w:cs="Arial"/>
          <w:sz w:val="24"/>
          <w:szCs w:val="24"/>
        </w:rPr>
        <w:t>socijal</w:t>
      </w:r>
      <w:r w:rsidR="00035B8E">
        <w:rPr>
          <w:rFonts w:ascii="Calibri" w:eastAsia="Times New Roman" w:hAnsi="Calibri" w:cs="Arial"/>
          <w:sz w:val="24"/>
          <w:szCs w:val="24"/>
        </w:rPr>
        <w:t>ne skrbi</w:t>
      </w:r>
      <w:r w:rsidRPr="00ED38F8">
        <w:rPr>
          <w:rFonts w:ascii="Calibri" w:eastAsia="Times New Roman" w:hAnsi="Calibri" w:cs="Arial"/>
          <w:sz w:val="24"/>
          <w:szCs w:val="24"/>
        </w:rPr>
        <w:t xml:space="preserve">. </w:t>
      </w:r>
    </w:p>
    <w:p w:rsidR="00ED38F8" w:rsidRPr="00ED38F8" w:rsidRDefault="00ED38F8" w:rsidP="00F2449C">
      <w:pPr>
        <w:keepNext/>
        <w:keepLines/>
        <w:widowControl w:val="0"/>
        <w:tabs>
          <w:tab w:val="left" w:pos="360"/>
        </w:tabs>
        <w:snapToGrid w:val="0"/>
        <w:spacing w:after="120" w:line="240" w:lineRule="auto"/>
        <w:contextualSpacing/>
        <w:jc w:val="both"/>
        <w:rPr>
          <w:rFonts w:ascii="Calibri" w:eastAsia="Times New Roman" w:hAnsi="Calibri" w:cs="Arial"/>
          <w:color w:val="595959"/>
          <w:sz w:val="24"/>
          <w:szCs w:val="24"/>
        </w:rPr>
      </w:pPr>
    </w:p>
    <w:p w:rsidR="00ED38F8" w:rsidRPr="00ED38F8" w:rsidRDefault="00ED38F8" w:rsidP="00ED38F8">
      <w:pPr>
        <w:keepNext/>
        <w:keepLines/>
        <w:widowControl w:val="0"/>
        <w:tabs>
          <w:tab w:val="left" w:pos="360"/>
        </w:tabs>
        <w:snapToGrid w:val="0"/>
        <w:spacing w:after="120" w:line="240" w:lineRule="auto"/>
        <w:contextualSpacing/>
        <w:jc w:val="both"/>
        <w:rPr>
          <w:rFonts w:ascii="Calibri" w:eastAsia="Times New Roman" w:hAnsi="Calibri" w:cs="Arial"/>
          <w:b/>
          <w:color w:val="FFFFFF"/>
          <w:sz w:val="24"/>
          <w:szCs w:val="24"/>
        </w:rPr>
      </w:pPr>
      <w:r w:rsidRPr="00ED38F8">
        <w:rPr>
          <w:rFonts w:ascii="Calibri" w:eastAsia="Times New Roman" w:hAnsi="Calibri" w:cs="Arial"/>
          <w:b/>
          <w:color w:val="FFFFFF"/>
          <w:sz w:val="24"/>
          <w:szCs w:val="24"/>
          <w:highlight w:val="darkGray"/>
        </w:rPr>
        <w:t>2.2. Broj prijava koje može podnijeti isti prijavitelj</w:t>
      </w:r>
    </w:p>
    <w:p w:rsidR="00ED38F8" w:rsidRPr="00ED38F8" w:rsidRDefault="00ED38F8" w:rsidP="00ED38F8">
      <w:pPr>
        <w:keepNext/>
        <w:keepLines/>
        <w:widowControl w:val="0"/>
        <w:tabs>
          <w:tab w:val="left" w:pos="360"/>
        </w:tabs>
        <w:snapToGrid w:val="0"/>
        <w:spacing w:after="120" w:line="240" w:lineRule="auto"/>
        <w:jc w:val="both"/>
        <w:rPr>
          <w:rFonts w:ascii="Calibri" w:eastAsia="Times New Roman" w:hAnsi="Calibri" w:cs="Arial"/>
          <w:sz w:val="24"/>
          <w:szCs w:val="24"/>
        </w:rPr>
      </w:pPr>
      <w:r w:rsidRPr="00ED38F8">
        <w:rPr>
          <w:rFonts w:ascii="Calibri" w:eastAsia="Times New Roman" w:hAnsi="Calibri" w:cs="Arial"/>
          <w:sz w:val="24"/>
          <w:szCs w:val="24"/>
        </w:rPr>
        <w:t xml:space="preserve">Prijavitelj koji provodi </w:t>
      </w:r>
      <w:r w:rsidRPr="00ED38F8">
        <w:rPr>
          <w:rFonts w:ascii="Calibri" w:eastAsia="Times New Roman" w:hAnsi="Calibri" w:cs="Arial"/>
          <w:bCs/>
          <w:sz w:val="24"/>
          <w:szCs w:val="24"/>
        </w:rPr>
        <w:t>program</w:t>
      </w:r>
      <w:r w:rsidRPr="00ED38F8">
        <w:rPr>
          <w:rFonts w:ascii="Calibri" w:eastAsia="Times New Roman" w:hAnsi="Calibri" w:cs="Arial"/>
          <w:b/>
          <w:bCs/>
          <w:sz w:val="24"/>
          <w:szCs w:val="24"/>
        </w:rPr>
        <w:t xml:space="preserve"> </w:t>
      </w:r>
      <w:r w:rsidRPr="00ED38F8">
        <w:rPr>
          <w:rFonts w:ascii="Calibri" w:eastAsia="Times New Roman" w:hAnsi="Calibri" w:cs="Arial"/>
          <w:sz w:val="24"/>
          <w:szCs w:val="24"/>
        </w:rPr>
        <w:t>kontinuirano edukativnog, kulturnog, socijalnog, humanitarnog karaktera može podnijeti:</w:t>
      </w:r>
    </w:p>
    <w:p w:rsidR="00ED38F8" w:rsidRPr="00ED38F8" w:rsidRDefault="00ED38F8" w:rsidP="00ED38F8">
      <w:pPr>
        <w:keepNext/>
        <w:keepLines/>
        <w:widowControl w:val="0"/>
        <w:tabs>
          <w:tab w:val="left" w:pos="360"/>
        </w:tabs>
        <w:snapToGrid w:val="0"/>
        <w:spacing w:after="120" w:line="240" w:lineRule="auto"/>
        <w:ind w:left="720"/>
        <w:contextualSpacing/>
        <w:jc w:val="both"/>
        <w:rPr>
          <w:rFonts w:ascii="Calibri" w:eastAsia="Times New Roman" w:hAnsi="Calibri" w:cs="Arial"/>
          <w:sz w:val="24"/>
          <w:szCs w:val="24"/>
        </w:rPr>
      </w:pPr>
    </w:p>
    <w:p w:rsidR="00ED38F8" w:rsidRPr="00ED38F8" w:rsidRDefault="00ED38F8" w:rsidP="00ED38F8">
      <w:pPr>
        <w:keepNext/>
        <w:keepLines/>
        <w:widowControl w:val="0"/>
        <w:numPr>
          <w:ilvl w:val="0"/>
          <w:numId w:val="7"/>
        </w:numPr>
        <w:tabs>
          <w:tab w:val="left" w:pos="360"/>
        </w:tabs>
        <w:overflowPunct w:val="0"/>
        <w:autoSpaceDE w:val="0"/>
        <w:autoSpaceDN w:val="0"/>
        <w:adjustRightInd w:val="0"/>
        <w:snapToGrid w:val="0"/>
        <w:spacing w:after="120" w:line="240" w:lineRule="auto"/>
        <w:contextualSpacing/>
        <w:jc w:val="both"/>
        <w:rPr>
          <w:rFonts w:ascii="Calibri" w:eastAsia="Times New Roman" w:hAnsi="Calibri" w:cs="Arial"/>
          <w:strike/>
          <w:sz w:val="24"/>
          <w:szCs w:val="24"/>
        </w:rPr>
      </w:pPr>
      <w:r w:rsidRPr="00ED38F8">
        <w:rPr>
          <w:rFonts w:ascii="Calibri" w:eastAsia="Times New Roman" w:hAnsi="Calibri" w:cs="Arial"/>
          <w:sz w:val="24"/>
          <w:szCs w:val="24"/>
        </w:rPr>
        <w:t xml:space="preserve">najviše jednu prijavu za godišnje financiranje programa koja sadrži dvije obavezne samostalne projektne cjeline te još jednu manifestaciju/natjecanje ili dva projekta i jednu manifestaciju/natjecanje. Financiranje programa kontinuirano edukativnog karaktera valorizirat će se kroz rezultate dvije samostalne projektne cjeline koji pokrivaju dva polugodišnja razdoblja. </w:t>
      </w:r>
    </w:p>
    <w:p w:rsidR="00ED38F8" w:rsidRPr="00ED38F8" w:rsidRDefault="00ED38F8" w:rsidP="00ED38F8">
      <w:pPr>
        <w:keepNext/>
        <w:keepLines/>
        <w:tabs>
          <w:tab w:val="left" w:pos="360"/>
        </w:tabs>
        <w:snapToGrid w:val="0"/>
        <w:spacing w:after="120" w:line="240" w:lineRule="auto"/>
        <w:ind w:left="720"/>
        <w:contextualSpacing/>
        <w:jc w:val="both"/>
        <w:rPr>
          <w:rFonts w:ascii="Calibri" w:eastAsia="Times New Roman" w:hAnsi="Calibri" w:cs="Arial"/>
          <w:strike/>
          <w:sz w:val="24"/>
          <w:szCs w:val="24"/>
        </w:rPr>
      </w:pPr>
    </w:p>
    <w:p w:rsidR="00ED38F8" w:rsidRPr="00ED38F8" w:rsidRDefault="00ED38F8" w:rsidP="00ED38F8">
      <w:pPr>
        <w:keepNext/>
        <w:keepLines/>
        <w:widowControl w:val="0"/>
        <w:tabs>
          <w:tab w:val="left" w:pos="142"/>
          <w:tab w:val="left" w:pos="284"/>
        </w:tabs>
        <w:snapToGrid w:val="0"/>
        <w:spacing w:after="120" w:line="240" w:lineRule="auto"/>
        <w:jc w:val="both"/>
        <w:rPr>
          <w:rFonts w:ascii="Calibri" w:eastAsia="Times New Roman" w:hAnsi="Calibri" w:cs="Arial"/>
          <w:b/>
          <w:sz w:val="24"/>
          <w:szCs w:val="24"/>
          <w:u w:val="single"/>
        </w:rPr>
      </w:pPr>
      <w:r w:rsidRPr="00ED38F8">
        <w:rPr>
          <w:rFonts w:ascii="Calibri" w:eastAsia="Times New Roman" w:hAnsi="Calibri" w:cs="Arial"/>
          <w:b/>
          <w:sz w:val="24"/>
          <w:szCs w:val="24"/>
          <w:u w:val="single"/>
        </w:rPr>
        <w:t>Izuzetak:</w:t>
      </w:r>
    </w:p>
    <w:p w:rsidR="00ED38F8" w:rsidRPr="00ED38F8" w:rsidRDefault="00ED38F8" w:rsidP="00ED38F8">
      <w:pPr>
        <w:keepNext/>
        <w:keepLines/>
        <w:widowControl w:val="0"/>
        <w:tabs>
          <w:tab w:val="left" w:pos="360"/>
        </w:tabs>
        <w:snapToGrid w:val="0"/>
        <w:spacing w:after="120" w:line="240" w:lineRule="auto"/>
        <w:contextualSpacing/>
        <w:jc w:val="both"/>
        <w:rPr>
          <w:rFonts w:ascii="Calibri" w:eastAsia="Times New Roman" w:hAnsi="Calibri" w:cs="Arial"/>
          <w:sz w:val="24"/>
          <w:szCs w:val="24"/>
        </w:rPr>
      </w:pPr>
      <w:r w:rsidRPr="00ED38F8">
        <w:rPr>
          <w:rFonts w:ascii="Calibri" w:eastAsia="Times New Roman" w:hAnsi="Calibri" w:cs="Arial"/>
          <w:sz w:val="24"/>
          <w:szCs w:val="24"/>
        </w:rPr>
        <w:tab/>
      </w:r>
      <w:r w:rsidRPr="00ED38F8">
        <w:rPr>
          <w:rFonts w:ascii="Calibri" w:eastAsia="Times New Roman" w:hAnsi="Calibri" w:cs="Arial"/>
          <w:sz w:val="24"/>
          <w:szCs w:val="24"/>
        </w:rPr>
        <w:tab/>
        <w:t>Prijavitelj može podnijeti jednu prijavu za financiranje godišnjeg programa  kroz  najviše  pet samostalnih projektnih cjelina (radionica) kontinuirano edukativnog kulturnog, socijalnog, humanitarnog karaktera u koliko su osnovna i primarna djelatnost Udruge - programi namijenjeni djeci, osobama treće životne dobi te osobama s teškoćama u razvoju, a udruga djeluje kroz isti broj sekcija ili više. Financirani programi odnosno samostalno projektne cjeline tj. radionice valorizirat će se za svaku radionicu kroz dva završna samostalna programa za javnost (koncert, izložba, predstava i slično).</w:t>
      </w:r>
    </w:p>
    <w:p w:rsidR="00ED38F8" w:rsidRPr="00ED38F8" w:rsidRDefault="00ED38F8" w:rsidP="00ED38F8">
      <w:pPr>
        <w:keepNext/>
        <w:keepLines/>
        <w:widowControl w:val="0"/>
        <w:tabs>
          <w:tab w:val="left" w:pos="360"/>
        </w:tabs>
        <w:snapToGrid w:val="0"/>
        <w:spacing w:after="120" w:line="240" w:lineRule="auto"/>
        <w:contextualSpacing/>
        <w:jc w:val="both"/>
        <w:rPr>
          <w:rFonts w:ascii="Calibri" w:eastAsia="Times New Roman" w:hAnsi="Calibri" w:cs="Arial"/>
          <w:sz w:val="24"/>
          <w:szCs w:val="24"/>
        </w:rPr>
      </w:pPr>
      <w:r w:rsidRPr="00ED38F8">
        <w:rPr>
          <w:rFonts w:ascii="Calibri" w:eastAsia="Times New Roman" w:hAnsi="Calibri" w:cs="Arial"/>
          <w:sz w:val="24"/>
          <w:szCs w:val="24"/>
        </w:rPr>
        <w:tab/>
      </w:r>
      <w:r w:rsidRPr="00ED38F8">
        <w:rPr>
          <w:rFonts w:ascii="Calibri" w:eastAsia="Times New Roman" w:hAnsi="Calibri" w:cs="Arial"/>
          <w:sz w:val="24"/>
          <w:szCs w:val="24"/>
        </w:rPr>
        <w:tab/>
        <w:t>Broj odobrenih programa donosno projektnih cjelina ovisiti će o kvaliteti programa te raspoloživim proračunskim sredstvima, a visina financiranja voditelja i ostalih troškova temeljiti će se na satnici radioničkih programa kao i obliku prezentacije radioničkog programa.</w:t>
      </w:r>
    </w:p>
    <w:p w:rsidR="00ED38F8" w:rsidRPr="00ED38F8" w:rsidRDefault="00ED38F8" w:rsidP="00ED38F8">
      <w:pPr>
        <w:keepNext/>
        <w:keepLines/>
        <w:widowControl w:val="0"/>
        <w:tabs>
          <w:tab w:val="left" w:pos="360"/>
        </w:tabs>
        <w:snapToGrid w:val="0"/>
        <w:spacing w:after="120" w:line="240" w:lineRule="auto"/>
        <w:contextualSpacing/>
        <w:jc w:val="both"/>
        <w:rPr>
          <w:rFonts w:ascii="Calibri" w:eastAsia="Times New Roman" w:hAnsi="Calibri" w:cs="Arial"/>
          <w:sz w:val="24"/>
          <w:szCs w:val="24"/>
        </w:rPr>
      </w:pPr>
      <w:r w:rsidRPr="00ED38F8">
        <w:rPr>
          <w:rFonts w:ascii="Calibri" w:eastAsia="Times New Roman" w:hAnsi="Calibri" w:cs="Arial"/>
          <w:sz w:val="24"/>
          <w:szCs w:val="24"/>
        </w:rPr>
        <w:tab/>
      </w:r>
      <w:r w:rsidRPr="00ED38F8">
        <w:rPr>
          <w:rFonts w:ascii="Calibri" w:eastAsia="Times New Roman" w:hAnsi="Calibri" w:cs="Arial"/>
          <w:sz w:val="24"/>
          <w:szCs w:val="24"/>
        </w:rPr>
        <w:tab/>
      </w:r>
    </w:p>
    <w:p w:rsidR="00ED38F8" w:rsidRPr="00ED38F8" w:rsidRDefault="00ED38F8" w:rsidP="00ED38F8">
      <w:pPr>
        <w:keepNext/>
        <w:keepLines/>
        <w:widowControl w:val="0"/>
        <w:tabs>
          <w:tab w:val="left" w:pos="360"/>
        </w:tabs>
        <w:snapToGrid w:val="0"/>
        <w:spacing w:after="120" w:line="240" w:lineRule="auto"/>
        <w:contextualSpacing/>
        <w:jc w:val="both"/>
        <w:rPr>
          <w:rFonts w:ascii="Calibri" w:eastAsia="Times New Roman" w:hAnsi="Calibri" w:cs="Arial"/>
          <w:sz w:val="24"/>
          <w:szCs w:val="24"/>
        </w:rPr>
      </w:pPr>
      <w:r w:rsidRPr="00ED38F8">
        <w:rPr>
          <w:rFonts w:ascii="Calibri" w:eastAsia="Times New Roman" w:hAnsi="Calibri" w:cs="Arial"/>
          <w:sz w:val="24"/>
          <w:szCs w:val="24"/>
        </w:rPr>
        <w:t>Uz prethodno navedenu prijavu udruga može prijaviti i manifestaciju.</w:t>
      </w:r>
    </w:p>
    <w:p w:rsidR="00ED38F8" w:rsidRPr="00ED38F8" w:rsidRDefault="00ED38F8" w:rsidP="00ED38F8">
      <w:pPr>
        <w:keepNext/>
        <w:keepLines/>
        <w:widowControl w:val="0"/>
        <w:tabs>
          <w:tab w:val="left" w:pos="360"/>
        </w:tabs>
        <w:snapToGrid w:val="0"/>
        <w:spacing w:after="120" w:line="240" w:lineRule="auto"/>
        <w:contextualSpacing/>
        <w:jc w:val="both"/>
        <w:rPr>
          <w:rFonts w:ascii="Calibri" w:eastAsia="Times New Roman" w:hAnsi="Calibri" w:cs="Arial"/>
          <w:sz w:val="24"/>
          <w:szCs w:val="24"/>
        </w:rPr>
      </w:pPr>
    </w:p>
    <w:p w:rsidR="00ED38F8" w:rsidRPr="00ED38F8" w:rsidRDefault="00ED38F8" w:rsidP="00ED38F8">
      <w:pPr>
        <w:keepNext/>
        <w:keepLines/>
        <w:widowControl w:val="0"/>
        <w:numPr>
          <w:ilvl w:val="0"/>
          <w:numId w:val="8"/>
        </w:numPr>
        <w:tabs>
          <w:tab w:val="left" w:pos="-142"/>
        </w:tabs>
        <w:overflowPunct w:val="0"/>
        <w:autoSpaceDE w:val="0"/>
        <w:autoSpaceDN w:val="0"/>
        <w:adjustRightInd w:val="0"/>
        <w:snapToGrid w:val="0"/>
        <w:spacing w:after="120" w:line="240" w:lineRule="auto"/>
        <w:ind w:left="426" w:hanging="284"/>
        <w:contextualSpacing/>
        <w:jc w:val="both"/>
        <w:rPr>
          <w:rFonts w:ascii="Calibri" w:eastAsia="Times New Roman" w:hAnsi="Calibri" w:cs="Arial"/>
          <w:sz w:val="24"/>
          <w:szCs w:val="24"/>
        </w:rPr>
      </w:pPr>
      <w:r w:rsidRPr="00ED38F8">
        <w:rPr>
          <w:rFonts w:ascii="Calibri" w:eastAsia="Times New Roman" w:hAnsi="Calibri" w:cs="Arial"/>
          <w:b/>
          <w:bCs/>
          <w:sz w:val="24"/>
          <w:szCs w:val="24"/>
        </w:rPr>
        <w:lastRenderedPageBreak/>
        <w:t xml:space="preserve">Prijavitelj koji prijavljuje  projekt  te čija je djelatnost je povremena, sezonska vezana isključivo uz projekt </w:t>
      </w:r>
      <w:r w:rsidRPr="00ED38F8">
        <w:rPr>
          <w:rFonts w:ascii="Calibri" w:eastAsia="Times New Roman" w:hAnsi="Calibri" w:cs="Arial"/>
          <w:sz w:val="24"/>
          <w:szCs w:val="24"/>
        </w:rPr>
        <w:t>u kraćem vremenskom razdoblju može podnijeti prijavu najviše za dva projekta odnosno jedan projekt i jednu manifestaciju ili dvije manifestacije vezanu uz programsku djelatnost Udruge koja se može sufinancirati ukoliko je od posebnog interesa za Općinu Matulji, a  ovisno o raspoloživim Proračunskim mogućnostima.</w:t>
      </w:r>
    </w:p>
    <w:p w:rsidR="00ED38F8" w:rsidRPr="00ED38F8" w:rsidRDefault="00ED38F8" w:rsidP="00ED38F8">
      <w:pPr>
        <w:keepNext/>
        <w:keepLines/>
        <w:widowControl w:val="0"/>
        <w:tabs>
          <w:tab w:val="left" w:pos="-142"/>
          <w:tab w:val="left" w:pos="284"/>
        </w:tabs>
        <w:snapToGrid w:val="0"/>
        <w:spacing w:after="120" w:line="240" w:lineRule="auto"/>
        <w:ind w:left="426" w:hanging="284"/>
        <w:contextualSpacing/>
        <w:jc w:val="both"/>
        <w:rPr>
          <w:rFonts w:ascii="Calibri" w:eastAsia="Times New Roman" w:hAnsi="Calibri" w:cs="Arial"/>
          <w:sz w:val="24"/>
          <w:szCs w:val="24"/>
        </w:rPr>
      </w:pPr>
    </w:p>
    <w:p w:rsidR="00ED38F8" w:rsidRPr="00ED38F8" w:rsidRDefault="00ED38F8" w:rsidP="00ED38F8">
      <w:pPr>
        <w:keepNext/>
        <w:keepLines/>
        <w:widowControl w:val="0"/>
        <w:tabs>
          <w:tab w:val="left" w:pos="-142"/>
        </w:tabs>
        <w:snapToGrid w:val="0"/>
        <w:spacing w:after="120" w:line="240" w:lineRule="auto"/>
        <w:ind w:left="720"/>
        <w:contextualSpacing/>
        <w:jc w:val="both"/>
        <w:rPr>
          <w:rFonts w:ascii="Calibri" w:eastAsia="Times New Roman" w:hAnsi="Calibri" w:cs="Arial"/>
          <w:sz w:val="24"/>
          <w:szCs w:val="24"/>
        </w:rPr>
      </w:pPr>
    </w:p>
    <w:p w:rsidR="00ED38F8" w:rsidRPr="00ED38F8" w:rsidRDefault="00ED38F8" w:rsidP="00ED38F8">
      <w:pPr>
        <w:keepNext/>
        <w:keepLines/>
        <w:widowControl w:val="0"/>
        <w:tabs>
          <w:tab w:val="left" w:pos="-142"/>
        </w:tabs>
        <w:snapToGrid w:val="0"/>
        <w:spacing w:after="120" w:line="240" w:lineRule="auto"/>
        <w:contextualSpacing/>
        <w:jc w:val="both"/>
        <w:rPr>
          <w:rFonts w:ascii="Calibri" w:eastAsia="Times New Roman" w:hAnsi="Calibri" w:cs="Arial"/>
          <w:sz w:val="24"/>
          <w:szCs w:val="24"/>
        </w:rPr>
      </w:pPr>
      <w:r w:rsidRPr="00ED38F8">
        <w:rPr>
          <w:rFonts w:ascii="Calibri" w:eastAsia="Times New Roman" w:hAnsi="Calibri" w:cs="Arial"/>
          <w:sz w:val="24"/>
          <w:szCs w:val="24"/>
        </w:rPr>
        <w:t>Prijavitelj može istovremeno biti partner u drugoj prijavi projekta u kojoj nije nositelj projekta niti kroz njega ostvaruje financiranje.</w:t>
      </w:r>
    </w:p>
    <w:p w:rsidR="00ED38F8" w:rsidRPr="00ED38F8" w:rsidRDefault="00ED38F8" w:rsidP="00ED38F8">
      <w:pPr>
        <w:keepNext/>
        <w:keepLines/>
        <w:widowControl w:val="0"/>
        <w:tabs>
          <w:tab w:val="left" w:pos="-142"/>
        </w:tabs>
        <w:snapToGrid w:val="0"/>
        <w:spacing w:after="120" w:line="240" w:lineRule="auto"/>
        <w:contextualSpacing/>
        <w:jc w:val="both"/>
        <w:rPr>
          <w:rFonts w:ascii="Calibri" w:eastAsia="Times New Roman" w:hAnsi="Calibri" w:cs="Arial"/>
          <w:color w:val="404040"/>
          <w:sz w:val="24"/>
          <w:szCs w:val="24"/>
        </w:rPr>
      </w:pPr>
    </w:p>
    <w:p w:rsidR="00ED38F8" w:rsidRPr="00ED38F8" w:rsidRDefault="00ED38F8" w:rsidP="00ED38F8">
      <w:pPr>
        <w:shd w:val="clear" w:color="auto" w:fill="7F7F7F"/>
        <w:tabs>
          <w:tab w:val="left" w:pos="900"/>
        </w:tabs>
        <w:snapToGrid w:val="0"/>
        <w:spacing w:before="360" w:after="240" w:line="240" w:lineRule="auto"/>
        <w:ind w:left="902" w:hanging="902"/>
        <w:jc w:val="both"/>
        <w:outlineLvl w:val="0"/>
        <w:rPr>
          <w:rFonts w:ascii="Calibri" w:eastAsia="Times New Roman" w:hAnsi="Calibri" w:cs="Arial"/>
          <w:b/>
          <w:color w:val="FFFFFF"/>
          <w:sz w:val="24"/>
          <w:szCs w:val="24"/>
        </w:rPr>
      </w:pPr>
      <w:r w:rsidRPr="00ED38F8">
        <w:rPr>
          <w:rFonts w:ascii="Calibri" w:eastAsia="Times New Roman" w:hAnsi="Calibri" w:cs="Arial"/>
          <w:b/>
          <w:color w:val="FFFFFF"/>
          <w:sz w:val="24"/>
          <w:szCs w:val="24"/>
        </w:rPr>
        <w:t>2.3.</w:t>
      </w:r>
      <w:r w:rsidRPr="00ED38F8">
        <w:rPr>
          <w:rFonts w:ascii="Calibri" w:eastAsia="Times New Roman" w:hAnsi="Calibri" w:cs="Arial"/>
          <w:b/>
          <w:color w:val="FFFFFF"/>
          <w:sz w:val="24"/>
          <w:szCs w:val="24"/>
        </w:rPr>
        <w:tab/>
        <w:t>Prihvatljivi partneri</w:t>
      </w:r>
    </w:p>
    <w:p w:rsidR="00ED38F8" w:rsidRPr="00ED38F8" w:rsidRDefault="00ED38F8" w:rsidP="00ED38F8">
      <w:pPr>
        <w:keepNext/>
        <w:keepLines/>
        <w:widowControl w:val="0"/>
        <w:numPr>
          <w:ilvl w:val="0"/>
          <w:numId w:val="8"/>
        </w:numPr>
        <w:tabs>
          <w:tab w:val="left" w:pos="-142"/>
        </w:tabs>
        <w:overflowPunct w:val="0"/>
        <w:autoSpaceDE w:val="0"/>
        <w:autoSpaceDN w:val="0"/>
        <w:adjustRightInd w:val="0"/>
        <w:snapToGrid w:val="0"/>
        <w:spacing w:after="120" w:line="240" w:lineRule="auto"/>
        <w:ind w:left="426" w:hanging="284"/>
        <w:contextualSpacing/>
        <w:jc w:val="both"/>
        <w:rPr>
          <w:rFonts w:ascii="Calibri" w:eastAsia="Times New Roman" w:hAnsi="Calibri" w:cs="Arial"/>
          <w:bCs/>
          <w:sz w:val="24"/>
          <w:szCs w:val="24"/>
        </w:rPr>
      </w:pPr>
      <w:r w:rsidRPr="00ED38F8">
        <w:rPr>
          <w:rFonts w:ascii="Calibri" w:eastAsia="Times New Roman" w:hAnsi="Calibri" w:cs="Arial"/>
          <w:bCs/>
          <w:sz w:val="24"/>
          <w:szCs w:val="24"/>
        </w:rPr>
        <w:t>prijavitelji mogu realizirati program, projekt ili manifestaciju samostalno ili u partnerstvu.</w:t>
      </w:r>
    </w:p>
    <w:p w:rsidR="00ED38F8" w:rsidRPr="00ED38F8" w:rsidRDefault="00ED38F8" w:rsidP="00ED38F8">
      <w:pPr>
        <w:keepNext/>
        <w:keepLines/>
        <w:widowControl w:val="0"/>
        <w:numPr>
          <w:ilvl w:val="0"/>
          <w:numId w:val="8"/>
        </w:numPr>
        <w:tabs>
          <w:tab w:val="left" w:pos="-142"/>
        </w:tabs>
        <w:overflowPunct w:val="0"/>
        <w:autoSpaceDE w:val="0"/>
        <w:autoSpaceDN w:val="0"/>
        <w:adjustRightInd w:val="0"/>
        <w:snapToGrid w:val="0"/>
        <w:spacing w:after="120" w:line="240" w:lineRule="auto"/>
        <w:ind w:left="426" w:hanging="284"/>
        <w:contextualSpacing/>
        <w:jc w:val="both"/>
        <w:rPr>
          <w:rFonts w:ascii="Calibri" w:eastAsia="Times New Roman" w:hAnsi="Calibri" w:cs="Arial"/>
          <w:bCs/>
          <w:sz w:val="24"/>
          <w:szCs w:val="24"/>
        </w:rPr>
      </w:pPr>
      <w:r w:rsidRPr="00ED38F8">
        <w:rPr>
          <w:rFonts w:ascii="Calibri" w:eastAsia="Times New Roman" w:hAnsi="Calibri" w:cs="Arial"/>
          <w:bCs/>
          <w:sz w:val="24"/>
          <w:szCs w:val="24"/>
        </w:rPr>
        <w:t>programske odnosno projektne aktivnosti moraju biti jasno specificirane kroz prijavu</w:t>
      </w:r>
    </w:p>
    <w:p w:rsidR="00ED38F8" w:rsidRPr="00ED38F8" w:rsidRDefault="00ED38F8" w:rsidP="00ED38F8">
      <w:pPr>
        <w:keepNext/>
        <w:keepLines/>
        <w:widowControl w:val="0"/>
        <w:numPr>
          <w:ilvl w:val="0"/>
          <w:numId w:val="8"/>
        </w:numPr>
        <w:tabs>
          <w:tab w:val="left" w:pos="-142"/>
        </w:tabs>
        <w:overflowPunct w:val="0"/>
        <w:autoSpaceDE w:val="0"/>
        <w:autoSpaceDN w:val="0"/>
        <w:adjustRightInd w:val="0"/>
        <w:snapToGrid w:val="0"/>
        <w:spacing w:after="120" w:line="240" w:lineRule="auto"/>
        <w:ind w:left="426" w:hanging="284"/>
        <w:contextualSpacing/>
        <w:jc w:val="both"/>
        <w:rPr>
          <w:rFonts w:ascii="Calibri" w:eastAsia="Times New Roman" w:hAnsi="Calibri" w:cs="Arial"/>
          <w:bCs/>
          <w:sz w:val="24"/>
          <w:szCs w:val="24"/>
        </w:rPr>
      </w:pPr>
      <w:r w:rsidRPr="00ED38F8">
        <w:rPr>
          <w:rFonts w:ascii="Calibri" w:eastAsia="Times New Roman" w:hAnsi="Calibri" w:cs="Arial"/>
          <w:bCs/>
          <w:sz w:val="24"/>
          <w:szCs w:val="24"/>
        </w:rPr>
        <w:t>prijavljuje se jedan zajednički program, projekt ili manifestacija bez obzira na vrstu i broj partnera u provedbi programa, projekta ili manifestacije</w:t>
      </w:r>
    </w:p>
    <w:p w:rsidR="00ED38F8" w:rsidRPr="00ED38F8" w:rsidRDefault="00ED38F8" w:rsidP="00ED38F8">
      <w:pPr>
        <w:keepNext/>
        <w:keepLines/>
        <w:widowControl w:val="0"/>
        <w:numPr>
          <w:ilvl w:val="0"/>
          <w:numId w:val="8"/>
        </w:numPr>
        <w:tabs>
          <w:tab w:val="left" w:pos="-142"/>
        </w:tabs>
        <w:overflowPunct w:val="0"/>
        <w:autoSpaceDE w:val="0"/>
        <w:autoSpaceDN w:val="0"/>
        <w:adjustRightInd w:val="0"/>
        <w:snapToGrid w:val="0"/>
        <w:spacing w:after="120" w:line="240" w:lineRule="auto"/>
        <w:ind w:left="426" w:hanging="284"/>
        <w:contextualSpacing/>
        <w:jc w:val="both"/>
        <w:rPr>
          <w:rFonts w:ascii="Calibri" w:eastAsia="Times New Roman" w:hAnsi="Calibri" w:cs="Arial"/>
          <w:bCs/>
          <w:sz w:val="24"/>
          <w:szCs w:val="24"/>
        </w:rPr>
      </w:pPr>
      <w:r w:rsidRPr="00ED38F8">
        <w:rPr>
          <w:rFonts w:ascii="Calibri" w:eastAsia="Times New Roman" w:hAnsi="Calibri" w:cs="Arial"/>
          <w:bCs/>
          <w:sz w:val="24"/>
          <w:szCs w:val="24"/>
        </w:rPr>
        <w:t>podnositelj prijave može biti samo jedna udruga koja je nositelj programa, projekta ili manifestacije dok se ostali smatraju partnerima odnosno suorganizatorima</w:t>
      </w:r>
    </w:p>
    <w:p w:rsidR="00ED38F8" w:rsidRPr="00ED38F8" w:rsidRDefault="00ED38F8" w:rsidP="00ED38F8">
      <w:pPr>
        <w:keepNext/>
        <w:keepLines/>
        <w:widowControl w:val="0"/>
        <w:numPr>
          <w:ilvl w:val="0"/>
          <w:numId w:val="8"/>
        </w:numPr>
        <w:tabs>
          <w:tab w:val="left" w:pos="-142"/>
        </w:tabs>
        <w:overflowPunct w:val="0"/>
        <w:autoSpaceDE w:val="0"/>
        <w:autoSpaceDN w:val="0"/>
        <w:adjustRightInd w:val="0"/>
        <w:snapToGrid w:val="0"/>
        <w:spacing w:after="120" w:line="240" w:lineRule="auto"/>
        <w:ind w:left="426" w:hanging="284"/>
        <w:contextualSpacing/>
        <w:jc w:val="both"/>
        <w:rPr>
          <w:rFonts w:ascii="Calibri" w:eastAsia="Times New Roman" w:hAnsi="Calibri" w:cs="Arial"/>
          <w:bCs/>
          <w:sz w:val="24"/>
          <w:szCs w:val="24"/>
        </w:rPr>
      </w:pPr>
      <w:r w:rsidRPr="00ED38F8">
        <w:rPr>
          <w:rFonts w:ascii="Calibri" w:eastAsia="Times New Roman" w:hAnsi="Calibri" w:cs="Arial"/>
          <w:bCs/>
          <w:sz w:val="24"/>
          <w:szCs w:val="24"/>
        </w:rPr>
        <w:t>davatelj proračunskih sredstava potpisuje Ugovor sa podnositeljem prijave - nositeljem programa, projekta ili manifestacije koji je odgovoran za kvalitetnu provedbe, namjensko trošenje sredstava i redovito izvještavanje te se prilikom uzimanja u obzir mogućeg maksimalnog broja projekata koji udruga može prijaviti ovaj projekt smatra projektom podnositelja prijave za koji i podnositelj ostvaruje financiranje</w:t>
      </w:r>
    </w:p>
    <w:p w:rsidR="00ED38F8" w:rsidRPr="00ED38F8" w:rsidRDefault="00ED38F8" w:rsidP="00ED38F8">
      <w:pPr>
        <w:keepNext/>
        <w:keepLines/>
        <w:widowControl w:val="0"/>
        <w:numPr>
          <w:ilvl w:val="0"/>
          <w:numId w:val="8"/>
        </w:numPr>
        <w:tabs>
          <w:tab w:val="left" w:pos="-142"/>
        </w:tabs>
        <w:overflowPunct w:val="0"/>
        <w:autoSpaceDE w:val="0"/>
        <w:autoSpaceDN w:val="0"/>
        <w:adjustRightInd w:val="0"/>
        <w:snapToGrid w:val="0"/>
        <w:spacing w:after="120" w:line="240" w:lineRule="auto"/>
        <w:ind w:left="426" w:hanging="284"/>
        <w:contextualSpacing/>
        <w:jc w:val="both"/>
        <w:rPr>
          <w:rFonts w:ascii="Calibri" w:eastAsia="Times New Roman" w:hAnsi="Calibri" w:cs="Arial"/>
          <w:bCs/>
          <w:sz w:val="24"/>
          <w:szCs w:val="24"/>
        </w:rPr>
      </w:pPr>
      <w:r w:rsidRPr="00ED38F8">
        <w:rPr>
          <w:rFonts w:ascii="Calibri" w:eastAsia="Times New Roman" w:hAnsi="Calibri" w:cs="Arial"/>
          <w:bCs/>
          <w:sz w:val="24"/>
          <w:szCs w:val="24"/>
        </w:rPr>
        <w:t>prijavitelj i partner u prijavi trebaju priložiti popunjenu Izjavu o partnerstvu</w:t>
      </w:r>
      <w:r w:rsidR="00035B8E">
        <w:rPr>
          <w:rFonts w:ascii="Calibri" w:eastAsia="Times New Roman" w:hAnsi="Calibri" w:cs="Arial"/>
          <w:bCs/>
          <w:sz w:val="24"/>
          <w:szCs w:val="24"/>
        </w:rPr>
        <w:t xml:space="preserve">, koja je sastavni dio obrasca 1. -Prijave, </w:t>
      </w:r>
      <w:r w:rsidRPr="00ED38F8">
        <w:rPr>
          <w:rFonts w:ascii="Calibri" w:eastAsia="Times New Roman" w:hAnsi="Calibri" w:cs="Arial"/>
          <w:bCs/>
          <w:sz w:val="24"/>
          <w:szCs w:val="24"/>
        </w:rPr>
        <w:t>s  potpisom odgovorne osobe te pečatom,</w:t>
      </w:r>
    </w:p>
    <w:p w:rsidR="00ED38F8" w:rsidRPr="00ED38F8" w:rsidRDefault="00ED38F8" w:rsidP="00ED38F8">
      <w:pPr>
        <w:keepNext/>
        <w:keepLines/>
        <w:widowControl w:val="0"/>
        <w:numPr>
          <w:ilvl w:val="0"/>
          <w:numId w:val="8"/>
        </w:numPr>
        <w:tabs>
          <w:tab w:val="left" w:pos="-142"/>
        </w:tabs>
        <w:overflowPunct w:val="0"/>
        <w:autoSpaceDE w:val="0"/>
        <w:autoSpaceDN w:val="0"/>
        <w:adjustRightInd w:val="0"/>
        <w:snapToGrid w:val="0"/>
        <w:spacing w:after="120" w:line="240" w:lineRule="auto"/>
        <w:ind w:left="426" w:hanging="284"/>
        <w:contextualSpacing/>
        <w:jc w:val="both"/>
        <w:rPr>
          <w:rFonts w:ascii="Calibri" w:eastAsia="Times New Roman" w:hAnsi="Calibri" w:cs="Arial"/>
          <w:bCs/>
          <w:sz w:val="24"/>
          <w:szCs w:val="24"/>
        </w:rPr>
      </w:pPr>
      <w:r w:rsidRPr="00ED38F8">
        <w:rPr>
          <w:rFonts w:ascii="Calibri" w:eastAsia="Times New Roman" w:hAnsi="Calibri" w:cs="Arial"/>
          <w:bCs/>
          <w:sz w:val="24"/>
          <w:szCs w:val="24"/>
        </w:rPr>
        <w:t>izjavu o partnerstvu popunjava i potpisuje svaki od partnera pojedinačno i mora biti priložena u izvorniku,</w:t>
      </w:r>
    </w:p>
    <w:p w:rsidR="00ED38F8" w:rsidRPr="00ED38F8" w:rsidRDefault="00ED38F8" w:rsidP="00ED38F8">
      <w:pPr>
        <w:keepNext/>
        <w:keepLines/>
        <w:widowControl w:val="0"/>
        <w:numPr>
          <w:ilvl w:val="0"/>
          <w:numId w:val="8"/>
        </w:numPr>
        <w:tabs>
          <w:tab w:val="left" w:pos="-142"/>
        </w:tabs>
        <w:overflowPunct w:val="0"/>
        <w:autoSpaceDE w:val="0"/>
        <w:autoSpaceDN w:val="0"/>
        <w:adjustRightInd w:val="0"/>
        <w:snapToGrid w:val="0"/>
        <w:spacing w:after="120" w:line="240" w:lineRule="auto"/>
        <w:ind w:left="426" w:hanging="284"/>
        <w:contextualSpacing/>
        <w:jc w:val="both"/>
        <w:rPr>
          <w:rFonts w:ascii="Calibri" w:eastAsia="Times New Roman" w:hAnsi="Calibri" w:cs="Arial"/>
          <w:bCs/>
          <w:sz w:val="24"/>
          <w:szCs w:val="24"/>
        </w:rPr>
      </w:pPr>
      <w:r w:rsidRPr="00ED38F8">
        <w:rPr>
          <w:rFonts w:ascii="Calibri" w:eastAsia="Times New Roman" w:hAnsi="Calibri" w:cs="Arial"/>
          <w:bCs/>
          <w:sz w:val="24"/>
          <w:szCs w:val="24"/>
        </w:rPr>
        <w:t>partneri mogu sudjelovati u više od jedne prijave</w:t>
      </w:r>
    </w:p>
    <w:p w:rsidR="00ED38F8" w:rsidRPr="00ED38F8" w:rsidRDefault="00ED38F8" w:rsidP="00ED38F8">
      <w:pPr>
        <w:keepNext/>
        <w:keepLines/>
        <w:widowControl w:val="0"/>
        <w:numPr>
          <w:ilvl w:val="0"/>
          <w:numId w:val="8"/>
        </w:numPr>
        <w:tabs>
          <w:tab w:val="left" w:pos="-142"/>
        </w:tabs>
        <w:overflowPunct w:val="0"/>
        <w:autoSpaceDE w:val="0"/>
        <w:autoSpaceDN w:val="0"/>
        <w:adjustRightInd w:val="0"/>
        <w:snapToGrid w:val="0"/>
        <w:spacing w:after="120" w:line="240" w:lineRule="auto"/>
        <w:ind w:left="426" w:hanging="284"/>
        <w:contextualSpacing/>
        <w:jc w:val="both"/>
        <w:rPr>
          <w:rFonts w:ascii="Calibri" w:eastAsia="Times New Roman" w:hAnsi="Calibri" w:cs="Arial"/>
          <w:bCs/>
          <w:sz w:val="24"/>
          <w:szCs w:val="24"/>
        </w:rPr>
      </w:pPr>
      <w:r w:rsidRPr="00ED38F8">
        <w:rPr>
          <w:rFonts w:ascii="Calibri" w:eastAsia="Times New Roman" w:hAnsi="Calibri" w:cs="Arial"/>
          <w:bCs/>
          <w:sz w:val="24"/>
          <w:szCs w:val="24"/>
        </w:rPr>
        <w:t>partnerstvo u projektima nije obavezno, ali je poželjno, i posebno će se vrednovati</w:t>
      </w:r>
    </w:p>
    <w:p w:rsidR="00ED38F8" w:rsidRPr="00ED38F8" w:rsidRDefault="00ED38F8" w:rsidP="00ED38F8">
      <w:pPr>
        <w:keepNext/>
        <w:keepLines/>
        <w:widowControl w:val="0"/>
        <w:numPr>
          <w:ilvl w:val="0"/>
          <w:numId w:val="8"/>
        </w:numPr>
        <w:tabs>
          <w:tab w:val="left" w:pos="-142"/>
        </w:tabs>
        <w:overflowPunct w:val="0"/>
        <w:autoSpaceDE w:val="0"/>
        <w:autoSpaceDN w:val="0"/>
        <w:adjustRightInd w:val="0"/>
        <w:snapToGrid w:val="0"/>
        <w:spacing w:after="120" w:line="240" w:lineRule="auto"/>
        <w:ind w:left="426" w:hanging="284"/>
        <w:contextualSpacing/>
        <w:jc w:val="both"/>
        <w:rPr>
          <w:rFonts w:ascii="Calibri" w:eastAsia="Times New Roman" w:hAnsi="Calibri" w:cs="Arial"/>
          <w:bCs/>
          <w:sz w:val="24"/>
          <w:szCs w:val="24"/>
        </w:rPr>
      </w:pPr>
      <w:r w:rsidRPr="00ED38F8">
        <w:rPr>
          <w:rFonts w:ascii="Calibri" w:eastAsia="Times New Roman" w:hAnsi="Calibri" w:cs="Arial"/>
          <w:bCs/>
          <w:sz w:val="24"/>
          <w:szCs w:val="24"/>
        </w:rPr>
        <w:t>ukoliko su partneri udruge, one moraju biti upisane je u Registar neprofitnih organizacija.</w:t>
      </w:r>
    </w:p>
    <w:p w:rsidR="00ED38F8" w:rsidRPr="00ED38F8" w:rsidRDefault="00ED38F8" w:rsidP="00ED38F8">
      <w:pPr>
        <w:snapToGrid w:val="0"/>
        <w:spacing w:after="240" w:line="240" w:lineRule="auto"/>
        <w:contextualSpacing/>
        <w:jc w:val="both"/>
        <w:rPr>
          <w:rFonts w:ascii="Calibri" w:eastAsia="Times New Roman" w:hAnsi="Calibri" w:cs="Arial"/>
          <w:color w:val="262626"/>
          <w:sz w:val="24"/>
          <w:szCs w:val="24"/>
        </w:rPr>
      </w:pPr>
    </w:p>
    <w:p w:rsidR="00ED38F8" w:rsidRPr="00ED38F8" w:rsidRDefault="00ED38F8" w:rsidP="00ED38F8">
      <w:pPr>
        <w:shd w:val="clear" w:color="auto" w:fill="7F7F7F"/>
        <w:tabs>
          <w:tab w:val="left" w:pos="900"/>
        </w:tabs>
        <w:snapToGrid w:val="0"/>
        <w:spacing w:before="360" w:after="240" w:line="240" w:lineRule="auto"/>
        <w:ind w:left="902" w:hanging="902"/>
        <w:outlineLvl w:val="0"/>
        <w:rPr>
          <w:rFonts w:ascii="Calibri" w:eastAsia="Times New Roman" w:hAnsi="Calibri" w:cs="Arial"/>
          <w:b/>
          <w:color w:val="FFFFFF"/>
          <w:sz w:val="24"/>
          <w:szCs w:val="24"/>
        </w:rPr>
      </w:pPr>
      <w:r w:rsidRPr="00ED38F8">
        <w:rPr>
          <w:rFonts w:ascii="Calibri" w:eastAsia="Times New Roman" w:hAnsi="Calibri" w:cs="Arial"/>
          <w:b/>
          <w:color w:val="FFFFFF"/>
          <w:sz w:val="24"/>
          <w:szCs w:val="24"/>
        </w:rPr>
        <w:t>2.4.</w:t>
      </w:r>
      <w:r w:rsidRPr="00ED38F8">
        <w:rPr>
          <w:rFonts w:ascii="Calibri" w:eastAsia="Times New Roman" w:hAnsi="Calibri" w:cs="Arial"/>
          <w:b/>
          <w:color w:val="FFFFFF"/>
          <w:sz w:val="24"/>
          <w:szCs w:val="24"/>
        </w:rPr>
        <w:tab/>
        <w:t>Prihvatljive aktivnosti koje će se financirati  putem natječaja, vremensko razdoblje i provedba, prihvatljivi i neprihvatljivi troškovi</w:t>
      </w:r>
    </w:p>
    <w:p w:rsidR="00ED38F8" w:rsidRPr="00ED38F8" w:rsidRDefault="00ED38F8" w:rsidP="00035B8E">
      <w:pPr>
        <w:snapToGrid w:val="0"/>
        <w:spacing w:after="0" w:line="240" w:lineRule="auto"/>
        <w:contextualSpacing/>
        <w:jc w:val="both"/>
        <w:rPr>
          <w:rFonts w:ascii="Calibri" w:eastAsia="Times New Roman" w:hAnsi="Calibri" w:cs="Arial"/>
          <w:color w:val="262626"/>
          <w:sz w:val="24"/>
          <w:szCs w:val="24"/>
        </w:rPr>
      </w:pPr>
    </w:p>
    <w:p w:rsidR="00ED38F8" w:rsidRPr="00ED38F8" w:rsidRDefault="00ED38F8" w:rsidP="00ED38F8">
      <w:pPr>
        <w:snapToGrid w:val="0"/>
        <w:spacing w:after="0" w:line="240" w:lineRule="auto"/>
        <w:contextualSpacing/>
        <w:jc w:val="both"/>
        <w:rPr>
          <w:rFonts w:ascii="Calibri" w:eastAsia="Times New Roman" w:hAnsi="Calibri" w:cs="Arial"/>
          <w:sz w:val="24"/>
          <w:szCs w:val="24"/>
          <w:highlight w:val="darkGray"/>
        </w:rPr>
      </w:pPr>
      <w:r w:rsidRPr="00ED38F8">
        <w:rPr>
          <w:rFonts w:ascii="Calibri" w:eastAsia="Times New Roman" w:hAnsi="Calibri" w:cs="Arial"/>
          <w:b/>
          <w:color w:val="FFFFFF"/>
          <w:sz w:val="24"/>
          <w:szCs w:val="24"/>
          <w:highlight w:val="darkGray"/>
        </w:rPr>
        <w:t>2.4.1. Prihvatljive aktivnosti za provedbu programa, projekta, manifestacije</w:t>
      </w:r>
      <w:r w:rsidRPr="00ED38F8">
        <w:rPr>
          <w:rFonts w:ascii="Calibri" w:eastAsia="Times New Roman" w:hAnsi="Calibri" w:cs="Arial"/>
          <w:sz w:val="24"/>
          <w:szCs w:val="24"/>
          <w:highlight w:val="darkGray"/>
        </w:rPr>
        <w:t xml:space="preserve"> </w:t>
      </w:r>
    </w:p>
    <w:p w:rsidR="00ED38F8" w:rsidRPr="00ED38F8" w:rsidRDefault="00ED38F8" w:rsidP="00ED38F8">
      <w:pPr>
        <w:snapToGrid w:val="0"/>
        <w:spacing w:after="0" w:line="240" w:lineRule="auto"/>
        <w:jc w:val="both"/>
        <w:rPr>
          <w:rFonts w:ascii="Calibri" w:eastAsia="Times New Roman" w:hAnsi="Calibri" w:cs="Arial"/>
          <w:color w:val="262626"/>
          <w:sz w:val="24"/>
          <w:szCs w:val="24"/>
        </w:rPr>
      </w:pPr>
    </w:p>
    <w:p w:rsidR="00ED38F8" w:rsidRPr="00ED38F8" w:rsidRDefault="00ED38F8" w:rsidP="00ED38F8">
      <w:pPr>
        <w:keepNext/>
        <w:keepLines/>
        <w:widowControl w:val="0"/>
        <w:numPr>
          <w:ilvl w:val="0"/>
          <w:numId w:val="8"/>
        </w:numPr>
        <w:tabs>
          <w:tab w:val="left" w:pos="-142"/>
        </w:tabs>
        <w:overflowPunct w:val="0"/>
        <w:autoSpaceDE w:val="0"/>
        <w:autoSpaceDN w:val="0"/>
        <w:adjustRightInd w:val="0"/>
        <w:snapToGrid w:val="0"/>
        <w:spacing w:after="120" w:line="240" w:lineRule="auto"/>
        <w:ind w:left="426" w:hanging="284"/>
        <w:contextualSpacing/>
        <w:jc w:val="both"/>
        <w:rPr>
          <w:rFonts w:ascii="Calibri" w:eastAsia="Times New Roman" w:hAnsi="Calibri" w:cs="Arial"/>
          <w:bCs/>
          <w:sz w:val="24"/>
          <w:szCs w:val="24"/>
        </w:rPr>
      </w:pPr>
      <w:r w:rsidRPr="00ED38F8">
        <w:rPr>
          <w:rFonts w:ascii="Calibri" w:eastAsia="Times New Roman" w:hAnsi="Calibri" w:cs="Arial"/>
          <w:b/>
          <w:bCs/>
          <w:sz w:val="24"/>
          <w:szCs w:val="24"/>
        </w:rPr>
        <w:t>Program</w:t>
      </w:r>
      <w:r w:rsidRPr="00ED38F8">
        <w:rPr>
          <w:rFonts w:ascii="Calibri" w:eastAsia="Times New Roman" w:hAnsi="Calibri" w:cs="Arial"/>
          <w:bCs/>
          <w:sz w:val="24"/>
          <w:szCs w:val="24"/>
        </w:rPr>
        <w:t>i su kontinuirani procesi koji se u načelu izvode u dužem vremenskom razdoblju (jednogodišnji ili višegodišnji) kroz niz različitih aktivnosti čija je struktura i trajanje fleksibilnije. Kontinuitet se temelji na tjednoj, mjesečnoj i godišnjoj bazi, iste vremenske dinamike pri čemu su moguća manja odstupanja vezana uz praznike, ljetni i zimski odmor i slično (npr. 2 sata tjedno x 4 tjedna x 10mjeseci - mogu biti edukativni, kulturni, socijalni, zdravstveni, humanitarni i slično).</w:t>
      </w:r>
    </w:p>
    <w:p w:rsidR="00ED38F8" w:rsidRPr="00ED38F8" w:rsidRDefault="00ED38F8" w:rsidP="00ED38F8">
      <w:pPr>
        <w:snapToGrid w:val="0"/>
        <w:spacing w:after="0" w:line="240" w:lineRule="auto"/>
        <w:jc w:val="both"/>
        <w:rPr>
          <w:rFonts w:ascii="Calibri" w:eastAsia="Times New Roman" w:hAnsi="Calibri" w:cs="Arial"/>
          <w:sz w:val="24"/>
          <w:szCs w:val="24"/>
          <w:highlight w:val="lightGray"/>
        </w:rPr>
      </w:pPr>
    </w:p>
    <w:p w:rsidR="00ED38F8" w:rsidRPr="00ED38F8" w:rsidRDefault="00ED38F8" w:rsidP="00ED38F8">
      <w:pPr>
        <w:tabs>
          <w:tab w:val="left" w:pos="420"/>
        </w:tabs>
        <w:snapToGrid w:val="0"/>
        <w:spacing w:after="0" w:line="240" w:lineRule="auto"/>
        <w:jc w:val="both"/>
        <w:rPr>
          <w:rFonts w:ascii="Calibri" w:eastAsia="Times New Roman" w:hAnsi="Calibri" w:cs="Arial"/>
          <w:sz w:val="24"/>
          <w:szCs w:val="24"/>
        </w:rPr>
      </w:pPr>
      <w:r w:rsidRPr="00ED38F8">
        <w:rPr>
          <w:rFonts w:ascii="Calibri" w:eastAsia="Times New Roman" w:hAnsi="Calibri" w:cs="Arial"/>
          <w:sz w:val="24"/>
          <w:szCs w:val="24"/>
        </w:rPr>
        <w:lastRenderedPageBreak/>
        <w:t xml:space="preserve">Krajnji rezultat programa </w:t>
      </w:r>
      <w:r w:rsidRPr="00ED38F8">
        <w:rPr>
          <w:rFonts w:ascii="Calibri" w:eastAsia="Times New Roman" w:hAnsi="Calibri" w:cs="Arial"/>
          <w:b/>
          <w:sz w:val="24"/>
          <w:szCs w:val="24"/>
        </w:rPr>
        <w:t xml:space="preserve"> valorizirati će se kroz dvije obavezne samostalne projektne cjeline</w:t>
      </w:r>
      <w:r w:rsidRPr="00ED38F8">
        <w:rPr>
          <w:rFonts w:ascii="Calibri" w:eastAsia="Times New Roman" w:hAnsi="Calibri" w:cs="Arial"/>
          <w:sz w:val="24"/>
          <w:szCs w:val="24"/>
        </w:rPr>
        <w:t xml:space="preserve">  koje imaju pisanu dokumentaciju sa točno navedenim ciljevima vremenskom dinamikom, zadacima, načinom evaluacije programa. </w:t>
      </w:r>
    </w:p>
    <w:p w:rsidR="00ED38F8" w:rsidRPr="00ED38F8" w:rsidRDefault="00ED38F8" w:rsidP="00ED38F8">
      <w:pPr>
        <w:tabs>
          <w:tab w:val="left" w:pos="420"/>
        </w:tabs>
        <w:snapToGrid w:val="0"/>
        <w:spacing w:after="0" w:line="240" w:lineRule="auto"/>
        <w:jc w:val="both"/>
        <w:rPr>
          <w:rFonts w:ascii="Calibri" w:eastAsia="Times New Roman" w:hAnsi="Calibri" w:cs="Arial"/>
          <w:sz w:val="24"/>
          <w:szCs w:val="24"/>
        </w:rPr>
      </w:pPr>
      <w:r w:rsidRPr="00ED38F8">
        <w:rPr>
          <w:rFonts w:ascii="Calibri" w:eastAsia="Times New Roman" w:hAnsi="Calibri" w:cs="Arial"/>
          <w:sz w:val="24"/>
          <w:szCs w:val="24"/>
        </w:rPr>
        <w:t xml:space="preserve">Rezultat svakog programa tj. </w:t>
      </w:r>
      <w:r w:rsidRPr="00ED38F8">
        <w:rPr>
          <w:rFonts w:ascii="Calibri" w:eastAsia="Times New Roman" w:hAnsi="Calibri" w:cs="Arial"/>
          <w:b/>
          <w:sz w:val="24"/>
          <w:szCs w:val="24"/>
        </w:rPr>
        <w:t>obavezne samostalne projektne cjeline</w:t>
      </w:r>
      <w:r w:rsidRPr="00ED38F8">
        <w:rPr>
          <w:rFonts w:ascii="Calibri" w:eastAsia="Times New Roman" w:hAnsi="Calibri" w:cs="Arial"/>
          <w:sz w:val="24"/>
          <w:szCs w:val="24"/>
        </w:rPr>
        <w:t xml:space="preserve"> mora biti vidljiv za javnost kao završna samostalna evaluacija tj. mora imati dva vidljiva završna samostalna programa (program- koncert, predstava, otvorena radionica, cd i sl.) i to :</w:t>
      </w:r>
    </w:p>
    <w:p w:rsidR="00ED38F8" w:rsidRPr="00ED38F8" w:rsidRDefault="00ED38F8" w:rsidP="00ED38F8">
      <w:pPr>
        <w:tabs>
          <w:tab w:val="left" w:pos="420"/>
        </w:tabs>
        <w:snapToGrid w:val="0"/>
        <w:spacing w:after="0" w:line="240" w:lineRule="auto"/>
        <w:rPr>
          <w:rFonts w:ascii="Calibri" w:eastAsia="Times New Roman" w:hAnsi="Calibri" w:cs="Arial"/>
          <w:sz w:val="24"/>
          <w:szCs w:val="24"/>
        </w:rPr>
      </w:pPr>
    </w:p>
    <w:p w:rsidR="00ED38F8" w:rsidRPr="00ED38F8" w:rsidRDefault="00ED38F8" w:rsidP="00ED38F8">
      <w:pPr>
        <w:snapToGrid w:val="0"/>
        <w:spacing w:after="0" w:line="240" w:lineRule="auto"/>
        <w:ind w:left="708" w:hanging="348"/>
        <w:jc w:val="both"/>
        <w:rPr>
          <w:rFonts w:ascii="Calibri" w:eastAsia="Times New Roman" w:hAnsi="Calibri" w:cs="Arial"/>
          <w:sz w:val="24"/>
          <w:szCs w:val="24"/>
          <w:highlight w:val="lightGray"/>
        </w:rPr>
      </w:pPr>
      <w:r w:rsidRPr="00ED38F8">
        <w:rPr>
          <w:rFonts w:ascii="Calibri" w:eastAsia="Times New Roman" w:hAnsi="Calibri" w:cs="Arial"/>
          <w:sz w:val="24"/>
          <w:szCs w:val="24"/>
        </w:rPr>
        <w:t xml:space="preserve">1. </w:t>
      </w:r>
      <w:r w:rsidRPr="00ED38F8">
        <w:rPr>
          <w:rFonts w:ascii="Calibri" w:eastAsia="Times New Roman" w:hAnsi="Calibri" w:cs="Arial"/>
          <w:sz w:val="24"/>
          <w:szCs w:val="24"/>
        </w:rPr>
        <w:tab/>
        <w:t>program/</w:t>
      </w:r>
      <w:r w:rsidRPr="00ED38F8">
        <w:rPr>
          <w:rFonts w:ascii="Calibri" w:eastAsia="Times New Roman" w:hAnsi="Calibri" w:cs="Arial"/>
          <w:b/>
          <w:sz w:val="24"/>
          <w:szCs w:val="24"/>
        </w:rPr>
        <w:t>obavezna samostalna projektna cjelina</w:t>
      </w:r>
      <w:r w:rsidRPr="00ED38F8">
        <w:rPr>
          <w:rFonts w:ascii="Calibri" w:eastAsia="Times New Roman" w:hAnsi="Calibri" w:cs="Arial"/>
          <w:sz w:val="24"/>
          <w:szCs w:val="24"/>
        </w:rPr>
        <w:t xml:space="preserve">: vremenske provedbe u  razdoblju od 1. - 6. mjeseca - završni samostalni program tj. evaluacija u pravilu je predviđen po završetku prvog projektnog razdoblja od siječnja-lipnja. </w:t>
      </w:r>
    </w:p>
    <w:p w:rsidR="00ED38F8" w:rsidRPr="00ED38F8" w:rsidRDefault="00ED38F8" w:rsidP="00ED38F8">
      <w:pPr>
        <w:snapToGrid w:val="0"/>
        <w:spacing w:after="0" w:line="240" w:lineRule="auto"/>
        <w:ind w:left="708" w:hanging="348"/>
        <w:jc w:val="both"/>
        <w:rPr>
          <w:rFonts w:ascii="Calibri" w:eastAsia="Times New Roman" w:hAnsi="Calibri" w:cs="Arial"/>
          <w:i/>
          <w:sz w:val="24"/>
          <w:szCs w:val="24"/>
        </w:rPr>
      </w:pPr>
      <w:r w:rsidRPr="00ED38F8">
        <w:rPr>
          <w:rFonts w:ascii="Calibri" w:eastAsia="Times New Roman" w:hAnsi="Calibri" w:cs="Arial"/>
          <w:sz w:val="24"/>
          <w:szCs w:val="24"/>
        </w:rPr>
        <w:t>2.</w:t>
      </w:r>
      <w:r w:rsidRPr="00ED38F8">
        <w:rPr>
          <w:rFonts w:ascii="Calibri" w:eastAsia="Times New Roman" w:hAnsi="Calibri" w:cs="Arial"/>
          <w:sz w:val="24"/>
          <w:szCs w:val="24"/>
        </w:rPr>
        <w:tab/>
        <w:t>program/</w:t>
      </w:r>
      <w:r w:rsidRPr="00ED38F8">
        <w:rPr>
          <w:rFonts w:ascii="Calibri" w:eastAsia="Times New Roman" w:hAnsi="Calibri" w:cs="Arial"/>
          <w:b/>
          <w:sz w:val="24"/>
          <w:szCs w:val="24"/>
        </w:rPr>
        <w:t>obavezna samostalna projektna cjelina</w:t>
      </w:r>
      <w:r w:rsidRPr="00ED38F8">
        <w:rPr>
          <w:rFonts w:ascii="Calibri" w:eastAsia="Times New Roman" w:hAnsi="Calibri" w:cs="Arial"/>
          <w:sz w:val="24"/>
          <w:szCs w:val="24"/>
        </w:rPr>
        <w:t>: vremenske provedbe u  razdoblju od 6. -12. mjeseca - završni samostalni program u pravilu je predviđen po završetku projektnog razdoblja od srpnja-prosinca tekuće godine.</w:t>
      </w:r>
    </w:p>
    <w:p w:rsidR="00ED38F8" w:rsidRPr="00ED38F8" w:rsidRDefault="00ED38F8" w:rsidP="00ED38F8">
      <w:pPr>
        <w:snapToGrid w:val="0"/>
        <w:spacing w:after="0" w:line="240" w:lineRule="auto"/>
        <w:ind w:left="720"/>
        <w:contextualSpacing/>
        <w:jc w:val="both"/>
        <w:rPr>
          <w:rFonts w:ascii="Calibri" w:eastAsia="Times New Roman" w:hAnsi="Calibri" w:cs="Arial"/>
          <w:sz w:val="24"/>
          <w:szCs w:val="24"/>
        </w:rPr>
      </w:pPr>
      <w:r w:rsidRPr="00ED38F8">
        <w:rPr>
          <w:rFonts w:ascii="Calibri" w:eastAsia="Times New Roman" w:hAnsi="Calibri" w:cs="Arial"/>
          <w:sz w:val="24"/>
          <w:szCs w:val="24"/>
        </w:rPr>
        <w:t>Ukoliko je udruga ostvarila financiranje više od tri samostalne projektne cjeline u okviru godišnjeg programa temeljem osnovne i primarne djelatnost Udruge - odnosno programa namijenjenih djeci, osobama treće životne dobi te osobama s teškoćama u razvoju mora imati dva vidljiva završna samostalna programa za evaluaciju po odobrenoj samostalnoj projektnoj cjelini (radionici).</w:t>
      </w:r>
    </w:p>
    <w:p w:rsidR="00ED38F8" w:rsidRPr="00ED38F8" w:rsidRDefault="00ED38F8" w:rsidP="00ED38F8">
      <w:pPr>
        <w:snapToGrid w:val="0"/>
        <w:spacing w:after="0" w:line="240" w:lineRule="auto"/>
        <w:ind w:left="720"/>
        <w:contextualSpacing/>
        <w:jc w:val="both"/>
        <w:rPr>
          <w:rFonts w:ascii="Calibri" w:eastAsia="Times New Roman" w:hAnsi="Calibri" w:cs="Arial"/>
          <w:sz w:val="24"/>
          <w:szCs w:val="24"/>
        </w:rPr>
      </w:pPr>
    </w:p>
    <w:p w:rsidR="00ED38F8" w:rsidRPr="00ED38F8" w:rsidRDefault="00ED38F8" w:rsidP="00ED38F8">
      <w:pPr>
        <w:snapToGrid w:val="0"/>
        <w:spacing w:after="0" w:line="240" w:lineRule="auto"/>
        <w:jc w:val="both"/>
        <w:rPr>
          <w:rFonts w:ascii="Calibri" w:eastAsia="Times New Roman" w:hAnsi="Calibri" w:cs="Arial"/>
          <w:sz w:val="24"/>
          <w:szCs w:val="24"/>
        </w:rPr>
      </w:pPr>
      <w:r w:rsidRPr="00ED38F8">
        <w:rPr>
          <w:rFonts w:ascii="Calibri" w:eastAsia="Times New Roman" w:hAnsi="Calibri" w:cs="Arial"/>
          <w:sz w:val="24"/>
          <w:szCs w:val="24"/>
        </w:rPr>
        <w:t xml:space="preserve">Udruge </w:t>
      </w:r>
      <w:r w:rsidR="00035B8E">
        <w:rPr>
          <w:rFonts w:ascii="Calibri" w:eastAsia="Times New Roman" w:hAnsi="Calibri" w:cs="Arial"/>
          <w:sz w:val="24"/>
          <w:szCs w:val="24"/>
        </w:rPr>
        <w:t xml:space="preserve">iz područja </w:t>
      </w:r>
      <w:r w:rsidR="00035B8E" w:rsidRPr="00ED38F8">
        <w:rPr>
          <w:rFonts w:ascii="Calibri" w:eastAsia="Times New Roman" w:hAnsi="Calibri" w:cs="Arial"/>
          <w:sz w:val="24"/>
          <w:szCs w:val="24"/>
        </w:rPr>
        <w:t>obrazovanja, kulture</w:t>
      </w:r>
      <w:r w:rsidR="00035B8E">
        <w:rPr>
          <w:rFonts w:ascii="Calibri" w:eastAsia="Times New Roman" w:hAnsi="Calibri" w:cs="Arial"/>
          <w:sz w:val="24"/>
          <w:szCs w:val="24"/>
        </w:rPr>
        <w:t xml:space="preserve"> te </w:t>
      </w:r>
      <w:r w:rsidR="00035B8E" w:rsidRPr="00ED38F8">
        <w:rPr>
          <w:rFonts w:ascii="Calibri" w:eastAsia="Times New Roman" w:hAnsi="Calibri" w:cs="Arial"/>
          <w:sz w:val="24"/>
          <w:szCs w:val="24"/>
        </w:rPr>
        <w:t>socijal</w:t>
      </w:r>
      <w:r w:rsidR="00035B8E">
        <w:rPr>
          <w:rFonts w:ascii="Calibri" w:eastAsia="Times New Roman" w:hAnsi="Calibri" w:cs="Arial"/>
          <w:sz w:val="24"/>
          <w:szCs w:val="24"/>
        </w:rPr>
        <w:t xml:space="preserve">ne skrbi </w:t>
      </w:r>
      <w:r w:rsidRPr="00ED38F8">
        <w:rPr>
          <w:rFonts w:ascii="Calibri" w:eastAsia="Times New Roman" w:hAnsi="Calibri" w:cs="Arial"/>
          <w:sz w:val="24"/>
          <w:szCs w:val="24"/>
        </w:rPr>
        <w:t>–programskog karaktera u</w:t>
      </w:r>
      <w:r w:rsidR="00507D01">
        <w:rPr>
          <w:rFonts w:ascii="Calibri" w:eastAsia="Times New Roman" w:hAnsi="Calibri" w:cs="Arial"/>
          <w:sz w:val="24"/>
          <w:szCs w:val="24"/>
        </w:rPr>
        <w:t xml:space="preserve"> slučaju da</w:t>
      </w:r>
      <w:r w:rsidRPr="00ED38F8">
        <w:rPr>
          <w:rFonts w:ascii="Calibri" w:eastAsia="Times New Roman" w:hAnsi="Calibri" w:cs="Arial"/>
          <w:sz w:val="24"/>
          <w:szCs w:val="24"/>
        </w:rPr>
        <w:t xml:space="preserve"> imaju više sekcija/radionica</w:t>
      </w:r>
      <w:r w:rsidR="00507D01">
        <w:rPr>
          <w:rFonts w:ascii="Calibri" w:eastAsia="Times New Roman" w:hAnsi="Calibri" w:cs="Arial"/>
          <w:sz w:val="24"/>
          <w:szCs w:val="24"/>
        </w:rPr>
        <w:t>,</w:t>
      </w:r>
      <w:r w:rsidRPr="00ED38F8">
        <w:rPr>
          <w:rFonts w:ascii="Calibri" w:eastAsia="Times New Roman" w:hAnsi="Calibri" w:cs="Arial"/>
          <w:sz w:val="24"/>
          <w:szCs w:val="24"/>
        </w:rPr>
        <w:t xml:space="preserve"> za svaku pojedinu ispunjavaju zaseban obrazac opisa s napomenom da točku I. Opisnog obrasca ispune samo jednom ,a u prilogu dostave onoliko primjeraka točke II.-Podaci o programu koliko imaju sekcija odnosno radionica (a koje temeljem uputa za prijavitelje mogu maksimalno dostaviti (vidi 2.1.1. Prihvatljivi prijavitelji i broj prijava).</w:t>
      </w:r>
    </w:p>
    <w:p w:rsidR="00ED38F8" w:rsidRPr="00ED38F8" w:rsidRDefault="00ED38F8" w:rsidP="00ED38F8">
      <w:pPr>
        <w:snapToGrid w:val="0"/>
        <w:spacing w:after="0" w:line="240" w:lineRule="auto"/>
        <w:jc w:val="both"/>
        <w:rPr>
          <w:rFonts w:ascii="Calibri" w:eastAsia="Times New Roman" w:hAnsi="Calibri" w:cs="Arial"/>
          <w:sz w:val="24"/>
          <w:szCs w:val="24"/>
        </w:rPr>
      </w:pPr>
    </w:p>
    <w:p w:rsidR="00ED38F8" w:rsidRPr="00ED38F8" w:rsidRDefault="00ED38F8" w:rsidP="00ED38F8">
      <w:pPr>
        <w:widowControl w:val="0"/>
        <w:numPr>
          <w:ilvl w:val="0"/>
          <w:numId w:val="8"/>
        </w:numPr>
        <w:overflowPunct w:val="0"/>
        <w:autoSpaceDE w:val="0"/>
        <w:autoSpaceDN w:val="0"/>
        <w:adjustRightInd w:val="0"/>
        <w:snapToGrid w:val="0"/>
        <w:spacing w:after="0" w:line="240" w:lineRule="auto"/>
        <w:contextualSpacing/>
        <w:jc w:val="both"/>
        <w:rPr>
          <w:rFonts w:ascii="Calibri" w:eastAsia="Times New Roman" w:hAnsi="Calibri" w:cs="Arial"/>
          <w:sz w:val="24"/>
          <w:szCs w:val="24"/>
        </w:rPr>
      </w:pPr>
      <w:r w:rsidRPr="00ED38F8">
        <w:rPr>
          <w:rFonts w:ascii="Calibri" w:eastAsia="Times New Roman" w:hAnsi="Calibri" w:cs="Arial"/>
          <w:b/>
          <w:sz w:val="24"/>
          <w:szCs w:val="24"/>
        </w:rPr>
        <w:t>Projektom</w:t>
      </w:r>
      <w:r w:rsidRPr="00ED38F8">
        <w:rPr>
          <w:rFonts w:ascii="Calibri" w:eastAsia="Times New Roman" w:hAnsi="Calibri" w:cs="Arial"/>
          <w:sz w:val="24"/>
          <w:szCs w:val="24"/>
        </w:rPr>
        <w:t xml:space="preserve"> se smatra skup aktivnosti koje su usmjerene ostvarenju zacrtanih ciljeva čijim će se ostvarenjem odgovoriti na uočeni problem i ukloniti </w:t>
      </w:r>
      <w:proofErr w:type="spellStart"/>
      <w:r w:rsidRPr="00ED38F8">
        <w:rPr>
          <w:rFonts w:ascii="Calibri" w:eastAsia="Times New Roman" w:hAnsi="Calibri" w:cs="Arial"/>
          <w:sz w:val="24"/>
          <w:szCs w:val="24"/>
        </w:rPr>
        <w:t>ga,odnosno</w:t>
      </w:r>
      <w:proofErr w:type="spellEnd"/>
      <w:r w:rsidRPr="00ED38F8">
        <w:rPr>
          <w:rFonts w:ascii="Calibri" w:eastAsia="Times New Roman" w:hAnsi="Calibri" w:cs="Arial"/>
          <w:sz w:val="24"/>
          <w:szCs w:val="24"/>
        </w:rPr>
        <w:t xml:space="preserve"> realizirati cilj i vremenski su ograničeni (obično traje od 2-6 mjeseci ,ali ovisno o dinamici može i više), ne mora biti kontinuiran svaki tjedan</w:t>
      </w:r>
      <w:r w:rsidRPr="00ED38F8">
        <w:rPr>
          <w:rFonts w:ascii="Calibri" w:eastAsia="Times New Roman" w:hAnsi="Calibri" w:cs="Arial"/>
          <w:color w:val="262626"/>
          <w:sz w:val="24"/>
          <w:szCs w:val="24"/>
        </w:rPr>
        <w:t xml:space="preserve"> okvirno isti broj sati već je vremenska dinamika po mjesecima različita</w:t>
      </w:r>
      <w:r w:rsidRPr="00ED38F8">
        <w:rPr>
          <w:rFonts w:ascii="Calibri" w:eastAsia="Times New Roman" w:hAnsi="Calibri" w:cs="Arial"/>
          <w:sz w:val="24"/>
          <w:szCs w:val="24"/>
        </w:rPr>
        <w:t xml:space="preserve"> te imaju definirane troškove i resurse. Svaki projekt ima pisanu dokumentaciju (ciljevi, vremenska dinamika, zadaci, evaluacija) te mora biti vidljiv za javnost sa mogućnošću evaluacije.</w:t>
      </w:r>
      <w:r w:rsidR="00035B8E">
        <w:rPr>
          <w:rFonts w:ascii="Calibri" w:eastAsia="Times New Roman" w:hAnsi="Calibri" w:cs="Arial"/>
          <w:sz w:val="24"/>
          <w:szCs w:val="24"/>
        </w:rPr>
        <w:t xml:space="preserve"> </w:t>
      </w:r>
      <w:r w:rsidRPr="00ED38F8">
        <w:rPr>
          <w:rFonts w:ascii="Calibri" w:eastAsia="Times New Roman" w:hAnsi="Calibri" w:cs="Arial"/>
          <w:sz w:val="24"/>
          <w:szCs w:val="24"/>
        </w:rPr>
        <w:t>Projekt mora imati minimalno jednu završnu javnu prezentaciju rezultata projekta kroz program za javnost (koncert, izložba, radionica, promocija knjige...). Termin realizacije projekta potrebno je najaviti minimalno 30 dana prije same realizacije.</w:t>
      </w:r>
    </w:p>
    <w:p w:rsidR="00ED38F8" w:rsidRPr="00ED38F8" w:rsidRDefault="00ED38F8" w:rsidP="00ED38F8">
      <w:pPr>
        <w:widowControl w:val="0"/>
        <w:numPr>
          <w:ilvl w:val="0"/>
          <w:numId w:val="8"/>
        </w:numPr>
        <w:overflowPunct w:val="0"/>
        <w:autoSpaceDE w:val="0"/>
        <w:autoSpaceDN w:val="0"/>
        <w:adjustRightInd w:val="0"/>
        <w:snapToGrid w:val="0"/>
        <w:spacing w:after="0" w:line="240" w:lineRule="auto"/>
        <w:contextualSpacing/>
        <w:jc w:val="both"/>
        <w:rPr>
          <w:rFonts w:ascii="Calibri" w:eastAsia="Times New Roman" w:hAnsi="Calibri" w:cs="Arial"/>
          <w:color w:val="262626"/>
          <w:sz w:val="24"/>
          <w:szCs w:val="24"/>
        </w:rPr>
      </w:pPr>
      <w:r w:rsidRPr="00ED38F8">
        <w:rPr>
          <w:rFonts w:ascii="Calibri" w:eastAsia="Times New Roman" w:hAnsi="Calibri" w:cs="Arial"/>
          <w:b/>
          <w:sz w:val="24"/>
          <w:szCs w:val="24"/>
        </w:rPr>
        <w:t>Manifestacije</w:t>
      </w:r>
      <w:r w:rsidRPr="00ED38F8">
        <w:rPr>
          <w:rFonts w:ascii="Calibri" w:eastAsia="Times New Roman" w:hAnsi="Calibri" w:cs="Arial"/>
          <w:sz w:val="24"/>
          <w:szCs w:val="24"/>
        </w:rPr>
        <w:t xml:space="preserve"> se mogu definirati kao jednodnevne i višednevne aktivnosti (najčešće u kontinuitetu nekoliko dana uzastopno ili kao višesatna jednodnevna aktivnost) koje provode udruge s ciljem davanja dodatne ponude na području Općine (obilježavanje značajnih datuma i važnih obljetnica, organiziranje susreta, natjecanja, priredbi, obilježavanja povijesnih datuma, drugih manifestacija i slično)</w:t>
      </w:r>
      <w:r w:rsidRPr="00ED38F8">
        <w:rPr>
          <w:rFonts w:ascii="Calibri" w:eastAsia="Times New Roman" w:hAnsi="Calibri" w:cs="Arial"/>
          <w:b/>
          <w:color w:val="262626"/>
          <w:sz w:val="24"/>
          <w:szCs w:val="24"/>
        </w:rPr>
        <w:t>.</w:t>
      </w:r>
      <w:r w:rsidRPr="00ED38F8">
        <w:rPr>
          <w:rFonts w:ascii="Calibri" w:eastAsia="Times New Roman" w:hAnsi="Calibri" w:cs="Arial"/>
          <w:color w:val="262626"/>
          <w:sz w:val="24"/>
          <w:szCs w:val="24"/>
        </w:rPr>
        <w:t xml:space="preserve"> Manifestacija mora imati niz različitih cjelodnevnih ili poludnevnih aktivnosti kroz predviđeni broj dana a evaluirati će se kroz broj, kvalitetu navedenih aktivnosti te interesa javnosti za istima. Termin realizacije manifestacije potrebno je najaviti minimalno 30 dana prije same realizacije.</w:t>
      </w:r>
    </w:p>
    <w:p w:rsidR="00ED38F8" w:rsidRDefault="00ED38F8" w:rsidP="00ED38F8">
      <w:pPr>
        <w:snapToGrid w:val="0"/>
        <w:spacing w:after="0" w:line="240" w:lineRule="auto"/>
        <w:ind w:left="853"/>
        <w:jc w:val="both"/>
        <w:rPr>
          <w:rFonts w:ascii="Calibri" w:eastAsia="Times New Roman" w:hAnsi="Calibri" w:cs="Arial"/>
          <w:color w:val="262626"/>
          <w:sz w:val="24"/>
          <w:szCs w:val="24"/>
        </w:rPr>
      </w:pPr>
    </w:p>
    <w:p w:rsidR="00035B8E" w:rsidRDefault="00035B8E" w:rsidP="00ED38F8">
      <w:pPr>
        <w:snapToGrid w:val="0"/>
        <w:spacing w:after="0" w:line="240" w:lineRule="auto"/>
        <w:ind w:left="853"/>
        <w:jc w:val="both"/>
        <w:rPr>
          <w:rFonts w:ascii="Calibri" w:eastAsia="Times New Roman" w:hAnsi="Calibri" w:cs="Arial"/>
          <w:color w:val="262626"/>
          <w:sz w:val="24"/>
          <w:szCs w:val="24"/>
        </w:rPr>
      </w:pPr>
    </w:p>
    <w:p w:rsidR="00035B8E" w:rsidRPr="00ED38F8" w:rsidRDefault="00035B8E" w:rsidP="00ED38F8">
      <w:pPr>
        <w:snapToGrid w:val="0"/>
        <w:spacing w:after="0" w:line="240" w:lineRule="auto"/>
        <w:ind w:left="853"/>
        <w:jc w:val="both"/>
        <w:rPr>
          <w:rFonts w:ascii="Calibri" w:eastAsia="Times New Roman" w:hAnsi="Calibri" w:cs="Arial"/>
          <w:color w:val="262626"/>
          <w:sz w:val="24"/>
          <w:szCs w:val="24"/>
        </w:rPr>
      </w:pPr>
    </w:p>
    <w:p w:rsidR="00ED38F8" w:rsidRPr="00ED38F8" w:rsidRDefault="00ED38F8" w:rsidP="00ED38F8">
      <w:pPr>
        <w:snapToGrid w:val="0"/>
        <w:spacing w:after="0" w:line="240" w:lineRule="auto"/>
        <w:contextualSpacing/>
        <w:jc w:val="both"/>
        <w:rPr>
          <w:rFonts w:ascii="Calibri" w:eastAsia="Times New Roman" w:hAnsi="Calibri" w:cs="Arial"/>
          <w:sz w:val="24"/>
          <w:szCs w:val="24"/>
          <w:highlight w:val="darkGray"/>
        </w:rPr>
      </w:pPr>
      <w:r w:rsidRPr="00ED38F8">
        <w:rPr>
          <w:rFonts w:ascii="Calibri" w:eastAsia="Times New Roman" w:hAnsi="Calibri" w:cs="Arial"/>
          <w:b/>
          <w:color w:val="FFFFFF"/>
          <w:sz w:val="24"/>
          <w:szCs w:val="24"/>
          <w:highlight w:val="darkGray"/>
          <w:shd w:val="clear" w:color="auto" w:fill="7F7F7F"/>
        </w:rPr>
        <w:t>2.4.2. Prihvatljivo vremensko razdoblje za provedbu programa, projekta ili manifestacije</w:t>
      </w:r>
      <w:r w:rsidRPr="00ED38F8">
        <w:rPr>
          <w:rFonts w:ascii="Calibri" w:eastAsia="Times New Roman" w:hAnsi="Calibri" w:cs="Arial"/>
          <w:sz w:val="24"/>
          <w:szCs w:val="24"/>
          <w:highlight w:val="darkGray"/>
        </w:rPr>
        <w:t xml:space="preserve"> </w:t>
      </w:r>
    </w:p>
    <w:p w:rsidR="00ED38F8" w:rsidRPr="00ED38F8" w:rsidRDefault="00ED38F8" w:rsidP="00ED38F8">
      <w:pPr>
        <w:snapToGrid w:val="0"/>
        <w:spacing w:after="0" w:line="240" w:lineRule="auto"/>
        <w:ind w:left="360"/>
        <w:contextualSpacing/>
        <w:jc w:val="both"/>
        <w:rPr>
          <w:rFonts w:ascii="Calibri" w:eastAsia="Times New Roman" w:hAnsi="Calibri" w:cs="Arial"/>
          <w:sz w:val="24"/>
          <w:szCs w:val="24"/>
          <w:highlight w:val="darkGray"/>
        </w:rPr>
      </w:pPr>
    </w:p>
    <w:p w:rsidR="00ED38F8" w:rsidRPr="00ED38F8" w:rsidRDefault="00ED38F8" w:rsidP="00ED38F8">
      <w:pPr>
        <w:snapToGrid w:val="0"/>
        <w:spacing w:after="0" w:line="240" w:lineRule="auto"/>
        <w:contextualSpacing/>
        <w:jc w:val="both"/>
        <w:rPr>
          <w:rFonts w:ascii="Calibri" w:eastAsia="Times New Roman" w:hAnsi="Calibri" w:cs="Arial"/>
          <w:color w:val="262626"/>
          <w:sz w:val="24"/>
          <w:szCs w:val="24"/>
        </w:rPr>
      </w:pPr>
      <w:r w:rsidRPr="00ED38F8">
        <w:rPr>
          <w:rFonts w:ascii="Calibri" w:eastAsia="Times New Roman" w:hAnsi="Calibri" w:cs="Arial"/>
          <w:color w:val="262626"/>
          <w:sz w:val="24"/>
          <w:szCs w:val="24"/>
        </w:rPr>
        <w:t>Prihvatljivo vremensko razdoblje za provedbu programa, projekta ili manifestacije je proračunska godina za koju se podnosi zahtjev.</w:t>
      </w:r>
    </w:p>
    <w:p w:rsidR="00ED38F8" w:rsidRPr="00ED38F8" w:rsidRDefault="00ED38F8" w:rsidP="00ED38F8">
      <w:pPr>
        <w:snapToGrid w:val="0"/>
        <w:spacing w:after="0" w:line="240" w:lineRule="auto"/>
        <w:contextualSpacing/>
        <w:jc w:val="both"/>
        <w:rPr>
          <w:rFonts w:ascii="Calibri" w:eastAsia="Times New Roman" w:hAnsi="Calibri" w:cs="Arial"/>
          <w:color w:val="262626"/>
          <w:sz w:val="24"/>
          <w:szCs w:val="24"/>
        </w:rPr>
      </w:pPr>
    </w:p>
    <w:p w:rsidR="00ED38F8" w:rsidRPr="00ED38F8" w:rsidRDefault="00ED38F8" w:rsidP="00ED38F8">
      <w:pPr>
        <w:snapToGrid w:val="0"/>
        <w:spacing w:after="0" w:line="240" w:lineRule="auto"/>
        <w:ind w:left="851"/>
        <w:jc w:val="both"/>
        <w:rPr>
          <w:rFonts w:ascii="Calibri" w:eastAsia="Times New Roman" w:hAnsi="Calibri" w:cs="Arial"/>
          <w:color w:val="262626"/>
          <w:sz w:val="24"/>
          <w:szCs w:val="24"/>
        </w:rPr>
      </w:pPr>
    </w:p>
    <w:p w:rsidR="00ED38F8" w:rsidRPr="00ED38F8" w:rsidRDefault="00ED38F8" w:rsidP="00ED38F8">
      <w:pPr>
        <w:shd w:val="clear" w:color="auto" w:fill="FFFFFF"/>
        <w:snapToGrid w:val="0"/>
        <w:spacing w:after="240" w:line="240" w:lineRule="auto"/>
        <w:jc w:val="both"/>
        <w:rPr>
          <w:rFonts w:ascii="Calibri" w:eastAsia="Times New Roman" w:hAnsi="Calibri" w:cs="Arial"/>
          <w:b/>
          <w:color w:val="FFFFFF"/>
          <w:sz w:val="24"/>
          <w:szCs w:val="24"/>
          <w:highlight w:val="darkGray"/>
        </w:rPr>
      </w:pPr>
      <w:r w:rsidRPr="00ED38F8">
        <w:rPr>
          <w:rFonts w:ascii="Calibri" w:eastAsia="Times New Roman" w:hAnsi="Calibri" w:cs="Arial"/>
          <w:b/>
          <w:color w:val="FFFFFF"/>
          <w:sz w:val="24"/>
          <w:szCs w:val="24"/>
          <w:highlight w:val="darkGray"/>
        </w:rPr>
        <w:t xml:space="preserve">2.4.3. Provedba  programa, projekata, manifestacija i obaveze prijavitelja i provoditelja  </w:t>
      </w:r>
    </w:p>
    <w:p w:rsidR="00ED38F8" w:rsidRPr="00ED38F8" w:rsidRDefault="00ED38F8" w:rsidP="00ED38F8">
      <w:pPr>
        <w:snapToGrid w:val="0"/>
        <w:spacing w:after="240" w:line="240" w:lineRule="auto"/>
        <w:contextualSpacing/>
        <w:jc w:val="both"/>
        <w:rPr>
          <w:rFonts w:ascii="Calibri" w:eastAsia="Times New Roman" w:hAnsi="Calibri" w:cs="Arial"/>
          <w:color w:val="262626"/>
          <w:sz w:val="24"/>
          <w:szCs w:val="24"/>
          <w:u w:val="single"/>
        </w:rPr>
      </w:pPr>
      <w:r w:rsidRPr="00ED38F8">
        <w:rPr>
          <w:rFonts w:ascii="Calibri" w:eastAsia="Times New Roman" w:hAnsi="Calibri" w:cs="Arial"/>
          <w:b/>
          <w:color w:val="262626"/>
          <w:sz w:val="24"/>
          <w:szCs w:val="24"/>
        </w:rPr>
        <w:t>Provedba</w:t>
      </w:r>
      <w:r w:rsidRPr="00ED38F8">
        <w:rPr>
          <w:rFonts w:ascii="Calibri" w:eastAsia="Times New Roman" w:hAnsi="Calibri" w:cs="Arial"/>
          <w:color w:val="262626"/>
          <w:sz w:val="24"/>
          <w:szCs w:val="24"/>
        </w:rPr>
        <w:t xml:space="preserve"> programa, projekta ili manifestacije mora se odvijati u Republici Hrvatskoj na području Općine Matulji. </w:t>
      </w:r>
    </w:p>
    <w:p w:rsidR="00ED38F8" w:rsidRPr="00ED38F8" w:rsidRDefault="00ED38F8" w:rsidP="00ED38F8">
      <w:pPr>
        <w:snapToGrid w:val="0"/>
        <w:spacing w:after="0" w:line="240" w:lineRule="auto"/>
        <w:jc w:val="both"/>
        <w:rPr>
          <w:rFonts w:ascii="Calibri" w:eastAsia="Times New Roman" w:hAnsi="Calibri" w:cs="Arial"/>
          <w:color w:val="262626"/>
          <w:sz w:val="24"/>
          <w:szCs w:val="24"/>
          <w:lang w:eastAsia="hr-HR"/>
        </w:rPr>
      </w:pPr>
      <w:r w:rsidRPr="00ED38F8">
        <w:rPr>
          <w:rFonts w:ascii="Calibri" w:eastAsia="Times New Roman" w:hAnsi="Calibri" w:cs="Arial"/>
          <w:color w:val="262626"/>
          <w:sz w:val="24"/>
          <w:szCs w:val="24"/>
          <w:lang w:eastAsia="hr-HR"/>
        </w:rPr>
        <w:t>Pri provedbi projektnih aktivnosti prijavitelj mora osigurati poštivanje načela jednakih mogućnosti, ravnopravnosti spolova i nediskriminacije te razvijati aktivnosti u skladu s potrebama u zajednici.</w:t>
      </w:r>
    </w:p>
    <w:p w:rsidR="00ED38F8" w:rsidRPr="00ED38F8" w:rsidRDefault="00ED38F8" w:rsidP="00ED38F8">
      <w:pPr>
        <w:snapToGrid w:val="0"/>
        <w:spacing w:after="0" w:line="240" w:lineRule="auto"/>
        <w:jc w:val="both"/>
        <w:rPr>
          <w:rFonts w:ascii="Calibri" w:eastAsia="Times New Roman" w:hAnsi="Calibri" w:cs="Arial"/>
          <w:b/>
          <w:color w:val="FFFFFF"/>
          <w:sz w:val="24"/>
          <w:szCs w:val="24"/>
          <w:highlight w:val="darkGray"/>
        </w:rPr>
      </w:pPr>
    </w:p>
    <w:p w:rsidR="00ED38F8" w:rsidRPr="00ED38F8" w:rsidRDefault="00ED38F8" w:rsidP="00ED38F8">
      <w:pPr>
        <w:snapToGrid w:val="0"/>
        <w:spacing w:after="0" w:line="240" w:lineRule="auto"/>
        <w:jc w:val="both"/>
        <w:rPr>
          <w:rFonts w:ascii="Calibri" w:eastAsia="Times New Roman" w:hAnsi="Calibri" w:cs="Arial"/>
          <w:b/>
          <w:color w:val="FFFFFF"/>
          <w:sz w:val="24"/>
          <w:szCs w:val="24"/>
          <w:highlight w:val="darkGray"/>
        </w:rPr>
      </w:pPr>
      <w:r w:rsidRPr="00ED38F8">
        <w:rPr>
          <w:rFonts w:ascii="Calibri" w:eastAsia="Times New Roman" w:hAnsi="Calibri" w:cs="Arial"/>
          <w:b/>
          <w:color w:val="FFFFFF"/>
          <w:sz w:val="24"/>
          <w:szCs w:val="24"/>
          <w:highlight w:val="darkGray"/>
        </w:rPr>
        <w:t xml:space="preserve">2.4.4. Glavni tipovi aktivnosti koje će se financirati putem natječaja  </w:t>
      </w:r>
    </w:p>
    <w:p w:rsidR="00ED38F8" w:rsidRPr="00ED38F8" w:rsidRDefault="00ED38F8" w:rsidP="00ED38F8">
      <w:pPr>
        <w:snapToGrid w:val="0"/>
        <w:spacing w:after="0" w:line="240" w:lineRule="auto"/>
        <w:ind w:left="360"/>
        <w:contextualSpacing/>
        <w:jc w:val="both"/>
        <w:rPr>
          <w:rFonts w:ascii="Calibri" w:eastAsia="Times New Roman" w:hAnsi="Calibri" w:cs="Arial"/>
          <w:sz w:val="24"/>
          <w:szCs w:val="24"/>
          <w:highlight w:val="darkGray"/>
        </w:rPr>
      </w:pPr>
    </w:p>
    <w:p w:rsidR="00ED38F8" w:rsidRPr="00ED38F8" w:rsidRDefault="00ED38F8" w:rsidP="00ED38F8">
      <w:pPr>
        <w:snapToGrid w:val="0"/>
        <w:spacing w:after="0" w:line="240" w:lineRule="auto"/>
        <w:jc w:val="both"/>
        <w:rPr>
          <w:rFonts w:ascii="Calibri" w:eastAsia="Times New Roman" w:hAnsi="Calibri" w:cs="Arial"/>
          <w:b/>
          <w:sz w:val="24"/>
          <w:szCs w:val="24"/>
          <w:u w:val="single"/>
          <w:lang w:eastAsia="hr-HR"/>
        </w:rPr>
      </w:pPr>
      <w:r w:rsidRPr="00ED38F8">
        <w:rPr>
          <w:rFonts w:ascii="Calibri" w:eastAsia="Times New Roman" w:hAnsi="Calibri" w:cs="Arial"/>
          <w:b/>
          <w:sz w:val="24"/>
          <w:szCs w:val="24"/>
          <w:u w:val="single"/>
          <w:lang w:eastAsia="hr-HR"/>
        </w:rPr>
        <w:t>Prihvatljive projektne aktivnosti su:</w:t>
      </w:r>
    </w:p>
    <w:p w:rsidR="00ED38F8" w:rsidRPr="00ED38F8" w:rsidRDefault="00ED38F8" w:rsidP="00ED38F8">
      <w:pPr>
        <w:snapToGrid w:val="0"/>
        <w:spacing w:after="0" w:line="240" w:lineRule="auto"/>
        <w:jc w:val="both"/>
        <w:rPr>
          <w:rFonts w:ascii="Calibri" w:eastAsia="Times New Roman" w:hAnsi="Calibri" w:cs="Arial"/>
          <w:sz w:val="24"/>
          <w:szCs w:val="24"/>
          <w:lang w:eastAsia="hr-HR"/>
        </w:rPr>
      </w:pPr>
    </w:p>
    <w:p w:rsidR="00ED38F8" w:rsidRPr="00ED38F8" w:rsidRDefault="00ED38F8" w:rsidP="00ED38F8">
      <w:pPr>
        <w:widowControl w:val="0"/>
        <w:numPr>
          <w:ilvl w:val="0"/>
          <w:numId w:val="10"/>
        </w:numPr>
        <w:overflowPunct w:val="0"/>
        <w:autoSpaceDE w:val="0"/>
        <w:autoSpaceDN w:val="0"/>
        <w:adjustRightInd w:val="0"/>
        <w:snapToGrid w:val="0"/>
        <w:spacing w:after="0" w:line="240" w:lineRule="auto"/>
        <w:contextualSpacing/>
        <w:jc w:val="both"/>
        <w:rPr>
          <w:rFonts w:ascii="Calibri" w:eastAsia="Times New Roman" w:hAnsi="Calibri" w:cs="Arial"/>
          <w:sz w:val="24"/>
          <w:szCs w:val="24"/>
          <w:lang w:eastAsia="hr-HR"/>
        </w:rPr>
      </w:pPr>
      <w:r w:rsidRPr="00ED38F8">
        <w:rPr>
          <w:rFonts w:ascii="Calibri" w:eastAsia="Times New Roman" w:hAnsi="Calibri" w:cs="Arial"/>
          <w:sz w:val="24"/>
          <w:szCs w:val="24"/>
          <w:lang w:eastAsia="hr-HR"/>
        </w:rPr>
        <w:t>financiranje edukativnog i provedbenog dijela programa, projekta ili manifestacije,</w:t>
      </w:r>
    </w:p>
    <w:p w:rsidR="00ED38F8" w:rsidRPr="00ED38F8" w:rsidRDefault="00ED38F8" w:rsidP="00ED38F8">
      <w:pPr>
        <w:widowControl w:val="0"/>
        <w:numPr>
          <w:ilvl w:val="0"/>
          <w:numId w:val="10"/>
        </w:numPr>
        <w:overflowPunct w:val="0"/>
        <w:autoSpaceDE w:val="0"/>
        <w:autoSpaceDN w:val="0"/>
        <w:adjustRightInd w:val="0"/>
        <w:snapToGrid w:val="0"/>
        <w:spacing w:after="0" w:line="240" w:lineRule="auto"/>
        <w:contextualSpacing/>
        <w:jc w:val="both"/>
        <w:rPr>
          <w:rFonts w:ascii="Calibri" w:eastAsia="Times New Roman" w:hAnsi="Calibri" w:cs="Arial"/>
          <w:sz w:val="24"/>
          <w:szCs w:val="24"/>
          <w:lang w:eastAsia="hr-HR"/>
        </w:rPr>
      </w:pPr>
      <w:r w:rsidRPr="00ED38F8">
        <w:rPr>
          <w:rFonts w:ascii="Calibri" w:eastAsia="Times New Roman" w:hAnsi="Calibri" w:cs="Arial"/>
          <w:sz w:val="24"/>
          <w:szCs w:val="24"/>
          <w:lang w:eastAsia="hr-HR"/>
        </w:rPr>
        <w:t xml:space="preserve">financiranje prezentacije programa, projekta ili manifestacije za javnost, </w:t>
      </w:r>
    </w:p>
    <w:p w:rsidR="00ED38F8" w:rsidRPr="00ED38F8" w:rsidRDefault="00ED38F8" w:rsidP="00ED38F8">
      <w:pPr>
        <w:widowControl w:val="0"/>
        <w:numPr>
          <w:ilvl w:val="0"/>
          <w:numId w:val="10"/>
        </w:numPr>
        <w:overflowPunct w:val="0"/>
        <w:autoSpaceDE w:val="0"/>
        <w:autoSpaceDN w:val="0"/>
        <w:adjustRightInd w:val="0"/>
        <w:snapToGrid w:val="0"/>
        <w:spacing w:after="0" w:line="240" w:lineRule="auto"/>
        <w:contextualSpacing/>
        <w:jc w:val="both"/>
        <w:rPr>
          <w:rFonts w:ascii="Calibri" w:eastAsia="Times New Roman" w:hAnsi="Calibri" w:cs="Arial"/>
          <w:sz w:val="24"/>
          <w:szCs w:val="24"/>
          <w:lang w:eastAsia="hr-HR"/>
        </w:rPr>
      </w:pPr>
      <w:r w:rsidRPr="00ED38F8">
        <w:rPr>
          <w:rFonts w:ascii="Calibri" w:eastAsia="Times New Roman" w:hAnsi="Calibri" w:cs="Arial"/>
          <w:sz w:val="24"/>
          <w:szCs w:val="24"/>
          <w:lang w:eastAsia="hr-HR"/>
        </w:rPr>
        <w:t xml:space="preserve">financiranje natjecanja,  </w:t>
      </w:r>
    </w:p>
    <w:p w:rsidR="00ED38F8" w:rsidRPr="00ED38F8" w:rsidRDefault="00ED38F8" w:rsidP="00ED38F8">
      <w:pPr>
        <w:widowControl w:val="0"/>
        <w:numPr>
          <w:ilvl w:val="0"/>
          <w:numId w:val="10"/>
        </w:numPr>
        <w:overflowPunct w:val="0"/>
        <w:autoSpaceDE w:val="0"/>
        <w:autoSpaceDN w:val="0"/>
        <w:adjustRightInd w:val="0"/>
        <w:snapToGrid w:val="0"/>
        <w:spacing w:after="0" w:line="240" w:lineRule="auto"/>
        <w:contextualSpacing/>
        <w:jc w:val="both"/>
        <w:rPr>
          <w:rFonts w:ascii="Calibri" w:eastAsia="Times New Roman" w:hAnsi="Calibri" w:cs="Arial"/>
          <w:sz w:val="24"/>
          <w:szCs w:val="24"/>
          <w:lang w:eastAsia="hr-HR"/>
        </w:rPr>
      </w:pPr>
      <w:r w:rsidRPr="00ED38F8">
        <w:rPr>
          <w:rFonts w:ascii="Calibri" w:eastAsia="Times New Roman" w:hAnsi="Calibri" w:cs="Arial"/>
          <w:sz w:val="24"/>
          <w:szCs w:val="24"/>
          <w:lang w:eastAsia="hr-HR"/>
        </w:rPr>
        <w:t xml:space="preserve">financiranje domaćih i međunarodnih izložbi, </w:t>
      </w:r>
    </w:p>
    <w:p w:rsidR="00ED38F8" w:rsidRPr="00ED38F8" w:rsidRDefault="00ED38F8" w:rsidP="00ED38F8">
      <w:pPr>
        <w:widowControl w:val="0"/>
        <w:numPr>
          <w:ilvl w:val="0"/>
          <w:numId w:val="10"/>
        </w:numPr>
        <w:overflowPunct w:val="0"/>
        <w:autoSpaceDE w:val="0"/>
        <w:autoSpaceDN w:val="0"/>
        <w:adjustRightInd w:val="0"/>
        <w:snapToGrid w:val="0"/>
        <w:spacing w:after="0" w:line="240" w:lineRule="auto"/>
        <w:contextualSpacing/>
        <w:jc w:val="both"/>
        <w:rPr>
          <w:rFonts w:ascii="Calibri" w:eastAsia="Times New Roman" w:hAnsi="Calibri" w:cs="Arial"/>
          <w:sz w:val="24"/>
          <w:szCs w:val="24"/>
          <w:lang w:eastAsia="hr-HR"/>
        </w:rPr>
      </w:pPr>
      <w:r w:rsidRPr="00ED38F8">
        <w:rPr>
          <w:rFonts w:ascii="Calibri" w:eastAsia="Times New Roman" w:hAnsi="Calibri" w:cs="Arial"/>
          <w:sz w:val="24"/>
          <w:szCs w:val="24"/>
          <w:lang w:eastAsia="hr-HR"/>
        </w:rPr>
        <w:t>financiranje izdavaštva (CD, knjiga, zbirka, film i sl.).</w:t>
      </w:r>
    </w:p>
    <w:p w:rsidR="00ED38F8" w:rsidRPr="00ED38F8" w:rsidRDefault="00ED38F8" w:rsidP="00ED38F8">
      <w:pPr>
        <w:snapToGrid w:val="0"/>
        <w:spacing w:after="0" w:line="240" w:lineRule="auto"/>
        <w:jc w:val="both"/>
        <w:rPr>
          <w:rFonts w:ascii="Calibri" w:eastAsia="Times New Roman" w:hAnsi="Calibri" w:cs="Arial"/>
          <w:color w:val="595959"/>
          <w:sz w:val="24"/>
          <w:szCs w:val="24"/>
          <w:lang w:eastAsia="hr-HR"/>
        </w:rPr>
      </w:pPr>
    </w:p>
    <w:p w:rsidR="00ED38F8" w:rsidRPr="00ED38F8" w:rsidRDefault="00ED38F8" w:rsidP="00ED38F8">
      <w:pPr>
        <w:snapToGrid w:val="0"/>
        <w:spacing w:after="0"/>
        <w:jc w:val="both"/>
        <w:rPr>
          <w:rFonts w:ascii="Calibri" w:eastAsia="Times New Roman" w:hAnsi="Calibri" w:cs="Arial"/>
          <w:color w:val="262626"/>
          <w:sz w:val="24"/>
          <w:szCs w:val="24"/>
          <w:lang w:eastAsia="hr-HR"/>
        </w:rPr>
      </w:pPr>
      <w:r w:rsidRPr="00ED38F8">
        <w:rPr>
          <w:rFonts w:ascii="Calibri" w:eastAsia="Times New Roman" w:hAnsi="Calibri" w:cs="Arial"/>
          <w:color w:val="262626"/>
          <w:sz w:val="24"/>
          <w:szCs w:val="24"/>
          <w:lang w:eastAsia="hr-HR"/>
        </w:rPr>
        <w:t>Popis projektnih aktivnosti nije konačan, već samo ilustrativan te se odgovarajuće aktivnosti koje doprinose ostvarenju općih i specifičnih ciljeva Natječaja, a koje nisu spomenute u prethodno navedenom tekstu, mogu uzeti u obzir za financiranje ukoliko su u skladu s Pravilnikom i ovim Uputama.</w:t>
      </w:r>
    </w:p>
    <w:p w:rsidR="00ED38F8" w:rsidRPr="00ED38F8" w:rsidRDefault="00ED38F8" w:rsidP="00ED38F8">
      <w:pPr>
        <w:snapToGrid w:val="0"/>
        <w:spacing w:after="0"/>
        <w:jc w:val="both"/>
        <w:rPr>
          <w:rFonts w:ascii="Calibri" w:eastAsia="Times New Roman" w:hAnsi="Calibri" w:cs="Arial"/>
          <w:color w:val="262626"/>
          <w:sz w:val="24"/>
          <w:szCs w:val="24"/>
          <w:lang w:eastAsia="hr-HR"/>
        </w:rPr>
      </w:pPr>
    </w:p>
    <w:p w:rsidR="00ED38F8" w:rsidRPr="00ED38F8" w:rsidRDefault="00ED38F8" w:rsidP="00ED38F8">
      <w:pPr>
        <w:snapToGrid w:val="0"/>
        <w:spacing w:after="0"/>
        <w:jc w:val="both"/>
        <w:rPr>
          <w:rFonts w:ascii="Calibri" w:eastAsia="Times New Roman" w:hAnsi="Calibri" w:cs="Arial"/>
          <w:b/>
          <w:color w:val="262626"/>
          <w:sz w:val="24"/>
          <w:szCs w:val="24"/>
        </w:rPr>
      </w:pPr>
      <w:r w:rsidRPr="00ED38F8">
        <w:rPr>
          <w:rFonts w:ascii="Calibri" w:eastAsia="Times New Roman" w:hAnsi="Calibri" w:cs="Arial"/>
          <w:b/>
          <w:color w:val="262626"/>
          <w:sz w:val="24"/>
          <w:szCs w:val="24"/>
          <w:u w:val="single"/>
        </w:rPr>
        <w:t>Neprihvatljive projektne aktivnosti</w:t>
      </w:r>
      <w:r w:rsidRPr="00ED38F8">
        <w:rPr>
          <w:rFonts w:ascii="Calibri" w:eastAsia="Times New Roman" w:hAnsi="Calibri" w:cs="Arial"/>
          <w:b/>
          <w:color w:val="262626"/>
          <w:sz w:val="24"/>
          <w:szCs w:val="24"/>
        </w:rPr>
        <w:t>:</w:t>
      </w:r>
    </w:p>
    <w:p w:rsidR="00ED38F8" w:rsidRPr="00ED38F8" w:rsidRDefault="00ED38F8" w:rsidP="00ED38F8">
      <w:pPr>
        <w:widowControl w:val="0"/>
        <w:numPr>
          <w:ilvl w:val="0"/>
          <w:numId w:val="11"/>
        </w:numPr>
        <w:overflowPunct w:val="0"/>
        <w:autoSpaceDE w:val="0"/>
        <w:autoSpaceDN w:val="0"/>
        <w:adjustRightInd w:val="0"/>
        <w:snapToGrid w:val="0"/>
        <w:spacing w:after="0" w:line="240" w:lineRule="auto"/>
        <w:contextualSpacing/>
        <w:jc w:val="both"/>
        <w:rPr>
          <w:rFonts w:ascii="Calibri" w:eastAsia="Times New Roman" w:hAnsi="Calibri" w:cs="Arial"/>
          <w:sz w:val="24"/>
          <w:szCs w:val="24"/>
        </w:rPr>
      </w:pPr>
    </w:p>
    <w:p w:rsidR="00ED38F8" w:rsidRPr="00ED38F8" w:rsidRDefault="00ED38F8" w:rsidP="00ED38F8">
      <w:pPr>
        <w:widowControl w:val="0"/>
        <w:numPr>
          <w:ilvl w:val="0"/>
          <w:numId w:val="12"/>
        </w:numPr>
        <w:overflowPunct w:val="0"/>
        <w:autoSpaceDE w:val="0"/>
        <w:autoSpaceDN w:val="0"/>
        <w:adjustRightInd w:val="0"/>
        <w:snapToGrid w:val="0"/>
        <w:spacing w:after="0" w:line="240" w:lineRule="auto"/>
        <w:ind w:left="714" w:hanging="357"/>
        <w:contextualSpacing/>
        <w:jc w:val="both"/>
        <w:rPr>
          <w:rFonts w:ascii="Calibri" w:eastAsia="Times New Roman" w:hAnsi="Calibri" w:cs="Arial"/>
          <w:color w:val="262626"/>
          <w:sz w:val="24"/>
          <w:szCs w:val="24"/>
          <w:lang w:eastAsia="hr-HR"/>
        </w:rPr>
      </w:pPr>
      <w:r w:rsidRPr="00ED38F8">
        <w:rPr>
          <w:rFonts w:ascii="Calibri" w:eastAsia="Times New Roman" w:hAnsi="Calibri" w:cs="Arial"/>
          <w:color w:val="262626"/>
          <w:sz w:val="24"/>
          <w:szCs w:val="24"/>
          <w:lang w:eastAsia="hr-HR"/>
        </w:rPr>
        <w:t>aktivnosti sudjelovanja na radionicama, seminarima, konferencijama i kongresima,</w:t>
      </w:r>
    </w:p>
    <w:p w:rsidR="00ED38F8" w:rsidRPr="00ED38F8" w:rsidRDefault="00ED38F8" w:rsidP="00ED38F8">
      <w:pPr>
        <w:widowControl w:val="0"/>
        <w:numPr>
          <w:ilvl w:val="0"/>
          <w:numId w:val="12"/>
        </w:numPr>
        <w:overflowPunct w:val="0"/>
        <w:autoSpaceDE w:val="0"/>
        <w:autoSpaceDN w:val="0"/>
        <w:adjustRightInd w:val="0"/>
        <w:snapToGrid w:val="0"/>
        <w:spacing w:after="0" w:line="240" w:lineRule="auto"/>
        <w:ind w:left="714" w:hanging="357"/>
        <w:contextualSpacing/>
        <w:jc w:val="both"/>
        <w:rPr>
          <w:rFonts w:ascii="Calibri" w:eastAsia="Times New Roman" w:hAnsi="Calibri" w:cs="Arial"/>
          <w:color w:val="262626"/>
          <w:sz w:val="24"/>
          <w:szCs w:val="24"/>
          <w:lang w:eastAsia="hr-HR"/>
        </w:rPr>
      </w:pPr>
      <w:r w:rsidRPr="00ED38F8">
        <w:rPr>
          <w:rFonts w:ascii="Calibri" w:eastAsia="Times New Roman" w:hAnsi="Calibri" w:cs="Arial"/>
          <w:color w:val="262626"/>
          <w:sz w:val="24"/>
          <w:szCs w:val="24"/>
          <w:lang w:eastAsia="hr-HR"/>
        </w:rPr>
        <w:t>aktivnosti koje se odnose na stipendije za studije ili radionice,</w:t>
      </w:r>
    </w:p>
    <w:p w:rsidR="00ED38F8" w:rsidRPr="00ED38F8" w:rsidRDefault="00ED38F8" w:rsidP="00ED38F8">
      <w:pPr>
        <w:widowControl w:val="0"/>
        <w:numPr>
          <w:ilvl w:val="0"/>
          <w:numId w:val="12"/>
        </w:numPr>
        <w:overflowPunct w:val="0"/>
        <w:autoSpaceDE w:val="0"/>
        <w:autoSpaceDN w:val="0"/>
        <w:adjustRightInd w:val="0"/>
        <w:snapToGrid w:val="0"/>
        <w:spacing w:after="0" w:line="240" w:lineRule="auto"/>
        <w:ind w:left="714" w:hanging="357"/>
        <w:contextualSpacing/>
        <w:jc w:val="both"/>
        <w:rPr>
          <w:rFonts w:ascii="Calibri" w:eastAsia="Times New Roman" w:hAnsi="Calibri" w:cs="Arial"/>
          <w:color w:val="262626"/>
          <w:sz w:val="24"/>
          <w:szCs w:val="24"/>
          <w:lang w:eastAsia="hr-HR"/>
        </w:rPr>
      </w:pPr>
      <w:r w:rsidRPr="00ED38F8">
        <w:rPr>
          <w:rFonts w:ascii="Calibri" w:eastAsia="Times New Roman" w:hAnsi="Calibri" w:cs="Arial"/>
          <w:color w:val="262626"/>
          <w:sz w:val="24"/>
          <w:szCs w:val="24"/>
          <w:lang w:eastAsia="hr-HR"/>
        </w:rPr>
        <w:t>aktivnosti koje se odnose na razvoj strategija, planove i druge slične dokumente,</w:t>
      </w:r>
    </w:p>
    <w:p w:rsidR="00ED38F8" w:rsidRPr="00ED38F8" w:rsidRDefault="00ED38F8" w:rsidP="00ED38F8">
      <w:pPr>
        <w:widowControl w:val="0"/>
        <w:numPr>
          <w:ilvl w:val="0"/>
          <w:numId w:val="12"/>
        </w:numPr>
        <w:overflowPunct w:val="0"/>
        <w:autoSpaceDE w:val="0"/>
        <w:autoSpaceDN w:val="0"/>
        <w:adjustRightInd w:val="0"/>
        <w:snapToGrid w:val="0"/>
        <w:spacing w:after="0" w:line="240" w:lineRule="auto"/>
        <w:ind w:left="714" w:hanging="357"/>
        <w:contextualSpacing/>
        <w:jc w:val="both"/>
        <w:rPr>
          <w:rFonts w:ascii="Calibri" w:eastAsia="Times New Roman" w:hAnsi="Calibri" w:cs="Arial"/>
          <w:color w:val="262626"/>
          <w:sz w:val="24"/>
          <w:szCs w:val="24"/>
          <w:lang w:eastAsia="hr-HR"/>
        </w:rPr>
      </w:pPr>
      <w:r w:rsidRPr="00ED38F8">
        <w:rPr>
          <w:rFonts w:ascii="Calibri" w:eastAsia="Times New Roman" w:hAnsi="Calibri" w:cs="Arial"/>
          <w:color w:val="262626"/>
          <w:sz w:val="24"/>
          <w:szCs w:val="24"/>
          <w:lang w:eastAsia="hr-HR"/>
        </w:rPr>
        <w:t>aktivnosti koje se tiču isključivo pravne zaštite,</w:t>
      </w:r>
    </w:p>
    <w:p w:rsidR="00ED38F8" w:rsidRPr="00ED38F8" w:rsidRDefault="00ED38F8" w:rsidP="00ED38F8">
      <w:pPr>
        <w:widowControl w:val="0"/>
        <w:numPr>
          <w:ilvl w:val="0"/>
          <w:numId w:val="12"/>
        </w:numPr>
        <w:overflowPunct w:val="0"/>
        <w:autoSpaceDE w:val="0"/>
        <w:autoSpaceDN w:val="0"/>
        <w:adjustRightInd w:val="0"/>
        <w:snapToGrid w:val="0"/>
        <w:spacing w:after="0" w:line="240" w:lineRule="auto"/>
        <w:ind w:left="714" w:hanging="357"/>
        <w:contextualSpacing/>
        <w:jc w:val="both"/>
        <w:rPr>
          <w:rFonts w:ascii="Calibri" w:eastAsia="Times New Roman" w:hAnsi="Calibri" w:cs="Arial"/>
          <w:color w:val="262626"/>
          <w:sz w:val="24"/>
          <w:szCs w:val="24"/>
          <w:lang w:eastAsia="hr-HR"/>
        </w:rPr>
      </w:pPr>
      <w:r w:rsidRPr="00ED38F8">
        <w:rPr>
          <w:rFonts w:ascii="Calibri" w:eastAsia="Times New Roman" w:hAnsi="Calibri" w:cs="Arial"/>
          <w:color w:val="262626"/>
          <w:sz w:val="24"/>
          <w:szCs w:val="24"/>
          <w:lang w:eastAsia="hr-HR"/>
        </w:rPr>
        <w:t>aktivnosti koje se odnose na kapitalne investicije, kao što su obnova ili izgradnja zgrade,</w:t>
      </w:r>
    </w:p>
    <w:p w:rsidR="00ED38F8" w:rsidRPr="00ED38F8" w:rsidRDefault="00ED38F8" w:rsidP="00ED38F8">
      <w:pPr>
        <w:widowControl w:val="0"/>
        <w:numPr>
          <w:ilvl w:val="0"/>
          <w:numId w:val="12"/>
        </w:numPr>
        <w:overflowPunct w:val="0"/>
        <w:autoSpaceDE w:val="0"/>
        <w:autoSpaceDN w:val="0"/>
        <w:adjustRightInd w:val="0"/>
        <w:snapToGrid w:val="0"/>
        <w:spacing w:after="0" w:line="240" w:lineRule="auto"/>
        <w:ind w:left="714" w:hanging="357"/>
        <w:contextualSpacing/>
        <w:jc w:val="both"/>
        <w:rPr>
          <w:rFonts w:ascii="Calibri" w:eastAsia="Times New Roman" w:hAnsi="Calibri" w:cs="Arial"/>
          <w:color w:val="262626"/>
          <w:sz w:val="24"/>
          <w:szCs w:val="24"/>
          <w:lang w:eastAsia="hr-HR"/>
        </w:rPr>
      </w:pPr>
      <w:r w:rsidRPr="00ED38F8">
        <w:rPr>
          <w:rFonts w:ascii="Calibri" w:eastAsia="Times New Roman" w:hAnsi="Calibri" w:cs="Arial"/>
          <w:color w:val="262626"/>
          <w:sz w:val="24"/>
          <w:szCs w:val="24"/>
          <w:lang w:eastAsia="hr-HR"/>
        </w:rPr>
        <w:t>administrativne aktivnosti (osim administrativnih troškova navedenih u prihvatljivim izravnim troškovima),</w:t>
      </w:r>
    </w:p>
    <w:p w:rsidR="00ED38F8" w:rsidRPr="00ED38F8" w:rsidRDefault="00ED38F8" w:rsidP="00ED38F8">
      <w:pPr>
        <w:widowControl w:val="0"/>
        <w:numPr>
          <w:ilvl w:val="0"/>
          <w:numId w:val="12"/>
        </w:numPr>
        <w:overflowPunct w:val="0"/>
        <w:autoSpaceDE w:val="0"/>
        <w:autoSpaceDN w:val="0"/>
        <w:adjustRightInd w:val="0"/>
        <w:snapToGrid w:val="0"/>
        <w:spacing w:after="0" w:line="240" w:lineRule="auto"/>
        <w:ind w:left="714" w:hanging="357"/>
        <w:contextualSpacing/>
        <w:jc w:val="both"/>
        <w:rPr>
          <w:rFonts w:ascii="Calibri" w:eastAsia="Times New Roman" w:hAnsi="Calibri" w:cs="Arial"/>
          <w:color w:val="262626"/>
          <w:sz w:val="24"/>
          <w:szCs w:val="24"/>
          <w:lang w:eastAsia="hr-HR"/>
        </w:rPr>
      </w:pPr>
      <w:r w:rsidRPr="00ED38F8">
        <w:rPr>
          <w:rFonts w:ascii="Calibri" w:eastAsia="Times New Roman" w:hAnsi="Calibri" w:cs="Arial"/>
          <w:color w:val="262626"/>
          <w:sz w:val="24"/>
          <w:szCs w:val="24"/>
          <w:lang w:eastAsia="hr-HR"/>
        </w:rPr>
        <w:t>članarine u raznim društvima, organizacijama i slično,</w:t>
      </w:r>
    </w:p>
    <w:p w:rsidR="00ED38F8" w:rsidRDefault="00ED38F8" w:rsidP="00ED38F8">
      <w:pPr>
        <w:widowControl w:val="0"/>
        <w:numPr>
          <w:ilvl w:val="0"/>
          <w:numId w:val="12"/>
        </w:numPr>
        <w:overflowPunct w:val="0"/>
        <w:autoSpaceDE w:val="0"/>
        <w:autoSpaceDN w:val="0"/>
        <w:adjustRightInd w:val="0"/>
        <w:snapToGrid w:val="0"/>
        <w:spacing w:after="0" w:line="240" w:lineRule="auto"/>
        <w:ind w:left="714" w:hanging="357"/>
        <w:contextualSpacing/>
        <w:jc w:val="both"/>
        <w:rPr>
          <w:rFonts w:ascii="Calibri" w:eastAsia="Times New Roman" w:hAnsi="Calibri" w:cs="Arial"/>
          <w:color w:val="262626"/>
          <w:sz w:val="24"/>
          <w:szCs w:val="24"/>
          <w:lang w:eastAsia="hr-HR"/>
        </w:rPr>
      </w:pPr>
      <w:r w:rsidRPr="00ED38F8">
        <w:rPr>
          <w:rFonts w:ascii="Calibri" w:eastAsia="Times New Roman" w:hAnsi="Calibri" w:cs="Arial"/>
          <w:color w:val="262626"/>
          <w:sz w:val="24"/>
          <w:szCs w:val="24"/>
          <w:lang w:eastAsia="hr-HR"/>
        </w:rPr>
        <w:t>aktivnosti koje nisu navedene u prihvatljivim troškovima i koje nisu sastavni dio ugovora.</w:t>
      </w:r>
    </w:p>
    <w:p w:rsidR="00035B8E" w:rsidRPr="00ED38F8" w:rsidRDefault="00035B8E" w:rsidP="00035B8E">
      <w:pPr>
        <w:widowControl w:val="0"/>
        <w:overflowPunct w:val="0"/>
        <w:autoSpaceDE w:val="0"/>
        <w:autoSpaceDN w:val="0"/>
        <w:adjustRightInd w:val="0"/>
        <w:snapToGrid w:val="0"/>
        <w:spacing w:after="0" w:line="240" w:lineRule="auto"/>
        <w:ind w:left="714"/>
        <w:contextualSpacing/>
        <w:jc w:val="both"/>
        <w:rPr>
          <w:rFonts w:ascii="Calibri" w:eastAsia="Times New Roman" w:hAnsi="Calibri" w:cs="Arial"/>
          <w:color w:val="262626"/>
          <w:sz w:val="24"/>
          <w:szCs w:val="24"/>
          <w:lang w:eastAsia="hr-HR"/>
        </w:rPr>
      </w:pPr>
    </w:p>
    <w:p w:rsidR="00ED38F8" w:rsidRPr="00ED38F8" w:rsidRDefault="00ED38F8" w:rsidP="00ED38F8">
      <w:pPr>
        <w:snapToGrid w:val="0"/>
        <w:spacing w:after="0" w:line="240" w:lineRule="auto"/>
        <w:jc w:val="both"/>
        <w:rPr>
          <w:rFonts w:ascii="Calibri" w:eastAsia="Calibri" w:hAnsi="Calibri" w:cs="Arial"/>
          <w:b/>
          <w:color w:val="FFFFFF"/>
          <w:sz w:val="24"/>
          <w:szCs w:val="24"/>
          <w:highlight w:val="darkGray"/>
        </w:rPr>
      </w:pPr>
      <w:r w:rsidRPr="00ED38F8">
        <w:rPr>
          <w:rFonts w:ascii="Calibri" w:eastAsia="Calibri" w:hAnsi="Calibri" w:cs="Arial"/>
          <w:b/>
          <w:color w:val="FFFFFF"/>
          <w:sz w:val="24"/>
          <w:szCs w:val="24"/>
          <w:highlight w:val="darkGray"/>
        </w:rPr>
        <w:t>2.4.5. PRIHVATLJIVI TROŠKOVI KOJI ĆE SE FINANCIRATI OVIM NATJEČAJEM</w:t>
      </w:r>
    </w:p>
    <w:p w:rsidR="00ED38F8" w:rsidRPr="00ED38F8" w:rsidRDefault="00ED38F8" w:rsidP="00ED38F8">
      <w:pPr>
        <w:snapToGrid w:val="0"/>
        <w:spacing w:after="0" w:line="240" w:lineRule="auto"/>
        <w:jc w:val="both"/>
        <w:rPr>
          <w:rFonts w:ascii="Calibri" w:eastAsia="Times New Roman" w:hAnsi="Calibri" w:cs="Arial"/>
          <w:sz w:val="24"/>
          <w:szCs w:val="24"/>
        </w:rPr>
      </w:pPr>
      <w:r w:rsidRPr="00ED38F8">
        <w:rPr>
          <w:rFonts w:ascii="Calibri" w:eastAsia="Times New Roman" w:hAnsi="Calibri" w:cs="Arial"/>
          <w:sz w:val="24"/>
          <w:szCs w:val="24"/>
        </w:rPr>
        <w:lastRenderedPageBreak/>
        <w:t xml:space="preserve">Sredstvima ovog natječaja mogu se sufinancirati samo stvarni i prihvatljivi troškovi, nastali provođenjem programa, projekta ili manifestacije u vremenskom razdoblju naznačenom u ovim Uputama. Prilikom procjene programa, projekta ili manifestacije ocjenjivat će se potreba naznačenih troškova u odnosu na predviđene aktivnosti, kao i realnost visine navedenih troškova. </w:t>
      </w:r>
    </w:p>
    <w:p w:rsidR="00ED38F8" w:rsidRPr="00ED38F8" w:rsidRDefault="00ED38F8" w:rsidP="00ED38F8">
      <w:pPr>
        <w:snapToGrid w:val="0"/>
        <w:spacing w:after="0" w:line="240" w:lineRule="auto"/>
        <w:jc w:val="both"/>
        <w:rPr>
          <w:rFonts w:ascii="Calibri" w:eastAsia="Times New Roman" w:hAnsi="Calibri" w:cs="Arial"/>
          <w:color w:val="595959"/>
          <w:sz w:val="24"/>
          <w:szCs w:val="24"/>
        </w:rPr>
      </w:pPr>
    </w:p>
    <w:p w:rsidR="00ED38F8" w:rsidRPr="00ED38F8" w:rsidRDefault="00ED38F8" w:rsidP="00ED38F8">
      <w:pPr>
        <w:snapToGrid w:val="0"/>
        <w:spacing w:after="0" w:line="240" w:lineRule="auto"/>
        <w:jc w:val="both"/>
        <w:rPr>
          <w:rFonts w:ascii="Calibri" w:eastAsia="Calibri" w:hAnsi="Calibri" w:cs="Arial"/>
          <w:b/>
          <w:color w:val="FFFFFF"/>
          <w:sz w:val="24"/>
          <w:szCs w:val="24"/>
        </w:rPr>
      </w:pPr>
      <w:r w:rsidRPr="00ED38F8">
        <w:rPr>
          <w:rFonts w:ascii="Calibri" w:eastAsia="Calibri" w:hAnsi="Calibri" w:cs="Arial"/>
          <w:b/>
          <w:color w:val="FFFFFF"/>
          <w:sz w:val="24"/>
          <w:szCs w:val="24"/>
          <w:highlight w:val="darkGray"/>
        </w:rPr>
        <w:t>2.4.5.1. Prihvatljivi</w:t>
      </w:r>
      <w:r w:rsidRPr="00ED38F8">
        <w:rPr>
          <w:rFonts w:ascii="Calibri" w:eastAsia="Calibri" w:hAnsi="Calibri" w:cs="Arial"/>
          <w:color w:val="FFFFFF"/>
          <w:sz w:val="24"/>
          <w:szCs w:val="24"/>
          <w:highlight w:val="darkGray"/>
        </w:rPr>
        <w:t xml:space="preserve"> </w:t>
      </w:r>
      <w:r w:rsidRPr="00ED38F8">
        <w:rPr>
          <w:rFonts w:ascii="Calibri" w:eastAsia="Calibri" w:hAnsi="Calibri" w:cs="Arial"/>
          <w:b/>
          <w:color w:val="FFFFFF"/>
          <w:sz w:val="24"/>
          <w:szCs w:val="24"/>
          <w:highlight w:val="darkGray"/>
        </w:rPr>
        <w:t>izravni troškovi</w:t>
      </w:r>
      <w:r w:rsidRPr="00ED38F8">
        <w:rPr>
          <w:rFonts w:ascii="Calibri" w:eastAsia="Calibri" w:hAnsi="Calibri" w:cs="Arial"/>
          <w:b/>
          <w:color w:val="FFFFFF"/>
          <w:sz w:val="24"/>
          <w:szCs w:val="24"/>
        </w:rPr>
        <w:t xml:space="preserve"> </w:t>
      </w:r>
    </w:p>
    <w:p w:rsidR="00ED38F8" w:rsidRPr="00ED38F8" w:rsidRDefault="00ED38F8" w:rsidP="00ED38F8">
      <w:pPr>
        <w:snapToGrid w:val="0"/>
        <w:spacing w:after="0" w:line="240" w:lineRule="auto"/>
        <w:jc w:val="both"/>
        <w:rPr>
          <w:rFonts w:ascii="Calibri" w:eastAsia="Times New Roman" w:hAnsi="Calibri" w:cs="Arial"/>
          <w:sz w:val="24"/>
          <w:szCs w:val="24"/>
        </w:rPr>
      </w:pPr>
      <w:r w:rsidRPr="00ED38F8">
        <w:rPr>
          <w:rFonts w:ascii="Calibri" w:eastAsia="Calibri" w:hAnsi="Calibri" w:cs="Arial"/>
          <w:sz w:val="24"/>
          <w:szCs w:val="24"/>
        </w:rPr>
        <w:t>Prihvatljivi izravni troškovi su troškovi koji su neposredno povezani uz provedbu pojedinih aktivnosti predloženog programa, projekta ili manifestacije,</w:t>
      </w:r>
      <w:r w:rsidRPr="00ED38F8">
        <w:rPr>
          <w:rFonts w:ascii="Calibri" w:eastAsia="Times New Roman" w:hAnsi="Calibri" w:cs="Arial"/>
          <w:sz w:val="24"/>
          <w:szCs w:val="24"/>
        </w:rPr>
        <w:t xml:space="preserve"> a odnose se na: </w:t>
      </w:r>
    </w:p>
    <w:p w:rsidR="00ED38F8" w:rsidRPr="00ED38F8" w:rsidRDefault="00ED38F8" w:rsidP="00ED38F8">
      <w:pPr>
        <w:snapToGrid w:val="0"/>
        <w:spacing w:after="0" w:line="240" w:lineRule="auto"/>
        <w:jc w:val="both"/>
        <w:rPr>
          <w:rFonts w:ascii="Calibri" w:eastAsia="Times New Roman" w:hAnsi="Calibri" w:cs="Arial"/>
          <w:sz w:val="24"/>
          <w:szCs w:val="24"/>
        </w:rPr>
      </w:pPr>
    </w:p>
    <w:p w:rsidR="00ED38F8" w:rsidRPr="00ED38F8" w:rsidRDefault="00ED38F8" w:rsidP="00ED38F8">
      <w:pPr>
        <w:widowControl w:val="0"/>
        <w:numPr>
          <w:ilvl w:val="0"/>
          <w:numId w:val="13"/>
        </w:numPr>
        <w:overflowPunct w:val="0"/>
        <w:autoSpaceDE w:val="0"/>
        <w:autoSpaceDN w:val="0"/>
        <w:adjustRightInd w:val="0"/>
        <w:snapToGrid w:val="0"/>
        <w:spacing w:after="0" w:line="240" w:lineRule="auto"/>
        <w:ind w:left="780"/>
        <w:jc w:val="both"/>
        <w:rPr>
          <w:rFonts w:ascii="Calibri" w:eastAsia="Times New Roman" w:hAnsi="Calibri" w:cs="Arial"/>
          <w:sz w:val="24"/>
          <w:szCs w:val="24"/>
        </w:rPr>
      </w:pPr>
      <w:r w:rsidRPr="00ED38F8">
        <w:rPr>
          <w:rFonts w:ascii="Calibri" w:eastAsia="Times New Roman" w:hAnsi="Calibri" w:cs="Arial"/>
          <w:b/>
          <w:sz w:val="24"/>
          <w:szCs w:val="24"/>
        </w:rPr>
        <w:t>financiranje troškova plaća ili naknada</w:t>
      </w:r>
      <w:r w:rsidRPr="00ED38F8">
        <w:rPr>
          <w:rFonts w:ascii="Calibri" w:eastAsia="Times New Roman" w:hAnsi="Calibri" w:cs="Arial"/>
          <w:sz w:val="24"/>
          <w:szCs w:val="24"/>
        </w:rPr>
        <w:t xml:space="preserve"> :</w:t>
      </w:r>
    </w:p>
    <w:p w:rsidR="00ED38F8" w:rsidRPr="00ED38F8" w:rsidRDefault="00ED38F8" w:rsidP="00ED38F8">
      <w:pPr>
        <w:widowControl w:val="0"/>
        <w:numPr>
          <w:ilvl w:val="0"/>
          <w:numId w:val="14"/>
        </w:numPr>
        <w:overflowPunct w:val="0"/>
        <w:autoSpaceDE w:val="0"/>
        <w:autoSpaceDN w:val="0"/>
        <w:adjustRightInd w:val="0"/>
        <w:snapToGrid w:val="0"/>
        <w:spacing w:after="0" w:line="240" w:lineRule="auto"/>
        <w:ind w:left="1134"/>
        <w:contextualSpacing/>
        <w:jc w:val="both"/>
        <w:rPr>
          <w:rFonts w:ascii="Calibri" w:eastAsia="Times New Roman" w:hAnsi="Calibri" w:cs="Arial"/>
          <w:sz w:val="24"/>
          <w:szCs w:val="24"/>
        </w:rPr>
      </w:pPr>
      <w:r w:rsidRPr="00ED38F8">
        <w:rPr>
          <w:rFonts w:ascii="Calibri" w:eastAsia="Times New Roman" w:hAnsi="Calibri" w:cs="Arial"/>
          <w:sz w:val="24"/>
          <w:szCs w:val="24"/>
        </w:rPr>
        <w:t>zaposlenika i drugih stručnih osoba</w:t>
      </w:r>
      <w:r w:rsidRPr="00ED38F8">
        <w:rPr>
          <w:rFonts w:ascii="Calibri" w:eastAsia="Times New Roman" w:hAnsi="Calibri" w:cs="Arial"/>
          <w:sz w:val="24"/>
          <w:szCs w:val="24"/>
          <w:lang w:eastAsia="hr-HR"/>
        </w:rPr>
        <w:t xml:space="preserve"> angažiranih na programu, projektu ili manifestaciji sa porezima i doprinosima.</w:t>
      </w:r>
    </w:p>
    <w:p w:rsidR="00ED38F8" w:rsidRPr="00ED38F8" w:rsidRDefault="00ED38F8" w:rsidP="00ED38F8">
      <w:pPr>
        <w:widowControl w:val="0"/>
        <w:numPr>
          <w:ilvl w:val="0"/>
          <w:numId w:val="14"/>
        </w:numPr>
        <w:overflowPunct w:val="0"/>
        <w:autoSpaceDE w:val="0"/>
        <w:autoSpaceDN w:val="0"/>
        <w:adjustRightInd w:val="0"/>
        <w:snapToGrid w:val="0"/>
        <w:spacing w:after="0" w:line="240" w:lineRule="auto"/>
        <w:ind w:left="1134"/>
        <w:contextualSpacing/>
        <w:jc w:val="both"/>
        <w:rPr>
          <w:rFonts w:ascii="Calibri" w:eastAsia="Times New Roman" w:hAnsi="Calibri" w:cs="Arial"/>
          <w:color w:val="0000FF"/>
          <w:sz w:val="24"/>
          <w:szCs w:val="24"/>
          <w:lang w:eastAsia="hr-HR"/>
        </w:rPr>
      </w:pPr>
      <w:r w:rsidRPr="00ED38F8">
        <w:rPr>
          <w:rFonts w:ascii="Calibri" w:eastAsia="Times New Roman" w:hAnsi="Calibri" w:cs="Arial"/>
          <w:sz w:val="24"/>
          <w:szCs w:val="24"/>
        </w:rPr>
        <w:t>ugovora o autorskom djelu i honorara, ugovora o djelu, ugovora o djelu redovitog studenta, ugovora o radu sa provoditeljima  iz udruge i/ili vanjskim suradnicima koji sudjeluju u provedbi projekta.</w:t>
      </w:r>
    </w:p>
    <w:p w:rsidR="00ED38F8" w:rsidRPr="00ED38F8" w:rsidRDefault="00ED38F8" w:rsidP="00ED38F8">
      <w:pPr>
        <w:snapToGrid w:val="0"/>
        <w:spacing w:after="0" w:line="240" w:lineRule="auto"/>
        <w:ind w:left="1134"/>
        <w:contextualSpacing/>
        <w:jc w:val="both"/>
        <w:rPr>
          <w:rFonts w:ascii="Calibri" w:eastAsia="Times New Roman" w:hAnsi="Calibri" w:cs="Arial"/>
          <w:color w:val="0000FF"/>
          <w:sz w:val="24"/>
          <w:szCs w:val="24"/>
          <w:lang w:eastAsia="hr-HR"/>
        </w:rPr>
      </w:pPr>
    </w:p>
    <w:p w:rsidR="00ED38F8" w:rsidRPr="00ED38F8" w:rsidRDefault="00ED38F8" w:rsidP="00ED38F8">
      <w:pPr>
        <w:snapToGrid w:val="0"/>
        <w:spacing w:after="0" w:line="240" w:lineRule="auto"/>
        <w:contextualSpacing/>
        <w:jc w:val="both"/>
        <w:rPr>
          <w:rFonts w:ascii="Calibri" w:eastAsia="Times New Roman" w:hAnsi="Calibri" w:cs="Arial"/>
          <w:sz w:val="24"/>
          <w:szCs w:val="24"/>
          <w:lang w:eastAsia="hr-HR"/>
        </w:rPr>
      </w:pPr>
      <w:r w:rsidRPr="00ED38F8">
        <w:rPr>
          <w:rFonts w:ascii="Calibri" w:eastAsia="Times New Roman" w:hAnsi="Calibri" w:cs="Arial"/>
          <w:b/>
          <w:sz w:val="24"/>
          <w:szCs w:val="24"/>
          <w:lang w:eastAsia="hr-HR"/>
        </w:rPr>
        <w:t>Voditelj/provoditelj programa, projekta ili manifestacije</w:t>
      </w:r>
      <w:r w:rsidRPr="00ED38F8">
        <w:rPr>
          <w:rFonts w:ascii="Calibri" w:eastAsia="Times New Roman" w:hAnsi="Calibri" w:cs="Arial"/>
          <w:sz w:val="24"/>
          <w:szCs w:val="24"/>
          <w:lang w:eastAsia="hr-HR"/>
        </w:rPr>
        <w:t xml:space="preserve"> mora biti stručna osoba za područje djelovanja koje se financira ili  pak imati dugogodišnje iskustvo za navedenu djelatnost u nekoj od drugih udruga ili ustanova što može dokazati temeljem dostavljene dokumentacije, certifikata stručnog usavršavanja, pisane potvrde udruge kroz koju je ostvario stručno usavršavanje za navedene aktivnosti.</w:t>
      </w:r>
    </w:p>
    <w:p w:rsidR="00ED38F8" w:rsidRPr="00ED38F8" w:rsidRDefault="00ED38F8" w:rsidP="00ED38F8">
      <w:pPr>
        <w:snapToGrid w:val="0"/>
        <w:spacing w:after="0" w:line="240" w:lineRule="auto"/>
        <w:jc w:val="both"/>
        <w:rPr>
          <w:rFonts w:ascii="Calibri" w:eastAsia="Times New Roman" w:hAnsi="Calibri" w:cs="Arial"/>
          <w:color w:val="595959"/>
          <w:sz w:val="24"/>
          <w:szCs w:val="24"/>
          <w:highlight w:val="lightGray"/>
        </w:rPr>
      </w:pPr>
    </w:p>
    <w:p w:rsidR="00ED38F8" w:rsidRPr="00ED38F8" w:rsidRDefault="00ED38F8" w:rsidP="00ED38F8">
      <w:pPr>
        <w:widowControl w:val="0"/>
        <w:numPr>
          <w:ilvl w:val="0"/>
          <w:numId w:val="15"/>
        </w:numPr>
        <w:overflowPunct w:val="0"/>
        <w:autoSpaceDE w:val="0"/>
        <w:autoSpaceDN w:val="0"/>
        <w:adjustRightInd w:val="0"/>
        <w:snapToGrid w:val="0"/>
        <w:spacing w:after="0" w:line="240" w:lineRule="auto"/>
        <w:jc w:val="both"/>
        <w:rPr>
          <w:rFonts w:ascii="Calibri" w:eastAsia="Times New Roman" w:hAnsi="Calibri" w:cs="Arial"/>
          <w:sz w:val="24"/>
          <w:szCs w:val="24"/>
          <w:lang w:eastAsia="hr-HR"/>
        </w:rPr>
      </w:pPr>
      <w:r w:rsidRPr="00ED38F8">
        <w:rPr>
          <w:rFonts w:ascii="Calibri" w:eastAsia="Times New Roman" w:hAnsi="Calibri" w:cs="Arial"/>
          <w:b/>
          <w:sz w:val="24"/>
          <w:szCs w:val="24"/>
          <w:lang w:eastAsia="hr-HR"/>
        </w:rPr>
        <w:t>troškovi podugovaranja i usluga</w:t>
      </w:r>
      <w:r w:rsidRPr="00ED38F8">
        <w:rPr>
          <w:rFonts w:ascii="Calibri" w:eastAsia="Times New Roman" w:hAnsi="Calibri" w:cs="Arial"/>
          <w:sz w:val="24"/>
          <w:szCs w:val="24"/>
          <w:lang w:eastAsia="hr-HR"/>
        </w:rPr>
        <w:t>:</w:t>
      </w:r>
    </w:p>
    <w:p w:rsidR="00ED38F8" w:rsidRPr="00ED38F8" w:rsidRDefault="00ED38F8" w:rsidP="00ED38F8">
      <w:pPr>
        <w:widowControl w:val="0"/>
        <w:numPr>
          <w:ilvl w:val="0"/>
          <w:numId w:val="16"/>
        </w:numPr>
        <w:overflowPunct w:val="0"/>
        <w:autoSpaceDE w:val="0"/>
        <w:autoSpaceDN w:val="0"/>
        <w:adjustRightInd w:val="0"/>
        <w:snapToGrid w:val="0"/>
        <w:spacing w:after="0" w:line="240" w:lineRule="auto"/>
        <w:contextualSpacing/>
        <w:jc w:val="both"/>
        <w:rPr>
          <w:rFonts w:ascii="Calibri" w:eastAsia="Times New Roman" w:hAnsi="Calibri" w:cs="Arial"/>
          <w:sz w:val="24"/>
          <w:szCs w:val="24"/>
          <w:lang w:eastAsia="hr-HR"/>
        </w:rPr>
      </w:pPr>
      <w:r w:rsidRPr="00ED38F8">
        <w:rPr>
          <w:rFonts w:ascii="Calibri" w:eastAsia="Times New Roman" w:hAnsi="Calibri" w:cs="Arial"/>
          <w:sz w:val="24"/>
          <w:szCs w:val="24"/>
          <w:lang w:eastAsia="hr-HR"/>
        </w:rPr>
        <w:t>financiranje tiskanja knjiga, i sličnog pisanog materijala, grafičke pripreme, filmskih snimanja, montaže, studijske obrade, titlovanja, lekture, korekture  i sličnih troškova kod izdavaštva</w:t>
      </w:r>
    </w:p>
    <w:p w:rsidR="00ED38F8" w:rsidRPr="00ED38F8" w:rsidRDefault="00ED38F8" w:rsidP="00ED38F8">
      <w:pPr>
        <w:widowControl w:val="0"/>
        <w:numPr>
          <w:ilvl w:val="0"/>
          <w:numId w:val="16"/>
        </w:numPr>
        <w:overflowPunct w:val="0"/>
        <w:autoSpaceDE w:val="0"/>
        <w:autoSpaceDN w:val="0"/>
        <w:adjustRightInd w:val="0"/>
        <w:snapToGrid w:val="0"/>
        <w:spacing w:after="0" w:line="240" w:lineRule="auto"/>
        <w:contextualSpacing/>
        <w:jc w:val="both"/>
        <w:rPr>
          <w:rFonts w:ascii="Calibri" w:eastAsia="Times New Roman" w:hAnsi="Calibri" w:cs="Arial"/>
          <w:sz w:val="24"/>
          <w:szCs w:val="24"/>
          <w:lang w:eastAsia="hr-HR"/>
        </w:rPr>
      </w:pPr>
      <w:r w:rsidRPr="00ED38F8">
        <w:rPr>
          <w:rFonts w:ascii="Calibri" w:eastAsia="Times New Roman" w:hAnsi="Calibri" w:cs="Arial"/>
          <w:sz w:val="24"/>
          <w:szCs w:val="24"/>
          <w:lang w:eastAsia="hr-HR"/>
        </w:rPr>
        <w:t>financiranje razglasa, rasvjete, bine, voditelja, marketinških troškova (leci, plakati, radio, grafičke pripreme), prijevozni troškovi eksponata, djece, osoba treće životne dobi i osoba s teškoćama u razvoju prilikom organizacije projekata i manifestacija na drugim područjima</w:t>
      </w:r>
    </w:p>
    <w:p w:rsidR="00ED38F8" w:rsidRPr="00ED38F8" w:rsidRDefault="00ED38F8" w:rsidP="00ED38F8">
      <w:pPr>
        <w:widowControl w:val="0"/>
        <w:numPr>
          <w:ilvl w:val="0"/>
          <w:numId w:val="16"/>
        </w:numPr>
        <w:overflowPunct w:val="0"/>
        <w:autoSpaceDE w:val="0"/>
        <w:autoSpaceDN w:val="0"/>
        <w:adjustRightInd w:val="0"/>
        <w:snapToGrid w:val="0"/>
        <w:spacing w:after="0" w:line="240" w:lineRule="auto"/>
        <w:contextualSpacing/>
        <w:jc w:val="both"/>
        <w:rPr>
          <w:rFonts w:ascii="Calibri" w:eastAsia="Times New Roman" w:hAnsi="Calibri" w:cs="Arial"/>
          <w:sz w:val="24"/>
          <w:szCs w:val="24"/>
          <w:lang w:eastAsia="hr-HR"/>
        </w:rPr>
      </w:pPr>
      <w:r w:rsidRPr="00ED38F8">
        <w:rPr>
          <w:rFonts w:ascii="Calibri" w:eastAsia="Times New Roman" w:hAnsi="Calibri" w:cs="Arial"/>
          <w:sz w:val="24"/>
          <w:szCs w:val="24"/>
          <w:lang w:eastAsia="hr-HR"/>
        </w:rPr>
        <w:t>tiskanje  marketinških materijala - katalozi, plakati, radio</w:t>
      </w:r>
    </w:p>
    <w:p w:rsidR="00ED38F8" w:rsidRPr="00ED38F8" w:rsidRDefault="00ED38F8" w:rsidP="00ED38F8">
      <w:pPr>
        <w:widowControl w:val="0"/>
        <w:numPr>
          <w:ilvl w:val="0"/>
          <w:numId w:val="16"/>
        </w:numPr>
        <w:overflowPunct w:val="0"/>
        <w:autoSpaceDE w:val="0"/>
        <w:autoSpaceDN w:val="0"/>
        <w:adjustRightInd w:val="0"/>
        <w:snapToGrid w:val="0"/>
        <w:spacing w:after="0" w:line="240" w:lineRule="auto"/>
        <w:contextualSpacing/>
        <w:jc w:val="both"/>
        <w:rPr>
          <w:rFonts w:ascii="Calibri" w:eastAsia="Times New Roman" w:hAnsi="Calibri" w:cs="Arial"/>
          <w:sz w:val="24"/>
          <w:szCs w:val="24"/>
        </w:rPr>
      </w:pPr>
      <w:r w:rsidRPr="00ED38F8">
        <w:rPr>
          <w:rFonts w:ascii="Calibri" w:eastAsia="Times New Roman" w:hAnsi="Calibri" w:cs="Arial"/>
          <w:sz w:val="24"/>
          <w:szCs w:val="24"/>
        </w:rPr>
        <w:t>troškovi reprezentacije vezani uz organizaciju programskih odnosno projektnih aktivnosti maksimalno do 2.000 kn ovisno o broju sudionika prilikom provođenja programa, projekta ili manifestacije</w:t>
      </w:r>
    </w:p>
    <w:p w:rsidR="00ED38F8" w:rsidRPr="00ED38F8" w:rsidRDefault="00ED38F8" w:rsidP="00ED38F8">
      <w:pPr>
        <w:snapToGrid w:val="0"/>
        <w:spacing w:after="0" w:line="240" w:lineRule="auto"/>
        <w:ind w:left="720"/>
        <w:contextualSpacing/>
        <w:jc w:val="both"/>
        <w:rPr>
          <w:rFonts w:ascii="Calibri" w:eastAsia="Times New Roman" w:hAnsi="Calibri" w:cs="Arial"/>
          <w:sz w:val="24"/>
          <w:szCs w:val="24"/>
        </w:rPr>
      </w:pPr>
    </w:p>
    <w:p w:rsidR="00ED38F8" w:rsidRPr="00ED38F8" w:rsidRDefault="00ED38F8" w:rsidP="00ED38F8">
      <w:pPr>
        <w:widowControl w:val="0"/>
        <w:numPr>
          <w:ilvl w:val="0"/>
          <w:numId w:val="9"/>
        </w:numPr>
        <w:overflowPunct w:val="0"/>
        <w:autoSpaceDE w:val="0"/>
        <w:autoSpaceDN w:val="0"/>
        <w:adjustRightInd w:val="0"/>
        <w:snapToGrid w:val="0"/>
        <w:spacing w:after="0" w:line="240" w:lineRule="auto"/>
        <w:contextualSpacing/>
        <w:jc w:val="both"/>
        <w:rPr>
          <w:rFonts w:ascii="Calibri" w:eastAsia="Times New Roman" w:hAnsi="Calibri" w:cs="Arial"/>
          <w:sz w:val="24"/>
          <w:szCs w:val="24"/>
        </w:rPr>
      </w:pPr>
      <w:r w:rsidRPr="00ED38F8">
        <w:rPr>
          <w:rFonts w:ascii="Calibri" w:eastAsia="Times New Roman" w:hAnsi="Calibri" w:cs="Arial"/>
          <w:b/>
          <w:sz w:val="24"/>
          <w:szCs w:val="24"/>
          <w:lang w:eastAsia="hr-HR"/>
        </w:rPr>
        <w:t>administrativni troškovi</w:t>
      </w:r>
      <w:r w:rsidRPr="00ED38F8">
        <w:rPr>
          <w:rFonts w:ascii="Calibri" w:eastAsia="Times New Roman" w:hAnsi="Calibri" w:cs="Arial"/>
          <w:sz w:val="24"/>
          <w:szCs w:val="24"/>
          <w:lang w:eastAsia="hr-HR"/>
        </w:rPr>
        <w:t xml:space="preserve"> su troškovi koji su vezani isključivo za projekt kao npr. kotizacija, uredski materijal i sl.</w:t>
      </w:r>
      <w:r w:rsidRPr="00ED38F8">
        <w:rPr>
          <w:rFonts w:ascii="Calibri" w:eastAsia="Times New Roman" w:hAnsi="Calibri" w:cs="Arial"/>
          <w:sz w:val="24"/>
          <w:szCs w:val="24"/>
          <w:shd w:val="clear" w:color="auto" w:fill="F9F9F9"/>
        </w:rPr>
        <w:t xml:space="preserve"> te mogu iznositi maksimalno do 7 % ukupnih prihvatljivih troškova. </w:t>
      </w:r>
    </w:p>
    <w:p w:rsidR="00ED38F8" w:rsidRPr="00ED38F8" w:rsidRDefault="00ED38F8" w:rsidP="00ED38F8">
      <w:pPr>
        <w:snapToGrid w:val="0"/>
        <w:spacing w:after="0" w:line="240" w:lineRule="auto"/>
        <w:ind w:left="720"/>
        <w:contextualSpacing/>
        <w:jc w:val="both"/>
        <w:rPr>
          <w:rFonts w:ascii="Calibri" w:eastAsia="Times New Roman" w:hAnsi="Calibri" w:cs="Arial"/>
          <w:sz w:val="24"/>
          <w:szCs w:val="24"/>
        </w:rPr>
      </w:pPr>
    </w:p>
    <w:p w:rsidR="00ED38F8" w:rsidRPr="00ED38F8" w:rsidRDefault="00ED38F8" w:rsidP="00ED38F8">
      <w:pPr>
        <w:widowControl w:val="0"/>
        <w:numPr>
          <w:ilvl w:val="0"/>
          <w:numId w:val="9"/>
        </w:numPr>
        <w:overflowPunct w:val="0"/>
        <w:autoSpaceDE w:val="0"/>
        <w:autoSpaceDN w:val="0"/>
        <w:adjustRightInd w:val="0"/>
        <w:snapToGrid w:val="0"/>
        <w:spacing w:after="0" w:line="240" w:lineRule="auto"/>
        <w:contextualSpacing/>
        <w:jc w:val="both"/>
        <w:rPr>
          <w:rFonts w:ascii="Calibri" w:eastAsia="Times New Roman" w:hAnsi="Calibri" w:cs="Arial"/>
          <w:sz w:val="24"/>
          <w:szCs w:val="24"/>
          <w:lang w:eastAsia="hr-HR"/>
        </w:rPr>
      </w:pPr>
      <w:r w:rsidRPr="00ED38F8">
        <w:rPr>
          <w:rFonts w:ascii="Calibri" w:eastAsia="Times New Roman" w:hAnsi="Calibri" w:cs="Arial"/>
          <w:b/>
          <w:sz w:val="24"/>
          <w:szCs w:val="24"/>
          <w:lang w:eastAsia="hr-HR"/>
        </w:rPr>
        <w:t xml:space="preserve">direktni materijalni troškovi </w:t>
      </w:r>
      <w:r w:rsidRPr="00ED38F8">
        <w:rPr>
          <w:rFonts w:ascii="Calibri" w:eastAsia="Times New Roman" w:hAnsi="Calibri" w:cs="Arial"/>
          <w:sz w:val="24"/>
          <w:szCs w:val="24"/>
          <w:lang w:eastAsia="hr-HR"/>
        </w:rPr>
        <w:t xml:space="preserve"> </w:t>
      </w:r>
    </w:p>
    <w:p w:rsidR="00ED38F8" w:rsidRPr="00ED38F8" w:rsidRDefault="00ED38F8" w:rsidP="00ED38F8">
      <w:pPr>
        <w:widowControl w:val="0"/>
        <w:numPr>
          <w:ilvl w:val="0"/>
          <w:numId w:val="17"/>
        </w:numPr>
        <w:overflowPunct w:val="0"/>
        <w:autoSpaceDE w:val="0"/>
        <w:autoSpaceDN w:val="0"/>
        <w:adjustRightInd w:val="0"/>
        <w:snapToGrid w:val="0"/>
        <w:spacing w:after="0" w:line="240" w:lineRule="auto"/>
        <w:contextualSpacing/>
        <w:jc w:val="both"/>
        <w:rPr>
          <w:rFonts w:ascii="Calibri" w:eastAsia="Times New Roman" w:hAnsi="Calibri" w:cs="Arial"/>
          <w:sz w:val="24"/>
          <w:szCs w:val="24"/>
          <w:lang w:eastAsia="hr-HR"/>
        </w:rPr>
      </w:pPr>
      <w:r w:rsidRPr="00ED38F8">
        <w:rPr>
          <w:rFonts w:ascii="Calibri" w:eastAsia="Times New Roman" w:hAnsi="Calibri" w:cs="Arial"/>
          <w:sz w:val="24"/>
          <w:szCs w:val="24"/>
          <w:lang w:eastAsia="hr-HR"/>
        </w:rPr>
        <w:t>radioničkih programa za realizaciju programa, projekta ili manifestacije (npr. financiranje materijalnih troškova radioničkog rada za likovne ili kreativne udruge ili radionice i druge radioničke djelatnosti),</w:t>
      </w:r>
    </w:p>
    <w:p w:rsidR="00ED38F8" w:rsidRPr="00ED38F8" w:rsidRDefault="00ED38F8" w:rsidP="00ED38F8">
      <w:pPr>
        <w:widowControl w:val="0"/>
        <w:numPr>
          <w:ilvl w:val="0"/>
          <w:numId w:val="17"/>
        </w:numPr>
        <w:overflowPunct w:val="0"/>
        <w:autoSpaceDE w:val="0"/>
        <w:autoSpaceDN w:val="0"/>
        <w:adjustRightInd w:val="0"/>
        <w:snapToGrid w:val="0"/>
        <w:spacing w:after="0" w:line="240" w:lineRule="auto"/>
        <w:contextualSpacing/>
        <w:jc w:val="both"/>
        <w:rPr>
          <w:rFonts w:ascii="Calibri" w:eastAsia="Times New Roman" w:hAnsi="Calibri" w:cs="Arial"/>
          <w:sz w:val="24"/>
          <w:szCs w:val="24"/>
          <w:lang w:eastAsia="hr-HR"/>
        </w:rPr>
      </w:pPr>
      <w:r w:rsidRPr="00ED38F8">
        <w:rPr>
          <w:rFonts w:ascii="Calibri" w:eastAsia="Times New Roman" w:hAnsi="Calibri" w:cs="Arial"/>
          <w:sz w:val="24"/>
          <w:szCs w:val="24"/>
          <w:lang w:eastAsia="hr-HR"/>
        </w:rPr>
        <w:t>financiranje troškova međunarodnih i domaćih izložbi (odnos sufinanciranja 2:1) kao što su prihvatljivi troškovi materijala potrebnih za izvođenje projekta).</w:t>
      </w:r>
    </w:p>
    <w:p w:rsidR="00ED38F8" w:rsidRPr="00ED38F8" w:rsidRDefault="00ED38F8" w:rsidP="00ED38F8">
      <w:pPr>
        <w:snapToGrid w:val="0"/>
        <w:spacing w:after="0" w:line="240" w:lineRule="auto"/>
        <w:jc w:val="both"/>
        <w:rPr>
          <w:rFonts w:ascii="Calibri" w:eastAsia="Times New Roman" w:hAnsi="Calibri" w:cs="Arial"/>
          <w:sz w:val="24"/>
          <w:szCs w:val="24"/>
          <w:lang w:eastAsia="hr-HR"/>
        </w:rPr>
      </w:pPr>
    </w:p>
    <w:p w:rsidR="00ED38F8" w:rsidRPr="00ED38F8" w:rsidRDefault="00ED38F8" w:rsidP="00ED38F8">
      <w:pPr>
        <w:widowControl w:val="0"/>
        <w:numPr>
          <w:ilvl w:val="0"/>
          <w:numId w:val="15"/>
        </w:numPr>
        <w:overflowPunct w:val="0"/>
        <w:autoSpaceDE w:val="0"/>
        <w:autoSpaceDN w:val="0"/>
        <w:adjustRightInd w:val="0"/>
        <w:snapToGrid w:val="0"/>
        <w:spacing w:after="0" w:line="240" w:lineRule="auto"/>
        <w:ind w:left="851"/>
        <w:contextualSpacing/>
        <w:jc w:val="both"/>
        <w:rPr>
          <w:rFonts w:ascii="Calibri" w:eastAsia="Times New Roman" w:hAnsi="Calibri" w:cs="Arial"/>
          <w:sz w:val="24"/>
          <w:szCs w:val="24"/>
        </w:rPr>
      </w:pPr>
      <w:r w:rsidRPr="00ED38F8">
        <w:rPr>
          <w:rFonts w:ascii="Calibri" w:eastAsia="Times New Roman" w:hAnsi="Calibri" w:cs="Arial"/>
          <w:b/>
          <w:sz w:val="24"/>
          <w:szCs w:val="24"/>
        </w:rPr>
        <w:lastRenderedPageBreak/>
        <w:t>izdatci za prijevoz :</w:t>
      </w:r>
    </w:p>
    <w:p w:rsidR="00ED38F8" w:rsidRPr="00ED38F8" w:rsidRDefault="00ED38F8" w:rsidP="00ED38F8">
      <w:pPr>
        <w:widowControl w:val="0"/>
        <w:numPr>
          <w:ilvl w:val="0"/>
          <w:numId w:val="18"/>
        </w:numPr>
        <w:overflowPunct w:val="0"/>
        <w:autoSpaceDE w:val="0"/>
        <w:autoSpaceDN w:val="0"/>
        <w:adjustRightInd w:val="0"/>
        <w:snapToGrid w:val="0"/>
        <w:spacing w:after="0" w:line="240" w:lineRule="auto"/>
        <w:ind w:left="1134"/>
        <w:contextualSpacing/>
        <w:jc w:val="both"/>
        <w:rPr>
          <w:rFonts w:ascii="Calibri" w:eastAsia="Times New Roman" w:hAnsi="Calibri" w:cs="Arial"/>
          <w:sz w:val="24"/>
          <w:szCs w:val="24"/>
        </w:rPr>
      </w:pPr>
      <w:r w:rsidRPr="00ED38F8">
        <w:rPr>
          <w:rFonts w:ascii="Calibri" w:eastAsia="Times New Roman" w:hAnsi="Calibri" w:cs="Arial"/>
          <w:sz w:val="24"/>
          <w:szCs w:val="24"/>
        </w:rPr>
        <w:t>prijevozni troškovi eksponata, projekta, štandova i slično.</w:t>
      </w:r>
    </w:p>
    <w:p w:rsidR="00ED38F8" w:rsidRPr="00ED38F8" w:rsidRDefault="00ED38F8" w:rsidP="00ED38F8">
      <w:pPr>
        <w:widowControl w:val="0"/>
        <w:numPr>
          <w:ilvl w:val="0"/>
          <w:numId w:val="18"/>
        </w:numPr>
        <w:overflowPunct w:val="0"/>
        <w:autoSpaceDE w:val="0"/>
        <w:autoSpaceDN w:val="0"/>
        <w:adjustRightInd w:val="0"/>
        <w:snapToGrid w:val="0"/>
        <w:spacing w:after="0" w:line="240" w:lineRule="auto"/>
        <w:ind w:left="1134"/>
        <w:contextualSpacing/>
        <w:jc w:val="both"/>
        <w:rPr>
          <w:rFonts w:ascii="Calibri" w:eastAsia="Times New Roman" w:hAnsi="Calibri" w:cs="Arial"/>
          <w:sz w:val="24"/>
          <w:szCs w:val="24"/>
        </w:rPr>
      </w:pPr>
      <w:r w:rsidRPr="00ED38F8">
        <w:rPr>
          <w:rFonts w:ascii="Calibri" w:eastAsia="Times New Roman" w:hAnsi="Calibri" w:cs="Arial"/>
          <w:sz w:val="24"/>
          <w:szCs w:val="24"/>
          <w:lang w:eastAsia="hr-HR"/>
        </w:rPr>
        <w:t xml:space="preserve">prijevozni troškovi kod natjecanja </w:t>
      </w:r>
      <w:r w:rsidRPr="00ED38F8">
        <w:rPr>
          <w:rFonts w:ascii="Calibri" w:eastAsia="Times New Roman" w:hAnsi="Calibri" w:cs="Arial"/>
          <w:sz w:val="24"/>
          <w:szCs w:val="24"/>
        </w:rPr>
        <w:t>udrugama kojima je temeljna primarna djelatnost rad s osobama treće životne dobi, udrugama za rad sa osobama sa smetnjama u razvoju kao i za rad s djecom na osmišljavanju njihovog slobodnog vremena.</w:t>
      </w:r>
    </w:p>
    <w:p w:rsidR="00ED38F8" w:rsidRPr="00ED38F8" w:rsidRDefault="00ED38F8" w:rsidP="00ED38F8">
      <w:pPr>
        <w:snapToGrid w:val="0"/>
        <w:spacing w:after="0" w:line="240" w:lineRule="auto"/>
        <w:ind w:left="774"/>
        <w:contextualSpacing/>
        <w:jc w:val="both"/>
        <w:rPr>
          <w:rFonts w:ascii="Calibri" w:eastAsia="Times New Roman" w:hAnsi="Calibri" w:cs="Arial"/>
          <w:sz w:val="24"/>
          <w:szCs w:val="24"/>
        </w:rPr>
      </w:pPr>
    </w:p>
    <w:p w:rsidR="00ED38F8" w:rsidRPr="00ED38F8" w:rsidRDefault="00ED38F8" w:rsidP="00ED38F8">
      <w:pPr>
        <w:snapToGrid w:val="0"/>
        <w:spacing w:after="0" w:line="240" w:lineRule="auto"/>
        <w:jc w:val="both"/>
        <w:rPr>
          <w:rFonts w:ascii="Calibri" w:eastAsia="Calibri" w:hAnsi="Calibri" w:cs="Arial"/>
          <w:color w:val="000000"/>
          <w:sz w:val="24"/>
          <w:szCs w:val="24"/>
        </w:rPr>
      </w:pPr>
      <w:r w:rsidRPr="00ED38F8">
        <w:rPr>
          <w:rFonts w:ascii="Calibri" w:eastAsia="Calibri" w:hAnsi="Calibri" w:cs="Arial"/>
          <w:color w:val="000000"/>
          <w:sz w:val="24"/>
          <w:szCs w:val="24"/>
        </w:rPr>
        <w:t>Ukoliko udruge koje provode programe, projekte ili manifestacije, a koji se financiraju iz sredstava Proračuna, imaju sa voditeljima sklopljene ugovore o dijelu / autorskom honoraru za provođenje programa, projekata ili manifestacije, putni trošak se ne smatra prihvatljivim troškom, jer isti mora biti obuhvaćen ugovorom zaključenim između udruge i voditelja programa, projekta ili manifestacije.</w:t>
      </w:r>
    </w:p>
    <w:p w:rsidR="00ED38F8" w:rsidRPr="00ED38F8" w:rsidRDefault="00ED38F8" w:rsidP="00ED38F8">
      <w:pPr>
        <w:snapToGrid w:val="0"/>
        <w:spacing w:after="0" w:line="240" w:lineRule="auto"/>
        <w:jc w:val="both"/>
        <w:rPr>
          <w:rFonts w:ascii="Calibri" w:eastAsia="Calibri" w:hAnsi="Calibri" w:cs="Arial"/>
          <w:sz w:val="24"/>
          <w:szCs w:val="24"/>
        </w:rPr>
      </w:pPr>
    </w:p>
    <w:p w:rsidR="00ED38F8" w:rsidRPr="00ED38F8" w:rsidRDefault="00ED38F8" w:rsidP="00ED38F8">
      <w:pPr>
        <w:snapToGrid w:val="0"/>
        <w:spacing w:after="0" w:line="240" w:lineRule="auto"/>
        <w:jc w:val="both"/>
        <w:rPr>
          <w:rFonts w:ascii="Calibri" w:eastAsia="Calibri" w:hAnsi="Calibri" w:cs="Arial"/>
          <w:sz w:val="24"/>
          <w:szCs w:val="24"/>
        </w:rPr>
      </w:pPr>
      <w:r w:rsidRPr="00ED38F8">
        <w:rPr>
          <w:rFonts w:ascii="Calibri" w:eastAsia="Calibri" w:hAnsi="Calibri" w:cs="Arial"/>
          <w:sz w:val="24"/>
          <w:szCs w:val="24"/>
        </w:rPr>
        <w:t>Ukoliko programe, projekte ili manifestacije udruga</w:t>
      </w:r>
      <w:r w:rsidR="00507D01">
        <w:rPr>
          <w:rFonts w:ascii="Calibri" w:eastAsia="Calibri" w:hAnsi="Calibri" w:cs="Arial"/>
          <w:sz w:val="24"/>
          <w:szCs w:val="24"/>
        </w:rPr>
        <w:t xml:space="preserve">, </w:t>
      </w:r>
      <w:r w:rsidRPr="00ED38F8">
        <w:rPr>
          <w:rFonts w:ascii="Calibri" w:eastAsia="Calibri" w:hAnsi="Calibri" w:cs="Arial"/>
          <w:sz w:val="24"/>
          <w:szCs w:val="24"/>
        </w:rPr>
        <w:t xml:space="preserve">a koji se financiraju iz sredstava Proračuna, provode voditelji - volonteri s kojima su udruge dužne zaključiti ugovore o volontiranju, </w:t>
      </w:r>
      <w:r w:rsidRPr="00ED38F8">
        <w:rPr>
          <w:rFonts w:ascii="Calibri" w:eastAsia="Calibri" w:hAnsi="Calibri" w:cs="Arial"/>
          <w:color w:val="000000"/>
          <w:sz w:val="24"/>
          <w:szCs w:val="24"/>
        </w:rPr>
        <w:t>putni trošak voditelja – volontera se smatra prihvatljivim troškom</w:t>
      </w:r>
      <w:r w:rsidRPr="00ED38F8">
        <w:rPr>
          <w:rFonts w:ascii="Calibri" w:eastAsia="Calibri" w:hAnsi="Calibri" w:cs="Arial"/>
          <w:sz w:val="24"/>
          <w:szCs w:val="24"/>
        </w:rPr>
        <w:t xml:space="preserve"> u visini neoporezivog iznosa prema poreznim pravilima.</w:t>
      </w:r>
    </w:p>
    <w:p w:rsidR="00ED38F8" w:rsidRPr="00ED38F8" w:rsidRDefault="00ED38F8" w:rsidP="00ED38F8">
      <w:pPr>
        <w:snapToGrid w:val="0"/>
        <w:spacing w:after="0" w:line="240" w:lineRule="auto"/>
        <w:ind w:left="720"/>
        <w:contextualSpacing/>
        <w:rPr>
          <w:rFonts w:ascii="Calibri" w:eastAsia="Times New Roman" w:hAnsi="Calibri" w:cs="Arial"/>
          <w:color w:val="FF0000"/>
          <w:sz w:val="24"/>
          <w:szCs w:val="24"/>
        </w:rPr>
      </w:pPr>
    </w:p>
    <w:p w:rsidR="00ED38F8" w:rsidRPr="00ED38F8" w:rsidRDefault="00ED38F8" w:rsidP="00ED38F8">
      <w:pPr>
        <w:snapToGrid w:val="0"/>
        <w:spacing w:after="240" w:line="240" w:lineRule="auto"/>
        <w:rPr>
          <w:rFonts w:ascii="Calibri" w:eastAsia="Calibri" w:hAnsi="Calibri" w:cs="Arial"/>
          <w:sz w:val="24"/>
          <w:szCs w:val="24"/>
        </w:rPr>
      </w:pPr>
      <w:r w:rsidRPr="00ED38F8">
        <w:rPr>
          <w:rFonts w:ascii="Calibri" w:eastAsia="Times New Roman" w:hAnsi="Calibri" w:cs="Arial"/>
          <w:b/>
          <w:color w:val="FFFFFF"/>
          <w:sz w:val="24"/>
          <w:szCs w:val="24"/>
          <w:highlight w:val="darkGray"/>
        </w:rPr>
        <w:t>2.4.5.2. Prihvatljivi neizravni troškovi</w:t>
      </w:r>
      <w:r w:rsidRPr="00ED38F8">
        <w:rPr>
          <w:rFonts w:ascii="Calibri" w:eastAsia="Calibri" w:hAnsi="Calibri" w:cs="Arial"/>
          <w:color w:val="FFFFFF"/>
          <w:sz w:val="24"/>
          <w:szCs w:val="24"/>
        </w:rPr>
        <w:t xml:space="preserve"> </w:t>
      </w:r>
    </w:p>
    <w:p w:rsidR="00ED38F8" w:rsidRPr="00ED38F8" w:rsidRDefault="00ED38F8" w:rsidP="00ED38F8">
      <w:pPr>
        <w:snapToGrid w:val="0"/>
        <w:spacing w:after="240" w:line="240" w:lineRule="auto"/>
        <w:rPr>
          <w:rFonts w:ascii="Calibri" w:eastAsia="Times New Roman" w:hAnsi="Calibri" w:cs="Arial"/>
          <w:b/>
          <w:sz w:val="24"/>
          <w:szCs w:val="24"/>
        </w:rPr>
      </w:pPr>
      <w:r w:rsidRPr="00ED38F8">
        <w:rPr>
          <w:rFonts w:ascii="Calibri" w:eastAsia="Times New Roman" w:hAnsi="Calibri" w:cs="Arial"/>
          <w:sz w:val="24"/>
          <w:szCs w:val="24"/>
        </w:rPr>
        <w:t>Prihvatljivi neizravni troškovi</w:t>
      </w:r>
      <w:r w:rsidRPr="00ED38F8">
        <w:rPr>
          <w:rFonts w:ascii="Calibri" w:eastAsia="Calibri" w:hAnsi="Calibri" w:cs="Arial"/>
          <w:sz w:val="24"/>
          <w:szCs w:val="24"/>
        </w:rPr>
        <w:t xml:space="preserve"> su troškovi koji nisu izravno povezani s provedbom programa, projekta ili manifestacije ali neizravno pridonose postizanju njegovih ciljeva pri čemu i ovi troškovi trebaju biti specificirani i obrazloženi, a odnose se na:</w:t>
      </w:r>
    </w:p>
    <w:p w:rsidR="00ED38F8" w:rsidRPr="00ED38F8" w:rsidRDefault="00ED38F8" w:rsidP="00ED38F8">
      <w:pPr>
        <w:widowControl w:val="0"/>
        <w:numPr>
          <w:ilvl w:val="0"/>
          <w:numId w:val="19"/>
        </w:numPr>
        <w:overflowPunct w:val="0"/>
        <w:autoSpaceDE w:val="0"/>
        <w:autoSpaceDN w:val="0"/>
        <w:adjustRightInd w:val="0"/>
        <w:snapToGrid w:val="0"/>
        <w:spacing w:after="0" w:line="240" w:lineRule="auto"/>
        <w:ind w:left="1134"/>
        <w:contextualSpacing/>
        <w:jc w:val="both"/>
        <w:rPr>
          <w:rFonts w:ascii="Calibri" w:eastAsia="Times New Roman" w:hAnsi="Calibri" w:cs="Arial"/>
          <w:sz w:val="24"/>
          <w:szCs w:val="24"/>
          <w:lang w:eastAsia="hr-HR"/>
        </w:rPr>
      </w:pPr>
      <w:r w:rsidRPr="00ED38F8">
        <w:rPr>
          <w:rFonts w:ascii="Calibri" w:eastAsia="Calibri" w:hAnsi="Calibri" w:cs="Arial"/>
          <w:sz w:val="24"/>
          <w:szCs w:val="24"/>
        </w:rPr>
        <w:t>sufinanciranje vrijednosti  opreme čija visina  ne smije premašiti 10% ukupnih prihvatljivih troškova projekta (npr. glazbala,</w:t>
      </w:r>
      <w:r w:rsidRPr="00ED38F8">
        <w:rPr>
          <w:rFonts w:ascii="Calibri" w:eastAsia="Times New Roman" w:hAnsi="Calibri" w:cs="Arial"/>
          <w:sz w:val="24"/>
          <w:szCs w:val="24"/>
          <w:lang w:eastAsia="hr-HR"/>
        </w:rPr>
        <w:t xml:space="preserve"> sufinanciranje opreme – nošnji, uniformi za nastup i slično)</w:t>
      </w:r>
    </w:p>
    <w:p w:rsidR="00ED38F8" w:rsidRPr="00ED38F8" w:rsidRDefault="00ED38F8" w:rsidP="00ED38F8">
      <w:pPr>
        <w:widowControl w:val="0"/>
        <w:numPr>
          <w:ilvl w:val="0"/>
          <w:numId w:val="19"/>
        </w:numPr>
        <w:overflowPunct w:val="0"/>
        <w:autoSpaceDE w:val="0"/>
        <w:autoSpaceDN w:val="0"/>
        <w:adjustRightInd w:val="0"/>
        <w:snapToGrid w:val="0"/>
        <w:spacing w:after="0" w:line="240" w:lineRule="auto"/>
        <w:ind w:left="1134"/>
        <w:contextualSpacing/>
        <w:jc w:val="both"/>
        <w:rPr>
          <w:rFonts w:ascii="Calibri" w:eastAsia="Times New Roman" w:hAnsi="Calibri" w:cs="Arial"/>
          <w:sz w:val="24"/>
          <w:szCs w:val="24"/>
          <w:lang w:eastAsia="hr-HR"/>
        </w:rPr>
      </w:pPr>
      <w:r w:rsidRPr="00ED38F8">
        <w:rPr>
          <w:rFonts w:ascii="Calibri" w:eastAsia="Times New Roman" w:hAnsi="Calibri" w:cs="Arial"/>
          <w:sz w:val="24"/>
          <w:szCs w:val="24"/>
          <w:lang w:eastAsia="hr-HR"/>
        </w:rPr>
        <w:t>Financiranje vrijednosti najma prostora za izvođenje programa, projekta ili manifestacije (na području Općine Matulji)</w:t>
      </w:r>
      <w:r w:rsidRPr="00ED38F8">
        <w:rPr>
          <w:rFonts w:ascii="Calibri" w:eastAsia="Times New Roman" w:hAnsi="Calibri" w:cs="Arial"/>
          <w:iCs/>
          <w:sz w:val="24"/>
          <w:szCs w:val="24"/>
          <w:lang w:eastAsia="hr-HR"/>
        </w:rPr>
        <w:t xml:space="preserve"> u prostorima namijenjenim Udrugama Općine Matulji. Ukoliko Udruga koristi komercijalno iznajmljene prostore u vlasništvu Općine Matulji ili privatnom vlasništvu može se priznati iznos prema broju prihvatljivih sati za provedbu programa, projekta ili manifestacije kao kada bi udruga za provođenje programa, projekta ili manifestacije koristila prostorije Općine Matulji namijenjene udrugama. Ostatak komercijalne cijene udruga snosi iz vlastitih izvora. </w:t>
      </w:r>
    </w:p>
    <w:p w:rsidR="00ED38F8" w:rsidRPr="00ED38F8" w:rsidRDefault="00ED38F8" w:rsidP="00ED38F8">
      <w:pPr>
        <w:snapToGrid w:val="0"/>
        <w:spacing w:after="0" w:line="240" w:lineRule="auto"/>
        <w:rPr>
          <w:rFonts w:ascii="Calibri" w:eastAsia="Times New Roman" w:hAnsi="Calibri" w:cs="Arial"/>
          <w:color w:val="FF0000"/>
          <w:sz w:val="24"/>
          <w:szCs w:val="24"/>
          <w:lang w:eastAsia="hr-HR"/>
        </w:rPr>
      </w:pPr>
    </w:p>
    <w:p w:rsidR="00ED38F8" w:rsidRPr="00ED38F8" w:rsidRDefault="00ED38F8" w:rsidP="00ED38F8">
      <w:pPr>
        <w:shd w:val="clear" w:color="auto" w:fill="FFFFFF"/>
        <w:snapToGrid w:val="0"/>
        <w:spacing w:after="240" w:line="240" w:lineRule="auto"/>
        <w:jc w:val="both"/>
        <w:rPr>
          <w:rFonts w:ascii="Calibri" w:eastAsia="Times New Roman" w:hAnsi="Calibri" w:cs="Arial"/>
          <w:b/>
          <w:color w:val="FFFFFF"/>
          <w:sz w:val="24"/>
          <w:szCs w:val="24"/>
        </w:rPr>
      </w:pPr>
      <w:r w:rsidRPr="00ED38F8">
        <w:rPr>
          <w:rFonts w:ascii="Calibri" w:eastAsia="Times New Roman" w:hAnsi="Calibri" w:cs="Arial"/>
          <w:b/>
          <w:color w:val="FFFFFF"/>
          <w:sz w:val="24"/>
          <w:szCs w:val="24"/>
          <w:highlight w:val="darkGray"/>
          <w:shd w:val="clear" w:color="auto" w:fill="FFFFFF"/>
        </w:rPr>
        <w:t>2.4.6. Neprihvatljivi troškovi</w:t>
      </w:r>
      <w:r w:rsidRPr="00ED38F8">
        <w:rPr>
          <w:rFonts w:ascii="Calibri" w:eastAsia="Times New Roman" w:hAnsi="Calibri" w:cs="Arial"/>
          <w:b/>
          <w:color w:val="FFFFFF"/>
          <w:sz w:val="24"/>
          <w:szCs w:val="24"/>
          <w:shd w:val="clear" w:color="auto" w:fill="FFFFFF"/>
        </w:rPr>
        <w:t xml:space="preserve">   </w:t>
      </w:r>
    </w:p>
    <w:p w:rsidR="00ED38F8" w:rsidRPr="00ED38F8" w:rsidRDefault="00ED38F8" w:rsidP="00ED38F8">
      <w:pPr>
        <w:widowControl w:val="0"/>
        <w:numPr>
          <w:ilvl w:val="0"/>
          <w:numId w:val="20"/>
        </w:numPr>
        <w:overflowPunct w:val="0"/>
        <w:autoSpaceDE w:val="0"/>
        <w:autoSpaceDN w:val="0"/>
        <w:adjustRightInd w:val="0"/>
        <w:snapToGrid w:val="0"/>
        <w:spacing w:after="0" w:line="240" w:lineRule="auto"/>
        <w:contextualSpacing/>
        <w:jc w:val="both"/>
        <w:rPr>
          <w:rFonts w:ascii="Calibri" w:eastAsia="Times New Roman" w:hAnsi="Calibri" w:cs="Arial"/>
          <w:sz w:val="24"/>
          <w:szCs w:val="24"/>
        </w:rPr>
      </w:pPr>
      <w:r w:rsidRPr="00ED38F8">
        <w:rPr>
          <w:rFonts w:ascii="Calibri" w:eastAsia="Times New Roman" w:hAnsi="Calibri" w:cs="Arial"/>
          <w:sz w:val="24"/>
          <w:szCs w:val="24"/>
        </w:rPr>
        <w:t>troškovi komunikacije (troškovi telefona, interneta i sl.)</w:t>
      </w:r>
    </w:p>
    <w:p w:rsidR="00ED38F8" w:rsidRPr="00ED38F8" w:rsidRDefault="00ED38F8" w:rsidP="00ED38F8">
      <w:pPr>
        <w:widowControl w:val="0"/>
        <w:numPr>
          <w:ilvl w:val="0"/>
          <w:numId w:val="21"/>
        </w:numPr>
        <w:overflowPunct w:val="0"/>
        <w:autoSpaceDE w:val="0"/>
        <w:autoSpaceDN w:val="0"/>
        <w:adjustRightInd w:val="0"/>
        <w:snapToGrid w:val="0"/>
        <w:spacing w:after="0" w:line="240" w:lineRule="auto"/>
        <w:jc w:val="both"/>
        <w:rPr>
          <w:rFonts w:ascii="Calibri" w:eastAsia="Times New Roman" w:hAnsi="Calibri" w:cs="Arial"/>
          <w:sz w:val="24"/>
          <w:szCs w:val="24"/>
          <w:lang w:eastAsia="hr-HR"/>
        </w:rPr>
      </w:pPr>
      <w:r w:rsidRPr="00ED38F8">
        <w:rPr>
          <w:rFonts w:ascii="Calibri" w:eastAsia="Times New Roman" w:hAnsi="Calibri" w:cs="Arial"/>
          <w:sz w:val="24"/>
          <w:szCs w:val="24"/>
          <w:lang w:eastAsia="hr-HR"/>
        </w:rPr>
        <w:t>ulaganja u kapital ili kreditna ulaganja,</w:t>
      </w:r>
    </w:p>
    <w:p w:rsidR="00ED38F8" w:rsidRPr="00ED38F8" w:rsidRDefault="00ED38F8" w:rsidP="00ED38F8">
      <w:pPr>
        <w:widowControl w:val="0"/>
        <w:numPr>
          <w:ilvl w:val="0"/>
          <w:numId w:val="21"/>
        </w:numPr>
        <w:overflowPunct w:val="0"/>
        <w:autoSpaceDE w:val="0"/>
        <w:autoSpaceDN w:val="0"/>
        <w:adjustRightInd w:val="0"/>
        <w:snapToGrid w:val="0"/>
        <w:spacing w:after="0" w:line="240" w:lineRule="auto"/>
        <w:jc w:val="both"/>
        <w:rPr>
          <w:rFonts w:ascii="Calibri" w:eastAsia="Times New Roman" w:hAnsi="Calibri" w:cs="Arial"/>
          <w:sz w:val="24"/>
          <w:szCs w:val="24"/>
          <w:lang w:eastAsia="hr-HR"/>
        </w:rPr>
      </w:pPr>
      <w:r w:rsidRPr="00ED38F8">
        <w:rPr>
          <w:rFonts w:ascii="Calibri" w:eastAsia="Times New Roman" w:hAnsi="Calibri" w:cs="Arial"/>
          <w:sz w:val="24"/>
          <w:szCs w:val="24"/>
          <w:lang w:eastAsia="hr-HR"/>
        </w:rPr>
        <w:t xml:space="preserve">troškovi kupnje opreme ako premašuje vrijednost od </w:t>
      </w:r>
      <w:r w:rsidRPr="00ED38F8">
        <w:rPr>
          <w:rFonts w:ascii="Calibri" w:eastAsia="Times New Roman" w:hAnsi="Calibri" w:cs="Arial"/>
          <w:sz w:val="24"/>
          <w:szCs w:val="24"/>
          <w:shd w:val="clear" w:color="auto" w:fill="FFFFFF"/>
          <w:lang w:eastAsia="hr-HR"/>
        </w:rPr>
        <w:t>10 %</w:t>
      </w:r>
      <w:r w:rsidRPr="00ED38F8">
        <w:rPr>
          <w:rFonts w:ascii="Calibri" w:eastAsia="Times New Roman" w:hAnsi="Calibri" w:cs="Arial"/>
          <w:sz w:val="24"/>
          <w:szCs w:val="24"/>
          <w:lang w:eastAsia="hr-HR"/>
        </w:rPr>
        <w:t xml:space="preserve"> ukupnih prihvatljivih troškova projekta,</w:t>
      </w:r>
    </w:p>
    <w:p w:rsidR="00ED38F8" w:rsidRPr="00ED38F8" w:rsidRDefault="00ED38F8" w:rsidP="00ED38F8">
      <w:pPr>
        <w:widowControl w:val="0"/>
        <w:numPr>
          <w:ilvl w:val="0"/>
          <w:numId w:val="21"/>
        </w:numPr>
        <w:overflowPunct w:val="0"/>
        <w:autoSpaceDE w:val="0"/>
        <w:autoSpaceDN w:val="0"/>
        <w:adjustRightInd w:val="0"/>
        <w:snapToGrid w:val="0"/>
        <w:spacing w:after="0" w:line="240" w:lineRule="auto"/>
        <w:jc w:val="both"/>
        <w:rPr>
          <w:rFonts w:ascii="Calibri" w:eastAsia="Times New Roman" w:hAnsi="Calibri" w:cs="Arial"/>
          <w:sz w:val="24"/>
          <w:szCs w:val="24"/>
          <w:lang w:eastAsia="hr-HR"/>
        </w:rPr>
      </w:pPr>
      <w:r w:rsidRPr="00ED38F8">
        <w:rPr>
          <w:rFonts w:ascii="Calibri" w:eastAsia="Times New Roman" w:hAnsi="Calibri" w:cs="Arial"/>
          <w:sz w:val="24"/>
          <w:szCs w:val="24"/>
          <w:lang w:eastAsia="hr-HR"/>
        </w:rPr>
        <w:t xml:space="preserve">troškovi namještaja, i adaptacijskih zahvata, </w:t>
      </w:r>
    </w:p>
    <w:p w:rsidR="00ED38F8" w:rsidRPr="00ED38F8" w:rsidRDefault="00ED38F8" w:rsidP="00ED38F8">
      <w:pPr>
        <w:widowControl w:val="0"/>
        <w:numPr>
          <w:ilvl w:val="0"/>
          <w:numId w:val="21"/>
        </w:numPr>
        <w:overflowPunct w:val="0"/>
        <w:autoSpaceDE w:val="0"/>
        <w:autoSpaceDN w:val="0"/>
        <w:adjustRightInd w:val="0"/>
        <w:snapToGrid w:val="0"/>
        <w:spacing w:after="0" w:line="240" w:lineRule="auto"/>
        <w:jc w:val="both"/>
        <w:rPr>
          <w:rFonts w:ascii="Calibri" w:eastAsia="Times New Roman" w:hAnsi="Calibri" w:cs="Arial"/>
          <w:sz w:val="24"/>
          <w:szCs w:val="24"/>
          <w:lang w:eastAsia="hr-HR"/>
        </w:rPr>
      </w:pPr>
      <w:r w:rsidRPr="00ED38F8">
        <w:rPr>
          <w:rFonts w:ascii="Calibri" w:eastAsia="Times New Roman" w:hAnsi="Calibri" w:cs="Arial"/>
          <w:sz w:val="24"/>
          <w:szCs w:val="24"/>
          <w:lang w:eastAsia="hr-HR"/>
        </w:rPr>
        <w:t>kazne, financijske globe i troškovi sudskih sporova,</w:t>
      </w:r>
    </w:p>
    <w:p w:rsidR="00ED38F8" w:rsidRPr="00ED38F8" w:rsidRDefault="00ED38F8" w:rsidP="00ED38F8">
      <w:pPr>
        <w:widowControl w:val="0"/>
        <w:numPr>
          <w:ilvl w:val="0"/>
          <w:numId w:val="21"/>
        </w:numPr>
        <w:overflowPunct w:val="0"/>
        <w:autoSpaceDE w:val="0"/>
        <w:autoSpaceDN w:val="0"/>
        <w:adjustRightInd w:val="0"/>
        <w:snapToGrid w:val="0"/>
        <w:spacing w:after="0" w:line="240" w:lineRule="auto"/>
        <w:jc w:val="both"/>
        <w:rPr>
          <w:rFonts w:ascii="Calibri" w:eastAsia="Times New Roman" w:hAnsi="Calibri" w:cs="Arial"/>
          <w:sz w:val="24"/>
          <w:szCs w:val="24"/>
          <w:lang w:eastAsia="hr-HR"/>
        </w:rPr>
      </w:pPr>
      <w:r w:rsidRPr="00ED38F8">
        <w:rPr>
          <w:rFonts w:ascii="Calibri" w:eastAsia="Times New Roman" w:hAnsi="Calibri" w:cs="Arial"/>
          <w:sz w:val="24"/>
          <w:szCs w:val="24"/>
          <w:lang w:eastAsia="hr-HR"/>
        </w:rPr>
        <w:t>bankovne pristojbe za otvaranje i vođenje računa, naknade za financijske transfere i druge pristojbe u potpunosti financijske prirode,</w:t>
      </w:r>
    </w:p>
    <w:p w:rsidR="00ED38F8" w:rsidRPr="00ED38F8" w:rsidRDefault="00ED38F8" w:rsidP="00ED38F8">
      <w:pPr>
        <w:widowControl w:val="0"/>
        <w:numPr>
          <w:ilvl w:val="0"/>
          <w:numId w:val="21"/>
        </w:numPr>
        <w:overflowPunct w:val="0"/>
        <w:autoSpaceDE w:val="0"/>
        <w:autoSpaceDN w:val="0"/>
        <w:adjustRightInd w:val="0"/>
        <w:snapToGrid w:val="0"/>
        <w:spacing w:after="0" w:line="240" w:lineRule="auto"/>
        <w:jc w:val="both"/>
        <w:rPr>
          <w:rFonts w:ascii="Calibri" w:eastAsia="Times New Roman" w:hAnsi="Calibri" w:cs="Arial"/>
          <w:sz w:val="24"/>
          <w:szCs w:val="24"/>
          <w:lang w:eastAsia="hr-HR"/>
        </w:rPr>
      </w:pPr>
      <w:r w:rsidRPr="00ED38F8">
        <w:rPr>
          <w:rFonts w:ascii="Calibri" w:eastAsia="Times New Roman" w:hAnsi="Calibri" w:cs="Arial"/>
          <w:sz w:val="24"/>
          <w:szCs w:val="24"/>
          <w:lang w:eastAsia="hr-HR"/>
        </w:rPr>
        <w:t xml:space="preserve">troškovi koji su već bili financirani iz javnih izvora odnosno troškovi koji se u razdoblju </w:t>
      </w:r>
      <w:r w:rsidRPr="00ED38F8">
        <w:rPr>
          <w:rFonts w:ascii="Calibri" w:eastAsia="Times New Roman" w:hAnsi="Calibri" w:cs="Arial"/>
          <w:sz w:val="24"/>
          <w:szCs w:val="24"/>
          <w:lang w:eastAsia="hr-HR"/>
        </w:rPr>
        <w:lastRenderedPageBreak/>
        <w:t>provedbe projekta financiraju iz drugih izvora,</w:t>
      </w:r>
    </w:p>
    <w:p w:rsidR="00ED38F8" w:rsidRPr="00ED38F8" w:rsidRDefault="00ED38F8" w:rsidP="00ED38F8">
      <w:pPr>
        <w:widowControl w:val="0"/>
        <w:numPr>
          <w:ilvl w:val="0"/>
          <w:numId w:val="21"/>
        </w:numPr>
        <w:overflowPunct w:val="0"/>
        <w:autoSpaceDE w:val="0"/>
        <w:autoSpaceDN w:val="0"/>
        <w:adjustRightInd w:val="0"/>
        <w:snapToGrid w:val="0"/>
        <w:spacing w:after="0" w:line="240" w:lineRule="auto"/>
        <w:jc w:val="both"/>
        <w:rPr>
          <w:rFonts w:ascii="Calibri" w:eastAsia="Times New Roman" w:hAnsi="Calibri" w:cs="Arial"/>
          <w:sz w:val="24"/>
          <w:szCs w:val="24"/>
          <w:lang w:eastAsia="hr-HR"/>
        </w:rPr>
      </w:pPr>
      <w:r w:rsidRPr="00ED38F8">
        <w:rPr>
          <w:rFonts w:ascii="Calibri" w:eastAsia="Times New Roman" w:hAnsi="Calibri" w:cs="Arial"/>
          <w:sz w:val="24"/>
          <w:szCs w:val="24"/>
          <w:lang w:eastAsia="hr-HR"/>
        </w:rPr>
        <w:t>kupnja rabljene opreme, strojeva i namještaja,</w:t>
      </w:r>
    </w:p>
    <w:p w:rsidR="00ED38F8" w:rsidRPr="00ED38F8" w:rsidRDefault="00ED38F8" w:rsidP="00ED38F8">
      <w:pPr>
        <w:widowControl w:val="0"/>
        <w:numPr>
          <w:ilvl w:val="0"/>
          <w:numId w:val="21"/>
        </w:numPr>
        <w:overflowPunct w:val="0"/>
        <w:autoSpaceDE w:val="0"/>
        <w:autoSpaceDN w:val="0"/>
        <w:adjustRightInd w:val="0"/>
        <w:snapToGrid w:val="0"/>
        <w:spacing w:after="0" w:line="240" w:lineRule="auto"/>
        <w:jc w:val="both"/>
        <w:rPr>
          <w:rFonts w:ascii="Calibri" w:eastAsia="Times New Roman" w:hAnsi="Calibri" w:cs="Arial"/>
          <w:iCs/>
          <w:sz w:val="24"/>
          <w:szCs w:val="24"/>
          <w:lang w:eastAsia="hr-HR"/>
        </w:rPr>
      </w:pPr>
      <w:r w:rsidRPr="00ED38F8">
        <w:rPr>
          <w:rFonts w:ascii="Calibri" w:eastAsia="Times New Roman" w:hAnsi="Calibri" w:cs="Arial"/>
          <w:sz w:val="24"/>
          <w:szCs w:val="24"/>
          <w:lang w:eastAsia="hr-HR"/>
        </w:rPr>
        <w:t>knjigovodstveni troškovi,</w:t>
      </w:r>
    </w:p>
    <w:p w:rsidR="00ED38F8" w:rsidRPr="00ED38F8" w:rsidRDefault="00ED38F8" w:rsidP="00ED38F8">
      <w:pPr>
        <w:widowControl w:val="0"/>
        <w:numPr>
          <w:ilvl w:val="0"/>
          <w:numId w:val="21"/>
        </w:numPr>
        <w:overflowPunct w:val="0"/>
        <w:autoSpaceDE w:val="0"/>
        <w:autoSpaceDN w:val="0"/>
        <w:adjustRightInd w:val="0"/>
        <w:snapToGrid w:val="0"/>
        <w:spacing w:after="0" w:line="240" w:lineRule="auto"/>
        <w:jc w:val="both"/>
        <w:rPr>
          <w:rFonts w:ascii="Calibri" w:eastAsia="Times New Roman" w:hAnsi="Calibri" w:cs="Arial"/>
          <w:sz w:val="24"/>
          <w:szCs w:val="24"/>
          <w:lang w:eastAsia="hr-HR"/>
        </w:rPr>
      </w:pPr>
      <w:r w:rsidRPr="00ED38F8">
        <w:rPr>
          <w:rFonts w:ascii="Calibri" w:eastAsia="Times New Roman" w:hAnsi="Calibri" w:cs="Arial"/>
          <w:sz w:val="24"/>
          <w:szCs w:val="24"/>
          <w:lang w:eastAsia="hr-HR"/>
        </w:rPr>
        <w:t>troškovi koji nisu predviđeni Ugovorom,</w:t>
      </w:r>
    </w:p>
    <w:p w:rsidR="00ED38F8" w:rsidRPr="00ED38F8" w:rsidRDefault="00ED38F8" w:rsidP="00ED38F8">
      <w:pPr>
        <w:widowControl w:val="0"/>
        <w:numPr>
          <w:ilvl w:val="0"/>
          <w:numId w:val="21"/>
        </w:numPr>
        <w:overflowPunct w:val="0"/>
        <w:autoSpaceDE w:val="0"/>
        <w:autoSpaceDN w:val="0"/>
        <w:adjustRightInd w:val="0"/>
        <w:snapToGrid w:val="0"/>
        <w:spacing w:after="0" w:line="240" w:lineRule="auto"/>
        <w:jc w:val="both"/>
        <w:rPr>
          <w:rFonts w:ascii="Calibri" w:eastAsia="Times New Roman" w:hAnsi="Calibri" w:cs="Arial"/>
          <w:sz w:val="24"/>
          <w:szCs w:val="24"/>
          <w:lang w:eastAsia="hr-HR"/>
        </w:rPr>
      </w:pPr>
      <w:r w:rsidRPr="00ED38F8">
        <w:rPr>
          <w:rFonts w:ascii="Calibri" w:eastAsia="Times New Roman" w:hAnsi="Calibri" w:cs="Arial"/>
          <w:sz w:val="24"/>
          <w:szCs w:val="24"/>
          <w:lang w:eastAsia="hr-HR"/>
        </w:rPr>
        <w:t>donacije u dobrotvorne svrhe,</w:t>
      </w:r>
    </w:p>
    <w:p w:rsidR="00ED38F8" w:rsidRPr="00ED38F8" w:rsidRDefault="00ED38F8" w:rsidP="00ED38F8">
      <w:pPr>
        <w:widowControl w:val="0"/>
        <w:numPr>
          <w:ilvl w:val="0"/>
          <w:numId w:val="21"/>
        </w:numPr>
        <w:overflowPunct w:val="0"/>
        <w:autoSpaceDE w:val="0"/>
        <w:autoSpaceDN w:val="0"/>
        <w:adjustRightInd w:val="0"/>
        <w:snapToGrid w:val="0"/>
        <w:spacing w:after="0" w:line="240" w:lineRule="auto"/>
        <w:jc w:val="both"/>
        <w:rPr>
          <w:rFonts w:ascii="Calibri" w:eastAsia="Times New Roman" w:hAnsi="Calibri" w:cs="Arial"/>
          <w:sz w:val="24"/>
          <w:szCs w:val="24"/>
          <w:lang w:eastAsia="hr-HR"/>
        </w:rPr>
      </w:pPr>
      <w:r w:rsidRPr="00ED38F8">
        <w:rPr>
          <w:rFonts w:ascii="Calibri" w:eastAsia="Times New Roman" w:hAnsi="Calibri" w:cs="Arial"/>
          <w:sz w:val="24"/>
          <w:szCs w:val="24"/>
          <w:lang w:eastAsia="hr-HR"/>
        </w:rPr>
        <w:t>zajmovi drugim organizacijama ili pojedincima,</w:t>
      </w:r>
    </w:p>
    <w:p w:rsidR="00ED38F8" w:rsidRPr="00ED38F8" w:rsidRDefault="00ED38F8" w:rsidP="00ED38F8">
      <w:pPr>
        <w:widowControl w:val="0"/>
        <w:numPr>
          <w:ilvl w:val="0"/>
          <w:numId w:val="21"/>
        </w:numPr>
        <w:overflowPunct w:val="0"/>
        <w:autoSpaceDE w:val="0"/>
        <w:autoSpaceDN w:val="0"/>
        <w:adjustRightInd w:val="0"/>
        <w:snapToGrid w:val="0"/>
        <w:spacing w:after="0" w:line="240" w:lineRule="auto"/>
        <w:jc w:val="both"/>
        <w:rPr>
          <w:rFonts w:ascii="Calibri" w:eastAsia="Times New Roman" w:hAnsi="Calibri" w:cs="Arial"/>
          <w:sz w:val="24"/>
          <w:szCs w:val="24"/>
          <w:lang w:eastAsia="hr-HR"/>
        </w:rPr>
      </w:pPr>
      <w:r w:rsidRPr="00ED38F8">
        <w:rPr>
          <w:rFonts w:ascii="Calibri" w:eastAsia="Times New Roman" w:hAnsi="Calibri" w:cs="Arial"/>
          <w:sz w:val="24"/>
          <w:szCs w:val="24"/>
          <w:lang w:eastAsia="hr-HR"/>
        </w:rPr>
        <w:t>troškovi goriva,</w:t>
      </w:r>
    </w:p>
    <w:p w:rsidR="00ED38F8" w:rsidRPr="00ED38F8" w:rsidRDefault="00ED38F8" w:rsidP="00ED38F8">
      <w:pPr>
        <w:widowControl w:val="0"/>
        <w:numPr>
          <w:ilvl w:val="0"/>
          <w:numId w:val="21"/>
        </w:numPr>
        <w:overflowPunct w:val="0"/>
        <w:autoSpaceDE w:val="0"/>
        <w:autoSpaceDN w:val="0"/>
        <w:adjustRightInd w:val="0"/>
        <w:snapToGrid w:val="0"/>
        <w:spacing w:after="0" w:line="240" w:lineRule="auto"/>
        <w:jc w:val="both"/>
        <w:rPr>
          <w:rFonts w:ascii="Calibri" w:eastAsia="Times New Roman" w:hAnsi="Calibri" w:cs="Arial"/>
          <w:sz w:val="24"/>
          <w:szCs w:val="24"/>
          <w:lang w:eastAsia="hr-HR"/>
        </w:rPr>
      </w:pPr>
      <w:r w:rsidRPr="00ED38F8">
        <w:rPr>
          <w:rFonts w:ascii="Calibri" w:eastAsia="Times New Roman" w:hAnsi="Calibri" w:cs="Arial"/>
          <w:sz w:val="24"/>
          <w:szCs w:val="24"/>
          <w:lang w:eastAsia="hr-HR"/>
        </w:rPr>
        <w:t>troškovi prijevoza i putni troškovi osim u slučajevima navedenim za ovu namjenu u »prihvatljivim troškovima«</w:t>
      </w:r>
    </w:p>
    <w:p w:rsidR="00ED38F8" w:rsidRPr="00ED38F8" w:rsidRDefault="00ED38F8" w:rsidP="00ED38F8">
      <w:pPr>
        <w:widowControl w:val="0"/>
        <w:numPr>
          <w:ilvl w:val="0"/>
          <w:numId w:val="21"/>
        </w:numPr>
        <w:overflowPunct w:val="0"/>
        <w:autoSpaceDE w:val="0"/>
        <w:autoSpaceDN w:val="0"/>
        <w:adjustRightInd w:val="0"/>
        <w:snapToGrid w:val="0"/>
        <w:spacing w:after="0" w:line="240" w:lineRule="auto"/>
        <w:jc w:val="both"/>
        <w:rPr>
          <w:rFonts w:ascii="Calibri" w:eastAsia="Times New Roman" w:hAnsi="Calibri" w:cs="Arial"/>
          <w:sz w:val="24"/>
          <w:szCs w:val="24"/>
          <w:lang w:eastAsia="hr-HR"/>
        </w:rPr>
      </w:pPr>
      <w:r w:rsidRPr="00ED38F8">
        <w:rPr>
          <w:rFonts w:ascii="Calibri" w:eastAsia="Times New Roman" w:hAnsi="Calibri" w:cs="Arial"/>
          <w:sz w:val="24"/>
          <w:szCs w:val="24"/>
        </w:rPr>
        <w:t>dugovi i stavke za pokrivanje gubitaka ili dugova,</w:t>
      </w:r>
    </w:p>
    <w:p w:rsidR="00ED38F8" w:rsidRPr="00ED38F8" w:rsidRDefault="00ED38F8" w:rsidP="00ED38F8">
      <w:pPr>
        <w:widowControl w:val="0"/>
        <w:numPr>
          <w:ilvl w:val="0"/>
          <w:numId w:val="21"/>
        </w:numPr>
        <w:suppressAutoHyphens/>
        <w:overflowPunct w:val="0"/>
        <w:autoSpaceDE w:val="0"/>
        <w:autoSpaceDN w:val="0"/>
        <w:adjustRightInd w:val="0"/>
        <w:snapToGrid w:val="0"/>
        <w:spacing w:after="0" w:line="240" w:lineRule="auto"/>
        <w:jc w:val="both"/>
        <w:rPr>
          <w:rFonts w:ascii="Calibri" w:eastAsia="Times New Roman" w:hAnsi="Calibri" w:cs="Arial"/>
          <w:sz w:val="24"/>
          <w:szCs w:val="24"/>
        </w:rPr>
      </w:pPr>
      <w:r w:rsidRPr="00ED38F8">
        <w:rPr>
          <w:rFonts w:ascii="Calibri" w:eastAsia="Times New Roman" w:hAnsi="Calibri" w:cs="Arial"/>
          <w:sz w:val="24"/>
          <w:szCs w:val="24"/>
        </w:rPr>
        <w:t>dospjele kamate,</w:t>
      </w:r>
    </w:p>
    <w:p w:rsidR="00ED38F8" w:rsidRPr="00ED38F8" w:rsidRDefault="00ED38F8" w:rsidP="00ED38F8">
      <w:pPr>
        <w:widowControl w:val="0"/>
        <w:numPr>
          <w:ilvl w:val="0"/>
          <w:numId w:val="21"/>
        </w:numPr>
        <w:overflowPunct w:val="0"/>
        <w:autoSpaceDE w:val="0"/>
        <w:autoSpaceDN w:val="0"/>
        <w:adjustRightInd w:val="0"/>
        <w:snapToGrid w:val="0"/>
        <w:spacing w:after="0" w:line="240" w:lineRule="auto"/>
        <w:jc w:val="both"/>
        <w:rPr>
          <w:rFonts w:ascii="Calibri" w:eastAsia="Times New Roman" w:hAnsi="Calibri" w:cs="Arial"/>
          <w:sz w:val="24"/>
          <w:szCs w:val="24"/>
          <w:lang w:eastAsia="hr-HR"/>
        </w:rPr>
      </w:pPr>
      <w:r w:rsidRPr="00ED38F8">
        <w:rPr>
          <w:rFonts w:ascii="Calibri" w:eastAsia="Times New Roman" w:hAnsi="Calibri" w:cs="Arial"/>
          <w:sz w:val="24"/>
          <w:szCs w:val="24"/>
          <w:lang w:eastAsia="hr-HR"/>
        </w:rPr>
        <w:t>drugi troškovi koji nisu u neposrednoj povezanosti sa sadržajem i ciljevima projekta kao i ostali neprihvatljivi troškovi propisani pravilnikom</w:t>
      </w:r>
    </w:p>
    <w:p w:rsidR="00ED38F8" w:rsidRPr="00ED38F8" w:rsidRDefault="00ED38F8" w:rsidP="00ED38F8">
      <w:pPr>
        <w:snapToGrid w:val="0"/>
        <w:spacing w:after="0" w:line="240" w:lineRule="auto"/>
        <w:jc w:val="both"/>
        <w:rPr>
          <w:rFonts w:ascii="Calibri" w:eastAsia="Times New Roman" w:hAnsi="Calibri" w:cs="Arial"/>
          <w:sz w:val="24"/>
          <w:szCs w:val="24"/>
        </w:rPr>
      </w:pPr>
    </w:p>
    <w:p w:rsidR="00ED38F8" w:rsidRPr="00ED38F8" w:rsidRDefault="00ED38F8" w:rsidP="00ED38F8">
      <w:pPr>
        <w:snapToGrid w:val="0"/>
        <w:spacing w:after="0" w:line="240" w:lineRule="auto"/>
        <w:jc w:val="both"/>
        <w:rPr>
          <w:rFonts w:ascii="Calibri" w:eastAsia="Times New Roman" w:hAnsi="Calibri" w:cs="Arial"/>
          <w:sz w:val="24"/>
          <w:szCs w:val="24"/>
        </w:rPr>
      </w:pPr>
    </w:p>
    <w:p w:rsidR="00ED38F8" w:rsidRPr="00ED38F8" w:rsidRDefault="00ED38F8" w:rsidP="00ED38F8">
      <w:pPr>
        <w:snapToGrid w:val="0"/>
        <w:spacing w:after="0" w:line="240" w:lineRule="auto"/>
        <w:jc w:val="both"/>
        <w:rPr>
          <w:rFonts w:ascii="Calibri" w:eastAsia="Times New Roman" w:hAnsi="Calibri" w:cs="Arial"/>
          <w:b/>
          <w:color w:val="FFFFFF"/>
          <w:sz w:val="24"/>
          <w:szCs w:val="24"/>
          <w:highlight w:val="darkGray"/>
        </w:rPr>
      </w:pPr>
      <w:r w:rsidRPr="00ED38F8">
        <w:rPr>
          <w:rFonts w:ascii="Calibri" w:eastAsia="Times New Roman" w:hAnsi="Calibri" w:cs="Arial"/>
          <w:b/>
          <w:caps/>
          <w:sz w:val="28"/>
          <w:szCs w:val="28"/>
        </w:rPr>
        <w:t>3.  PROCJENA PRIJAVA I DONOŠENJE ODLUKE O DODJELI FINANCIJSKIH SREDSTAVA</w:t>
      </w:r>
    </w:p>
    <w:p w:rsidR="00ED38F8" w:rsidRPr="00ED38F8" w:rsidRDefault="00ED38F8" w:rsidP="00ED38F8">
      <w:pPr>
        <w:snapToGrid w:val="0"/>
        <w:spacing w:after="0" w:line="240" w:lineRule="auto"/>
        <w:contextualSpacing/>
        <w:rPr>
          <w:rFonts w:ascii="Calibri" w:eastAsia="Times New Roman" w:hAnsi="Calibri" w:cs="Arial"/>
          <w:b/>
          <w:color w:val="FFFFFF"/>
          <w:sz w:val="24"/>
          <w:szCs w:val="24"/>
          <w:highlight w:val="darkGray"/>
        </w:rPr>
      </w:pPr>
    </w:p>
    <w:p w:rsidR="00ED38F8" w:rsidRPr="00ED38F8" w:rsidRDefault="00ED38F8" w:rsidP="00ED38F8">
      <w:pPr>
        <w:snapToGrid w:val="0"/>
        <w:spacing w:after="0" w:line="240" w:lineRule="auto"/>
        <w:jc w:val="both"/>
        <w:rPr>
          <w:rFonts w:ascii="Calibri" w:eastAsia="Times New Roman" w:hAnsi="Calibri" w:cs="Arial"/>
          <w:color w:val="262626"/>
          <w:sz w:val="24"/>
          <w:szCs w:val="24"/>
        </w:rPr>
      </w:pPr>
      <w:r w:rsidRPr="00ED38F8">
        <w:rPr>
          <w:rFonts w:ascii="Calibri" w:eastAsia="Times New Roman" w:hAnsi="Calibri" w:cs="Arial"/>
          <w:color w:val="262626"/>
          <w:sz w:val="24"/>
          <w:szCs w:val="24"/>
        </w:rPr>
        <w:t>Nakon provjere svih pristiglih i zaprimljenih prijava u odnosu na propisane uvjete natječaja izraditi će se  popis svih prijavitelja koji su zadovoljili propisane formalne uvjete, čije se prijave stoga upućuju na procjenu kvalitete, kao i popis svih prijavitelja koji nisu zadovoljili propisane formalne uvjete natječaja.</w:t>
      </w:r>
    </w:p>
    <w:p w:rsidR="00ED38F8" w:rsidRPr="00ED38F8" w:rsidRDefault="00ED38F8" w:rsidP="00ED38F8">
      <w:pPr>
        <w:snapToGrid w:val="0"/>
        <w:spacing w:after="0" w:line="240" w:lineRule="auto"/>
        <w:jc w:val="both"/>
        <w:rPr>
          <w:rFonts w:ascii="Calibri" w:eastAsia="Times New Roman" w:hAnsi="Calibri" w:cs="Arial"/>
          <w:color w:val="262626"/>
          <w:sz w:val="24"/>
          <w:szCs w:val="24"/>
        </w:rPr>
      </w:pPr>
    </w:p>
    <w:p w:rsidR="00ED38F8" w:rsidRPr="00ED38F8" w:rsidRDefault="00ED38F8" w:rsidP="00ED38F8">
      <w:pPr>
        <w:tabs>
          <w:tab w:val="left" w:pos="567"/>
          <w:tab w:val="left" w:pos="2608"/>
          <w:tab w:val="left" w:pos="3317"/>
        </w:tabs>
        <w:snapToGrid w:val="0"/>
        <w:spacing w:before="120" w:after="120" w:line="240" w:lineRule="auto"/>
        <w:jc w:val="both"/>
        <w:rPr>
          <w:rFonts w:ascii="Calibri" w:eastAsia="Times New Roman" w:hAnsi="Calibri" w:cs="Arial"/>
          <w:color w:val="262626"/>
          <w:sz w:val="24"/>
          <w:szCs w:val="24"/>
        </w:rPr>
      </w:pPr>
      <w:r w:rsidRPr="00ED38F8">
        <w:rPr>
          <w:rFonts w:ascii="Calibri" w:eastAsia="Times New Roman" w:hAnsi="Calibri" w:cs="Arial"/>
          <w:color w:val="262626"/>
          <w:sz w:val="24"/>
          <w:szCs w:val="24"/>
        </w:rPr>
        <w:t>Također, davatelj će pisanim putem obavijestiti sve prijavitelje koji nisu zadovoljili propisane formalne uvjete o razlozima odbijanja njihove prijave.</w:t>
      </w:r>
    </w:p>
    <w:p w:rsidR="00ED38F8" w:rsidRPr="00ED38F8" w:rsidRDefault="00ED38F8" w:rsidP="00ED38F8">
      <w:pPr>
        <w:snapToGrid w:val="0"/>
        <w:spacing w:after="0" w:line="240" w:lineRule="auto"/>
        <w:contextualSpacing/>
        <w:rPr>
          <w:rFonts w:ascii="Calibri" w:eastAsia="Times New Roman" w:hAnsi="Calibri" w:cs="Arial"/>
          <w:b/>
          <w:color w:val="FFFFFF"/>
          <w:sz w:val="24"/>
          <w:szCs w:val="24"/>
          <w:highlight w:val="darkGray"/>
        </w:rPr>
      </w:pPr>
    </w:p>
    <w:p w:rsidR="00ED38F8" w:rsidRPr="00ED38F8" w:rsidRDefault="00ED38F8" w:rsidP="00ED38F8">
      <w:pPr>
        <w:snapToGrid w:val="0"/>
        <w:spacing w:after="0" w:line="240" w:lineRule="auto"/>
        <w:jc w:val="both"/>
        <w:rPr>
          <w:rFonts w:ascii="Calibri" w:eastAsia="Times New Roman" w:hAnsi="Calibri" w:cs="Arial"/>
          <w:b/>
          <w:caps/>
          <w:sz w:val="28"/>
          <w:szCs w:val="28"/>
        </w:rPr>
      </w:pPr>
      <w:r w:rsidRPr="00ED38F8">
        <w:rPr>
          <w:rFonts w:ascii="Calibri" w:eastAsia="Times New Roman" w:hAnsi="Calibri" w:cs="Arial"/>
          <w:b/>
          <w:caps/>
          <w:sz w:val="28"/>
          <w:szCs w:val="28"/>
        </w:rPr>
        <w:t>4. VREDNOVANJE</w:t>
      </w:r>
    </w:p>
    <w:p w:rsidR="00ED38F8" w:rsidRPr="00ED38F8" w:rsidRDefault="00ED38F8" w:rsidP="00ED38F8">
      <w:pPr>
        <w:snapToGrid w:val="0"/>
        <w:spacing w:after="0" w:line="240" w:lineRule="auto"/>
        <w:ind w:leftChars="100" w:left="220"/>
        <w:contextualSpacing/>
        <w:rPr>
          <w:rFonts w:ascii="Calibri" w:eastAsia="Times New Roman" w:hAnsi="Calibri" w:cs="Arial"/>
          <w:color w:val="262626"/>
          <w:sz w:val="24"/>
          <w:szCs w:val="24"/>
        </w:rPr>
      </w:pPr>
    </w:p>
    <w:p w:rsidR="00ED38F8" w:rsidRPr="00ED38F8" w:rsidRDefault="00ED38F8" w:rsidP="00ED38F8">
      <w:pPr>
        <w:snapToGrid w:val="0"/>
        <w:spacing w:after="0" w:line="240" w:lineRule="auto"/>
        <w:ind w:leftChars="100" w:left="220"/>
        <w:contextualSpacing/>
        <w:rPr>
          <w:rFonts w:ascii="Calibri" w:eastAsia="Times New Roman" w:hAnsi="Calibri" w:cs="Arial"/>
          <w:color w:val="262626"/>
          <w:sz w:val="24"/>
          <w:szCs w:val="24"/>
        </w:rPr>
      </w:pPr>
      <w:r w:rsidRPr="00ED38F8">
        <w:rPr>
          <w:rFonts w:ascii="Calibri" w:eastAsia="Times New Roman" w:hAnsi="Calibri" w:cs="Arial"/>
          <w:color w:val="262626"/>
          <w:sz w:val="24"/>
          <w:szCs w:val="24"/>
        </w:rPr>
        <w:t>Prilikom procijene i stručnog vrednovanja povjerenstvo će ocjenjivati:</w:t>
      </w:r>
    </w:p>
    <w:p w:rsidR="00ED38F8" w:rsidRPr="00ED38F8" w:rsidRDefault="00ED38F8" w:rsidP="00ED38F8">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ED38F8">
        <w:rPr>
          <w:rFonts w:ascii="Calibri" w:eastAsia="Times New Roman" w:hAnsi="Calibri" w:cs="Arial"/>
          <w:sz w:val="24"/>
          <w:szCs w:val="24"/>
        </w:rPr>
        <w:t>kvalitetu programa/projekta/manifestacije,</w:t>
      </w:r>
    </w:p>
    <w:p w:rsidR="00ED38F8" w:rsidRPr="00ED38F8" w:rsidRDefault="00ED38F8" w:rsidP="00ED38F8">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ED38F8">
        <w:rPr>
          <w:rFonts w:ascii="Calibri" w:eastAsia="Times New Roman" w:hAnsi="Calibri" w:cs="Arial"/>
          <w:sz w:val="24"/>
          <w:szCs w:val="24"/>
        </w:rPr>
        <w:t>usmjerenost na neposrednu društvenu korist i stvarne potrebe u  lokalnoj zajednici – Općini Matulji,</w:t>
      </w:r>
    </w:p>
    <w:p w:rsidR="00ED38F8" w:rsidRPr="00ED38F8" w:rsidRDefault="00ED38F8" w:rsidP="00ED38F8">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ED38F8">
        <w:rPr>
          <w:rFonts w:ascii="Calibri" w:eastAsia="Times New Roman" w:hAnsi="Calibri" w:cs="Arial"/>
          <w:sz w:val="24"/>
          <w:szCs w:val="24"/>
        </w:rPr>
        <w:t>vremensko razdoblje kroz koje se projekt provodi (prva, druga... peta godina),</w:t>
      </w:r>
    </w:p>
    <w:p w:rsidR="00ED38F8" w:rsidRPr="00ED38F8" w:rsidRDefault="00ED38F8" w:rsidP="00ED38F8">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ED38F8">
        <w:rPr>
          <w:rFonts w:ascii="Calibri" w:eastAsia="Times New Roman" w:hAnsi="Calibri" w:cs="Arial"/>
          <w:sz w:val="24"/>
          <w:szCs w:val="24"/>
        </w:rPr>
        <w:t>jasno definiran i realno dostižan cilj vezan za područje Općine Matulji,</w:t>
      </w:r>
    </w:p>
    <w:p w:rsidR="00ED38F8" w:rsidRPr="00ED38F8" w:rsidRDefault="00ED38F8" w:rsidP="00ED38F8">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ED38F8">
        <w:rPr>
          <w:rFonts w:ascii="Calibri" w:eastAsia="Times New Roman" w:hAnsi="Calibri" w:cs="Arial"/>
          <w:sz w:val="24"/>
          <w:szCs w:val="24"/>
        </w:rPr>
        <w:t>jasno definirani korisnici s područja Općine Matulji,</w:t>
      </w:r>
    </w:p>
    <w:p w:rsidR="00ED38F8" w:rsidRPr="00ED38F8" w:rsidRDefault="00ED38F8" w:rsidP="00ED38F8">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ED38F8">
        <w:rPr>
          <w:rFonts w:ascii="Calibri" w:eastAsia="Times New Roman" w:hAnsi="Calibri" w:cs="Arial"/>
          <w:sz w:val="24"/>
          <w:szCs w:val="24"/>
        </w:rPr>
        <w:t>obuhvat ciljanje skupine tj. interesnog područja koji je obuhvaćen programom/projektom/manifestacijom,</w:t>
      </w:r>
    </w:p>
    <w:p w:rsidR="00ED38F8" w:rsidRPr="00ED38F8" w:rsidRDefault="00ED38F8" w:rsidP="00ED38F8">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ED38F8">
        <w:rPr>
          <w:rFonts w:ascii="Calibri" w:eastAsia="Times New Roman" w:hAnsi="Calibri" w:cs="Arial"/>
          <w:sz w:val="24"/>
          <w:szCs w:val="24"/>
        </w:rPr>
        <w:t>jasno određenu vremensku dinamiku,</w:t>
      </w:r>
    </w:p>
    <w:p w:rsidR="00ED38F8" w:rsidRPr="00ED38F8" w:rsidRDefault="00ED38F8" w:rsidP="00ED38F8">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ED38F8">
        <w:rPr>
          <w:rFonts w:ascii="Calibri" w:eastAsia="Times New Roman" w:hAnsi="Calibri" w:cs="Arial"/>
          <w:sz w:val="24"/>
          <w:szCs w:val="24"/>
        </w:rPr>
        <w:t>realan odnos troškova i planiranih aktivnosti,</w:t>
      </w:r>
    </w:p>
    <w:p w:rsidR="00ED38F8" w:rsidRPr="00ED38F8" w:rsidRDefault="00ED38F8" w:rsidP="00ED38F8">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ED38F8">
        <w:rPr>
          <w:rFonts w:ascii="Calibri" w:eastAsia="Times New Roman" w:hAnsi="Calibri" w:cs="Arial"/>
          <w:sz w:val="24"/>
          <w:szCs w:val="24"/>
        </w:rPr>
        <w:t>kadrovsku osposobljenost prijavitelja za provedbu programa/projekta/manifestacije tj. ljudske resurse za provedbu programa/projekta/manifestacije,</w:t>
      </w:r>
    </w:p>
    <w:p w:rsidR="00ED38F8" w:rsidRPr="00ED38F8" w:rsidRDefault="00ED38F8" w:rsidP="00ED38F8">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ED38F8">
        <w:rPr>
          <w:rFonts w:ascii="Calibri" w:eastAsia="Times New Roman" w:hAnsi="Calibri" w:cs="Arial"/>
          <w:sz w:val="24"/>
          <w:szCs w:val="24"/>
        </w:rPr>
        <w:t>stručnost voditelja, provoditelja programa/projekta/manifestacije,</w:t>
      </w:r>
    </w:p>
    <w:p w:rsidR="00ED38F8" w:rsidRPr="00ED38F8" w:rsidRDefault="00ED38F8" w:rsidP="00ED38F8">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ED38F8">
        <w:rPr>
          <w:rFonts w:ascii="Calibri" w:eastAsia="Times New Roman" w:hAnsi="Calibri" w:cs="Arial"/>
          <w:sz w:val="24"/>
          <w:szCs w:val="24"/>
        </w:rPr>
        <w:t>osigurano sufinanciranje za navedeni program/projekt/manifestaciju i iz drugih izvora (što veći postotak sufinanciranja iz drugih izvora, to veći broj bodova -  Ministarstvo, Županija, vlastiti prihodi, članarine, donacije...),</w:t>
      </w:r>
    </w:p>
    <w:p w:rsidR="00ED38F8" w:rsidRPr="00ED38F8" w:rsidRDefault="00ED38F8" w:rsidP="00ED38F8">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ED38F8">
        <w:rPr>
          <w:rFonts w:ascii="Calibri" w:eastAsia="Times New Roman" w:hAnsi="Calibri" w:cs="Arial"/>
          <w:sz w:val="24"/>
          <w:szCs w:val="24"/>
        </w:rPr>
        <w:t>razrađenost načina prezentiranja programa/projekta/manifestacije za širu javnost,</w:t>
      </w:r>
    </w:p>
    <w:p w:rsidR="00ED38F8" w:rsidRPr="00ED38F8" w:rsidRDefault="00ED38F8" w:rsidP="00ED38F8">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ED38F8">
        <w:rPr>
          <w:rFonts w:ascii="Calibri" w:eastAsia="Times New Roman" w:hAnsi="Calibri" w:cs="Arial"/>
          <w:sz w:val="24"/>
          <w:szCs w:val="24"/>
        </w:rPr>
        <w:lastRenderedPageBreak/>
        <w:t>ocjena prioritetnih ciljeva Općine Matulji u odnosu na program/projekt/manifestaciju,</w:t>
      </w:r>
    </w:p>
    <w:p w:rsidR="00ED38F8" w:rsidRPr="00ED38F8" w:rsidRDefault="00ED38F8" w:rsidP="00ED38F8">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ED38F8">
        <w:rPr>
          <w:rFonts w:ascii="Calibri" w:eastAsia="Times New Roman" w:hAnsi="Calibri" w:cs="Arial"/>
          <w:sz w:val="24"/>
          <w:szCs w:val="24"/>
        </w:rPr>
        <w:t>dali je/nije financiranje  programa/projekta/manifestacije Udruge   prethodne godine  ostvareno  iz drugih izvora Ministarstvo, Županija, vlastiti prihodi, donacije...),</w:t>
      </w:r>
    </w:p>
    <w:p w:rsidR="00ED38F8" w:rsidRPr="00ED38F8" w:rsidRDefault="00ED38F8" w:rsidP="00ED38F8">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ED38F8">
        <w:rPr>
          <w:rFonts w:ascii="Calibri" w:eastAsia="Times New Roman" w:hAnsi="Calibri" w:cs="Arial"/>
          <w:sz w:val="24"/>
          <w:szCs w:val="24"/>
        </w:rPr>
        <w:t>kvalitetu dosadašnje suradnje prijavitelja programa/projekta s Općinom Matulji,</w:t>
      </w:r>
    </w:p>
    <w:p w:rsidR="00ED38F8" w:rsidRPr="00ED38F8" w:rsidRDefault="00ED38F8" w:rsidP="00ED38F8">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ED38F8">
        <w:rPr>
          <w:rFonts w:ascii="Calibri" w:eastAsia="Times New Roman" w:hAnsi="Calibri" w:cs="Arial"/>
          <w:sz w:val="24"/>
          <w:szCs w:val="24"/>
        </w:rPr>
        <w:t>poštivanje odredbi ugovora za prethodnu godinu,</w:t>
      </w:r>
    </w:p>
    <w:p w:rsidR="00ED38F8" w:rsidRPr="00ED38F8" w:rsidRDefault="00ED38F8" w:rsidP="00ED38F8">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ED38F8">
        <w:rPr>
          <w:rFonts w:ascii="Calibri" w:eastAsia="Times New Roman" w:hAnsi="Calibri" w:cs="Arial"/>
          <w:sz w:val="24"/>
          <w:szCs w:val="24"/>
        </w:rPr>
        <w:t>godine dosadašnjeg djelovanja  i iskustva  Udruge,</w:t>
      </w:r>
      <w:r w:rsidRPr="00ED38F8">
        <w:rPr>
          <w:rFonts w:ascii="Calibri" w:eastAsia="Times New Roman" w:hAnsi="Calibri" w:cs="Arial"/>
          <w:sz w:val="24"/>
          <w:szCs w:val="24"/>
        </w:rPr>
        <w:tab/>
      </w:r>
    </w:p>
    <w:p w:rsidR="00ED38F8" w:rsidRPr="00ED38F8" w:rsidRDefault="00ED38F8" w:rsidP="00ED38F8">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sz w:val="24"/>
          <w:szCs w:val="24"/>
        </w:rPr>
      </w:pPr>
      <w:r w:rsidRPr="00ED38F8">
        <w:rPr>
          <w:rFonts w:ascii="Calibri" w:eastAsia="Times New Roman" w:hAnsi="Calibri" w:cs="Arial"/>
          <w:sz w:val="24"/>
          <w:szCs w:val="24"/>
        </w:rPr>
        <w:t>dosadašnji rezultati Udruge,</w:t>
      </w:r>
    </w:p>
    <w:p w:rsidR="00ED38F8" w:rsidRPr="00ED38F8" w:rsidRDefault="00ED38F8" w:rsidP="00ED38F8">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color w:val="262626"/>
          <w:sz w:val="24"/>
          <w:szCs w:val="24"/>
        </w:rPr>
      </w:pPr>
      <w:r w:rsidRPr="00ED38F8">
        <w:rPr>
          <w:rFonts w:ascii="Calibri" w:eastAsia="Times New Roman" w:hAnsi="Calibri" w:cs="Arial"/>
          <w:sz w:val="24"/>
          <w:szCs w:val="24"/>
        </w:rPr>
        <w:t>partnerstvo na drugim programima, projektima ili manifestacijama,</w:t>
      </w:r>
    </w:p>
    <w:p w:rsidR="00ED38F8" w:rsidRPr="00ED38F8" w:rsidRDefault="00ED38F8" w:rsidP="00ED38F8">
      <w:pPr>
        <w:widowControl w:val="0"/>
        <w:numPr>
          <w:ilvl w:val="0"/>
          <w:numId w:val="22"/>
        </w:numPr>
        <w:overflowPunct w:val="0"/>
        <w:autoSpaceDE w:val="0"/>
        <w:autoSpaceDN w:val="0"/>
        <w:adjustRightInd w:val="0"/>
        <w:snapToGrid w:val="0"/>
        <w:spacing w:after="0" w:line="240" w:lineRule="auto"/>
        <w:contextualSpacing/>
        <w:rPr>
          <w:rFonts w:ascii="Calibri" w:eastAsia="Times New Roman" w:hAnsi="Calibri" w:cs="Arial"/>
          <w:color w:val="262626"/>
          <w:sz w:val="24"/>
          <w:szCs w:val="24"/>
        </w:rPr>
      </w:pPr>
      <w:r w:rsidRPr="00ED38F8">
        <w:rPr>
          <w:rFonts w:ascii="Calibri" w:eastAsia="Times New Roman" w:hAnsi="Calibri" w:cs="Arial"/>
          <w:sz w:val="24"/>
          <w:szCs w:val="24"/>
        </w:rPr>
        <w:t>kvalitetu pripreme natječajne dokumentacije za projekt.</w:t>
      </w:r>
    </w:p>
    <w:p w:rsidR="00ED38F8" w:rsidRPr="00ED38F8" w:rsidRDefault="00ED38F8" w:rsidP="00ED38F8">
      <w:pPr>
        <w:snapToGrid w:val="0"/>
        <w:spacing w:after="0" w:line="240" w:lineRule="auto"/>
        <w:contextualSpacing/>
        <w:rPr>
          <w:rFonts w:ascii="Calibri" w:eastAsia="Times New Roman" w:hAnsi="Calibri" w:cs="Arial"/>
          <w:color w:val="262626"/>
          <w:sz w:val="24"/>
          <w:szCs w:val="24"/>
        </w:rPr>
      </w:pPr>
      <w:r w:rsidRPr="00ED38F8">
        <w:rPr>
          <w:rFonts w:ascii="Calibri" w:eastAsia="Times New Roman" w:hAnsi="Calibri" w:cs="Arial"/>
          <w:color w:val="262626"/>
          <w:sz w:val="24"/>
          <w:szCs w:val="24"/>
        </w:rPr>
        <w:t>Davatelj financijskih sredstava može odobriti financiranje  samo najkvalitetnijih programa, projekata ili manifestacija, a sukladno Proračunskom mogućnostima za navedenu godinu</w:t>
      </w:r>
    </w:p>
    <w:p w:rsidR="00ED38F8" w:rsidRPr="00ED38F8" w:rsidRDefault="00ED38F8" w:rsidP="00ED38F8">
      <w:pPr>
        <w:snapToGrid w:val="0"/>
        <w:spacing w:after="0" w:line="240" w:lineRule="auto"/>
        <w:contextualSpacing/>
        <w:jc w:val="both"/>
        <w:rPr>
          <w:rFonts w:ascii="Calibri" w:eastAsia="Times New Roman" w:hAnsi="Calibri" w:cs="Arial"/>
          <w:sz w:val="24"/>
          <w:szCs w:val="24"/>
        </w:rPr>
      </w:pPr>
    </w:p>
    <w:p w:rsidR="00ED38F8" w:rsidRPr="00FF0016" w:rsidRDefault="00ED38F8" w:rsidP="00FF0016">
      <w:pPr>
        <w:keepNext/>
        <w:keepLines/>
        <w:widowControl w:val="0"/>
        <w:tabs>
          <w:tab w:val="left" w:pos="-142"/>
        </w:tabs>
        <w:snapToGrid w:val="0"/>
        <w:spacing w:after="120" w:line="240" w:lineRule="auto"/>
        <w:contextualSpacing/>
        <w:jc w:val="both"/>
        <w:rPr>
          <w:rFonts w:ascii="Calibri" w:eastAsia="Times New Roman" w:hAnsi="Calibri" w:cs="Arial"/>
          <w:sz w:val="24"/>
          <w:szCs w:val="24"/>
        </w:rPr>
      </w:pPr>
      <w:r w:rsidRPr="00ED38F8">
        <w:rPr>
          <w:rFonts w:ascii="Calibri" w:eastAsia="Times New Roman" w:hAnsi="Calibri" w:cs="Arial"/>
          <w:b/>
          <w:sz w:val="24"/>
          <w:szCs w:val="24"/>
        </w:rPr>
        <w:t xml:space="preserve">Broj </w:t>
      </w:r>
      <w:r w:rsidR="00FF0016">
        <w:rPr>
          <w:rFonts w:ascii="Calibri" w:eastAsia="Times New Roman" w:hAnsi="Calibri" w:cs="Arial"/>
          <w:b/>
          <w:sz w:val="24"/>
          <w:szCs w:val="24"/>
        </w:rPr>
        <w:t xml:space="preserve">i visina </w:t>
      </w:r>
      <w:r w:rsidRPr="00ED38F8">
        <w:rPr>
          <w:rFonts w:ascii="Calibri" w:eastAsia="Times New Roman" w:hAnsi="Calibri" w:cs="Arial"/>
          <w:b/>
          <w:sz w:val="24"/>
          <w:szCs w:val="24"/>
        </w:rPr>
        <w:t xml:space="preserve">prihvaćenih programa, projekata ili manifestacija ovisit će o </w:t>
      </w:r>
      <w:r w:rsidR="00FF0016">
        <w:rPr>
          <w:rFonts w:ascii="Calibri" w:eastAsia="Times New Roman" w:hAnsi="Calibri" w:cs="Arial"/>
          <w:sz w:val="24"/>
          <w:szCs w:val="24"/>
        </w:rPr>
        <w:t>raspoloživim sreds</w:t>
      </w:r>
      <w:bookmarkStart w:id="2" w:name="_Toc40507657"/>
      <w:r w:rsidR="00FF0016">
        <w:rPr>
          <w:rFonts w:ascii="Calibri" w:eastAsia="Times New Roman" w:hAnsi="Calibri" w:cs="Arial"/>
          <w:sz w:val="24"/>
          <w:szCs w:val="24"/>
        </w:rPr>
        <w:t>tvima i broju ostvarenih bodova.</w:t>
      </w:r>
    </w:p>
    <w:p w:rsidR="00ED38F8" w:rsidRPr="00ED38F8" w:rsidRDefault="00ED38F8" w:rsidP="00ED38F8">
      <w:pPr>
        <w:snapToGrid w:val="0"/>
        <w:spacing w:after="0" w:line="240" w:lineRule="auto"/>
        <w:jc w:val="both"/>
        <w:rPr>
          <w:rFonts w:ascii="Calibri" w:eastAsia="Times New Roman" w:hAnsi="Calibri" w:cs="Arial"/>
          <w:b/>
          <w:caps/>
          <w:strike/>
          <w:sz w:val="28"/>
          <w:szCs w:val="28"/>
          <w:highlight w:val="yellow"/>
        </w:rPr>
      </w:pPr>
    </w:p>
    <w:p w:rsidR="00ED38F8" w:rsidRPr="00ED38F8" w:rsidRDefault="00ED38F8" w:rsidP="00ED38F8">
      <w:pPr>
        <w:snapToGrid w:val="0"/>
        <w:spacing w:after="0" w:line="240" w:lineRule="auto"/>
        <w:jc w:val="both"/>
        <w:rPr>
          <w:rFonts w:ascii="Calibri" w:eastAsia="Times New Roman" w:hAnsi="Calibri" w:cs="Arial"/>
          <w:b/>
          <w:caps/>
          <w:strike/>
          <w:sz w:val="28"/>
          <w:szCs w:val="28"/>
          <w:highlight w:val="yellow"/>
        </w:rPr>
      </w:pPr>
    </w:p>
    <w:p w:rsidR="00ED38F8" w:rsidRPr="00ED38F8" w:rsidRDefault="00ED38F8" w:rsidP="00ED38F8">
      <w:pPr>
        <w:snapToGrid w:val="0"/>
        <w:spacing w:after="0" w:line="240" w:lineRule="auto"/>
        <w:jc w:val="both"/>
        <w:rPr>
          <w:rFonts w:ascii="Calibri" w:eastAsia="Times New Roman" w:hAnsi="Calibri" w:cs="Arial"/>
          <w:b/>
          <w:color w:val="FFFFFF"/>
          <w:sz w:val="24"/>
          <w:szCs w:val="24"/>
        </w:rPr>
      </w:pPr>
      <w:r w:rsidRPr="00ED38F8">
        <w:rPr>
          <w:rFonts w:ascii="Calibri" w:eastAsia="Times New Roman" w:hAnsi="Calibri" w:cs="Arial"/>
          <w:b/>
          <w:caps/>
          <w:sz w:val="28"/>
          <w:szCs w:val="28"/>
        </w:rPr>
        <w:t>5. KOME SE OBRATITI ZA PITANJA</w:t>
      </w:r>
    </w:p>
    <w:p w:rsidR="00ED38F8" w:rsidRPr="00ED38F8" w:rsidRDefault="00ED38F8" w:rsidP="00ED38F8">
      <w:pPr>
        <w:snapToGrid w:val="0"/>
        <w:spacing w:after="0" w:line="240" w:lineRule="auto"/>
        <w:jc w:val="both"/>
        <w:rPr>
          <w:rFonts w:ascii="Calibri" w:eastAsia="Times New Roman" w:hAnsi="Calibri" w:cs="Arial"/>
          <w:sz w:val="24"/>
          <w:szCs w:val="24"/>
        </w:rPr>
      </w:pPr>
    </w:p>
    <w:p w:rsidR="00C536FA" w:rsidRDefault="00ED38F8" w:rsidP="00C536FA">
      <w:pPr>
        <w:jc w:val="both"/>
        <w:rPr>
          <w:rFonts w:ascii="Arial" w:hAnsi="Arial" w:cs="Arial"/>
          <w:b/>
          <w:bCs/>
          <w:lang w:eastAsia="hr-HR"/>
        </w:rPr>
      </w:pPr>
      <w:r w:rsidRPr="00ED38F8">
        <w:rPr>
          <w:rFonts w:ascii="Calibri" w:eastAsia="Times New Roman" w:hAnsi="Calibri" w:cs="Arial"/>
          <w:color w:val="262626"/>
          <w:sz w:val="24"/>
          <w:szCs w:val="24"/>
          <w:lang w:eastAsia="en-GB"/>
        </w:rPr>
        <w:t>Sva pitanja vezana uz natječaj mogu se postaviti svakog radnog dana u vremenu od 9:00 -11:00 sati, a utorkom i u vremenu od 13:00 – 16:30 sati i to najkasnije 15 dana prije isteka natječaja</w:t>
      </w:r>
      <w:r w:rsidR="00C536FA">
        <w:rPr>
          <w:rFonts w:ascii="Calibri" w:eastAsia="Times New Roman" w:hAnsi="Calibri" w:cs="Arial"/>
          <w:color w:val="262626"/>
          <w:sz w:val="24"/>
          <w:szCs w:val="24"/>
          <w:lang w:eastAsia="en-GB"/>
        </w:rPr>
        <w:t xml:space="preserve"> osobno ili </w:t>
      </w:r>
      <w:r w:rsidR="00C536FA">
        <w:rPr>
          <w:rFonts w:ascii="Arial" w:hAnsi="Arial" w:cs="Arial"/>
          <w:b/>
          <w:bCs/>
          <w:lang w:eastAsia="hr-HR"/>
        </w:rPr>
        <w:t>na telefon 401 47</w:t>
      </w:r>
      <w:r w:rsidR="00C536FA">
        <w:rPr>
          <w:rFonts w:ascii="Arial" w:hAnsi="Arial" w:cs="Arial"/>
          <w:b/>
          <w:bCs/>
          <w:lang w:eastAsia="hr-HR"/>
        </w:rPr>
        <w:t>2</w:t>
      </w:r>
      <w:r w:rsidR="00C536FA">
        <w:rPr>
          <w:rFonts w:ascii="Arial" w:hAnsi="Arial" w:cs="Arial"/>
          <w:b/>
          <w:bCs/>
          <w:lang w:eastAsia="hr-HR"/>
        </w:rPr>
        <w:t xml:space="preserve"> ili e-mail: </w:t>
      </w:r>
      <w:hyperlink r:id="rId12" w:history="1">
        <w:r w:rsidR="00C536FA" w:rsidRPr="00BE44B9">
          <w:rPr>
            <w:rStyle w:val="Hiperveza"/>
            <w:rFonts w:ascii="Arial" w:hAnsi="Arial" w:cs="Arial"/>
            <w:b/>
            <w:bCs/>
            <w:lang w:eastAsia="hr-HR"/>
          </w:rPr>
          <w:t>drustvene.djelatnosti@matulji.hr</w:t>
        </w:r>
      </w:hyperlink>
    </w:p>
    <w:p w:rsidR="00ED38F8" w:rsidRPr="00ED38F8" w:rsidRDefault="00ED38F8" w:rsidP="00ED38F8">
      <w:pPr>
        <w:snapToGrid w:val="0"/>
        <w:spacing w:after="120" w:line="240" w:lineRule="auto"/>
        <w:jc w:val="both"/>
        <w:outlineLvl w:val="0"/>
        <w:rPr>
          <w:rFonts w:ascii="Calibri" w:eastAsia="Times New Roman" w:hAnsi="Calibri" w:cs="Arial"/>
          <w:b/>
          <w:caps/>
          <w:strike/>
          <w:sz w:val="28"/>
          <w:szCs w:val="28"/>
        </w:rPr>
      </w:pPr>
      <w:r w:rsidRPr="00ED38F8">
        <w:rPr>
          <w:rFonts w:ascii="Calibri" w:eastAsia="Times New Roman" w:hAnsi="Calibri" w:cs="Arial"/>
          <w:color w:val="262626"/>
          <w:sz w:val="24"/>
          <w:szCs w:val="24"/>
          <w:lang w:eastAsia="en-GB"/>
        </w:rPr>
        <w:t>U svrhu osiguranja ravnopravnosti svih potencijalnih prijavitelja, davatelj sredstava ne može davati prethodna mišljenja o prihvatljivosti prijavitelja, partnera, aktivnosti ili troškova navedenih u prijavi.</w:t>
      </w:r>
    </w:p>
    <w:p w:rsidR="00ED38F8" w:rsidRPr="00ED38F8" w:rsidRDefault="00ED38F8" w:rsidP="00ED38F8">
      <w:pPr>
        <w:snapToGrid w:val="0"/>
        <w:spacing w:after="240" w:line="240" w:lineRule="auto"/>
        <w:jc w:val="both"/>
        <w:rPr>
          <w:rFonts w:ascii="Calibri" w:eastAsia="Times New Roman" w:hAnsi="Calibri" w:cs="Arial"/>
          <w:sz w:val="24"/>
          <w:szCs w:val="24"/>
        </w:rPr>
      </w:pPr>
    </w:p>
    <w:p w:rsidR="00ED38F8" w:rsidRPr="00ED38F8" w:rsidRDefault="00ED38F8" w:rsidP="00ED38F8">
      <w:pPr>
        <w:snapToGrid w:val="0"/>
        <w:spacing w:after="240" w:line="240" w:lineRule="auto"/>
        <w:ind w:left="720"/>
        <w:contextualSpacing/>
        <w:rPr>
          <w:rFonts w:ascii="Calibri" w:eastAsia="Times New Roman" w:hAnsi="Calibri" w:cs="Arial"/>
          <w:b/>
          <w:smallCaps/>
          <w:sz w:val="24"/>
          <w:szCs w:val="24"/>
        </w:rPr>
      </w:pPr>
      <w:r w:rsidRPr="00ED38F8">
        <w:rPr>
          <w:rFonts w:ascii="Calibri" w:eastAsia="Times New Roman" w:hAnsi="Calibri" w:cs="Arial"/>
          <w:b/>
          <w:smallCaps/>
          <w:sz w:val="24"/>
          <w:szCs w:val="24"/>
        </w:rPr>
        <w:t xml:space="preserve">      </w:t>
      </w:r>
      <w:bookmarkStart w:id="3" w:name="_GoBack"/>
      <w:bookmarkEnd w:id="3"/>
    </w:p>
    <w:p w:rsidR="00ED38F8" w:rsidRPr="00ED38F8" w:rsidRDefault="00ED38F8" w:rsidP="00ED38F8">
      <w:pPr>
        <w:widowControl w:val="0"/>
        <w:numPr>
          <w:ilvl w:val="0"/>
          <w:numId w:val="23"/>
        </w:numPr>
        <w:overflowPunct w:val="0"/>
        <w:autoSpaceDE w:val="0"/>
        <w:autoSpaceDN w:val="0"/>
        <w:adjustRightInd w:val="0"/>
        <w:snapToGrid w:val="0"/>
        <w:spacing w:after="240" w:line="240" w:lineRule="auto"/>
        <w:ind w:hanging="1417"/>
        <w:contextualSpacing/>
        <w:jc w:val="center"/>
        <w:rPr>
          <w:rFonts w:ascii="Calibri" w:eastAsia="Times New Roman" w:hAnsi="Calibri" w:cs="Arial"/>
          <w:b/>
          <w:smallCaps/>
          <w:color w:val="FFFFFF"/>
          <w:sz w:val="24"/>
          <w:szCs w:val="24"/>
        </w:rPr>
      </w:pPr>
      <w:r w:rsidRPr="00ED38F8">
        <w:rPr>
          <w:rFonts w:ascii="Calibri" w:eastAsia="Times New Roman" w:hAnsi="Calibri" w:cs="Arial"/>
          <w:b/>
          <w:smallCaps/>
          <w:sz w:val="24"/>
          <w:szCs w:val="24"/>
        </w:rPr>
        <w:t>O P Ć I N A    M A T U L J I</w:t>
      </w:r>
    </w:p>
    <w:bookmarkEnd w:id="2"/>
    <w:p w:rsidR="00ED38F8" w:rsidRPr="00ED38F8" w:rsidRDefault="00ED38F8" w:rsidP="00ED38F8">
      <w:pPr>
        <w:snapToGrid w:val="0"/>
        <w:spacing w:after="240" w:line="240" w:lineRule="auto"/>
        <w:rPr>
          <w:rFonts w:ascii="Calibri" w:eastAsia="Times New Roman" w:hAnsi="Calibri" w:cs="Arial"/>
          <w:sz w:val="24"/>
          <w:szCs w:val="24"/>
        </w:rPr>
      </w:pPr>
    </w:p>
    <w:p w:rsidR="00ED38F8" w:rsidRPr="00ED38F8" w:rsidRDefault="00ED38F8" w:rsidP="00ED38F8">
      <w:pPr>
        <w:widowControl w:val="0"/>
        <w:overflowPunct w:val="0"/>
        <w:autoSpaceDE w:val="0"/>
        <w:autoSpaceDN w:val="0"/>
        <w:adjustRightInd w:val="0"/>
        <w:spacing w:after="0" w:line="240" w:lineRule="auto"/>
        <w:jc w:val="both"/>
        <w:outlineLvl w:val="0"/>
        <w:rPr>
          <w:rFonts w:ascii="Times New Roman" w:eastAsia="Times New Roman" w:hAnsi="Times New Roman" w:cs="Times New Roman"/>
          <w:sz w:val="24"/>
          <w:szCs w:val="24"/>
          <w:lang w:eastAsia="hr-HR"/>
        </w:rPr>
      </w:pPr>
    </w:p>
    <w:p w:rsidR="00ED38F8" w:rsidRPr="00ED38F8" w:rsidRDefault="00ED38F8" w:rsidP="00ED38F8">
      <w:pPr>
        <w:widowControl w:val="0"/>
        <w:overflowPunct w:val="0"/>
        <w:autoSpaceDE w:val="0"/>
        <w:autoSpaceDN w:val="0"/>
        <w:adjustRightInd w:val="0"/>
        <w:spacing w:after="0" w:line="240" w:lineRule="auto"/>
        <w:jc w:val="both"/>
        <w:outlineLvl w:val="0"/>
        <w:rPr>
          <w:rFonts w:ascii="Times New Roman" w:eastAsia="Times New Roman" w:hAnsi="Times New Roman" w:cs="Times New Roman"/>
          <w:sz w:val="24"/>
          <w:szCs w:val="24"/>
          <w:lang w:eastAsia="hr-HR"/>
        </w:rPr>
      </w:pPr>
    </w:p>
    <w:p w:rsidR="00ED38F8" w:rsidRPr="00ED38F8" w:rsidRDefault="00ED38F8" w:rsidP="00ED38F8">
      <w:pPr>
        <w:widowControl w:val="0"/>
        <w:overflowPunct w:val="0"/>
        <w:autoSpaceDE w:val="0"/>
        <w:autoSpaceDN w:val="0"/>
        <w:adjustRightInd w:val="0"/>
        <w:spacing w:after="0" w:line="240" w:lineRule="auto"/>
        <w:jc w:val="both"/>
        <w:outlineLvl w:val="0"/>
        <w:rPr>
          <w:rFonts w:ascii="Times New Roman" w:eastAsia="Times New Roman" w:hAnsi="Times New Roman" w:cs="Times New Roman"/>
          <w:sz w:val="24"/>
          <w:szCs w:val="24"/>
          <w:lang w:eastAsia="hr-HR"/>
        </w:rPr>
      </w:pPr>
    </w:p>
    <w:p w:rsidR="00ED38F8" w:rsidRPr="00ED38F8" w:rsidRDefault="00ED38F8" w:rsidP="00ED38F8">
      <w:pPr>
        <w:widowControl w:val="0"/>
        <w:overflowPunct w:val="0"/>
        <w:autoSpaceDE w:val="0"/>
        <w:autoSpaceDN w:val="0"/>
        <w:adjustRightInd w:val="0"/>
        <w:spacing w:after="0" w:line="240" w:lineRule="auto"/>
        <w:jc w:val="both"/>
        <w:outlineLvl w:val="0"/>
        <w:rPr>
          <w:rFonts w:ascii="Times New Roman" w:eastAsia="Times New Roman" w:hAnsi="Times New Roman" w:cs="Times New Roman"/>
          <w:sz w:val="24"/>
          <w:szCs w:val="24"/>
          <w:lang w:eastAsia="hr-HR"/>
        </w:rPr>
      </w:pPr>
    </w:p>
    <w:p w:rsidR="00ED38F8" w:rsidRPr="00ED38F8" w:rsidRDefault="00ED38F8" w:rsidP="00ED38F8">
      <w:pPr>
        <w:widowControl w:val="0"/>
        <w:overflowPunct w:val="0"/>
        <w:autoSpaceDE w:val="0"/>
        <w:autoSpaceDN w:val="0"/>
        <w:adjustRightInd w:val="0"/>
        <w:spacing w:after="0" w:line="240" w:lineRule="auto"/>
        <w:jc w:val="both"/>
        <w:outlineLvl w:val="0"/>
        <w:rPr>
          <w:rFonts w:ascii="Times New Roman" w:eastAsia="Times New Roman" w:hAnsi="Times New Roman" w:cs="Times New Roman"/>
          <w:sz w:val="24"/>
          <w:szCs w:val="24"/>
          <w:lang w:eastAsia="hr-HR"/>
        </w:rPr>
      </w:pPr>
    </w:p>
    <w:p w:rsidR="00ED38F8" w:rsidRPr="00ED38F8" w:rsidRDefault="00ED38F8" w:rsidP="00ED38F8">
      <w:pPr>
        <w:widowControl w:val="0"/>
        <w:overflowPunct w:val="0"/>
        <w:autoSpaceDE w:val="0"/>
        <w:autoSpaceDN w:val="0"/>
        <w:adjustRightInd w:val="0"/>
        <w:spacing w:after="0" w:line="240" w:lineRule="auto"/>
        <w:jc w:val="both"/>
        <w:outlineLvl w:val="0"/>
        <w:rPr>
          <w:rFonts w:ascii="Times New Roman" w:eastAsia="Times New Roman" w:hAnsi="Times New Roman" w:cs="Times New Roman"/>
          <w:sz w:val="24"/>
          <w:szCs w:val="24"/>
          <w:lang w:eastAsia="hr-HR"/>
        </w:rPr>
      </w:pPr>
    </w:p>
    <w:p w:rsidR="00ED38F8" w:rsidRPr="00ED38F8" w:rsidRDefault="00ED38F8" w:rsidP="00ED38F8">
      <w:pPr>
        <w:widowControl w:val="0"/>
        <w:overflowPunct w:val="0"/>
        <w:autoSpaceDE w:val="0"/>
        <w:autoSpaceDN w:val="0"/>
        <w:adjustRightInd w:val="0"/>
        <w:spacing w:after="0" w:line="240" w:lineRule="auto"/>
        <w:jc w:val="both"/>
        <w:outlineLvl w:val="0"/>
        <w:rPr>
          <w:rFonts w:ascii="Times New Roman" w:eastAsia="Times New Roman" w:hAnsi="Times New Roman" w:cs="Times New Roman"/>
          <w:sz w:val="24"/>
          <w:szCs w:val="24"/>
          <w:lang w:eastAsia="hr-HR"/>
        </w:rPr>
      </w:pPr>
    </w:p>
    <w:p w:rsidR="00ED38F8" w:rsidRPr="00ED38F8" w:rsidRDefault="00ED38F8" w:rsidP="00ED38F8">
      <w:pPr>
        <w:widowControl w:val="0"/>
        <w:overflowPunct w:val="0"/>
        <w:autoSpaceDE w:val="0"/>
        <w:autoSpaceDN w:val="0"/>
        <w:adjustRightInd w:val="0"/>
        <w:spacing w:after="0" w:line="240" w:lineRule="auto"/>
        <w:jc w:val="both"/>
        <w:outlineLvl w:val="0"/>
        <w:rPr>
          <w:rFonts w:ascii="Times New Roman" w:eastAsia="Times New Roman" w:hAnsi="Times New Roman" w:cs="Times New Roman"/>
          <w:sz w:val="24"/>
          <w:szCs w:val="24"/>
          <w:lang w:eastAsia="hr-HR"/>
        </w:rPr>
      </w:pPr>
    </w:p>
    <w:p w:rsidR="00ED38F8" w:rsidRPr="00ED38F8" w:rsidRDefault="00ED38F8" w:rsidP="00ED38F8">
      <w:pPr>
        <w:widowControl w:val="0"/>
        <w:overflowPunct w:val="0"/>
        <w:autoSpaceDE w:val="0"/>
        <w:autoSpaceDN w:val="0"/>
        <w:adjustRightInd w:val="0"/>
        <w:spacing w:after="0" w:line="240" w:lineRule="auto"/>
        <w:jc w:val="both"/>
        <w:outlineLvl w:val="0"/>
        <w:rPr>
          <w:rFonts w:ascii="Times New Roman" w:eastAsia="Times New Roman" w:hAnsi="Times New Roman" w:cs="Times New Roman"/>
          <w:sz w:val="24"/>
          <w:szCs w:val="24"/>
          <w:lang w:eastAsia="hr-HR"/>
        </w:rPr>
      </w:pPr>
    </w:p>
    <w:p w:rsidR="00ED38F8" w:rsidRPr="00ED38F8" w:rsidRDefault="00ED38F8" w:rsidP="00ED38F8">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ED38F8" w:rsidRPr="00ED38F8" w:rsidRDefault="00ED38F8" w:rsidP="00ED38F8">
      <w:pPr>
        <w:spacing w:after="160" w:line="259" w:lineRule="auto"/>
        <w:rPr>
          <w:rFonts w:ascii="Times New Roman" w:eastAsia="Calibri" w:hAnsi="Times New Roman" w:cs="Times New Roman"/>
          <w:sz w:val="24"/>
          <w:szCs w:val="24"/>
        </w:rPr>
      </w:pPr>
    </w:p>
    <w:p w:rsidR="001463A9" w:rsidRDefault="001463A9"/>
    <w:sectPr w:rsidR="001463A9" w:rsidSect="00ED38F8">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EEE" w:rsidRDefault="001D7EEE" w:rsidP="00ED38F8">
      <w:pPr>
        <w:spacing w:after="0" w:line="240" w:lineRule="auto"/>
      </w:pPr>
      <w:r>
        <w:separator/>
      </w:r>
    </w:p>
  </w:endnote>
  <w:endnote w:type="continuationSeparator" w:id="0">
    <w:p w:rsidR="001D7EEE" w:rsidRDefault="001D7EEE" w:rsidP="00ED3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w:altName w:val="Times New Roman"/>
    <w:charset w:val="00"/>
    <w:family w:val="swiss"/>
    <w:pitch w:val="default"/>
    <w:sig w:usb0="00000000"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EFE" w:rsidRDefault="00912EFE">
    <w:pPr>
      <w:pStyle w:val="Podnoje"/>
      <w:jc w:val="right"/>
    </w:pPr>
  </w:p>
  <w:p w:rsidR="00912EFE" w:rsidRDefault="00912EF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EFE" w:rsidRDefault="00912EFE">
    <w:pPr>
      <w:pStyle w:val="Podnoje"/>
      <w:jc w:val="right"/>
    </w:pPr>
  </w:p>
  <w:p w:rsidR="00912EFE" w:rsidRDefault="00912EFE">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FA5" w:rsidRDefault="001D7EEE">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164226"/>
      <w:docPartObj>
        <w:docPartGallery w:val="Page Numbers (Bottom of Page)"/>
        <w:docPartUnique/>
      </w:docPartObj>
    </w:sdtPr>
    <w:sdtEndPr/>
    <w:sdtContent>
      <w:p w:rsidR="00ED38F8" w:rsidRDefault="00ED38F8">
        <w:pPr>
          <w:pStyle w:val="Podnoje"/>
          <w:jc w:val="right"/>
        </w:pPr>
        <w:r>
          <w:fldChar w:fldCharType="begin"/>
        </w:r>
        <w:r>
          <w:instrText>PAGE   \* MERGEFORMAT</w:instrText>
        </w:r>
        <w:r>
          <w:fldChar w:fldCharType="separate"/>
        </w:r>
        <w:r w:rsidR="00E34ECC" w:rsidRPr="00E34ECC">
          <w:rPr>
            <w:noProof/>
            <w:lang w:val="hr-HR"/>
          </w:rPr>
          <w:t>3</w:t>
        </w:r>
        <w:r>
          <w:fldChar w:fldCharType="end"/>
        </w:r>
      </w:p>
    </w:sdtContent>
  </w:sdt>
  <w:p w:rsidR="007B2FA5" w:rsidRPr="007A6C7A" w:rsidRDefault="001D7EEE" w:rsidP="007A6C7A">
    <w:pPr>
      <w:pStyle w:val="Podnoje"/>
      <w:jc w:val="right"/>
      <w:rPr>
        <w:lang w:val="hr-H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FA5" w:rsidRPr="007A6C7A" w:rsidRDefault="001D7EEE" w:rsidP="007A6C7A">
    <w:pPr>
      <w:pStyle w:val="Podnoje"/>
      <w:jc w:val="right"/>
      <w:rPr>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EEE" w:rsidRDefault="001D7EEE" w:rsidP="00ED38F8">
      <w:pPr>
        <w:spacing w:after="0" w:line="240" w:lineRule="auto"/>
      </w:pPr>
      <w:r>
        <w:separator/>
      </w:r>
    </w:p>
  </w:footnote>
  <w:footnote w:type="continuationSeparator" w:id="0">
    <w:p w:rsidR="001D7EEE" w:rsidRDefault="001D7EEE" w:rsidP="00ED38F8">
      <w:pPr>
        <w:spacing w:after="0" w:line="240" w:lineRule="auto"/>
      </w:pPr>
      <w:r>
        <w:continuationSeparator/>
      </w:r>
    </w:p>
  </w:footnote>
  <w:footnote w:id="1">
    <w:p w:rsidR="00ED38F8" w:rsidRDefault="00ED38F8" w:rsidP="00ED38F8">
      <w:pPr>
        <w:pStyle w:val="Tekstfusnote"/>
        <w:jc w:val="both"/>
      </w:pPr>
      <w:r>
        <w:rPr>
          <w:rStyle w:val="Referencafusnote"/>
        </w:rPr>
        <w:footnoteRef/>
      </w:r>
      <w:r>
        <w:t xml:space="preserve"> Organizacija je upisana u Registar neprofitnih organizacija i vodi transparentno financijsko poslovanje (transparentnim financijskim poslovanjem za potrebe ovog natječaja smatra se da je udruga dostavila FINI za potrebe Ministarstva financija minimalno godišnji račun prihoda i rashoda od 01. siječnja do 31. prosinca za godinu koja prethodi godini raspisivanja natječaja, bilancu i bilješke uz financijske izvještaje) u skladu s propisima o računovodstvu neprofitnih organizacija.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EFE" w:rsidRDefault="00912EFE">
    <w:pPr>
      <w:pStyle w:val="Zaglavlje"/>
      <w:jc w:val="center"/>
    </w:pPr>
  </w:p>
  <w:p w:rsidR="00912EFE" w:rsidRDefault="00912EF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FA5" w:rsidRDefault="001D7EEE">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FA5" w:rsidRDefault="001D7EEE">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FA5" w:rsidRDefault="001D7EE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49BA"/>
    <w:multiLevelType w:val="multilevel"/>
    <w:tmpl w:val="0C2D49BA"/>
    <w:lvl w:ilvl="0">
      <w:start w:val="1"/>
      <w:numFmt w:val="decimal"/>
      <w:lvlText w:val="(%1)"/>
      <w:lvlJc w:val="left"/>
      <w:pPr>
        <w:ind w:left="360" w:hanging="360"/>
      </w:pPr>
      <w:rPr>
        <w:color w:val="FFFFFF" w:themeColor="background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2F5742A"/>
    <w:multiLevelType w:val="hybridMultilevel"/>
    <w:tmpl w:val="5648761C"/>
    <w:lvl w:ilvl="0" w:tplc="2D5EC0E2">
      <w:start w:val="2"/>
      <w:numFmt w:val="bullet"/>
      <w:lvlText w:val="-"/>
      <w:lvlJc w:val="left"/>
      <w:pPr>
        <w:ind w:left="720" w:hanging="360"/>
      </w:pPr>
      <w:rPr>
        <w:rFonts w:ascii="Calibri" w:eastAsia="Times New Roman" w:hAnsi="Calibri" w:cs="Arial"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8C14EE9"/>
    <w:multiLevelType w:val="hybridMultilevel"/>
    <w:tmpl w:val="1A245C24"/>
    <w:lvl w:ilvl="0" w:tplc="986CEDCE">
      <w:start w:val="12"/>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D0E5E6E"/>
    <w:multiLevelType w:val="hybridMultilevel"/>
    <w:tmpl w:val="D0C8453E"/>
    <w:lvl w:ilvl="0" w:tplc="2D5EC0E2">
      <w:start w:val="2"/>
      <w:numFmt w:val="bullet"/>
      <w:lvlText w:val="-"/>
      <w:lvlJc w:val="left"/>
      <w:pPr>
        <w:ind w:left="1080" w:hanging="360"/>
      </w:pPr>
      <w:rPr>
        <w:rFonts w:ascii="Calibri" w:eastAsia="Times New Roman" w:hAnsi="Calibri" w:cs="Arial" w:hint="default"/>
        <w:b w:val="0"/>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4" w15:restartNumberingAfterBreak="0">
    <w:nsid w:val="1F8A2CC9"/>
    <w:multiLevelType w:val="multilevel"/>
    <w:tmpl w:val="1F8A2CC9"/>
    <w:lvl w:ilvl="0">
      <w:start w:val="2"/>
      <w:numFmt w:val="bullet"/>
      <w:lvlText w:val="-"/>
      <w:lvlJc w:val="left"/>
      <w:pPr>
        <w:ind w:left="36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8748D6"/>
    <w:multiLevelType w:val="hybridMultilevel"/>
    <w:tmpl w:val="04A0C6C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3AD4A0B"/>
    <w:multiLevelType w:val="hybridMultilevel"/>
    <w:tmpl w:val="7D54774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1331BD0"/>
    <w:multiLevelType w:val="hybridMultilevel"/>
    <w:tmpl w:val="4D6EE1A6"/>
    <w:lvl w:ilvl="0" w:tplc="2D5EC0E2">
      <w:start w:val="2"/>
      <w:numFmt w:val="bullet"/>
      <w:lvlText w:val="-"/>
      <w:lvlJc w:val="left"/>
      <w:pPr>
        <w:ind w:left="1440" w:hanging="360"/>
      </w:pPr>
      <w:rPr>
        <w:rFonts w:ascii="Calibri" w:eastAsia="Times New Roman" w:hAnsi="Calibri" w:cs="Arial" w:hint="default"/>
        <w:b w:val="0"/>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8" w15:restartNumberingAfterBreak="0">
    <w:nsid w:val="3369736D"/>
    <w:multiLevelType w:val="hybridMultilevel"/>
    <w:tmpl w:val="945292BE"/>
    <w:lvl w:ilvl="0" w:tplc="041A0001">
      <w:start w:val="1"/>
      <w:numFmt w:val="bullet"/>
      <w:lvlText w:val=""/>
      <w:lvlJc w:val="left"/>
      <w:pPr>
        <w:ind w:left="853" w:hanging="360"/>
      </w:pPr>
      <w:rPr>
        <w:rFonts w:ascii="Symbol" w:hAnsi="Symbol" w:hint="default"/>
      </w:rPr>
    </w:lvl>
    <w:lvl w:ilvl="1" w:tplc="041A0003">
      <w:start w:val="1"/>
      <w:numFmt w:val="bullet"/>
      <w:lvlText w:val="o"/>
      <w:lvlJc w:val="left"/>
      <w:pPr>
        <w:ind w:left="1573" w:hanging="360"/>
      </w:pPr>
      <w:rPr>
        <w:rFonts w:ascii="Courier New" w:hAnsi="Courier New" w:cs="Courier New" w:hint="default"/>
      </w:rPr>
    </w:lvl>
    <w:lvl w:ilvl="2" w:tplc="041A0005">
      <w:start w:val="1"/>
      <w:numFmt w:val="bullet"/>
      <w:lvlText w:val=""/>
      <w:lvlJc w:val="left"/>
      <w:pPr>
        <w:ind w:left="2293" w:hanging="360"/>
      </w:pPr>
      <w:rPr>
        <w:rFonts w:ascii="Wingdings" w:hAnsi="Wingdings" w:hint="default"/>
      </w:rPr>
    </w:lvl>
    <w:lvl w:ilvl="3" w:tplc="041A0001">
      <w:start w:val="1"/>
      <w:numFmt w:val="bullet"/>
      <w:lvlText w:val=""/>
      <w:lvlJc w:val="left"/>
      <w:pPr>
        <w:ind w:left="3013" w:hanging="360"/>
      </w:pPr>
      <w:rPr>
        <w:rFonts w:ascii="Symbol" w:hAnsi="Symbol" w:hint="default"/>
      </w:rPr>
    </w:lvl>
    <w:lvl w:ilvl="4" w:tplc="041A0003">
      <w:start w:val="1"/>
      <w:numFmt w:val="bullet"/>
      <w:lvlText w:val="o"/>
      <w:lvlJc w:val="left"/>
      <w:pPr>
        <w:ind w:left="3733" w:hanging="360"/>
      </w:pPr>
      <w:rPr>
        <w:rFonts w:ascii="Courier New" w:hAnsi="Courier New" w:cs="Courier New" w:hint="default"/>
      </w:rPr>
    </w:lvl>
    <w:lvl w:ilvl="5" w:tplc="041A0005">
      <w:start w:val="1"/>
      <w:numFmt w:val="bullet"/>
      <w:lvlText w:val=""/>
      <w:lvlJc w:val="left"/>
      <w:pPr>
        <w:ind w:left="4453" w:hanging="360"/>
      </w:pPr>
      <w:rPr>
        <w:rFonts w:ascii="Wingdings" w:hAnsi="Wingdings" w:hint="default"/>
      </w:rPr>
    </w:lvl>
    <w:lvl w:ilvl="6" w:tplc="041A0001">
      <w:start w:val="1"/>
      <w:numFmt w:val="bullet"/>
      <w:lvlText w:val=""/>
      <w:lvlJc w:val="left"/>
      <w:pPr>
        <w:ind w:left="5173" w:hanging="360"/>
      </w:pPr>
      <w:rPr>
        <w:rFonts w:ascii="Symbol" w:hAnsi="Symbol" w:hint="default"/>
      </w:rPr>
    </w:lvl>
    <w:lvl w:ilvl="7" w:tplc="041A0003">
      <w:start w:val="1"/>
      <w:numFmt w:val="bullet"/>
      <w:lvlText w:val="o"/>
      <w:lvlJc w:val="left"/>
      <w:pPr>
        <w:ind w:left="5893" w:hanging="360"/>
      </w:pPr>
      <w:rPr>
        <w:rFonts w:ascii="Courier New" w:hAnsi="Courier New" w:cs="Courier New" w:hint="default"/>
      </w:rPr>
    </w:lvl>
    <w:lvl w:ilvl="8" w:tplc="041A0005">
      <w:start w:val="1"/>
      <w:numFmt w:val="bullet"/>
      <w:lvlText w:val=""/>
      <w:lvlJc w:val="left"/>
      <w:pPr>
        <w:ind w:left="6613" w:hanging="360"/>
      </w:pPr>
      <w:rPr>
        <w:rFonts w:ascii="Wingdings" w:hAnsi="Wingdings" w:hint="default"/>
      </w:rPr>
    </w:lvl>
  </w:abstractNum>
  <w:abstractNum w:abstractNumId="9" w15:restartNumberingAfterBreak="0">
    <w:nsid w:val="353C71FF"/>
    <w:multiLevelType w:val="multilevel"/>
    <w:tmpl w:val="353C71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7782370"/>
    <w:multiLevelType w:val="hybridMultilevel"/>
    <w:tmpl w:val="5E4632A0"/>
    <w:lvl w:ilvl="0" w:tplc="2D5EC0E2">
      <w:start w:val="2"/>
      <w:numFmt w:val="bullet"/>
      <w:lvlText w:val="-"/>
      <w:lvlJc w:val="left"/>
      <w:pPr>
        <w:ind w:left="1213" w:hanging="360"/>
      </w:pPr>
      <w:rPr>
        <w:rFonts w:ascii="Calibri" w:eastAsia="Times New Roman" w:hAnsi="Calibri" w:cs="Arial" w:hint="default"/>
        <w:b w:val="0"/>
      </w:rPr>
    </w:lvl>
    <w:lvl w:ilvl="1" w:tplc="041A0003">
      <w:start w:val="1"/>
      <w:numFmt w:val="bullet"/>
      <w:lvlText w:val="o"/>
      <w:lvlJc w:val="left"/>
      <w:pPr>
        <w:ind w:left="1933" w:hanging="360"/>
      </w:pPr>
      <w:rPr>
        <w:rFonts w:ascii="Courier New" w:hAnsi="Courier New" w:cs="Courier New" w:hint="default"/>
      </w:rPr>
    </w:lvl>
    <w:lvl w:ilvl="2" w:tplc="041A0005">
      <w:start w:val="1"/>
      <w:numFmt w:val="bullet"/>
      <w:lvlText w:val=""/>
      <w:lvlJc w:val="left"/>
      <w:pPr>
        <w:ind w:left="2653" w:hanging="360"/>
      </w:pPr>
      <w:rPr>
        <w:rFonts w:ascii="Wingdings" w:hAnsi="Wingdings" w:hint="default"/>
      </w:rPr>
    </w:lvl>
    <w:lvl w:ilvl="3" w:tplc="041A0001">
      <w:start w:val="1"/>
      <w:numFmt w:val="bullet"/>
      <w:lvlText w:val=""/>
      <w:lvlJc w:val="left"/>
      <w:pPr>
        <w:ind w:left="3373" w:hanging="360"/>
      </w:pPr>
      <w:rPr>
        <w:rFonts w:ascii="Symbol" w:hAnsi="Symbol" w:hint="default"/>
      </w:rPr>
    </w:lvl>
    <w:lvl w:ilvl="4" w:tplc="041A0003">
      <w:start w:val="1"/>
      <w:numFmt w:val="bullet"/>
      <w:lvlText w:val="o"/>
      <w:lvlJc w:val="left"/>
      <w:pPr>
        <w:ind w:left="4093" w:hanging="360"/>
      </w:pPr>
      <w:rPr>
        <w:rFonts w:ascii="Courier New" w:hAnsi="Courier New" w:cs="Courier New" w:hint="default"/>
      </w:rPr>
    </w:lvl>
    <w:lvl w:ilvl="5" w:tplc="041A0005">
      <w:start w:val="1"/>
      <w:numFmt w:val="bullet"/>
      <w:lvlText w:val=""/>
      <w:lvlJc w:val="left"/>
      <w:pPr>
        <w:ind w:left="4813" w:hanging="360"/>
      </w:pPr>
      <w:rPr>
        <w:rFonts w:ascii="Wingdings" w:hAnsi="Wingdings" w:hint="default"/>
      </w:rPr>
    </w:lvl>
    <w:lvl w:ilvl="6" w:tplc="041A0001">
      <w:start w:val="1"/>
      <w:numFmt w:val="bullet"/>
      <w:lvlText w:val=""/>
      <w:lvlJc w:val="left"/>
      <w:pPr>
        <w:ind w:left="5533" w:hanging="360"/>
      </w:pPr>
      <w:rPr>
        <w:rFonts w:ascii="Symbol" w:hAnsi="Symbol" w:hint="default"/>
      </w:rPr>
    </w:lvl>
    <w:lvl w:ilvl="7" w:tplc="041A0003">
      <w:start w:val="1"/>
      <w:numFmt w:val="bullet"/>
      <w:lvlText w:val="o"/>
      <w:lvlJc w:val="left"/>
      <w:pPr>
        <w:ind w:left="6253" w:hanging="360"/>
      </w:pPr>
      <w:rPr>
        <w:rFonts w:ascii="Courier New" w:hAnsi="Courier New" w:cs="Courier New" w:hint="default"/>
      </w:rPr>
    </w:lvl>
    <w:lvl w:ilvl="8" w:tplc="041A0005">
      <w:start w:val="1"/>
      <w:numFmt w:val="bullet"/>
      <w:lvlText w:val=""/>
      <w:lvlJc w:val="left"/>
      <w:pPr>
        <w:ind w:left="6973" w:hanging="360"/>
      </w:pPr>
      <w:rPr>
        <w:rFonts w:ascii="Wingdings" w:hAnsi="Wingdings" w:hint="default"/>
      </w:rPr>
    </w:lvl>
  </w:abstractNum>
  <w:abstractNum w:abstractNumId="11" w15:restartNumberingAfterBreak="0">
    <w:nsid w:val="3DE95A38"/>
    <w:multiLevelType w:val="hybridMultilevel"/>
    <w:tmpl w:val="CB0AC956"/>
    <w:lvl w:ilvl="0" w:tplc="2D5EC0E2">
      <w:start w:val="2"/>
      <w:numFmt w:val="bullet"/>
      <w:lvlText w:val="-"/>
      <w:lvlJc w:val="left"/>
      <w:pPr>
        <w:ind w:left="1080" w:hanging="360"/>
      </w:pPr>
      <w:rPr>
        <w:rFonts w:ascii="Calibri" w:eastAsia="Times New Roman" w:hAnsi="Calibri" w:cs="Arial" w:hint="default"/>
        <w:b w:val="0"/>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2" w15:restartNumberingAfterBreak="0">
    <w:nsid w:val="40CE63E9"/>
    <w:multiLevelType w:val="hybridMultilevel"/>
    <w:tmpl w:val="43B291E0"/>
    <w:lvl w:ilvl="0" w:tplc="2D5EC0E2">
      <w:start w:val="2"/>
      <w:numFmt w:val="bullet"/>
      <w:lvlText w:val="-"/>
      <w:lvlJc w:val="left"/>
      <w:pPr>
        <w:ind w:left="1800" w:hanging="360"/>
      </w:pPr>
      <w:rPr>
        <w:rFonts w:ascii="Calibri" w:eastAsia="Times New Roman" w:hAnsi="Calibri" w:cs="Arial" w:hint="default"/>
        <w:b w:val="0"/>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13" w15:restartNumberingAfterBreak="0">
    <w:nsid w:val="54EE0944"/>
    <w:multiLevelType w:val="multilevel"/>
    <w:tmpl w:val="54EE0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5D307C"/>
    <w:multiLevelType w:val="singleLevel"/>
    <w:tmpl w:val="575D307C"/>
    <w:lvl w:ilvl="0">
      <w:start w:val="1"/>
      <w:numFmt w:val="decimal"/>
      <w:lvlText w:val="%1."/>
      <w:lvlJc w:val="left"/>
      <w:pPr>
        <w:tabs>
          <w:tab w:val="left" w:pos="425"/>
        </w:tabs>
        <w:ind w:left="425" w:hanging="425"/>
      </w:pPr>
    </w:lvl>
  </w:abstractNum>
  <w:abstractNum w:abstractNumId="15" w15:restartNumberingAfterBreak="0">
    <w:nsid w:val="59FC605E"/>
    <w:multiLevelType w:val="multilevel"/>
    <w:tmpl w:val="59FC605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A4C694B"/>
    <w:multiLevelType w:val="hybridMultilevel"/>
    <w:tmpl w:val="04A0C6C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5ADF7712"/>
    <w:multiLevelType w:val="hybridMultilevel"/>
    <w:tmpl w:val="D040DE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5B534FF0"/>
    <w:multiLevelType w:val="multilevel"/>
    <w:tmpl w:val="06264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39F05C6"/>
    <w:multiLevelType w:val="hybridMultilevel"/>
    <w:tmpl w:val="F9DE70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70B107E0"/>
    <w:multiLevelType w:val="multilevel"/>
    <w:tmpl w:val="70B10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AF84CF5"/>
    <w:multiLevelType w:val="multilevel"/>
    <w:tmpl w:val="7AF84CF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D7A1357"/>
    <w:multiLevelType w:val="hybridMultilevel"/>
    <w:tmpl w:val="4722387C"/>
    <w:lvl w:ilvl="0" w:tplc="041A000F">
      <w:start w:val="1"/>
      <w:numFmt w:val="decimal"/>
      <w:lvlText w:val="%1."/>
      <w:lvlJc w:val="left"/>
      <w:pPr>
        <w:ind w:left="644"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7F732B73"/>
    <w:multiLevelType w:val="multilevel"/>
    <w:tmpl w:val="7F732B73"/>
    <w:lvl w:ilvl="0">
      <w:start w:val="1"/>
      <w:numFmt w:val="decimal"/>
      <w:lvlText w:val="%1."/>
      <w:lvlJc w:val="left"/>
      <w:pPr>
        <w:ind w:left="2487" w:hanging="360"/>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num w:numId="1">
    <w:abstractNumId w:val="1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num>
  <w:num w:numId="6">
    <w:abstractNumId w:val="6"/>
  </w:num>
  <w:num w:numId="7">
    <w:abstractNumId w:val="1"/>
  </w:num>
  <w:num w:numId="8">
    <w:abstractNumId w:val="17"/>
  </w:num>
  <w:num w:numId="9">
    <w:abstractNumId w:val="8"/>
  </w:num>
  <w:num w:numId="10">
    <w:abstractNumId w:val="1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5"/>
  </w:num>
  <w:num w:numId="14">
    <w:abstractNumId w:val="7"/>
  </w:num>
  <w:num w:numId="15">
    <w:abstractNumId w:val="20"/>
  </w:num>
  <w:num w:numId="16">
    <w:abstractNumId w:val="3"/>
  </w:num>
  <w:num w:numId="17">
    <w:abstractNumId w:val="10"/>
  </w:num>
  <w:num w:numId="18">
    <w:abstractNumId w:val="12"/>
  </w:num>
  <w:num w:numId="19">
    <w:abstractNumId w:val="11"/>
  </w:num>
  <w:num w:numId="20">
    <w:abstractNumId w:val="9"/>
  </w:num>
  <w:num w:numId="21">
    <w:abstractNumId w:val="21"/>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8F8"/>
    <w:rsid w:val="00035B8E"/>
    <w:rsid w:val="001463A9"/>
    <w:rsid w:val="001D7EEE"/>
    <w:rsid w:val="002E3357"/>
    <w:rsid w:val="00507D01"/>
    <w:rsid w:val="007E38AA"/>
    <w:rsid w:val="00912EFE"/>
    <w:rsid w:val="0099742E"/>
    <w:rsid w:val="00A26B47"/>
    <w:rsid w:val="00A75085"/>
    <w:rsid w:val="00B3368B"/>
    <w:rsid w:val="00B406FE"/>
    <w:rsid w:val="00C536FA"/>
    <w:rsid w:val="00C7650E"/>
    <w:rsid w:val="00E34ECC"/>
    <w:rsid w:val="00ED38F8"/>
    <w:rsid w:val="00F1416A"/>
    <w:rsid w:val="00F2449C"/>
    <w:rsid w:val="00F718A0"/>
    <w:rsid w:val="00FF00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7D37"/>
  <w15:docId w15:val="{7BE00185-5993-4B41-850B-A5838A72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ED38F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ED38F8"/>
    <w:rPr>
      <w:sz w:val="20"/>
      <w:szCs w:val="20"/>
    </w:rPr>
  </w:style>
  <w:style w:type="paragraph" w:styleId="Zaglavlje">
    <w:name w:val="header"/>
    <w:basedOn w:val="Normal"/>
    <w:link w:val="ZaglavljeChar"/>
    <w:uiPriority w:val="99"/>
    <w:unhideWhenUsed/>
    <w:rsid w:val="00ED38F8"/>
    <w:pPr>
      <w:widowControl w:val="0"/>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ZaglavljeChar">
    <w:name w:val="Zaglavlje Char"/>
    <w:basedOn w:val="Zadanifontodlomka"/>
    <w:link w:val="Zaglavlje"/>
    <w:uiPriority w:val="99"/>
    <w:rsid w:val="00ED38F8"/>
    <w:rPr>
      <w:rFonts w:ascii="Times New Roman" w:eastAsia="Times New Roman" w:hAnsi="Times New Roman" w:cs="Times New Roman"/>
      <w:sz w:val="20"/>
      <w:szCs w:val="20"/>
      <w:lang w:val="en-US"/>
    </w:rPr>
  </w:style>
  <w:style w:type="paragraph" w:styleId="Podnoje">
    <w:name w:val="footer"/>
    <w:basedOn w:val="Normal"/>
    <w:link w:val="PodnojeChar"/>
    <w:uiPriority w:val="99"/>
    <w:unhideWhenUsed/>
    <w:rsid w:val="00ED38F8"/>
    <w:pPr>
      <w:widowControl w:val="0"/>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PodnojeChar">
    <w:name w:val="Podnožje Char"/>
    <w:basedOn w:val="Zadanifontodlomka"/>
    <w:link w:val="Podnoje"/>
    <w:uiPriority w:val="99"/>
    <w:rsid w:val="00ED38F8"/>
    <w:rPr>
      <w:rFonts w:ascii="Times New Roman" w:eastAsia="Times New Roman" w:hAnsi="Times New Roman" w:cs="Times New Roman"/>
      <w:sz w:val="20"/>
      <w:szCs w:val="20"/>
      <w:lang w:val="en-US"/>
    </w:rPr>
  </w:style>
  <w:style w:type="character" w:styleId="Referencafusnote">
    <w:name w:val="footnote reference"/>
    <w:semiHidden/>
    <w:unhideWhenUsed/>
    <w:qFormat/>
    <w:rsid w:val="00ED38F8"/>
    <w:rPr>
      <w:rFonts w:ascii="TimesNewRomanPS" w:hAnsi="TimesNewRomanPS" w:hint="default"/>
      <w:position w:val="6"/>
      <w:sz w:val="18"/>
    </w:rPr>
  </w:style>
  <w:style w:type="paragraph" w:styleId="Tekstbalonia">
    <w:name w:val="Balloon Text"/>
    <w:basedOn w:val="Normal"/>
    <w:link w:val="TekstbaloniaChar"/>
    <w:uiPriority w:val="99"/>
    <w:semiHidden/>
    <w:unhideWhenUsed/>
    <w:rsid w:val="00ED38F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D38F8"/>
    <w:rPr>
      <w:rFonts w:ascii="Tahoma" w:hAnsi="Tahoma" w:cs="Tahoma"/>
      <w:sz w:val="16"/>
      <w:szCs w:val="16"/>
    </w:rPr>
  </w:style>
  <w:style w:type="character" w:styleId="Hiperveza">
    <w:name w:val="Hyperlink"/>
    <w:basedOn w:val="Zadanifontodlomka"/>
    <w:uiPriority w:val="99"/>
    <w:unhideWhenUsed/>
    <w:rsid w:val="00C536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rustvene.djelatnosti@matulji.hr"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14</Pages>
  <Words>4656</Words>
  <Characters>26542</Characters>
  <Application>Microsoft Office Word</Application>
  <DocSecurity>0</DocSecurity>
  <Lines>221</Lines>
  <Paragraphs>62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11</cp:revision>
  <cp:lastPrinted>2020-03-02T14:14:00Z</cp:lastPrinted>
  <dcterms:created xsi:type="dcterms:W3CDTF">2020-02-28T11:00:00Z</dcterms:created>
  <dcterms:modified xsi:type="dcterms:W3CDTF">2020-03-04T14:30:00Z</dcterms:modified>
</cp:coreProperties>
</file>