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519"/>
        <w:gridCol w:w="200"/>
        <w:gridCol w:w="4394"/>
      </w:tblGrid>
      <w:tr w:rsidR="00897E54" w:rsidRPr="001A52A7" w:rsidTr="00897E54">
        <w:trPr>
          <w:gridAfter w:val="1"/>
          <w:wAfter w:w="4394" w:type="dxa"/>
        </w:trPr>
        <w:tc>
          <w:tcPr>
            <w:tcW w:w="4678" w:type="dxa"/>
            <w:gridSpan w:val="3"/>
          </w:tcPr>
          <w:p w:rsidR="00897E54" w:rsidRPr="001A52A7" w:rsidRDefault="00897E54" w:rsidP="00E92B61">
            <w:pPr>
              <w:suppressAutoHyphens/>
              <w:overflowPunct/>
              <w:autoSpaceDE/>
              <w:autoSpaceDN/>
              <w:adjustRightInd/>
              <w:ind w:left="-142"/>
              <w:jc w:val="center"/>
              <w:rPr>
                <w:kern w:val="1"/>
                <w:sz w:val="24"/>
                <w:szCs w:val="24"/>
                <w:lang w:val="hr-HR" w:eastAsia="zh-CN"/>
              </w:rPr>
            </w:pPr>
            <w:r w:rsidRPr="001A52A7">
              <w:rPr>
                <w:rFonts w:eastAsia="SimSun"/>
                <w:b/>
                <w:i/>
                <w:kern w:val="1"/>
                <w:sz w:val="24"/>
                <w:szCs w:val="24"/>
                <w:lang w:val="en-GB" w:eastAsia="zh-CN"/>
              </w:rPr>
              <w:object w:dxaOrig="61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o:ole="">
                  <v:imagedata r:id="rId5" o:title=""/>
                </v:shape>
                <o:OLEObject Type="Embed" ProgID="Word.Picture.8" ShapeID="_x0000_i1025" DrawAspect="Content" ObjectID="_1644382208" r:id="rId6"/>
              </w:object>
            </w:r>
          </w:p>
          <w:p w:rsidR="00897E54" w:rsidRPr="001A52A7" w:rsidRDefault="00897E54" w:rsidP="00E92B61">
            <w:pPr>
              <w:suppressAutoHyphens/>
              <w:overflowPunct/>
              <w:autoSpaceDE/>
              <w:autoSpaceDN/>
              <w:adjustRightInd/>
              <w:jc w:val="center"/>
              <w:rPr>
                <w:rFonts w:eastAsia="SimSun"/>
                <w:b/>
                <w:kern w:val="1"/>
                <w:sz w:val="24"/>
                <w:szCs w:val="24"/>
                <w:lang w:val="hr-HR" w:eastAsia="zh-CN"/>
              </w:rPr>
            </w:pPr>
            <w:r w:rsidRPr="001A52A7">
              <w:rPr>
                <w:rFonts w:eastAsia="SimSun"/>
                <w:b/>
                <w:kern w:val="1"/>
                <w:sz w:val="24"/>
                <w:szCs w:val="24"/>
                <w:lang w:val="hr-HR" w:eastAsia="zh-CN"/>
              </w:rPr>
              <w:t>REPUBLIKA HRVATSKA</w:t>
            </w:r>
          </w:p>
          <w:p w:rsidR="00897E54" w:rsidRPr="001A52A7" w:rsidRDefault="00897E54" w:rsidP="00E92B61">
            <w:pPr>
              <w:suppressAutoHyphens/>
              <w:overflowPunct/>
              <w:autoSpaceDE/>
              <w:autoSpaceDN/>
              <w:adjustRightInd/>
              <w:jc w:val="center"/>
              <w:rPr>
                <w:rFonts w:eastAsia="SimSun"/>
                <w:b/>
                <w:kern w:val="1"/>
                <w:sz w:val="24"/>
                <w:szCs w:val="24"/>
                <w:lang w:val="hr-HR" w:eastAsia="zh-CN"/>
              </w:rPr>
            </w:pPr>
            <w:r w:rsidRPr="001A52A7">
              <w:rPr>
                <w:rFonts w:eastAsia="SimSun"/>
                <w:b/>
                <w:kern w:val="1"/>
                <w:sz w:val="24"/>
                <w:szCs w:val="24"/>
                <w:lang w:val="hr-HR" w:eastAsia="zh-CN"/>
              </w:rPr>
              <w:t>PRIMORSKO-GORANSKA ŽUPANIJA</w:t>
            </w:r>
          </w:p>
        </w:tc>
      </w:tr>
      <w:tr w:rsidR="00897E54" w:rsidRPr="001A52A7" w:rsidTr="00897E54">
        <w:trPr>
          <w:trHeight w:val="1037"/>
        </w:trPr>
        <w:tc>
          <w:tcPr>
            <w:tcW w:w="959" w:type="dxa"/>
            <w:vAlign w:val="center"/>
          </w:tcPr>
          <w:p w:rsidR="00897E54" w:rsidRPr="001A52A7" w:rsidRDefault="00897E54" w:rsidP="00E92B61">
            <w:pPr>
              <w:widowControl/>
              <w:overflowPunct/>
              <w:autoSpaceDE/>
              <w:autoSpaceDN/>
              <w:adjustRightInd/>
              <w:jc w:val="center"/>
              <w:rPr>
                <w:sz w:val="24"/>
                <w:szCs w:val="24"/>
                <w:lang w:val="hr-HR"/>
              </w:rPr>
            </w:pPr>
            <w:r w:rsidRPr="001A52A7">
              <w:rPr>
                <w:noProof/>
                <w:sz w:val="24"/>
                <w:szCs w:val="24"/>
                <w:lang w:val="hr-HR"/>
              </w:rPr>
              <w:drawing>
                <wp:inline distT="0" distB="0" distL="0" distR="0" wp14:anchorId="47A68D09" wp14:editId="5B7D5BFF">
                  <wp:extent cx="425450" cy="425450"/>
                  <wp:effectExtent l="0" t="0" r="0" b="0"/>
                  <wp:docPr id="1" name="Picture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085292" name="Picture 12" descr="http://matulji.hr/pocetna/wp-content/uploads/2014/01/logo_opcina_matulji.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25450" cy="425450"/>
                          </a:xfrm>
                          <a:prstGeom prst="rect">
                            <a:avLst/>
                          </a:prstGeom>
                          <a:noFill/>
                          <a:ln>
                            <a:noFill/>
                          </a:ln>
                        </pic:spPr>
                      </pic:pic>
                    </a:graphicData>
                  </a:graphic>
                </wp:inline>
              </w:drawing>
            </w:r>
          </w:p>
        </w:tc>
        <w:tc>
          <w:tcPr>
            <w:tcW w:w="8113" w:type="dxa"/>
            <w:gridSpan w:val="3"/>
            <w:vAlign w:val="center"/>
          </w:tcPr>
          <w:p w:rsidR="00897E54" w:rsidRPr="001A52A7" w:rsidRDefault="00897E54" w:rsidP="00E92B61">
            <w:pPr>
              <w:widowControl/>
              <w:overflowPunct/>
              <w:autoSpaceDE/>
              <w:autoSpaceDN/>
              <w:adjustRightInd/>
              <w:rPr>
                <w:b/>
                <w:sz w:val="24"/>
                <w:szCs w:val="24"/>
                <w:lang w:val="hr-HR"/>
              </w:rPr>
            </w:pPr>
            <w:r w:rsidRPr="001A52A7">
              <w:rPr>
                <w:b/>
                <w:sz w:val="24"/>
                <w:szCs w:val="24"/>
                <w:lang w:val="hr-HR"/>
              </w:rPr>
              <w:t xml:space="preserve">  OPĆINA MATULJI</w:t>
            </w:r>
          </w:p>
          <w:p w:rsidR="00897E54" w:rsidRPr="001A52A7" w:rsidRDefault="00897E54" w:rsidP="00E92B61">
            <w:pPr>
              <w:widowControl/>
              <w:overflowPunct/>
              <w:autoSpaceDE/>
              <w:autoSpaceDN/>
              <w:adjustRightInd/>
              <w:rPr>
                <w:b/>
                <w:sz w:val="24"/>
                <w:szCs w:val="24"/>
                <w:lang w:val="hr-HR"/>
              </w:rPr>
            </w:pPr>
          </w:p>
        </w:tc>
      </w:tr>
      <w:tr w:rsidR="00897E54" w:rsidRPr="001A52A7" w:rsidTr="00897E54">
        <w:tc>
          <w:tcPr>
            <w:tcW w:w="4478" w:type="dxa"/>
            <w:gridSpan w:val="2"/>
          </w:tcPr>
          <w:p w:rsidR="00897E54" w:rsidRPr="001A52A7" w:rsidRDefault="00897E54" w:rsidP="00E92B61">
            <w:pPr>
              <w:widowControl/>
              <w:overflowPunct/>
              <w:autoSpaceDE/>
              <w:autoSpaceDN/>
              <w:adjustRightInd/>
              <w:jc w:val="both"/>
              <w:rPr>
                <w:sz w:val="24"/>
                <w:szCs w:val="24"/>
                <w:lang w:val="hr-HR"/>
              </w:rPr>
            </w:pPr>
          </w:p>
        </w:tc>
        <w:tc>
          <w:tcPr>
            <w:tcW w:w="4594" w:type="dxa"/>
            <w:gridSpan w:val="2"/>
          </w:tcPr>
          <w:p w:rsidR="00897E54" w:rsidRPr="001A52A7" w:rsidRDefault="00897E54" w:rsidP="00E92B61">
            <w:pPr>
              <w:widowControl/>
              <w:overflowPunct/>
              <w:autoSpaceDE/>
              <w:autoSpaceDN/>
              <w:adjustRightInd/>
              <w:rPr>
                <w:sz w:val="24"/>
                <w:szCs w:val="24"/>
                <w:lang w:val="hr-HR"/>
              </w:rPr>
            </w:pPr>
          </w:p>
        </w:tc>
      </w:tr>
    </w:tbl>
    <w:p w:rsidR="00897E54" w:rsidRDefault="003D5D07" w:rsidP="003D5D07">
      <w:pPr>
        <w:widowControl/>
        <w:overflowPunct/>
        <w:autoSpaceDE/>
        <w:autoSpaceDN/>
        <w:adjustRightInd/>
        <w:rPr>
          <w:rFonts w:eastAsiaTheme="minorHAnsi"/>
          <w:sz w:val="24"/>
          <w:szCs w:val="24"/>
          <w:lang w:val="hr-HR"/>
        </w:rPr>
      </w:pPr>
      <w:r>
        <w:rPr>
          <w:rFonts w:eastAsiaTheme="minorHAnsi"/>
          <w:sz w:val="24"/>
          <w:szCs w:val="24"/>
          <w:lang w:val="hr-HR"/>
        </w:rPr>
        <w:t>Matulji, 28.veljače 2020.</w:t>
      </w:r>
    </w:p>
    <w:p w:rsidR="003D5D07" w:rsidRPr="001A52A7" w:rsidRDefault="003D5D07" w:rsidP="003D5D07">
      <w:pPr>
        <w:widowControl/>
        <w:overflowPunct/>
        <w:autoSpaceDE/>
        <w:autoSpaceDN/>
        <w:adjustRightInd/>
        <w:rPr>
          <w:rFonts w:eastAsiaTheme="minorHAnsi"/>
          <w:sz w:val="24"/>
          <w:szCs w:val="24"/>
          <w:lang w:val="hr-HR"/>
        </w:rPr>
      </w:pPr>
    </w:p>
    <w:p w:rsidR="001A52A7" w:rsidRDefault="00CB1C00" w:rsidP="00CB1C00">
      <w:pPr>
        <w:widowControl/>
        <w:shd w:val="clear" w:color="auto" w:fill="FFFFFF"/>
        <w:overflowPunct/>
        <w:autoSpaceDE/>
        <w:autoSpaceDN/>
        <w:adjustRightInd/>
        <w:jc w:val="center"/>
        <w:rPr>
          <w:b/>
          <w:bCs/>
          <w:sz w:val="24"/>
          <w:szCs w:val="24"/>
          <w:lang w:val="hr-HR" w:eastAsia="hr-HR"/>
        </w:rPr>
      </w:pPr>
      <w:r w:rsidRPr="001A52A7">
        <w:rPr>
          <w:b/>
          <w:bCs/>
          <w:sz w:val="24"/>
          <w:szCs w:val="24"/>
          <w:lang w:val="hr-HR" w:eastAsia="hr-HR"/>
        </w:rPr>
        <w:t xml:space="preserve">JAVNO SAVJETOVANJE </w:t>
      </w:r>
    </w:p>
    <w:p w:rsidR="00CB1C00" w:rsidRPr="001A52A7" w:rsidRDefault="00CB1C00" w:rsidP="00CB1C00">
      <w:pPr>
        <w:widowControl/>
        <w:shd w:val="clear" w:color="auto" w:fill="FFFFFF"/>
        <w:overflowPunct/>
        <w:autoSpaceDE/>
        <w:autoSpaceDN/>
        <w:adjustRightInd/>
        <w:jc w:val="center"/>
        <w:rPr>
          <w:b/>
          <w:bCs/>
          <w:sz w:val="24"/>
          <w:szCs w:val="24"/>
          <w:lang w:val="hr-HR" w:eastAsia="hr-HR"/>
        </w:rPr>
      </w:pPr>
      <w:r w:rsidRPr="001A52A7">
        <w:rPr>
          <w:b/>
          <w:bCs/>
          <w:sz w:val="24"/>
          <w:szCs w:val="24"/>
          <w:lang w:val="hr-HR" w:eastAsia="hr-HR"/>
        </w:rPr>
        <w:t>O PRI</w:t>
      </w:r>
      <w:r w:rsidR="00811192" w:rsidRPr="001A52A7">
        <w:rPr>
          <w:b/>
          <w:bCs/>
          <w:sz w:val="24"/>
          <w:szCs w:val="24"/>
          <w:lang w:val="hr-HR" w:eastAsia="hr-HR"/>
        </w:rPr>
        <w:t>JE</w:t>
      </w:r>
      <w:r w:rsidRPr="001A52A7">
        <w:rPr>
          <w:b/>
          <w:bCs/>
          <w:sz w:val="24"/>
          <w:szCs w:val="24"/>
          <w:lang w:val="hr-HR" w:eastAsia="hr-HR"/>
        </w:rPr>
        <w:t xml:space="preserve">DLOGU </w:t>
      </w:r>
    </w:p>
    <w:p w:rsidR="001A52A7" w:rsidRPr="001A52A7" w:rsidRDefault="001A52A7" w:rsidP="001A52A7">
      <w:pPr>
        <w:jc w:val="center"/>
        <w:rPr>
          <w:b/>
          <w:sz w:val="24"/>
          <w:szCs w:val="24"/>
          <w:u w:val="single"/>
        </w:rPr>
      </w:pPr>
      <w:r w:rsidRPr="001A52A7">
        <w:rPr>
          <w:b/>
          <w:sz w:val="24"/>
          <w:szCs w:val="24"/>
        </w:rPr>
        <w:t xml:space="preserve">ODLUKE </w:t>
      </w:r>
      <w:bookmarkStart w:id="0" w:name="_GoBack"/>
      <w:r w:rsidRPr="001A52A7">
        <w:rPr>
          <w:b/>
          <w:sz w:val="24"/>
          <w:szCs w:val="24"/>
        </w:rPr>
        <w:t>O RASPOREĐIVANJU SREDSTAVA PRORAČUNA OPĆINE MATULJI ZA REDOVITO GODIŠNJE FINANCIRANJ</w:t>
      </w:r>
      <w:r>
        <w:rPr>
          <w:b/>
          <w:sz w:val="24"/>
          <w:szCs w:val="24"/>
        </w:rPr>
        <w:t>E</w:t>
      </w:r>
      <w:r w:rsidRPr="001A52A7">
        <w:rPr>
          <w:b/>
          <w:sz w:val="24"/>
          <w:szCs w:val="24"/>
        </w:rPr>
        <w:t xml:space="preserve"> POLITIČKIH STRANAKA I NEZAVISNIH VIJEĆNIKA U 2020.GODINI</w:t>
      </w:r>
    </w:p>
    <w:bookmarkEnd w:id="0"/>
    <w:p w:rsidR="00897E54" w:rsidRPr="001A52A7" w:rsidRDefault="00897E54" w:rsidP="00E92B61">
      <w:pPr>
        <w:widowControl/>
        <w:overflowPunct/>
        <w:autoSpaceDE/>
        <w:autoSpaceDN/>
        <w:adjustRightInd/>
        <w:jc w:val="both"/>
        <w:rPr>
          <w:spacing w:val="10"/>
          <w:sz w:val="24"/>
          <w:szCs w:val="24"/>
          <w:lang w:val="hr-HR" w:eastAsia="hr-HR"/>
        </w:rPr>
      </w:pPr>
    </w:p>
    <w:p w:rsidR="00897E54" w:rsidRPr="001A52A7" w:rsidRDefault="00897E54" w:rsidP="00E92B61">
      <w:pPr>
        <w:widowControl/>
        <w:overflowPunct/>
        <w:autoSpaceDE/>
        <w:autoSpaceDN/>
        <w:adjustRightInd/>
        <w:jc w:val="both"/>
        <w:rPr>
          <w:spacing w:val="10"/>
          <w:sz w:val="24"/>
          <w:szCs w:val="24"/>
          <w:lang w:val="hr-HR" w:eastAsia="hr-HR"/>
        </w:rPr>
      </w:pPr>
    </w:p>
    <w:p w:rsidR="00C63263" w:rsidRDefault="00897E54" w:rsidP="00E92B61">
      <w:pPr>
        <w:widowControl/>
        <w:overflowPunct/>
        <w:autoSpaceDE/>
        <w:autoSpaceDN/>
        <w:adjustRightInd/>
        <w:jc w:val="both"/>
        <w:rPr>
          <w:rFonts w:eastAsiaTheme="minorHAnsi"/>
          <w:b/>
          <w:bCs/>
          <w:sz w:val="24"/>
          <w:szCs w:val="24"/>
          <w:lang w:val="hr-HR"/>
        </w:rPr>
      </w:pPr>
      <w:r w:rsidRPr="001A52A7">
        <w:rPr>
          <w:rFonts w:eastAsiaTheme="minorHAnsi"/>
          <w:b/>
          <w:bCs/>
          <w:sz w:val="24"/>
          <w:szCs w:val="24"/>
          <w:lang w:val="hr-HR"/>
        </w:rPr>
        <w:t>Javno savjetovanj</w:t>
      </w:r>
      <w:r w:rsidR="00CB1C00" w:rsidRPr="001A52A7">
        <w:rPr>
          <w:rFonts w:eastAsiaTheme="minorHAnsi"/>
          <w:b/>
          <w:bCs/>
          <w:sz w:val="24"/>
          <w:szCs w:val="24"/>
          <w:lang w:val="hr-HR"/>
        </w:rPr>
        <w:t>e otvoreno je</w:t>
      </w:r>
      <w:r w:rsidRPr="001A52A7">
        <w:rPr>
          <w:rFonts w:eastAsiaTheme="minorHAnsi"/>
          <w:b/>
          <w:bCs/>
          <w:sz w:val="24"/>
          <w:szCs w:val="24"/>
          <w:lang w:val="hr-HR"/>
        </w:rPr>
        <w:t xml:space="preserve"> u trajanju od </w:t>
      </w:r>
      <w:r w:rsidR="00CB1C00" w:rsidRPr="001A52A7">
        <w:rPr>
          <w:rFonts w:eastAsiaTheme="minorHAnsi"/>
          <w:b/>
          <w:bCs/>
          <w:sz w:val="24"/>
          <w:szCs w:val="24"/>
          <w:lang w:val="hr-HR"/>
        </w:rPr>
        <w:t>2</w:t>
      </w:r>
      <w:r w:rsidR="001A52A7">
        <w:rPr>
          <w:rFonts w:eastAsiaTheme="minorHAnsi"/>
          <w:b/>
          <w:bCs/>
          <w:sz w:val="24"/>
          <w:szCs w:val="24"/>
          <w:lang w:val="hr-HR"/>
        </w:rPr>
        <w:t>8</w:t>
      </w:r>
      <w:r w:rsidR="00C63263" w:rsidRPr="001A52A7">
        <w:rPr>
          <w:rFonts w:eastAsiaTheme="minorHAnsi"/>
          <w:b/>
          <w:bCs/>
          <w:sz w:val="24"/>
          <w:szCs w:val="24"/>
          <w:lang w:val="hr-HR"/>
        </w:rPr>
        <w:t>.0</w:t>
      </w:r>
      <w:r w:rsidR="001A52A7">
        <w:rPr>
          <w:rFonts w:eastAsiaTheme="minorHAnsi"/>
          <w:b/>
          <w:bCs/>
          <w:sz w:val="24"/>
          <w:szCs w:val="24"/>
          <w:lang w:val="hr-HR"/>
        </w:rPr>
        <w:t>2</w:t>
      </w:r>
      <w:r w:rsidR="00C63263" w:rsidRPr="001A52A7">
        <w:rPr>
          <w:rFonts w:eastAsiaTheme="minorHAnsi"/>
          <w:b/>
          <w:bCs/>
          <w:sz w:val="24"/>
          <w:szCs w:val="24"/>
          <w:lang w:val="hr-HR"/>
        </w:rPr>
        <w:t>.-</w:t>
      </w:r>
      <w:r w:rsidR="001A52A7">
        <w:rPr>
          <w:rFonts w:eastAsiaTheme="minorHAnsi"/>
          <w:b/>
          <w:bCs/>
          <w:sz w:val="24"/>
          <w:szCs w:val="24"/>
          <w:lang w:val="hr-HR"/>
        </w:rPr>
        <w:t>27</w:t>
      </w:r>
      <w:r w:rsidR="00C63263" w:rsidRPr="001A52A7">
        <w:rPr>
          <w:rFonts w:eastAsiaTheme="minorHAnsi"/>
          <w:b/>
          <w:bCs/>
          <w:sz w:val="24"/>
          <w:szCs w:val="24"/>
          <w:lang w:val="hr-HR"/>
        </w:rPr>
        <w:t>.0</w:t>
      </w:r>
      <w:r w:rsidR="001A52A7">
        <w:rPr>
          <w:rFonts w:eastAsiaTheme="minorHAnsi"/>
          <w:b/>
          <w:bCs/>
          <w:sz w:val="24"/>
          <w:szCs w:val="24"/>
          <w:lang w:val="hr-HR"/>
        </w:rPr>
        <w:t>3</w:t>
      </w:r>
      <w:r w:rsidR="00C63263" w:rsidRPr="001A52A7">
        <w:rPr>
          <w:rFonts w:eastAsiaTheme="minorHAnsi"/>
          <w:b/>
          <w:bCs/>
          <w:sz w:val="24"/>
          <w:szCs w:val="24"/>
          <w:lang w:val="hr-HR"/>
        </w:rPr>
        <w:t>.20120.godine</w:t>
      </w:r>
      <w:r w:rsidR="001A52A7">
        <w:rPr>
          <w:rFonts w:eastAsiaTheme="minorHAnsi"/>
          <w:b/>
          <w:bCs/>
          <w:sz w:val="24"/>
          <w:szCs w:val="24"/>
          <w:lang w:val="hr-HR"/>
        </w:rPr>
        <w:t>.</w:t>
      </w:r>
    </w:p>
    <w:p w:rsidR="001A52A7" w:rsidRPr="001A52A7" w:rsidRDefault="001A52A7" w:rsidP="00E92B61">
      <w:pPr>
        <w:widowControl/>
        <w:overflowPunct/>
        <w:autoSpaceDE/>
        <w:autoSpaceDN/>
        <w:adjustRightInd/>
        <w:jc w:val="both"/>
        <w:rPr>
          <w:rFonts w:eastAsiaTheme="minorHAnsi"/>
          <w:sz w:val="24"/>
          <w:szCs w:val="24"/>
          <w:lang w:val="hr-HR"/>
        </w:rPr>
      </w:pPr>
    </w:p>
    <w:p w:rsidR="00897E54" w:rsidRPr="001A52A7" w:rsidRDefault="00897E54" w:rsidP="00E92B61">
      <w:pPr>
        <w:widowControl/>
        <w:overflowPunct/>
        <w:autoSpaceDE/>
        <w:autoSpaceDN/>
        <w:adjustRightInd/>
        <w:jc w:val="both"/>
        <w:rPr>
          <w:rFonts w:eastAsiaTheme="minorHAnsi"/>
          <w:sz w:val="24"/>
          <w:szCs w:val="24"/>
          <w:lang w:val="hr-HR"/>
        </w:rPr>
      </w:pPr>
      <w:r w:rsidRPr="001A52A7">
        <w:rPr>
          <w:rFonts w:eastAsiaTheme="minorHAnsi"/>
          <w:color w:val="313639"/>
          <w:sz w:val="24"/>
          <w:szCs w:val="24"/>
          <w:lang w:val="hr-HR"/>
        </w:rPr>
        <w:t xml:space="preserve">Zainteresirani svoje </w:t>
      </w:r>
      <w:r w:rsidRPr="001A52A7">
        <w:rPr>
          <w:rFonts w:eastAsiaTheme="minorHAnsi"/>
          <w:b/>
          <w:bCs/>
          <w:iCs/>
          <w:color w:val="313639"/>
          <w:sz w:val="24"/>
          <w:szCs w:val="24"/>
          <w:lang w:val="hr-HR"/>
        </w:rPr>
        <w:t xml:space="preserve">prijedloge </w:t>
      </w:r>
      <w:r w:rsidRPr="001A52A7">
        <w:rPr>
          <w:rFonts w:eastAsiaTheme="minorHAnsi"/>
          <w:b/>
          <w:bCs/>
          <w:iCs/>
          <w:sz w:val="24"/>
          <w:szCs w:val="24"/>
          <w:lang w:val="hr-HR"/>
        </w:rPr>
        <w:t>i/ili</w:t>
      </w:r>
      <w:r w:rsidRPr="001A52A7">
        <w:rPr>
          <w:rFonts w:eastAsiaTheme="minorHAnsi"/>
          <w:b/>
          <w:bCs/>
          <w:iCs/>
          <w:color w:val="313639"/>
          <w:sz w:val="24"/>
          <w:szCs w:val="24"/>
          <w:lang w:val="hr-HR"/>
        </w:rPr>
        <w:t xml:space="preserve"> sugestije koji se odnose na prijedlog ove </w:t>
      </w:r>
      <w:r w:rsidRPr="001A52A7">
        <w:rPr>
          <w:rFonts w:eastAsiaTheme="minorHAnsi"/>
          <w:sz w:val="24"/>
          <w:szCs w:val="24"/>
          <w:lang w:val="hr-HR"/>
        </w:rPr>
        <w:t>Odluke</w:t>
      </w:r>
      <w:r w:rsidRPr="001A52A7">
        <w:rPr>
          <w:rFonts w:eastAsiaTheme="minorHAnsi"/>
          <w:bCs/>
          <w:i/>
          <w:iCs/>
          <w:color w:val="313639"/>
          <w:sz w:val="24"/>
          <w:szCs w:val="24"/>
          <w:lang w:val="hr-HR"/>
        </w:rPr>
        <w:t xml:space="preserve"> </w:t>
      </w:r>
      <w:r w:rsidRPr="001A52A7">
        <w:rPr>
          <w:rFonts w:eastAsiaTheme="minorHAnsi"/>
          <w:color w:val="313639"/>
          <w:sz w:val="24"/>
          <w:szCs w:val="24"/>
          <w:lang w:val="hr-HR"/>
        </w:rPr>
        <w:t xml:space="preserve">poslati poštom ili na e mail </w:t>
      </w:r>
      <w:r w:rsidRPr="001A52A7">
        <w:rPr>
          <w:rFonts w:eastAsiaTheme="minorHAnsi"/>
          <w:sz w:val="24"/>
          <w:szCs w:val="24"/>
          <w:lang w:val="hr-HR"/>
        </w:rPr>
        <w:t xml:space="preserve">adresu: </w:t>
      </w:r>
      <w:hyperlink r:id="rId8" w:history="1">
        <w:r w:rsidRPr="001A52A7">
          <w:rPr>
            <w:rFonts w:eastAsiaTheme="majorEastAsia"/>
            <w:color w:val="0000FF"/>
            <w:sz w:val="24"/>
            <w:szCs w:val="24"/>
            <w:u w:val="single"/>
            <w:lang w:val="hr-HR"/>
          </w:rPr>
          <w:t>danijel.jerman@matulji.hr</w:t>
        </w:r>
      </w:hyperlink>
      <w:r w:rsidRPr="001A52A7">
        <w:rPr>
          <w:rFonts w:eastAsiaTheme="minorHAnsi"/>
          <w:sz w:val="24"/>
          <w:szCs w:val="24"/>
          <w:lang w:val="hr-HR"/>
        </w:rPr>
        <w:t xml:space="preserve"> </w:t>
      </w:r>
    </w:p>
    <w:p w:rsidR="00897E54" w:rsidRPr="001A52A7" w:rsidRDefault="00897E54" w:rsidP="00E92B61">
      <w:pPr>
        <w:widowControl/>
        <w:overflowPunct/>
        <w:autoSpaceDE/>
        <w:autoSpaceDN/>
        <w:adjustRightInd/>
        <w:jc w:val="both"/>
        <w:textAlignment w:val="baseline"/>
        <w:rPr>
          <w:bCs/>
          <w:color w:val="231F20"/>
          <w:sz w:val="24"/>
          <w:szCs w:val="24"/>
          <w:lang w:val="hr-HR" w:eastAsia="hr-HR"/>
        </w:rPr>
      </w:pPr>
    </w:p>
    <w:p w:rsidR="00897E54" w:rsidRPr="001A52A7" w:rsidRDefault="00897E54" w:rsidP="00E92B61">
      <w:pPr>
        <w:widowControl/>
        <w:overflowPunct/>
        <w:autoSpaceDE/>
        <w:autoSpaceDN/>
        <w:adjustRightInd/>
        <w:jc w:val="both"/>
        <w:rPr>
          <w:spacing w:val="10"/>
          <w:sz w:val="24"/>
          <w:szCs w:val="24"/>
          <w:lang w:val="hr-HR" w:eastAsia="hr-HR"/>
        </w:rPr>
      </w:pPr>
    </w:p>
    <w:p w:rsidR="00897E54" w:rsidRPr="001A52A7" w:rsidRDefault="00897E54" w:rsidP="00E92B61">
      <w:pPr>
        <w:widowControl/>
        <w:overflowPunct/>
        <w:autoSpaceDE/>
        <w:autoSpaceDN/>
        <w:adjustRightInd/>
        <w:jc w:val="both"/>
        <w:rPr>
          <w:spacing w:val="10"/>
          <w:sz w:val="24"/>
          <w:szCs w:val="24"/>
          <w:lang w:val="hr-HR" w:eastAsia="hr-HR"/>
        </w:rPr>
      </w:pPr>
      <w:r w:rsidRPr="001A52A7">
        <w:rPr>
          <w:spacing w:val="10"/>
          <w:sz w:val="24"/>
          <w:szCs w:val="24"/>
          <w:lang w:val="hr-HR" w:eastAsia="hr-HR"/>
        </w:rPr>
        <w:tab/>
      </w:r>
      <w:r w:rsidRPr="001A52A7">
        <w:rPr>
          <w:spacing w:val="10"/>
          <w:sz w:val="24"/>
          <w:szCs w:val="24"/>
          <w:lang w:val="hr-HR" w:eastAsia="hr-HR"/>
        </w:rPr>
        <w:tab/>
      </w:r>
      <w:r w:rsidRPr="001A52A7">
        <w:rPr>
          <w:spacing w:val="10"/>
          <w:sz w:val="24"/>
          <w:szCs w:val="24"/>
          <w:lang w:val="hr-HR" w:eastAsia="hr-HR"/>
        </w:rPr>
        <w:tab/>
      </w:r>
      <w:r w:rsidRPr="001A52A7">
        <w:rPr>
          <w:spacing w:val="10"/>
          <w:sz w:val="24"/>
          <w:szCs w:val="24"/>
          <w:lang w:val="hr-HR" w:eastAsia="hr-HR"/>
        </w:rPr>
        <w:tab/>
      </w:r>
      <w:r w:rsidRPr="001A52A7">
        <w:rPr>
          <w:spacing w:val="10"/>
          <w:sz w:val="24"/>
          <w:szCs w:val="24"/>
          <w:lang w:val="hr-HR" w:eastAsia="hr-HR"/>
        </w:rPr>
        <w:tab/>
      </w:r>
      <w:r w:rsidRPr="001A52A7">
        <w:rPr>
          <w:spacing w:val="10"/>
          <w:sz w:val="24"/>
          <w:szCs w:val="24"/>
          <w:lang w:val="hr-HR" w:eastAsia="hr-HR"/>
        </w:rPr>
        <w:tab/>
      </w:r>
      <w:r w:rsidRPr="001A52A7">
        <w:rPr>
          <w:spacing w:val="10"/>
          <w:sz w:val="24"/>
          <w:szCs w:val="24"/>
          <w:lang w:val="hr-HR" w:eastAsia="hr-HR"/>
        </w:rPr>
        <w:tab/>
      </w:r>
      <w:r w:rsidRPr="001A52A7">
        <w:rPr>
          <w:spacing w:val="10"/>
          <w:sz w:val="24"/>
          <w:szCs w:val="24"/>
          <w:lang w:val="hr-HR" w:eastAsia="hr-HR"/>
        </w:rPr>
        <w:tab/>
      </w:r>
      <w:r w:rsidRPr="001A52A7">
        <w:rPr>
          <w:spacing w:val="10"/>
          <w:sz w:val="24"/>
          <w:szCs w:val="24"/>
          <w:lang w:val="hr-HR" w:eastAsia="hr-HR"/>
        </w:rPr>
        <w:tab/>
      </w:r>
    </w:p>
    <w:p w:rsidR="00897E54" w:rsidRPr="001A52A7" w:rsidRDefault="00897E54" w:rsidP="00CB1C00">
      <w:pPr>
        <w:widowControl/>
        <w:overflowPunct/>
        <w:autoSpaceDE/>
        <w:autoSpaceDN/>
        <w:adjustRightInd/>
        <w:ind w:left="5040" w:firstLine="720"/>
        <w:jc w:val="both"/>
        <w:rPr>
          <w:rFonts w:eastAsiaTheme="minorHAnsi"/>
          <w:sz w:val="24"/>
          <w:szCs w:val="24"/>
          <w:lang w:val="hr-HR"/>
        </w:rPr>
      </w:pPr>
      <w:r w:rsidRPr="001A52A7">
        <w:rPr>
          <w:spacing w:val="10"/>
          <w:sz w:val="24"/>
          <w:szCs w:val="24"/>
          <w:lang w:val="hr-HR" w:eastAsia="hr-HR"/>
        </w:rPr>
        <w:t xml:space="preserve">      </w:t>
      </w:r>
      <w:r w:rsidR="00CB1C00" w:rsidRPr="001A52A7">
        <w:rPr>
          <w:spacing w:val="10"/>
          <w:sz w:val="24"/>
          <w:szCs w:val="24"/>
          <w:lang w:val="hr-HR" w:eastAsia="hr-HR"/>
        </w:rPr>
        <w:t>Općina Matulji</w:t>
      </w:r>
    </w:p>
    <w:p w:rsidR="00897E54" w:rsidRPr="001A52A7" w:rsidRDefault="00897E54" w:rsidP="00E92B61">
      <w:pPr>
        <w:widowControl/>
        <w:overflowPunct/>
        <w:autoSpaceDE/>
        <w:autoSpaceDN/>
        <w:adjustRightInd/>
        <w:jc w:val="both"/>
        <w:textAlignment w:val="baseline"/>
        <w:rPr>
          <w:color w:val="231F20"/>
          <w:sz w:val="24"/>
          <w:szCs w:val="24"/>
          <w:lang w:val="hr-HR" w:eastAsia="hr-HR"/>
        </w:rPr>
      </w:pPr>
    </w:p>
    <w:p w:rsidR="00897E54" w:rsidRPr="001A52A7" w:rsidRDefault="00897E54" w:rsidP="00E92B61">
      <w:pPr>
        <w:widowControl/>
        <w:overflowPunct/>
        <w:autoSpaceDE/>
        <w:autoSpaceDN/>
        <w:adjustRightInd/>
        <w:jc w:val="both"/>
        <w:textAlignment w:val="baseline"/>
        <w:rPr>
          <w:color w:val="231F20"/>
          <w:sz w:val="24"/>
          <w:szCs w:val="24"/>
          <w:lang w:val="hr-HR" w:eastAsia="hr-HR"/>
        </w:rPr>
      </w:pPr>
    </w:p>
    <w:p w:rsidR="00897E54" w:rsidRPr="001A52A7" w:rsidRDefault="00897E54" w:rsidP="00E92B61">
      <w:pPr>
        <w:widowControl/>
        <w:overflowPunct/>
        <w:autoSpaceDE/>
        <w:autoSpaceDN/>
        <w:adjustRightInd/>
        <w:jc w:val="both"/>
        <w:textAlignment w:val="baseline"/>
        <w:rPr>
          <w:color w:val="231F20"/>
          <w:sz w:val="24"/>
          <w:szCs w:val="24"/>
          <w:lang w:val="hr-HR" w:eastAsia="hr-HR"/>
        </w:rPr>
      </w:pPr>
    </w:p>
    <w:p w:rsidR="00897E54" w:rsidRPr="001A52A7" w:rsidRDefault="00897E54" w:rsidP="00E92B61">
      <w:pPr>
        <w:widowControl/>
        <w:overflowPunct/>
        <w:autoSpaceDE/>
        <w:autoSpaceDN/>
        <w:adjustRightInd/>
        <w:jc w:val="both"/>
        <w:textAlignment w:val="baseline"/>
        <w:rPr>
          <w:color w:val="231F20"/>
          <w:sz w:val="24"/>
          <w:szCs w:val="24"/>
          <w:lang w:val="hr-HR" w:eastAsia="hr-HR"/>
        </w:rPr>
      </w:pPr>
    </w:p>
    <w:p w:rsidR="00897E54" w:rsidRPr="001A52A7" w:rsidRDefault="00897E54" w:rsidP="00E92B61">
      <w:pPr>
        <w:widowControl/>
        <w:overflowPunct/>
        <w:autoSpaceDE/>
        <w:autoSpaceDN/>
        <w:adjustRightInd/>
        <w:jc w:val="both"/>
        <w:textAlignment w:val="baseline"/>
        <w:rPr>
          <w:color w:val="231F20"/>
          <w:sz w:val="24"/>
          <w:szCs w:val="24"/>
          <w:lang w:val="hr-HR" w:eastAsia="hr-HR"/>
        </w:rPr>
      </w:pPr>
    </w:p>
    <w:p w:rsidR="00897E54" w:rsidRPr="001A52A7" w:rsidRDefault="00897E54" w:rsidP="00E92B61">
      <w:pPr>
        <w:widowControl/>
        <w:overflowPunct/>
        <w:autoSpaceDE/>
        <w:autoSpaceDN/>
        <w:adjustRightInd/>
        <w:jc w:val="both"/>
        <w:textAlignment w:val="baseline"/>
        <w:rPr>
          <w:color w:val="231F20"/>
          <w:sz w:val="24"/>
          <w:szCs w:val="24"/>
          <w:lang w:val="hr-HR" w:eastAsia="hr-HR"/>
        </w:rPr>
      </w:pPr>
    </w:p>
    <w:p w:rsidR="00897E54" w:rsidRPr="001A52A7" w:rsidRDefault="00897E54" w:rsidP="00E92B61">
      <w:pPr>
        <w:widowControl/>
        <w:overflowPunct/>
        <w:autoSpaceDE/>
        <w:autoSpaceDN/>
        <w:adjustRightInd/>
        <w:jc w:val="both"/>
        <w:textAlignment w:val="baseline"/>
        <w:rPr>
          <w:color w:val="231F20"/>
          <w:sz w:val="24"/>
          <w:szCs w:val="24"/>
          <w:lang w:val="hr-HR" w:eastAsia="hr-HR"/>
        </w:rPr>
      </w:pPr>
    </w:p>
    <w:p w:rsidR="00897E54" w:rsidRPr="001A52A7" w:rsidRDefault="00897E54" w:rsidP="00E92B61">
      <w:pPr>
        <w:widowControl/>
        <w:overflowPunct/>
        <w:autoSpaceDE/>
        <w:autoSpaceDN/>
        <w:adjustRightInd/>
        <w:jc w:val="both"/>
        <w:textAlignment w:val="baseline"/>
        <w:rPr>
          <w:color w:val="231F20"/>
          <w:sz w:val="24"/>
          <w:szCs w:val="24"/>
          <w:lang w:val="hr-HR" w:eastAsia="hr-HR"/>
        </w:rPr>
      </w:pPr>
    </w:p>
    <w:p w:rsidR="00897E54" w:rsidRPr="001A52A7" w:rsidRDefault="00897E54" w:rsidP="00E92B61">
      <w:pPr>
        <w:widowControl/>
        <w:overflowPunct/>
        <w:autoSpaceDE/>
        <w:autoSpaceDN/>
        <w:adjustRightInd/>
        <w:jc w:val="both"/>
        <w:textAlignment w:val="baseline"/>
        <w:rPr>
          <w:color w:val="231F20"/>
          <w:sz w:val="24"/>
          <w:szCs w:val="24"/>
          <w:lang w:val="hr-HR" w:eastAsia="hr-HR"/>
        </w:rPr>
      </w:pPr>
    </w:p>
    <w:p w:rsidR="00897E54" w:rsidRPr="001A52A7" w:rsidRDefault="00897E54" w:rsidP="00E92B61">
      <w:pPr>
        <w:widowControl/>
        <w:overflowPunct/>
        <w:autoSpaceDE/>
        <w:autoSpaceDN/>
        <w:adjustRightInd/>
        <w:jc w:val="both"/>
        <w:textAlignment w:val="baseline"/>
        <w:rPr>
          <w:color w:val="231F20"/>
          <w:sz w:val="24"/>
          <w:szCs w:val="24"/>
          <w:lang w:val="hr-HR" w:eastAsia="hr-HR"/>
        </w:rPr>
      </w:pPr>
    </w:p>
    <w:p w:rsidR="00897E54" w:rsidRPr="001A52A7" w:rsidRDefault="00897E54" w:rsidP="00E92B61">
      <w:pPr>
        <w:widowControl/>
        <w:overflowPunct/>
        <w:autoSpaceDE/>
        <w:autoSpaceDN/>
        <w:adjustRightInd/>
        <w:jc w:val="both"/>
        <w:textAlignment w:val="baseline"/>
        <w:rPr>
          <w:color w:val="231F20"/>
          <w:sz w:val="24"/>
          <w:szCs w:val="24"/>
          <w:lang w:val="hr-HR" w:eastAsia="hr-HR"/>
        </w:rPr>
      </w:pPr>
    </w:p>
    <w:p w:rsidR="00897E54" w:rsidRPr="001A52A7" w:rsidRDefault="00897E54" w:rsidP="00E92B61">
      <w:pPr>
        <w:widowControl/>
        <w:overflowPunct/>
        <w:autoSpaceDE/>
        <w:autoSpaceDN/>
        <w:adjustRightInd/>
        <w:jc w:val="both"/>
        <w:textAlignment w:val="baseline"/>
        <w:rPr>
          <w:color w:val="231F20"/>
          <w:sz w:val="24"/>
          <w:szCs w:val="24"/>
          <w:lang w:val="hr-HR" w:eastAsia="hr-HR"/>
        </w:rPr>
      </w:pPr>
    </w:p>
    <w:p w:rsidR="00897E54" w:rsidRPr="001A52A7" w:rsidRDefault="00897E54" w:rsidP="00E92B61">
      <w:pPr>
        <w:widowControl/>
        <w:overflowPunct/>
        <w:autoSpaceDE/>
        <w:autoSpaceDN/>
        <w:adjustRightInd/>
        <w:jc w:val="both"/>
        <w:textAlignment w:val="baseline"/>
        <w:rPr>
          <w:color w:val="231F20"/>
          <w:sz w:val="24"/>
          <w:szCs w:val="24"/>
          <w:lang w:val="hr-HR" w:eastAsia="hr-HR"/>
        </w:rPr>
      </w:pPr>
    </w:p>
    <w:p w:rsidR="00CB1C00" w:rsidRPr="001A52A7" w:rsidRDefault="00CB1C00" w:rsidP="00E92B61">
      <w:pPr>
        <w:widowControl/>
        <w:overflowPunct/>
        <w:autoSpaceDE/>
        <w:autoSpaceDN/>
        <w:adjustRightInd/>
        <w:jc w:val="both"/>
        <w:textAlignment w:val="baseline"/>
        <w:rPr>
          <w:color w:val="231F20"/>
          <w:sz w:val="24"/>
          <w:szCs w:val="24"/>
          <w:lang w:val="hr-HR" w:eastAsia="hr-HR"/>
        </w:rPr>
      </w:pPr>
    </w:p>
    <w:p w:rsidR="00CB1C00" w:rsidRPr="001A52A7" w:rsidRDefault="00CB1C00" w:rsidP="00E92B61">
      <w:pPr>
        <w:widowControl/>
        <w:overflowPunct/>
        <w:autoSpaceDE/>
        <w:autoSpaceDN/>
        <w:adjustRightInd/>
        <w:jc w:val="both"/>
        <w:textAlignment w:val="baseline"/>
        <w:rPr>
          <w:color w:val="231F20"/>
          <w:sz w:val="24"/>
          <w:szCs w:val="24"/>
          <w:lang w:val="hr-HR" w:eastAsia="hr-HR"/>
        </w:rPr>
      </w:pPr>
    </w:p>
    <w:p w:rsidR="00CB1C00" w:rsidRPr="001A52A7" w:rsidRDefault="00CB1C00" w:rsidP="00E92B61">
      <w:pPr>
        <w:widowControl/>
        <w:overflowPunct/>
        <w:autoSpaceDE/>
        <w:autoSpaceDN/>
        <w:adjustRightInd/>
        <w:jc w:val="both"/>
        <w:textAlignment w:val="baseline"/>
        <w:rPr>
          <w:color w:val="231F20"/>
          <w:sz w:val="24"/>
          <w:szCs w:val="24"/>
          <w:lang w:val="hr-HR" w:eastAsia="hr-HR"/>
        </w:rPr>
      </w:pPr>
    </w:p>
    <w:p w:rsidR="00CB1C00" w:rsidRPr="001A52A7" w:rsidRDefault="00CB1C00" w:rsidP="00E92B61">
      <w:pPr>
        <w:widowControl/>
        <w:overflowPunct/>
        <w:autoSpaceDE/>
        <w:autoSpaceDN/>
        <w:adjustRightInd/>
        <w:jc w:val="both"/>
        <w:textAlignment w:val="baseline"/>
        <w:rPr>
          <w:color w:val="231F20"/>
          <w:sz w:val="24"/>
          <w:szCs w:val="24"/>
          <w:lang w:val="hr-HR" w:eastAsia="hr-HR"/>
        </w:rPr>
      </w:pPr>
    </w:p>
    <w:p w:rsidR="00CB1C00" w:rsidRPr="001A52A7" w:rsidRDefault="00CB1C00" w:rsidP="00E92B61">
      <w:pPr>
        <w:widowControl/>
        <w:overflowPunct/>
        <w:autoSpaceDE/>
        <w:autoSpaceDN/>
        <w:adjustRightInd/>
        <w:jc w:val="both"/>
        <w:textAlignment w:val="baseline"/>
        <w:rPr>
          <w:color w:val="231F20"/>
          <w:sz w:val="24"/>
          <w:szCs w:val="24"/>
          <w:lang w:val="hr-HR" w:eastAsia="hr-HR"/>
        </w:rPr>
      </w:pPr>
    </w:p>
    <w:p w:rsidR="00CB1C00" w:rsidRPr="001A52A7" w:rsidRDefault="00CB1C00" w:rsidP="00E92B61">
      <w:pPr>
        <w:widowControl/>
        <w:overflowPunct/>
        <w:autoSpaceDE/>
        <w:autoSpaceDN/>
        <w:adjustRightInd/>
        <w:jc w:val="both"/>
        <w:textAlignment w:val="baseline"/>
        <w:rPr>
          <w:color w:val="231F20"/>
          <w:sz w:val="24"/>
          <w:szCs w:val="24"/>
          <w:lang w:val="hr-HR" w:eastAsia="hr-HR"/>
        </w:rPr>
      </w:pPr>
    </w:p>
    <w:p w:rsidR="00CB1C00" w:rsidRPr="001A52A7" w:rsidRDefault="00CB1C00" w:rsidP="00E92B61">
      <w:pPr>
        <w:widowControl/>
        <w:overflowPunct/>
        <w:autoSpaceDE/>
        <w:autoSpaceDN/>
        <w:adjustRightInd/>
        <w:jc w:val="both"/>
        <w:textAlignment w:val="baseline"/>
        <w:rPr>
          <w:color w:val="231F20"/>
          <w:sz w:val="24"/>
          <w:szCs w:val="24"/>
          <w:lang w:val="hr-HR" w:eastAsia="hr-HR"/>
        </w:rPr>
      </w:pPr>
    </w:p>
    <w:p w:rsidR="00CB1C00" w:rsidRPr="001A52A7" w:rsidRDefault="00CB1C00" w:rsidP="00E92B61">
      <w:pPr>
        <w:widowControl/>
        <w:overflowPunct/>
        <w:autoSpaceDE/>
        <w:autoSpaceDN/>
        <w:adjustRightInd/>
        <w:jc w:val="both"/>
        <w:textAlignment w:val="baseline"/>
        <w:rPr>
          <w:color w:val="231F20"/>
          <w:sz w:val="24"/>
          <w:szCs w:val="24"/>
          <w:lang w:val="hr-HR" w:eastAsia="hr-HR"/>
        </w:rPr>
      </w:pPr>
    </w:p>
    <w:p w:rsidR="00CB1C00" w:rsidRPr="001A52A7" w:rsidRDefault="00CB1C00" w:rsidP="00E92B61">
      <w:pPr>
        <w:widowControl/>
        <w:overflowPunct/>
        <w:autoSpaceDE/>
        <w:autoSpaceDN/>
        <w:adjustRightInd/>
        <w:jc w:val="both"/>
        <w:textAlignment w:val="baseline"/>
        <w:rPr>
          <w:color w:val="231F20"/>
          <w:sz w:val="24"/>
          <w:szCs w:val="24"/>
          <w:lang w:val="hr-HR" w:eastAsia="hr-HR"/>
        </w:rPr>
      </w:pPr>
    </w:p>
    <w:p w:rsidR="00CB1C00" w:rsidRPr="001A52A7" w:rsidRDefault="00CB1C00" w:rsidP="00E92B61">
      <w:pPr>
        <w:widowControl/>
        <w:overflowPunct/>
        <w:autoSpaceDE/>
        <w:autoSpaceDN/>
        <w:adjustRightInd/>
        <w:jc w:val="both"/>
        <w:textAlignment w:val="baseline"/>
        <w:rPr>
          <w:color w:val="231F20"/>
          <w:sz w:val="24"/>
          <w:szCs w:val="24"/>
          <w:lang w:val="hr-HR" w:eastAsia="hr-HR"/>
        </w:rPr>
      </w:pPr>
    </w:p>
    <w:p w:rsidR="00CB1C00" w:rsidRPr="001A52A7" w:rsidRDefault="00CB1C00" w:rsidP="00E92B61">
      <w:pPr>
        <w:widowControl/>
        <w:overflowPunct/>
        <w:autoSpaceDE/>
        <w:autoSpaceDN/>
        <w:adjustRightInd/>
        <w:jc w:val="both"/>
        <w:textAlignment w:val="baseline"/>
        <w:rPr>
          <w:color w:val="231F20"/>
          <w:sz w:val="24"/>
          <w:szCs w:val="24"/>
          <w:lang w:val="hr-HR" w:eastAsia="hr-HR"/>
        </w:rPr>
      </w:pPr>
    </w:p>
    <w:p w:rsidR="00CB1C00" w:rsidRPr="001A52A7" w:rsidRDefault="00CB1C00" w:rsidP="00E92B61">
      <w:pPr>
        <w:widowControl/>
        <w:overflowPunct/>
        <w:autoSpaceDE/>
        <w:autoSpaceDN/>
        <w:adjustRightInd/>
        <w:jc w:val="both"/>
        <w:textAlignment w:val="baseline"/>
        <w:rPr>
          <w:color w:val="231F20"/>
          <w:sz w:val="24"/>
          <w:szCs w:val="24"/>
          <w:lang w:val="hr-HR" w:eastAsia="hr-HR"/>
        </w:rPr>
      </w:pPr>
    </w:p>
    <w:p w:rsidR="00CB1C00" w:rsidRPr="001A52A7" w:rsidRDefault="00CB1C00" w:rsidP="00E92B61">
      <w:pPr>
        <w:widowControl/>
        <w:overflowPunct/>
        <w:autoSpaceDE/>
        <w:autoSpaceDN/>
        <w:adjustRightInd/>
        <w:jc w:val="both"/>
        <w:textAlignment w:val="baseline"/>
        <w:rPr>
          <w:color w:val="231F20"/>
          <w:sz w:val="24"/>
          <w:szCs w:val="24"/>
          <w:lang w:val="hr-HR" w:eastAsia="hr-HR"/>
        </w:rPr>
      </w:pPr>
    </w:p>
    <w:p w:rsidR="00CB1C00" w:rsidRPr="001A52A7" w:rsidRDefault="00CB1C00" w:rsidP="00E92B61">
      <w:pPr>
        <w:widowControl/>
        <w:overflowPunct/>
        <w:autoSpaceDE/>
        <w:autoSpaceDN/>
        <w:adjustRightInd/>
        <w:jc w:val="both"/>
        <w:textAlignment w:val="baseline"/>
        <w:rPr>
          <w:color w:val="231F20"/>
          <w:sz w:val="24"/>
          <w:szCs w:val="24"/>
          <w:lang w:val="hr-HR" w:eastAsia="hr-HR"/>
        </w:rPr>
      </w:pPr>
    </w:p>
    <w:p w:rsidR="00CB1C00" w:rsidRPr="001A52A7" w:rsidRDefault="00CB1C00" w:rsidP="00E92B61">
      <w:pPr>
        <w:widowControl/>
        <w:overflowPunct/>
        <w:autoSpaceDE/>
        <w:autoSpaceDN/>
        <w:adjustRightInd/>
        <w:jc w:val="both"/>
        <w:textAlignment w:val="baseline"/>
        <w:rPr>
          <w:color w:val="231F20"/>
          <w:sz w:val="24"/>
          <w:szCs w:val="24"/>
          <w:lang w:val="hr-HR" w:eastAsia="hr-HR"/>
        </w:rPr>
      </w:pPr>
    </w:p>
    <w:p w:rsidR="00CB1C00" w:rsidRPr="001A52A7" w:rsidRDefault="00CB1C00" w:rsidP="00E92B61">
      <w:pPr>
        <w:widowControl/>
        <w:overflowPunct/>
        <w:autoSpaceDE/>
        <w:autoSpaceDN/>
        <w:adjustRightInd/>
        <w:jc w:val="both"/>
        <w:textAlignment w:val="baseline"/>
        <w:rPr>
          <w:color w:val="231F20"/>
          <w:sz w:val="24"/>
          <w:szCs w:val="24"/>
          <w:lang w:val="hr-HR" w:eastAsia="hr-HR"/>
        </w:rPr>
      </w:pPr>
    </w:p>
    <w:p w:rsidR="00CB1C00" w:rsidRPr="001A52A7" w:rsidRDefault="00CB1C00" w:rsidP="00E92B61">
      <w:pPr>
        <w:widowControl/>
        <w:overflowPunct/>
        <w:autoSpaceDE/>
        <w:autoSpaceDN/>
        <w:adjustRightInd/>
        <w:jc w:val="both"/>
        <w:textAlignment w:val="baseline"/>
        <w:rPr>
          <w:color w:val="231F20"/>
          <w:sz w:val="24"/>
          <w:szCs w:val="24"/>
          <w:lang w:val="hr-HR" w:eastAsia="hr-HR"/>
        </w:rPr>
      </w:pPr>
    </w:p>
    <w:p w:rsidR="001A52A7" w:rsidRPr="001A52A7" w:rsidRDefault="001A52A7" w:rsidP="001A52A7">
      <w:pPr>
        <w:jc w:val="center"/>
        <w:rPr>
          <w:b/>
          <w:sz w:val="24"/>
          <w:szCs w:val="24"/>
        </w:rPr>
      </w:pPr>
      <w:r w:rsidRPr="001A52A7">
        <w:rPr>
          <w:b/>
          <w:sz w:val="24"/>
          <w:szCs w:val="24"/>
          <w:u w:val="single"/>
        </w:rPr>
        <w:t>OBRAZLOŽENJE</w:t>
      </w:r>
    </w:p>
    <w:p w:rsidR="001A52A7" w:rsidRPr="001A52A7" w:rsidRDefault="001A52A7" w:rsidP="001A52A7">
      <w:pPr>
        <w:jc w:val="center"/>
        <w:rPr>
          <w:b/>
          <w:sz w:val="24"/>
          <w:szCs w:val="24"/>
          <w:u w:val="single"/>
        </w:rPr>
      </w:pPr>
      <w:proofErr w:type="spellStart"/>
      <w:r w:rsidRPr="001A52A7">
        <w:rPr>
          <w:b/>
          <w:sz w:val="24"/>
          <w:szCs w:val="24"/>
        </w:rPr>
        <w:t>Odluke</w:t>
      </w:r>
      <w:proofErr w:type="spellEnd"/>
      <w:r w:rsidRPr="001A52A7">
        <w:rPr>
          <w:b/>
          <w:sz w:val="24"/>
          <w:szCs w:val="24"/>
        </w:rPr>
        <w:t xml:space="preserve"> o </w:t>
      </w:r>
      <w:proofErr w:type="spellStart"/>
      <w:r w:rsidRPr="001A52A7">
        <w:rPr>
          <w:b/>
          <w:sz w:val="24"/>
          <w:szCs w:val="24"/>
        </w:rPr>
        <w:t>raspoređivanju</w:t>
      </w:r>
      <w:proofErr w:type="spellEnd"/>
      <w:r w:rsidRPr="001A52A7">
        <w:rPr>
          <w:b/>
          <w:sz w:val="24"/>
          <w:szCs w:val="24"/>
        </w:rPr>
        <w:t xml:space="preserve"> </w:t>
      </w:r>
      <w:proofErr w:type="spellStart"/>
      <w:r w:rsidRPr="001A52A7">
        <w:rPr>
          <w:b/>
          <w:sz w:val="24"/>
          <w:szCs w:val="24"/>
        </w:rPr>
        <w:t>sredstava</w:t>
      </w:r>
      <w:proofErr w:type="spellEnd"/>
      <w:r w:rsidRPr="001A52A7">
        <w:rPr>
          <w:b/>
          <w:sz w:val="24"/>
          <w:szCs w:val="24"/>
        </w:rPr>
        <w:t xml:space="preserve"> </w:t>
      </w:r>
      <w:proofErr w:type="spellStart"/>
      <w:r w:rsidRPr="001A52A7">
        <w:rPr>
          <w:b/>
          <w:sz w:val="24"/>
          <w:szCs w:val="24"/>
        </w:rPr>
        <w:t>Proračuna</w:t>
      </w:r>
      <w:proofErr w:type="spellEnd"/>
      <w:r w:rsidRPr="001A52A7">
        <w:rPr>
          <w:b/>
          <w:sz w:val="24"/>
          <w:szCs w:val="24"/>
        </w:rPr>
        <w:t xml:space="preserve"> </w:t>
      </w:r>
      <w:proofErr w:type="spellStart"/>
      <w:r w:rsidRPr="001A52A7">
        <w:rPr>
          <w:b/>
          <w:sz w:val="24"/>
          <w:szCs w:val="24"/>
        </w:rPr>
        <w:t>Općine</w:t>
      </w:r>
      <w:proofErr w:type="spellEnd"/>
      <w:r w:rsidRPr="001A52A7">
        <w:rPr>
          <w:b/>
          <w:sz w:val="24"/>
          <w:szCs w:val="24"/>
        </w:rPr>
        <w:t xml:space="preserve"> Matulji za </w:t>
      </w:r>
      <w:proofErr w:type="spellStart"/>
      <w:r w:rsidRPr="001A52A7">
        <w:rPr>
          <w:b/>
          <w:sz w:val="24"/>
          <w:szCs w:val="24"/>
        </w:rPr>
        <w:t>redovito</w:t>
      </w:r>
      <w:proofErr w:type="spellEnd"/>
      <w:r w:rsidRPr="001A52A7">
        <w:rPr>
          <w:b/>
          <w:sz w:val="24"/>
          <w:szCs w:val="24"/>
        </w:rPr>
        <w:t xml:space="preserve"> </w:t>
      </w:r>
      <w:proofErr w:type="spellStart"/>
      <w:r w:rsidRPr="001A52A7">
        <w:rPr>
          <w:b/>
          <w:sz w:val="24"/>
          <w:szCs w:val="24"/>
        </w:rPr>
        <w:t>godišnje</w:t>
      </w:r>
      <w:proofErr w:type="spellEnd"/>
      <w:r w:rsidRPr="001A52A7">
        <w:rPr>
          <w:b/>
          <w:sz w:val="24"/>
          <w:szCs w:val="24"/>
        </w:rPr>
        <w:t xml:space="preserve"> </w:t>
      </w:r>
      <w:proofErr w:type="spellStart"/>
      <w:r w:rsidRPr="001A52A7">
        <w:rPr>
          <w:b/>
          <w:sz w:val="24"/>
          <w:szCs w:val="24"/>
        </w:rPr>
        <w:t>financiranj</w:t>
      </w:r>
      <w:r>
        <w:rPr>
          <w:b/>
          <w:sz w:val="24"/>
          <w:szCs w:val="24"/>
        </w:rPr>
        <w:t>E</w:t>
      </w:r>
      <w:proofErr w:type="spellEnd"/>
      <w:r w:rsidRPr="001A52A7">
        <w:rPr>
          <w:b/>
          <w:sz w:val="24"/>
          <w:szCs w:val="24"/>
        </w:rPr>
        <w:t xml:space="preserve"> </w:t>
      </w:r>
      <w:proofErr w:type="spellStart"/>
      <w:r w:rsidRPr="001A52A7">
        <w:rPr>
          <w:b/>
          <w:sz w:val="24"/>
          <w:szCs w:val="24"/>
        </w:rPr>
        <w:t>političkih</w:t>
      </w:r>
      <w:proofErr w:type="spellEnd"/>
      <w:r w:rsidRPr="001A52A7">
        <w:rPr>
          <w:b/>
          <w:sz w:val="24"/>
          <w:szCs w:val="24"/>
        </w:rPr>
        <w:t xml:space="preserve"> </w:t>
      </w:r>
      <w:proofErr w:type="spellStart"/>
      <w:r w:rsidRPr="001A52A7">
        <w:rPr>
          <w:b/>
          <w:sz w:val="24"/>
          <w:szCs w:val="24"/>
        </w:rPr>
        <w:t>stranaka</w:t>
      </w:r>
      <w:proofErr w:type="spellEnd"/>
      <w:r w:rsidRPr="001A52A7">
        <w:rPr>
          <w:b/>
          <w:sz w:val="24"/>
          <w:szCs w:val="24"/>
        </w:rPr>
        <w:t xml:space="preserve"> i </w:t>
      </w:r>
      <w:proofErr w:type="spellStart"/>
      <w:r w:rsidRPr="001A52A7">
        <w:rPr>
          <w:b/>
          <w:sz w:val="24"/>
          <w:szCs w:val="24"/>
        </w:rPr>
        <w:t>nezavisnih</w:t>
      </w:r>
      <w:proofErr w:type="spellEnd"/>
      <w:r w:rsidRPr="001A52A7">
        <w:rPr>
          <w:b/>
          <w:sz w:val="24"/>
          <w:szCs w:val="24"/>
        </w:rPr>
        <w:t xml:space="preserve"> </w:t>
      </w:r>
      <w:proofErr w:type="spellStart"/>
      <w:r w:rsidRPr="001A52A7">
        <w:rPr>
          <w:b/>
          <w:sz w:val="24"/>
          <w:szCs w:val="24"/>
        </w:rPr>
        <w:t>vijećnika</w:t>
      </w:r>
      <w:proofErr w:type="spellEnd"/>
      <w:r w:rsidRPr="001A52A7">
        <w:rPr>
          <w:b/>
          <w:sz w:val="24"/>
          <w:szCs w:val="24"/>
        </w:rPr>
        <w:t xml:space="preserve"> u 2020.godini</w:t>
      </w:r>
    </w:p>
    <w:p w:rsidR="001A52A7" w:rsidRPr="001A52A7" w:rsidRDefault="001A52A7" w:rsidP="001A52A7">
      <w:pPr>
        <w:jc w:val="both"/>
        <w:rPr>
          <w:b/>
          <w:sz w:val="24"/>
          <w:szCs w:val="24"/>
          <w:u w:val="single"/>
        </w:rPr>
      </w:pPr>
    </w:p>
    <w:p w:rsidR="001A52A7" w:rsidRPr="001A52A7" w:rsidRDefault="001A52A7" w:rsidP="001A52A7">
      <w:pPr>
        <w:jc w:val="both"/>
        <w:rPr>
          <w:b/>
          <w:sz w:val="24"/>
          <w:szCs w:val="24"/>
          <w:u w:val="single"/>
        </w:rPr>
      </w:pPr>
      <w:r w:rsidRPr="001A52A7">
        <w:rPr>
          <w:b/>
          <w:sz w:val="24"/>
          <w:szCs w:val="24"/>
          <w:u w:val="single"/>
        </w:rPr>
        <w:t>ZAKONSKA OSNOVA</w:t>
      </w:r>
    </w:p>
    <w:p w:rsidR="001A52A7" w:rsidRPr="001A52A7" w:rsidRDefault="001A52A7" w:rsidP="001A52A7">
      <w:pPr>
        <w:ind w:firstLine="720"/>
        <w:jc w:val="both"/>
        <w:rPr>
          <w:sz w:val="24"/>
          <w:szCs w:val="24"/>
        </w:rPr>
      </w:pPr>
    </w:p>
    <w:p w:rsidR="001A52A7" w:rsidRPr="001A52A7" w:rsidRDefault="001A52A7" w:rsidP="001A52A7">
      <w:pPr>
        <w:ind w:firstLine="720"/>
        <w:jc w:val="both"/>
        <w:rPr>
          <w:color w:val="231F20"/>
          <w:sz w:val="24"/>
          <w:szCs w:val="24"/>
          <w:shd w:val="clear" w:color="auto" w:fill="FFFFFF"/>
        </w:rPr>
      </w:pPr>
      <w:r w:rsidRPr="001A52A7">
        <w:rPr>
          <w:sz w:val="24"/>
          <w:szCs w:val="24"/>
        </w:rPr>
        <w:t xml:space="preserve">Dana 24.03.2019.godine </w:t>
      </w:r>
      <w:proofErr w:type="spellStart"/>
      <w:r w:rsidRPr="001A52A7">
        <w:rPr>
          <w:sz w:val="24"/>
          <w:szCs w:val="24"/>
        </w:rPr>
        <w:t>stupio</w:t>
      </w:r>
      <w:proofErr w:type="spellEnd"/>
      <w:r w:rsidRPr="001A52A7">
        <w:rPr>
          <w:sz w:val="24"/>
          <w:szCs w:val="24"/>
        </w:rPr>
        <w:t xml:space="preserve"> je </w:t>
      </w:r>
      <w:proofErr w:type="spellStart"/>
      <w:r w:rsidRPr="001A52A7">
        <w:rPr>
          <w:sz w:val="24"/>
          <w:szCs w:val="24"/>
        </w:rPr>
        <w:t>na</w:t>
      </w:r>
      <w:proofErr w:type="spellEnd"/>
      <w:r w:rsidRPr="001A52A7">
        <w:rPr>
          <w:sz w:val="24"/>
          <w:szCs w:val="24"/>
        </w:rPr>
        <w:t xml:space="preserve"> </w:t>
      </w:r>
      <w:proofErr w:type="spellStart"/>
      <w:r w:rsidRPr="001A52A7">
        <w:rPr>
          <w:sz w:val="24"/>
          <w:szCs w:val="24"/>
        </w:rPr>
        <w:t>snagu</w:t>
      </w:r>
      <w:proofErr w:type="spellEnd"/>
      <w:r w:rsidRPr="001A52A7">
        <w:rPr>
          <w:sz w:val="24"/>
          <w:szCs w:val="24"/>
        </w:rPr>
        <w:t xml:space="preserve"> </w:t>
      </w:r>
      <w:proofErr w:type="spellStart"/>
      <w:r w:rsidRPr="001A52A7">
        <w:rPr>
          <w:b/>
          <w:bCs/>
          <w:sz w:val="24"/>
          <w:szCs w:val="24"/>
        </w:rPr>
        <w:t>Zakon</w:t>
      </w:r>
      <w:proofErr w:type="spellEnd"/>
      <w:r w:rsidRPr="001A52A7">
        <w:rPr>
          <w:b/>
          <w:bCs/>
          <w:sz w:val="24"/>
          <w:szCs w:val="24"/>
        </w:rPr>
        <w:t xml:space="preserve"> o</w:t>
      </w:r>
      <w:r w:rsidRPr="001A52A7">
        <w:rPr>
          <w:sz w:val="24"/>
          <w:szCs w:val="24"/>
        </w:rPr>
        <w:t xml:space="preserve"> </w:t>
      </w:r>
      <w:proofErr w:type="spellStart"/>
      <w:r w:rsidRPr="001A52A7">
        <w:rPr>
          <w:b/>
          <w:bCs/>
          <w:color w:val="231F20"/>
          <w:sz w:val="24"/>
          <w:szCs w:val="24"/>
          <w:shd w:val="clear" w:color="auto" w:fill="FFFFFF"/>
        </w:rPr>
        <w:t>financiranju</w:t>
      </w:r>
      <w:proofErr w:type="spellEnd"/>
      <w:r w:rsidRPr="001A52A7">
        <w:rPr>
          <w:b/>
          <w:bCs/>
          <w:color w:val="231F20"/>
          <w:sz w:val="24"/>
          <w:szCs w:val="24"/>
          <w:shd w:val="clear" w:color="auto" w:fill="FFFFFF"/>
        </w:rPr>
        <w:t xml:space="preserve"> </w:t>
      </w:r>
      <w:proofErr w:type="spellStart"/>
      <w:r w:rsidRPr="001A52A7">
        <w:rPr>
          <w:b/>
          <w:bCs/>
          <w:color w:val="231F20"/>
          <w:sz w:val="24"/>
          <w:szCs w:val="24"/>
          <w:shd w:val="clear" w:color="auto" w:fill="FFFFFF"/>
        </w:rPr>
        <w:t>političkih</w:t>
      </w:r>
      <w:proofErr w:type="spellEnd"/>
      <w:r w:rsidRPr="001A52A7">
        <w:rPr>
          <w:b/>
          <w:bCs/>
          <w:color w:val="231F20"/>
          <w:sz w:val="24"/>
          <w:szCs w:val="24"/>
          <w:shd w:val="clear" w:color="auto" w:fill="FFFFFF"/>
        </w:rPr>
        <w:t xml:space="preserve"> </w:t>
      </w:r>
      <w:proofErr w:type="spellStart"/>
      <w:r w:rsidRPr="001A52A7">
        <w:rPr>
          <w:b/>
          <w:bCs/>
          <w:color w:val="231F20"/>
          <w:sz w:val="24"/>
          <w:szCs w:val="24"/>
          <w:shd w:val="clear" w:color="auto" w:fill="FFFFFF"/>
        </w:rPr>
        <w:t>aktivnosti</w:t>
      </w:r>
      <w:proofErr w:type="spellEnd"/>
      <w:r w:rsidRPr="001A52A7">
        <w:rPr>
          <w:b/>
          <w:bCs/>
          <w:color w:val="231F20"/>
          <w:sz w:val="24"/>
          <w:szCs w:val="24"/>
          <w:shd w:val="clear" w:color="auto" w:fill="FFFFFF"/>
        </w:rPr>
        <w:t xml:space="preserve">, </w:t>
      </w:r>
      <w:proofErr w:type="spellStart"/>
      <w:r w:rsidRPr="001A52A7">
        <w:rPr>
          <w:b/>
          <w:bCs/>
          <w:color w:val="231F20"/>
          <w:sz w:val="24"/>
          <w:szCs w:val="24"/>
          <w:shd w:val="clear" w:color="auto" w:fill="FFFFFF"/>
        </w:rPr>
        <w:t>izborne</w:t>
      </w:r>
      <w:proofErr w:type="spellEnd"/>
      <w:r w:rsidRPr="001A52A7">
        <w:rPr>
          <w:b/>
          <w:bCs/>
          <w:color w:val="231F20"/>
          <w:sz w:val="24"/>
          <w:szCs w:val="24"/>
          <w:shd w:val="clear" w:color="auto" w:fill="FFFFFF"/>
        </w:rPr>
        <w:t xml:space="preserve"> </w:t>
      </w:r>
      <w:proofErr w:type="spellStart"/>
      <w:r w:rsidRPr="001A52A7">
        <w:rPr>
          <w:b/>
          <w:bCs/>
          <w:color w:val="231F20"/>
          <w:sz w:val="24"/>
          <w:szCs w:val="24"/>
          <w:shd w:val="clear" w:color="auto" w:fill="FFFFFF"/>
        </w:rPr>
        <w:t>promidžbe</w:t>
      </w:r>
      <w:proofErr w:type="spellEnd"/>
      <w:r w:rsidRPr="001A52A7">
        <w:rPr>
          <w:b/>
          <w:bCs/>
          <w:color w:val="231F20"/>
          <w:sz w:val="24"/>
          <w:szCs w:val="24"/>
          <w:shd w:val="clear" w:color="auto" w:fill="FFFFFF"/>
        </w:rPr>
        <w:t xml:space="preserve"> i </w:t>
      </w:r>
      <w:proofErr w:type="spellStart"/>
      <w:r w:rsidRPr="001A52A7">
        <w:rPr>
          <w:b/>
          <w:bCs/>
          <w:color w:val="231F20"/>
          <w:sz w:val="24"/>
          <w:szCs w:val="24"/>
          <w:shd w:val="clear" w:color="auto" w:fill="FFFFFF"/>
        </w:rPr>
        <w:t>referenduma</w:t>
      </w:r>
      <w:proofErr w:type="spellEnd"/>
      <w:r w:rsidRPr="001A52A7">
        <w:rPr>
          <w:b/>
          <w:bCs/>
          <w:color w:val="231F20"/>
          <w:sz w:val="24"/>
          <w:szCs w:val="24"/>
          <w:shd w:val="clear" w:color="auto" w:fill="FFFFFF"/>
        </w:rPr>
        <w:t xml:space="preserve"> (</w:t>
      </w:r>
      <w:proofErr w:type="spellStart"/>
      <w:r w:rsidRPr="001A52A7">
        <w:rPr>
          <w:b/>
          <w:bCs/>
          <w:color w:val="231F20"/>
          <w:sz w:val="24"/>
          <w:szCs w:val="24"/>
          <w:shd w:val="clear" w:color="auto" w:fill="FFFFFF"/>
        </w:rPr>
        <w:t>Narodne</w:t>
      </w:r>
      <w:proofErr w:type="spellEnd"/>
      <w:r w:rsidRPr="001A52A7">
        <w:rPr>
          <w:b/>
          <w:bCs/>
          <w:color w:val="231F20"/>
          <w:sz w:val="24"/>
          <w:szCs w:val="24"/>
          <w:shd w:val="clear" w:color="auto" w:fill="FFFFFF"/>
        </w:rPr>
        <w:t xml:space="preserve"> </w:t>
      </w:r>
      <w:proofErr w:type="spellStart"/>
      <w:r w:rsidRPr="001A52A7">
        <w:rPr>
          <w:b/>
          <w:bCs/>
          <w:color w:val="231F20"/>
          <w:sz w:val="24"/>
          <w:szCs w:val="24"/>
          <w:shd w:val="clear" w:color="auto" w:fill="FFFFFF"/>
        </w:rPr>
        <w:t>novine</w:t>
      </w:r>
      <w:proofErr w:type="spellEnd"/>
      <w:r w:rsidRPr="001A52A7">
        <w:rPr>
          <w:b/>
          <w:bCs/>
          <w:color w:val="231F20"/>
          <w:sz w:val="24"/>
          <w:szCs w:val="24"/>
          <w:shd w:val="clear" w:color="auto" w:fill="FFFFFF"/>
        </w:rPr>
        <w:t xml:space="preserve"> 23/19) </w:t>
      </w:r>
      <w:proofErr w:type="spellStart"/>
      <w:r w:rsidRPr="001A52A7">
        <w:rPr>
          <w:color w:val="231F20"/>
          <w:sz w:val="24"/>
          <w:szCs w:val="24"/>
          <w:shd w:val="clear" w:color="auto" w:fill="FFFFFF"/>
        </w:rPr>
        <w:t>kojim</w:t>
      </w:r>
      <w:proofErr w:type="spellEnd"/>
      <w:r w:rsidRPr="001A52A7">
        <w:rPr>
          <w:color w:val="231F20"/>
          <w:sz w:val="24"/>
          <w:szCs w:val="24"/>
          <w:shd w:val="clear" w:color="auto" w:fill="FFFFFF"/>
        </w:rPr>
        <w:t xml:space="preserve"> se </w:t>
      </w:r>
      <w:proofErr w:type="spellStart"/>
      <w:r w:rsidRPr="001A52A7">
        <w:rPr>
          <w:color w:val="231F20"/>
          <w:sz w:val="24"/>
          <w:szCs w:val="24"/>
          <w:shd w:val="clear" w:color="auto" w:fill="FFFFFF"/>
        </w:rPr>
        <w:t>uređuje</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način</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financiranja</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političkih</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stranaka</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zastupnika</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izabranih</w:t>
      </w:r>
      <w:proofErr w:type="spellEnd"/>
      <w:r w:rsidRPr="001A52A7">
        <w:rPr>
          <w:color w:val="231F20"/>
          <w:sz w:val="24"/>
          <w:szCs w:val="24"/>
          <w:shd w:val="clear" w:color="auto" w:fill="FFFFFF"/>
        </w:rPr>
        <w:t xml:space="preserve"> s </w:t>
      </w:r>
      <w:proofErr w:type="spellStart"/>
      <w:r w:rsidRPr="001A52A7">
        <w:rPr>
          <w:color w:val="231F20"/>
          <w:sz w:val="24"/>
          <w:szCs w:val="24"/>
          <w:shd w:val="clear" w:color="auto" w:fill="FFFFFF"/>
        </w:rPr>
        <w:t>neovisnih</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lista</w:t>
      </w:r>
      <w:proofErr w:type="spellEnd"/>
      <w:r w:rsidRPr="001A52A7">
        <w:rPr>
          <w:color w:val="231F20"/>
          <w:sz w:val="24"/>
          <w:szCs w:val="24"/>
          <w:shd w:val="clear" w:color="auto" w:fill="FFFFFF"/>
        </w:rPr>
        <w:t xml:space="preserve"> i </w:t>
      </w:r>
      <w:proofErr w:type="spellStart"/>
      <w:r w:rsidRPr="001A52A7">
        <w:rPr>
          <w:color w:val="231F20"/>
          <w:sz w:val="24"/>
          <w:szCs w:val="24"/>
          <w:shd w:val="clear" w:color="auto" w:fill="FFFFFF"/>
        </w:rPr>
        <w:t>zastupnika</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nacionalnih</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manjina</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koje</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su</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kandidirali</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birači</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ili</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udruge</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nacionalnih</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manjina</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članova</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predstavničkih</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tijela</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jedinica</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samouprave</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izabranih</w:t>
      </w:r>
      <w:proofErr w:type="spellEnd"/>
      <w:r w:rsidRPr="001A52A7">
        <w:rPr>
          <w:color w:val="231F20"/>
          <w:sz w:val="24"/>
          <w:szCs w:val="24"/>
          <w:shd w:val="clear" w:color="auto" w:fill="FFFFFF"/>
        </w:rPr>
        <w:t xml:space="preserve"> s </w:t>
      </w:r>
      <w:proofErr w:type="spellStart"/>
      <w:r w:rsidRPr="001A52A7">
        <w:rPr>
          <w:color w:val="231F20"/>
          <w:sz w:val="24"/>
          <w:szCs w:val="24"/>
          <w:shd w:val="clear" w:color="auto" w:fill="FFFFFF"/>
        </w:rPr>
        <w:t>liste</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grupe</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birača</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neovisnih</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lista</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odnosno</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lista</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grupe</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birača</w:t>
      </w:r>
      <w:proofErr w:type="spellEnd"/>
      <w:r w:rsidRPr="001A52A7">
        <w:rPr>
          <w:color w:val="231F20"/>
          <w:sz w:val="24"/>
          <w:szCs w:val="24"/>
          <w:shd w:val="clear" w:color="auto" w:fill="FFFFFF"/>
        </w:rPr>
        <w:t xml:space="preserve"> i </w:t>
      </w:r>
      <w:proofErr w:type="spellStart"/>
      <w:r w:rsidRPr="001A52A7">
        <w:rPr>
          <w:color w:val="231F20"/>
          <w:sz w:val="24"/>
          <w:szCs w:val="24"/>
          <w:shd w:val="clear" w:color="auto" w:fill="FFFFFF"/>
        </w:rPr>
        <w:t>kandidata</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referendumskih</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aktivnosti</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stjecanje</w:t>
      </w:r>
      <w:proofErr w:type="spellEnd"/>
      <w:r w:rsidRPr="001A52A7">
        <w:rPr>
          <w:color w:val="231F20"/>
          <w:sz w:val="24"/>
          <w:szCs w:val="24"/>
          <w:shd w:val="clear" w:color="auto" w:fill="FFFFFF"/>
        </w:rPr>
        <w:t xml:space="preserve"> i </w:t>
      </w:r>
      <w:proofErr w:type="spellStart"/>
      <w:r w:rsidRPr="001A52A7">
        <w:rPr>
          <w:color w:val="231F20"/>
          <w:sz w:val="24"/>
          <w:szCs w:val="24"/>
          <w:shd w:val="clear" w:color="auto" w:fill="FFFFFF"/>
        </w:rPr>
        <w:t>trošenje</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sredstava</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te</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nadzor</w:t>
      </w:r>
      <w:proofErr w:type="spellEnd"/>
      <w:r w:rsidRPr="001A52A7">
        <w:rPr>
          <w:color w:val="231F20"/>
          <w:sz w:val="24"/>
          <w:szCs w:val="24"/>
          <w:shd w:val="clear" w:color="auto" w:fill="FFFFFF"/>
        </w:rPr>
        <w:t xml:space="preserve"> i </w:t>
      </w:r>
      <w:proofErr w:type="spellStart"/>
      <w:r w:rsidRPr="001A52A7">
        <w:rPr>
          <w:color w:val="231F20"/>
          <w:sz w:val="24"/>
          <w:szCs w:val="24"/>
          <w:shd w:val="clear" w:color="auto" w:fill="FFFFFF"/>
        </w:rPr>
        <w:t>revizija</w:t>
      </w:r>
      <w:proofErr w:type="spellEnd"/>
      <w:r w:rsidRPr="001A52A7">
        <w:rPr>
          <w:color w:val="231F20"/>
          <w:sz w:val="24"/>
          <w:szCs w:val="24"/>
          <w:shd w:val="clear" w:color="auto" w:fill="FFFFFF"/>
        </w:rPr>
        <w:t>.</w:t>
      </w:r>
    </w:p>
    <w:p w:rsidR="001A52A7" w:rsidRPr="001A52A7" w:rsidRDefault="001A52A7" w:rsidP="001A52A7">
      <w:pPr>
        <w:pStyle w:val="box460019"/>
        <w:shd w:val="clear" w:color="auto" w:fill="FFFFFF"/>
        <w:spacing w:before="0" w:beforeAutospacing="0" w:after="48" w:afterAutospacing="0"/>
        <w:ind w:firstLine="408"/>
        <w:jc w:val="both"/>
        <w:textAlignment w:val="baseline"/>
        <w:rPr>
          <w:color w:val="231F20"/>
          <w:shd w:val="clear" w:color="auto" w:fill="FFFFFF"/>
          <w:lang w:val="hr-HR"/>
        </w:rPr>
      </w:pPr>
      <w:r w:rsidRPr="001A52A7">
        <w:rPr>
          <w:color w:val="231F20"/>
          <w:shd w:val="clear" w:color="auto" w:fill="FFFFFF"/>
          <w:lang w:val="hr-HR"/>
        </w:rPr>
        <w:t>Člankom 5. Zakona</w:t>
      </w:r>
      <w:r w:rsidRPr="001A52A7">
        <w:rPr>
          <w:color w:val="231F20"/>
          <w:lang w:val="hr-HR"/>
        </w:rPr>
        <w:t xml:space="preserve"> propisano je da je jedinica lokalne samouprave dužna osigurati sredstva za redovito godišnje financiranje političkih stranaka i nezavisnih vijećnika iz proračuna u iznosu koji se određuje u proračunu za svaku godinu za koju se proračun donosi. Istim je člankom propisano da visina sredstava po jednom članu predstavničkog tijela jedinice samouprave godišnje koja ima više od 10.000 stanovnika ne može biti određena u iznosu manjem 3500,00 kuna. Člankom 6. propisano je da </w:t>
      </w:r>
      <w:r w:rsidRPr="001A52A7">
        <w:rPr>
          <w:color w:val="231F20"/>
          <w:shd w:val="clear" w:color="auto" w:fill="FFFFFF"/>
          <w:lang w:val="hr-HR"/>
        </w:rPr>
        <w:t>pravo na redovito godišnje financiranje iz sredstava proračuna jedinice samouprave imaju političke stranke koje su prema konačnim rezultatima izbora dobile mjesto člana u predstavničkom tijelu jedinice samouprave i nezavisni vijećnici.</w:t>
      </w:r>
    </w:p>
    <w:p w:rsidR="001A52A7" w:rsidRPr="001A52A7" w:rsidRDefault="001A52A7" w:rsidP="001A52A7">
      <w:pPr>
        <w:pStyle w:val="box460019"/>
        <w:shd w:val="clear" w:color="auto" w:fill="FFFFFF"/>
        <w:spacing w:before="0" w:beforeAutospacing="0" w:after="48" w:afterAutospacing="0"/>
        <w:ind w:firstLine="408"/>
        <w:jc w:val="both"/>
        <w:textAlignment w:val="baseline"/>
        <w:rPr>
          <w:color w:val="231F20"/>
          <w:shd w:val="clear" w:color="auto" w:fill="FFFFFF"/>
          <w:lang w:val="hr-HR"/>
        </w:rPr>
      </w:pPr>
      <w:r w:rsidRPr="001A52A7">
        <w:rPr>
          <w:color w:val="231F20"/>
          <w:shd w:val="clear" w:color="auto" w:fill="FFFFFF"/>
          <w:lang w:val="hr-HR"/>
        </w:rPr>
        <w:t xml:space="preserve">Nadalje člankom 7. Zakona propisno je da se sredstva iz članka 5. ovoga Zakona raspoređuju se na način da se utvrdi jednaki iznos sredstava za </w:t>
      </w:r>
      <w:r w:rsidRPr="001A52A7">
        <w:rPr>
          <w:color w:val="231F20"/>
          <w:lang w:val="hr-HR"/>
        </w:rPr>
        <w:t>redovito godišnje financiranje političkih stranaka i nezavisnih vijećnika</w:t>
      </w:r>
      <w:r w:rsidRPr="001A52A7">
        <w:rPr>
          <w:color w:val="231F20"/>
          <w:shd w:val="clear" w:color="auto" w:fill="FFFFFF"/>
          <w:lang w:val="hr-HR"/>
        </w:rPr>
        <w:t xml:space="preserve"> u predstavničkom tijelu jedinice samouprave, tako da pojedinoj političkoj stranci koja je bila predlagatelj liste pripadaju sredstva razmjerna broju dobivenih zastupničkih mjesta odnosno mjesta članova u predstavničkom tijelu jedinice samouprave, prema konačnim rezultatima izbora za zastupnike u Hrvatski sabor odnosno za članove predstavničkog tijela jedinice samouprave. Člankom 7. se također uređuju pitanja pripadnosti raspoređenih sredstava u slučaju zajedničkih lista, udruživanja ili razdvajanja. </w:t>
      </w:r>
    </w:p>
    <w:p w:rsidR="001A52A7" w:rsidRPr="001A52A7" w:rsidRDefault="001A52A7" w:rsidP="001A52A7">
      <w:pPr>
        <w:pStyle w:val="box460019"/>
        <w:shd w:val="clear" w:color="auto" w:fill="FFFFFF"/>
        <w:spacing w:before="0" w:beforeAutospacing="0" w:after="48" w:afterAutospacing="0"/>
        <w:ind w:firstLine="408"/>
        <w:jc w:val="both"/>
        <w:textAlignment w:val="baseline"/>
        <w:rPr>
          <w:color w:val="231F20"/>
          <w:shd w:val="clear" w:color="auto" w:fill="FFFFFF"/>
          <w:lang w:val="hr-HR"/>
        </w:rPr>
      </w:pPr>
      <w:r w:rsidRPr="001A52A7">
        <w:rPr>
          <w:color w:val="231F20"/>
          <w:shd w:val="clear" w:color="auto" w:fill="FFFFFF"/>
          <w:lang w:val="hr-HR"/>
        </w:rPr>
        <w:t xml:space="preserve">Nadalje, člankom 10. stavkom 3. Zakona je propisano da Odluku kojom se raspoređuju sredstva </w:t>
      </w:r>
      <w:r w:rsidRPr="001A52A7">
        <w:rPr>
          <w:color w:val="231F20"/>
          <w:lang w:val="hr-HR"/>
        </w:rPr>
        <w:t>za redovito godišnje financiranje političkih stranaka i nezavisnih vijećnika iz proračuna donosi predstavničko tijelo  kao i da se raspoređena sredstva doznačuju n</w:t>
      </w:r>
      <w:r w:rsidRPr="001A52A7">
        <w:rPr>
          <w:color w:val="231F20"/>
          <w:shd w:val="clear" w:color="auto" w:fill="FFFFFF"/>
          <w:lang w:val="hr-HR"/>
        </w:rPr>
        <w:t xml:space="preserve">a žiro račun političke stranke odnosno na poseban račun nezavisnog vijećnika, tromjesečno u jednakim iznosima odnosno ako se početak ili završetak mandata ne poklapaju s početkom ili završetkom tromjesečja, u tom se tromjesečju isplaćuje iznos razmjeran broju dana trajanja mandata. </w:t>
      </w:r>
    </w:p>
    <w:p w:rsidR="001A52A7" w:rsidRPr="001A52A7" w:rsidRDefault="001A52A7" w:rsidP="001A52A7">
      <w:pPr>
        <w:pStyle w:val="box460019"/>
        <w:shd w:val="clear" w:color="auto" w:fill="FFFFFF"/>
        <w:spacing w:before="0" w:beforeAutospacing="0" w:after="48" w:afterAutospacing="0"/>
        <w:ind w:firstLine="408"/>
        <w:jc w:val="both"/>
        <w:textAlignment w:val="baseline"/>
        <w:rPr>
          <w:color w:val="231F20"/>
          <w:shd w:val="clear" w:color="auto" w:fill="FFFFFF"/>
          <w:lang w:val="hr-HR"/>
        </w:rPr>
      </w:pPr>
      <w:r w:rsidRPr="001A52A7">
        <w:rPr>
          <w:color w:val="231F20"/>
          <w:shd w:val="clear" w:color="auto" w:fill="FFFFFF"/>
          <w:lang w:val="hr-HR"/>
        </w:rPr>
        <w:t>Bitno je istaknuti da je člankom 9. stavkom 1. Zakona propisano da političkim strankama i nezavisnim zastupnicima za svakog zastupnika podzastupljenog spola pripada naknada u visini od 10% iznosa predviđenog po svakom vijećniku pod uvjetom (članak 9. stavak 2.) da je zastupljenost jednog spola niža od 40%.</w:t>
      </w:r>
    </w:p>
    <w:p w:rsidR="001A52A7" w:rsidRPr="001A52A7" w:rsidRDefault="001A52A7" w:rsidP="001A52A7">
      <w:pPr>
        <w:pStyle w:val="box460019"/>
        <w:shd w:val="clear" w:color="auto" w:fill="FFFFFF"/>
        <w:spacing w:before="0" w:beforeAutospacing="0" w:after="48" w:afterAutospacing="0"/>
        <w:ind w:firstLine="408"/>
        <w:jc w:val="both"/>
        <w:textAlignment w:val="baseline"/>
        <w:rPr>
          <w:color w:val="231F20"/>
          <w:shd w:val="clear" w:color="auto" w:fill="FFFFFF"/>
          <w:lang w:val="hr-HR"/>
        </w:rPr>
      </w:pPr>
      <w:r w:rsidRPr="001A52A7">
        <w:rPr>
          <w:color w:val="231F20"/>
          <w:shd w:val="clear" w:color="auto" w:fill="FFFFFF"/>
          <w:lang w:val="hr-HR"/>
        </w:rPr>
        <w:t>Konačno člankom 11. stavkom 3. propisano je da su jedinice samouprave dužne nakon završetka poslovne godine, a najkasnije do 1. ožujka tekuće godine za prethodnu godinu objaviti na svojim mrežnim stranicama izvješće o iznosu raspoređenih i isplaćenih sredstava iz proračuna jedinice samouprave za redovito godišnje financiranje svake političke stranke zastupljene u predstavničkom tijelu jedinice samouprave i svakog nezavisnog vijećnika, a stavkom 4, propisan je sadržaj izvješća.</w:t>
      </w:r>
    </w:p>
    <w:p w:rsidR="001A52A7" w:rsidRPr="001A52A7" w:rsidRDefault="001A52A7" w:rsidP="001A52A7">
      <w:pPr>
        <w:pStyle w:val="box460019"/>
        <w:shd w:val="clear" w:color="auto" w:fill="FFFFFF"/>
        <w:spacing w:before="0" w:beforeAutospacing="0" w:after="48" w:afterAutospacing="0"/>
        <w:ind w:firstLine="408"/>
        <w:jc w:val="both"/>
        <w:textAlignment w:val="baseline"/>
        <w:rPr>
          <w:color w:val="231F20"/>
          <w:shd w:val="clear" w:color="auto" w:fill="FFFFFF"/>
          <w:lang w:val="hr-HR"/>
        </w:rPr>
      </w:pPr>
      <w:r w:rsidRPr="001A52A7">
        <w:rPr>
          <w:color w:val="231F20"/>
          <w:shd w:val="clear" w:color="auto" w:fill="FFFFFF"/>
          <w:lang w:val="hr-HR"/>
        </w:rPr>
        <w:t xml:space="preserve">Zakon predviđa i mogućnost (članak 8.) da se nezavisni vijećnici </w:t>
      </w:r>
      <w:r w:rsidRPr="001A52A7">
        <w:rPr>
          <w:bCs/>
          <w:color w:val="231F20"/>
          <w:shd w:val="clear" w:color="auto" w:fill="FFFFFF"/>
          <w:lang w:val="hr-HR"/>
        </w:rPr>
        <w:t>mogu odreći prava na redovito godišnje financiranje</w:t>
      </w:r>
      <w:r w:rsidRPr="001A52A7">
        <w:rPr>
          <w:color w:val="231F20"/>
          <w:shd w:val="clear" w:color="auto" w:fill="FFFFFF"/>
          <w:lang w:val="hr-HR"/>
        </w:rPr>
        <w:t xml:space="preserve"> iz proračuna jedinice samouprave pisanom izjavom koja se dostavlja  predstavničkom tijelu jedinice samouprave te Državnom izbornom povjerenstvu i Državnom uredu za reviziju.</w:t>
      </w:r>
    </w:p>
    <w:p w:rsidR="001A52A7" w:rsidRPr="001A52A7" w:rsidRDefault="001A52A7" w:rsidP="001A52A7">
      <w:pPr>
        <w:jc w:val="both"/>
        <w:rPr>
          <w:sz w:val="24"/>
          <w:szCs w:val="24"/>
        </w:rPr>
      </w:pPr>
    </w:p>
    <w:p w:rsidR="001A52A7" w:rsidRPr="001A52A7" w:rsidRDefault="001A52A7" w:rsidP="001A52A7">
      <w:pPr>
        <w:jc w:val="both"/>
        <w:rPr>
          <w:b/>
          <w:bCs/>
          <w:sz w:val="24"/>
          <w:szCs w:val="24"/>
          <w:u w:val="single"/>
        </w:rPr>
      </w:pPr>
      <w:r w:rsidRPr="001A52A7">
        <w:rPr>
          <w:b/>
          <w:bCs/>
          <w:sz w:val="24"/>
          <w:szCs w:val="24"/>
          <w:u w:val="single"/>
        </w:rPr>
        <w:t>ANALIZA STANJA</w:t>
      </w:r>
    </w:p>
    <w:p w:rsidR="001A52A7" w:rsidRPr="001A52A7" w:rsidRDefault="001A52A7" w:rsidP="001A52A7">
      <w:pPr>
        <w:jc w:val="both"/>
        <w:rPr>
          <w:b/>
          <w:bCs/>
          <w:sz w:val="24"/>
          <w:szCs w:val="24"/>
          <w:u w:val="single"/>
        </w:rPr>
      </w:pPr>
    </w:p>
    <w:p w:rsidR="001A52A7" w:rsidRPr="001A52A7" w:rsidRDefault="001A52A7" w:rsidP="001A52A7">
      <w:pPr>
        <w:ind w:firstLine="720"/>
        <w:jc w:val="both"/>
        <w:rPr>
          <w:sz w:val="24"/>
          <w:szCs w:val="24"/>
        </w:rPr>
      </w:pPr>
      <w:proofErr w:type="spellStart"/>
      <w:r w:rsidRPr="001A52A7">
        <w:rPr>
          <w:sz w:val="24"/>
          <w:szCs w:val="24"/>
        </w:rPr>
        <w:t>Prije</w:t>
      </w:r>
      <w:proofErr w:type="spellEnd"/>
      <w:r w:rsidRPr="001A52A7">
        <w:rPr>
          <w:sz w:val="24"/>
          <w:szCs w:val="24"/>
        </w:rPr>
        <w:t xml:space="preserve"> </w:t>
      </w:r>
      <w:proofErr w:type="spellStart"/>
      <w:r w:rsidRPr="001A52A7">
        <w:rPr>
          <w:sz w:val="24"/>
          <w:szCs w:val="24"/>
        </w:rPr>
        <w:t>stupanja</w:t>
      </w:r>
      <w:proofErr w:type="spellEnd"/>
      <w:r w:rsidRPr="001A52A7">
        <w:rPr>
          <w:sz w:val="24"/>
          <w:szCs w:val="24"/>
        </w:rPr>
        <w:t xml:space="preserve"> </w:t>
      </w:r>
      <w:proofErr w:type="spellStart"/>
      <w:r w:rsidRPr="001A52A7">
        <w:rPr>
          <w:sz w:val="24"/>
          <w:szCs w:val="24"/>
        </w:rPr>
        <w:t>na</w:t>
      </w:r>
      <w:proofErr w:type="spellEnd"/>
      <w:r w:rsidRPr="001A52A7">
        <w:rPr>
          <w:sz w:val="24"/>
          <w:szCs w:val="24"/>
        </w:rPr>
        <w:t xml:space="preserve"> </w:t>
      </w:r>
      <w:proofErr w:type="spellStart"/>
      <w:r w:rsidRPr="001A52A7">
        <w:rPr>
          <w:sz w:val="24"/>
          <w:szCs w:val="24"/>
        </w:rPr>
        <w:t>snagu</w:t>
      </w:r>
      <w:proofErr w:type="spellEnd"/>
      <w:r w:rsidRPr="001A52A7">
        <w:rPr>
          <w:sz w:val="24"/>
          <w:szCs w:val="24"/>
        </w:rPr>
        <w:t xml:space="preserve"> </w:t>
      </w:r>
      <w:proofErr w:type="spellStart"/>
      <w:r w:rsidRPr="001A52A7">
        <w:rPr>
          <w:sz w:val="24"/>
          <w:szCs w:val="24"/>
        </w:rPr>
        <w:t>ovog</w:t>
      </w:r>
      <w:proofErr w:type="spellEnd"/>
      <w:r w:rsidRPr="001A52A7">
        <w:rPr>
          <w:sz w:val="24"/>
          <w:szCs w:val="24"/>
        </w:rPr>
        <w:t xml:space="preserve"> </w:t>
      </w:r>
      <w:proofErr w:type="spellStart"/>
      <w:r w:rsidRPr="001A52A7">
        <w:rPr>
          <w:sz w:val="24"/>
          <w:szCs w:val="24"/>
        </w:rPr>
        <w:t>Zakona</w:t>
      </w:r>
      <w:proofErr w:type="spellEnd"/>
      <w:r w:rsidRPr="001A52A7">
        <w:rPr>
          <w:sz w:val="24"/>
          <w:szCs w:val="24"/>
        </w:rPr>
        <w:t xml:space="preserve"> </w:t>
      </w:r>
      <w:proofErr w:type="spellStart"/>
      <w:r w:rsidRPr="001A52A7">
        <w:rPr>
          <w:sz w:val="24"/>
          <w:szCs w:val="24"/>
        </w:rPr>
        <w:t>sredstva</w:t>
      </w:r>
      <w:proofErr w:type="spellEnd"/>
      <w:r w:rsidRPr="001A52A7">
        <w:rPr>
          <w:sz w:val="24"/>
          <w:szCs w:val="24"/>
        </w:rPr>
        <w:t xml:space="preserve"> </w:t>
      </w:r>
      <w:proofErr w:type="spellStart"/>
      <w:r w:rsidRPr="001A52A7">
        <w:rPr>
          <w:sz w:val="24"/>
          <w:szCs w:val="24"/>
        </w:rPr>
        <w:t>na</w:t>
      </w:r>
      <w:proofErr w:type="spellEnd"/>
      <w:r w:rsidRPr="001A52A7">
        <w:rPr>
          <w:sz w:val="24"/>
          <w:szCs w:val="24"/>
        </w:rPr>
        <w:t xml:space="preserve"> </w:t>
      </w:r>
      <w:proofErr w:type="spellStart"/>
      <w:r w:rsidRPr="001A52A7">
        <w:rPr>
          <w:sz w:val="24"/>
          <w:szCs w:val="24"/>
        </w:rPr>
        <w:t>ime</w:t>
      </w:r>
      <w:proofErr w:type="spellEnd"/>
      <w:r w:rsidRPr="001A52A7">
        <w:rPr>
          <w:sz w:val="24"/>
          <w:szCs w:val="24"/>
        </w:rPr>
        <w:t xml:space="preserve"> </w:t>
      </w:r>
      <w:proofErr w:type="spellStart"/>
      <w:r w:rsidRPr="001A52A7">
        <w:rPr>
          <w:sz w:val="24"/>
          <w:szCs w:val="24"/>
        </w:rPr>
        <w:t>naknada</w:t>
      </w:r>
      <w:proofErr w:type="spellEnd"/>
      <w:r w:rsidRPr="001A52A7">
        <w:rPr>
          <w:sz w:val="24"/>
          <w:szCs w:val="24"/>
        </w:rPr>
        <w:t xml:space="preserve"> </w:t>
      </w:r>
      <w:proofErr w:type="spellStart"/>
      <w:r w:rsidRPr="001A52A7">
        <w:rPr>
          <w:sz w:val="24"/>
          <w:szCs w:val="24"/>
        </w:rPr>
        <w:t>političkim</w:t>
      </w:r>
      <w:proofErr w:type="spellEnd"/>
      <w:r w:rsidRPr="001A52A7">
        <w:rPr>
          <w:sz w:val="24"/>
          <w:szCs w:val="24"/>
        </w:rPr>
        <w:t xml:space="preserve"> </w:t>
      </w:r>
      <w:proofErr w:type="spellStart"/>
      <w:r w:rsidRPr="001A52A7">
        <w:rPr>
          <w:sz w:val="24"/>
          <w:szCs w:val="24"/>
        </w:rPr>
        <w:t>strankama</w:t>
      </w:r>
      <w:proofErr w:type="spellEnd"/>
      <w:r w:rsidRPr="001A52A7">
        <w:rPr>
          <w:sz w:val="24"/>
          <w:szCs w:val="24"/>
        </w:rPr>
        <w:t xml:space="preserve"> </w:t>
      </w:r>
      <w:proofErr w:type="spellStart"/>
      <w:r w:rsidRPr="001A52A7">
        <w:rPr>
          <w:sz w:val="24"/>
          <w:szCs w:val="24"/>
        </w:rPr>
        <w:t>planirana</w:t>
      </w:r>
      <w:proofErr w:type="spellEnd"/>
      <w:r w:rsidRPr="001A52A7">
        <w:rPr>
          <w:sz w:val="24"/>
          <w:szCs w:val="24"/>
        </w:rPr>
        <w:t xml:space="preserve"> </w:t>
      </w:r>
      <w:proofErr w:type="spellStart"/>
      <w:r w:rsidRPr="001A52A7">
        <w:rPr>
          <w:sz w:val="24"/>
          <w:szCs w:val="24"/>
        </w:rPr>
        <w:t>Proračunom</w:t>
      </w:r>
      <w:proofErr w:type="spellEnd"/>
      <w:r w:rsidRPr="001A52A7">
        <w:rPr>
          <w:sz w:val="24"/>
          <w:szCs w:val="24"/>
        </w:rPr>
        <w:t xml:space="preserve"> </w:t>
      </w:r>
      <w:proofErr w:type="spellStart"/>
      <w:r w:rsidRPr="001A52A7">
        <w:rPr>
          <w:sz w:val="24"/>
          <w:szCs w:val="24"/>
        </w:rPr>
        <w:t>Općine</w:t>
      </w:r>
      <w:proofErr w:type="spellEnd"/>
      <w:r w:rsidRPr="001A52A7">
        <w:rPr>
          <w:sz w:val="24"/>
          <w:szCs w:val="24"/>
        </w:rPr>
        <w:t xml:space="preserve"> Matulji </w:t>
      </w:r>
      <w:proofErr w:type="spellStart"/>
      <w:r w:rsidRPr="001A52A7">
        <w:rPr>
          <w:sz w:val="24"/>
          <w:szCs w:val="24"/>
        </w:rPr>
        <w:t>također</w:t>
      </w:r>
      <w:proofErr w:type="spellEnd"/>
      <w:r w:rsidRPr="001A52A7">
        <w:rPr>
          <w:sz w:val="24"/>
          <w:szCs w:val="24"/>
        </w:rPr>
        <w:t xml:space="preserve"> </w:t>
      </w:r>
      <w:proofErr w:type="spellStart"/>
      <w:r w:rsidRPr="001A52A7">
        <w:rPr>
          <w:sz w:val="24"/>
          <w:szCs w:val="24"/>
        </w:rPr>
        <w:t>su</w:t>
      </w:r>
      <w:proofErr w:type="spellEnd"/>
      <w:r w:rsidRPr="001A52A7">
        <w:rPr>
          <w:sz w:val="24"/>
          <w:szCs w:val="24"/>
        </w:rPr>
        <w:t xml:space="preserve"> se </w:t>
      </w:r>
      <w:proofErr w:type="spellStart"/>
      <w:r w:rsidRPr="001A52A7">
        <w:rPr>
          <w:sz w:val="24"/>
          <w:szCs w:val="24"/>
        </w:rPr>
        <w:t>raspoređivala</w:t>
      </w:r>
      <w:proofErr w:type="spellEnd"/>
      <w:r w:rsidRPr="001A52A7">
        <w:rPr>
          <w:sz w:val="24"/>
          <w:szCs w:val="24"/>
        </w:rPr>
        <w:t xml:space="preserve"> </w:t>
      </w:r>
      <w:proofErr w:type="spellStart"/>
      <w:r w:rsidRPr="001A52A7">
        <w:rPr>
          <w:sz w:val="24"/>
          <w:szCs w:val="24"/>
        </w:rPr>
        <w:t>su</w:t>
      </w:r>
      <w:proofErr w:type="spellEnd"/>
      <w:r w:rsidRPr="001A52A7">
        <w:rPr>
          <w:sz w:val="24"/>
          <w:szCs w:val="24"/>
        </w:rPr>
        <w:t xml:space="preserve"> </w:t>
      </w:r>
      <w:proofErr w:type="spellStart"/>
      <w:r w:rsidRPr="001A52A7">
        <w:rPr>
          <w:sz w:val="24"/>
          <w:szCs w:val="24"/>
        </w:rPr>
        <w:t>sukladno</w:t>
      </w:r>
      <w:proofErr w:type="spellEnd"/>
      <w:r w:rsidRPr="001A52A7">
        <w:rPr>
          <w:sz w:val="24"/>
          <w:szCs w:val="24"/>
        </w:rPr>
        <w:t xml:space="preserve"> </w:t>
      </w:r>
      <w:proofErr w:type="spellStart"/>
      <w:r w:rsidRPr="001A52A7">
        <w:rPr>
          <w:sz w:val="24"/>
          <w:szCs w:val="24"/>
        </w:rPr>
        <w:t>Odluci</w:t>
      </w:r>
      <w:proofErr w:type="spellEnd"/>
      <w:r w:rsidRPr="001A52A7">
        <w:rPr>
          <w:sz w:val="24"/>
          <w:szCs w:val="24"/>
        </w:rPr>
        <w:t xml:space="preserve"> o </w:t>
      </w:r>
      <w:proofErr w:type="spellStart"/>
      <w:r w:rsidRPr="001A52A7">
        <w:rPr>
          <w:sz w:val="24"/>
          <w:szCs w:val="24"/>
        </w:rPr>
        <w:t>financiranju</w:t>
      </w:r>
      <w:proofErr w:type="spellEnd"/>
      <w:r w:rsidRPr="001A52A7">
        <w:rPr>
          <w:sz w:val="24"/>
          <w:szCs w:val="24"/>
        </w:rPr>
        <w:t xml:space="preserve"> </w:t>
      </w:r>
      <w:proofErr w:type="spellStart"/>
      <w:r w:rsidRPr="001A52A7">
        <w:rPr>
          <w:sz w:val="24"/>
          <w:szCs w:val="24"/>
        </w:rPr>
        <w:t>političkih</w:t>
      </w:r>
      <w:proofErr w:type="spellEnd"/>
      <w:r w:rsidRPr="001A52A7">
        <w:rPr>
          <w:sz w:val="24"/>
          <w:szCs w:val="24"/>
        </w:rPr>
        <w:t xml:space="preserve"> </w:t>
      </w:r>
      <w:proofErr w:type="spellStart"/>
      <w:r w:rsidRPr="001A52A7">
        <w:rPr>
          <w:sz w:val="24"/>
          <w:szCs w:val="24"/>
        </w:rPr>
        <w:t>stranaka</w:t>
      </w:r>
      <w:proofErr w:type="spellEnd"/>
      <w:r w:rsidRPr="001A52A7">
        <w:rPr>
          <w:sz w:val="24"/>
          <w:szCs w:val="24"/>
        </w:rPr>
        <w:t xml:space="preserve"> i </w:t>
      </w:r>
      <w:proofErr w:type="spellStart"/>
      <w:r w:rsidRPr="001A52A7">
        <w:rPr>
          <w:sz w:val="24"/>
          <w:szCs w:val="24"/>
        </w:rPr>
        <w:t>nezavisnih</w:t>
      </w:r>
      <w:proofErr w:type="spellEnd"/>
      <w:r w:rsidRPr="001A52A7">
        <w:rPr>
          <w:sz w:val="24"/>
          <w:szCs w:val="24"/>
        </w:rPr>
        <w:t xml:space="preserve"> </w:t>
      </w:r>
      <w:proofErr w:type="spellStart"/>
      <w:r w:rsidRPr="001A52A7">
        <w:rPr>
          <w:sz w:val="24"/>
          <w:szCs w:val="24"/>
        </w:rPr>
        <w:t>vijećnika</w:t>
      </w:r>
      <w:proofErr w:type="spellEnd"/>
      <w:r w:rsidRPr="001A52A7">
        <w:rPr>
          <w:sz w:val="24"/>
          <w:szCs w:val="24"/>
        </w:rPr>
        <w:t xml:space="preserve">. </w:t>
      </w:r>
      <w:proofErr w:type="spellStart"/>
      <w:r w:rsidRPr="001A52A7">
        <w:rPr>
          <w:sz w:val="24"/>
          <w:szCs w:val="24"/>
        </w:rPr>
        <w:t>Iznosi</w:t>
      </w:r>
      <w:proofErr w:type="spellEnd"/>
      <w:r w:rsidRPr="001A52A7">
        <w:rPr>
          <w:sz w:val="24"/>
          <w:szCs w:val="24"/>
        </w:rPr>
        <w:t xml:space="preserve"> </w:t>
      </w:r>
      <w:proofErr w:type="spellStart"/>
      <w:r w:rsidRPr="001A52A7">
        <w:rPr>
          <w:sz w:val="24"/>
          <w:szCs w:val="24"/>
        </w:rPr>
        <w:t>naknada</w:t>
      </w:r>
      <w:proofErr w:type="spellEnd"/>
      <w:r w:rsidRPr="001A52A7">
        <w:rPr>
          <w:sz w:val="24"/>
          <w:szCs w:val="24"/>
        </w:rPr>
        <w:t xml:space="preserve"> </w:t>
      </w:r>
      <w:proofErr w:type="spellStart"/>
      <w:r w:rsidRPr="001A52A7">
        <w:rPr>
          <w:sz w:val="24"/>
          <w:szCs w:val="24"/>
        </w:rPr>
        <w:t>utvrđivali</w:t>
      </w:r>
      <w:proofErr w:type="spellEnd"/>
      <w:r w:rsidRPr="001A52A7">
        <w:rPr>
          <w:sz w:val="24"/>
          <w:szCs w:val="24"/>
        </w:rPr>
        <w:t xml:space="preserve"> </w:t>
      </w:r>
      <w:proofErr w:type="spellStart"/>
      <w:r w:rsidRPr="001A52A7">
        <w:rPr>
          <w:sz w:val="24"/>
          <w:szCs w:val="24"/>
        </w:rPr>
        <w:t>su</w:t>
      </w:r>
      <w:proofErr w:type="spellEnd"/>
      <w:r w:rsidRPr="001A52A7">
        <w:rPr>
          <w:sz w:val="24"/>
          <w:szCs w:val="24"/>
        </w:rPr>
        <w:t xml:space="preserve"> se </w:t>
      </w:r>
      <w:proofErr w:type="spellStart"/>
      <w:r w:rsidRPr="001A52A7">
        <w:rPr>
          <w:sz w:val="24"/>
          <w:szCs w:val="24"/>
        </w:rPr>
        <w:t>uzimajući</w:t>
      </w:r>
      <w:proofErr w:type="spellEnd"/>
      <w:r w:rsidRPr="001A52A7">
        <w:rPr>
          <w:sz w:val="24"/>
          <w:szCs w:val="24"/>
        </w:rPr>
        <w:t xml:space="preserve"> u </w:t>
      </w:r>
      <w:proofErr w:type="spellStart"/>
      <w:r w:rsidRPr="001A52A7">
        <w:rPr>
          <w:sz w:val="24"/>
          <w:szCs w:val="24"/>
        </w:rPr>
        <w:t>obzir</w:t>
      </w:r>
      <w:proofErr w:type="spellEnd"/>
      <w:r w:rsidRPr="001A52A7">
        <w:rPr>
          <w:sz w:val="24"/>
          <w:szCs w:val="24"/>
        </w:rPr>
        <w:t xml:space="preserve"> </w:t>
      </w:r>
      <w:proofErr w:type="spellStart"/>
      <w:r w:rsidRPr="001A52A7">
        <w:rPr>
          <w:sz w:val="24"/>
          <w:szCs w:val="24"/>
        </w:rPr>
        <w:t>ukupan</w:t>
      </w:r>
      <w:proofErr w:type="spellEnd"/>
      <w:r w:rsidRPr="001A52A7">
        <w:rPr>
          <w:sz w:val="24"/>
          <w:szCs w:val="24"/>
        </w:rPr>
        <w:t xml:space="preserve"> </w:t>
      </w:r>
      <w:proofErr w:type="spellStart"/>
      <w:r w:rsidRPr="001A52A7">
        <w:rPr>
          <w:sz w:val="24"/>
          <w:szCs w:val="24"/>
        </w:rPr>
        <w:t>iznos</w:t>
      </w:r>
      <w:proofErr w:type="spellEnd"/>
      <w:r w:rsidRPr="001A52A7">
        <w:rPr>
          <w:sz w:val="24"/>
          <w:szCs w:val="24"/>
        </w:rPr>
        <w:t xml:space="preserve"> </w:t>
      </w:r>
      <w:proofErr w:type="spellStart"/>
      <w:r w:rsidRPr="001A52A7">
        <w:rPr>
          <w:sz w:val="24"/>
          <w:szCs w:val="24"/>
        </w:rPr>
        <w:t>planiran</w:t>
      </w:r>
      <w:proofErr w:type="spellEnd"/>
      <w:r w:rsidRPr="001A52A7">
        <w:rPr>
          <w:sz w:val="24"/>
          <w:szCs w:val="24"/>
        </w:rPr>
        <w:t xml:space="preserve"> </w:t>
      </w:r>
      <w:proofErr w:type="spellStart"/>
      <w:r w:rsidRPr="001A52A7">
        <w:rPr>
          <w:sz w:val="24"/>
          <w:szCs w:val="24"/>
        </w:rPr>
        <w:t>Proračunom</w:t>
      </w:r>
      <w:proofErr w:type="spellEnd"/>
      <w:r w:rsidRPr="001A52A7">
        <w:rPr>
          <w:sz w:val="24"/>
          <w:szCs w:val="24"/>
        </w:rPr>
        <w:t xml:space="preserve"> za </w:t>
      </w:r>
      <w:proofErr w:type="spellStart"/>
      <w:r w:rsidRPr="001A52A7">
        <w:rPr>
          <w:sz w:val="24"/>
          <w:szCs w:val="24"/>
        </w:rPr>
        <w:t>svaku</w:t>
      </w:r>
      <w:proofErr w:type="spellEnd"/>
      <w:r w:rsidRPr="001A52A7">
        <w:rPr>
          <w:sz w:val="24"/>
          <w:szCs w:val="24"/>
        </w:rPr>
        <w:t xml:space="preserve"> </w:t>
      </w:r>
      <w:proofErr w:type="spellStart"/>
      <w:r w:rsidRPr="001A52A7">
        <w:rPr>
          <w:sz w:val="24"/>
          <w:szCs w:val="24"/>
        </w:rPr>
        <w:t>godinu</w:t>
      </w:r>
      <w:proofErr w:type="spellEnd"/>
      <w:r w:rsidRPr="001A52A7">
        <w:rPr>
          <w:sz w:val="24"/>
          <w:szCs w:val="24"/>
        </w:rPr>
        <w:t xml:space="preserve">. </w:t>
      </w:r>
      <w:proofErr w:type="spellStart"/>
      <w:r w:rsidRPr="001A52A7">
        <w:rPr>
          <w:sz w:val="24"/>
          <w:szCs w:val="24"/>
        </w:rPr>
        <w:t>Kako</w:t>
      </w:r>
      <w:proofErr w:type="spellEnd"/>
      <w:r w:rsidRPr="001A52A7">
        <w:rPr>
          <w:sz w:val="24"/>
          <w:szCs w:val="24"/>
        </w:rPr>
        <w:t xml:space="preserve"> se </w:t>
      </w:r>
      <w:proofErr w:type="spellStart"/>
      <w:r w:rsidRPr="001A52A7">
        <w:rPr>
          <w:sz w:val="24"/>
          <w:szCs w:val="24"/>
        </w:rPr>
        <w:t>proračunska</w:t>
      </w:r>
      <w:proofErr w:type="spellEnd"/>
      <w:r w:rsidRPr="001A52A7">
        <w:rPr>
          <w:sz w:val="24"/>
          <w:szCs w:val="24"/>
        </w:rPr>
        <w:t xml:space="preserve"> </w:t>
      </w:r>
      <w:proofErr w:type="spellStart"/>
      <w:r w:rsidRPr="001A52A7">
        <w:rPr>
          <w:sz w:val="24"/>
          <w:szCs w:val="24"/>
        </w:rPr>
        <w:t>sredstva</w:t>
      </w:r>
      <w:proofErr w:type="spellEnd"/>
      <w:r w:rsidRPr="001A52A7">
        <w:rPr>
          <w:sz w:val="24"/>
          <w:szCs w:val="24"/>
        </w:rPr>
        <w:t xml:space="preserve"> za </w:t>
      </w:r>
      <w:proofErr w:type="spellStart"/>
      <w:r w:rsidRPr="001A52A7">
        <w:rPr>
          <w:sz w:val="24"/>
          <w:szCs w:val="24"/>
        </w:rPr>
        <w:t>tu</w:t>
      </w:r>
      <w:proofErr w:type="spellEnd"/>
      <w:r w:rsidRPr="001A52A7">
        <w:rPr>
          <w:sz w:val="24"/>
          <w:szCs w:val="24"/>
        </w:rPr>
        <w:t xml:space="preserve"> </w:t>
      </w:r>
      <w:proofErr w:type="spellStart"/>
      <w:r w:rsidRPr="001A52A7">
        <w:rPr>
          <w:sz w:val="24"/>
          <w:szCs w:val="24"/>
        </w:rPr>
        <w:t>namjenu</w:t>
      </w:r>
      <w:proofErr w:type="spellEnd"/>
      <w:r w:rsidRPr="001A52A7">
        <w:rPr>
          <w:sz w:val="24"/>
          <w:szCs w:val="24"/>
        </w:rPr>
        <w:t xml:space="preserve"> </w:t>
      </w:r>
      <w:proofErr w:type="spellStart"/>
      <w:r w:rsidRPr="001A52A7">
        <w:rPr>
          <w:sz w:val="24"/>
          <w:szCs w:val="24"/>
        </w:rPr>
        <w:t>nisu</w:t>
      </w:r>
      <w:proofErr w:type="spellEnd"/>
      <w:r w:rsidRPr="001A52A7">
        <w:rPr>
          <w:sz w:val="24"/>
          <w:szCs w:val="24"/>
        </w:rPr>
        <w:t xml:space="preserve"> </w:t>
      </w:r>
      <w:proofErr w:type="spellStart"/>
      <w:r w:rsidRPr="001A52A7">
        <w:rPr>
          <w:sz w:val="24"/>
          <w:szCs w:val="24"/>
        </w:rPr>
        <w:t>mijenjala</w:t>
      </w:r>
      <w:proofErr w:type="spellEnd"/>
      <w:r w:rsidRPr="001A52A7">
        <w:rPr>
          <w:sz w:val="24"/>
          <w:szCs w:val="24"/>
        </w:rPr>
        <w:t xml:space="preserve"> </w:t>
      </w:r>
      <w:proofErr w:type="spellStart"/>
      <w:r w:rsidRPr="001A52A7">
        <w:rPr>
          <w:sz w:val="24"/>
          <w:szCs w:val="24"/>
        </w:rPr>
        <w:t>već</w:t>
      </w:r>
      <w:proofErr w:type="spellEnd"/>
      <w:r w:rsidRPr="001A52A7">
        <w:rPr>
          <w:sz w:val="24"/>
          <w:szCs w:val="24"/>
        </w:rPr>
        <w:t xml:space="preserve"> </w:t>
      </w:r>
      <w:proofErr w:type="spellStart"/>
      <w:r w:rsidRPr="001A52A7">
        <w:rPr>
          <w:sz w:val="24"/>
          <w:szCs w:val="24"/>
        </w:rPr>
        <w:t>duži</w:t>
      </w:r>
      <w:proofErr w:type="spellEnd"/>
      <w:r w:rsidRPr="001A52A7">
        <w:rPr>
          <w:sz w:val="24"/>
          <w:szCs w:val="24"/>
        </w:rPr>
        <w:t xml:space="preserve"> </w:t>
      </w:r>
      <w:proofErr w:type="spellStart"/>
      <w:r w:rsidRPr="001A52A7">
        <w:rPr>
          <w:sz w:val="24"/>
          <w:szCs w:val="24"/>
        </w:rPr>
        <w:t>niz</w:t>
      </w:r>
      <w:proofErr w:type="spellEnd"/>
      <w:r w:rsidRPr="001A52A7">
        <w:rPr>
          <w:sz w:val="24"/>
          <w:szCs w:val="24"/>
        </w:rPr>
        <w:t xml:space="preserve"> </w:t>
      </w:r>
      <w:proofErr w:type="spellStart"/>
      <w:r w:rsidRPr="001A52A7">
        <w:rPr>
          <w:sz w:val="24"/>
          <w:szCs w:val="24"/>
        </w:rPr>
        <w:t>godina</w:t>
      </w:r>
      <w:proofErr w:type="spellEnd"/>
      <w:r w:rsidRPr="001A52A7">
        <w:rPr>
          <w:sz w:val="24"/>
          <w:szCs w:val="24"/>
        </w:rPr>
        <w:t xml:space="preserve"> </w:t>
      </w:r>
      <w:proofErr w:type="spellStart"/>
      <w:r w:rsidRPr="001A52A7">
        <w:rPr>
          <w:sz w:val="24"/>
          <w:szCs w:val="24"/>
        </w:rPr>
        <w:t>naknada</w:t>
      </w:r>
      <w:proofErr w:type="spellEnd"/>
      <w:r w:rsidRPr="001A52A7">
        <w:rPr>
          <w:sz w:val="24"/>
          <w:szCs w:val="24"/>
        </w:rPr>
        <w:t xml:space="preserve"> za rad po </w:t>
      </w:r>
      <w:proofErr w:type="spellStart"/>
      <w:r w:rsidRPr="001A52A7">
        <w:rPr>
          <w:sz w:val="24"/>
          <w:szCs w:val="24"/>
        </w:rPr>
        <w:t>svakom</w:t>
      </w:r>
      <w:proofErr w:type="spellEnd"/>
      <w:r w:rsidRPr="001A52A7">
        <w:rPr>
          <w:sz w:val="24"/>
          <w:szCs w:val="24"/>
        </w:rPr>
        <w:t xml:space="preserve"> </w:t>
      </w:r>
      <w:proofErr w:type="spellStart"/>
      <w:r w:rsidRPr="001A52A7">
        <w:rPr>
          <w:sz w:val="24"/>
          <w:szCs w:val="24"/>
        </w:rPr>
        <w:t>vijećniku</w:t>
      </w:r>
      <w:proofErr w:type="spellEnd"/>
      <w:r w:rsidRPr="001A52A7">
        <w:rPr>
          <w:sz w:val="24"/>
          <w:szCs w:val="24"/>
        </w:rPr>
        <w:t xml:space="preserve"> </w:t>
      </w:r>
      <w:proofErr w:type="spellStart"/>
      <w:r w:rsidRPr="001A52A7">
        <w:rPr>
          <w:sz w:val="24"/>
          <w:szCs w:val="24"/>
        </w:rPr>
        <w:t>utvrđivala</w:t>
      </w:r>
      <w:proofErr w:type="spellEnd"/>
      <w:r w:rsidRPr="001A52A7">
        <w:rPr>
          <w:sz w:val="24"/>
          <w:szCs w:val="24"/>
        </w:rPr>
        <w:t xml:space="preserve"> </w:t>
      </w:r>
      <w:proofErr w:type="spellStart"/>
      <w:r w:rsidRPr="001A52A7">
        <w:rPr>
          <w:sz w:val="24"/>
          <w:szCs w:val="24"/>
        </w:rPr>
        <w:t>su</w:t>
      </w:r>
      <w:proofErr w:type="spellEnd"/>
      <w:r w:rsidRPr="001A52A7">
        <w:rPr>
          <w:sz w:val="24"/>
          <w:szCs w:val="24"/>
        </w:rPr>
        <w:t xml:space="preserve"> se u </w:t>
      </w:r>
      <w:proofErr w:type="spellStart"/>
      <w:r w:rsidRPr="001A52A7">
        <w:rPr>
          <w:sz w:val="24"/>
          <w:szCs w:val="24"/>
        </w:rPr>
        <w:t>godišnjem</w:t>
      </w:r>
      <w:proofErr w:type="spellEnd"/>
      <w:r w:rsidRPr="001A52A7">
        <w:rPr>
          <w:sz w:val="24"/>
          <w:szCs w:val="24"/>
        </w:rPr>
        <w:t xml:space="preserve"> </w:t>
      </w:r>
      <w:proofErr w:type="spellStart"/>
      <w:r w:rsidRPr="001A52A7">
        <w:rPr>
          <w:sz w:val="24"/>
          <w:szCs w:val="24"/>
        </w:rPr>
        <w:t>iznosu</w:t>
      </w:r>
      <w:proofErr w:type="spellEnd"/>
      <w:r w:rsidRPr="001A52A7">
        <w:rPr>
          <w:sz w:val="24"/>
          <w:szCs w:val="24"/>
        </w:rPr>
        <w:t xml:space="preserve"> od 19.044 </w:t>
      </w:r>
      <w:proofErr w:type="spellStart"/>
      <w:r w:rsidRPr="001A52A7">
        <w:rPr>
          <w:sz w:val="24"/>
          <w:szCs w:val="24"/>
        </w:rPr>
        <w:t>kuna</w:t>
      </w:r>
      <w:proofErr w:type="spellEnd"/>
      <w:r w:rsidRPr="001A52A7">
        <w:rPr>
          <w:sz w:val="24"/>
          <w:szCs w:val="24"/>
        </w:rPr>
        <w:t xml:space="preserve"> za </w:t>
      </w:r>
      <w:proofErr w:type="spellStart"/>
      <w:r w:rsidRPr="001A52A7">
        <w:rPr>
          <w:sz w:val="24"/>
          <w:szCs w:val="24"/>
        </w:rPr>
        <w:t>vijećnika</w:t>
      </w:r>
      <w:proofErr w:type="spellEnd"/>
      <w:r w:rsidRPr="001A52A7">
        <w:rPr>
          <w:sz w:val="24"/>
          <w:szCs w:val="24"/>
        </w:rPr>
        <w:t xml:space="preserve"> </w:t>
      </w:r>
      <w:proofErr w:type="spellStart"/>
      <w:r w:rsidRPr="001A52A7">
        <w:rPr>
          <w:sz w:val="24"/>
          <w:szCs w:val="24"/>
        </w:rPr>
        <w:t>muškog</w:t>
      </w:r>
      <w:proofErr w:type="spellEnd"/>
      <w:r w:rsidRPr="001A52A7">
        <w:rPr>
          <w:sz w:val="24"/>
          <w:szCs w:val="24"/>
        </w:rPr>
        <w:t xml:space="preserve"> </w:t>
      </w:r>
      <w:proofErr w:type="spellStart"/>
      <w:r w:rsidRPr="001A52A7">
        <w:rPr>
          <w:sz w:val="24"/>
          <w:szCs w:val="24"/>
        </w:rPr>
        <w:t>spola</w:t>
      </w:r>
      <w:proofErr w:type="spellEnd"/>
      <w:r w:rsidRPr="001A52A7">
        <w:rPr>
          <w:sz w:val="24"/>
          <w:szCs w:val="24"/>
        </w:rPr>
        <w:t xml:space="preserve"> </w:t>
      </w:r>
      <w:r w:rsidRPr="001A52A7">
        <w:rPr>
          <w:sz w:val="24"/>
          <w:szCs w:val="24"/>
        </w:rPr>
        <w:lastRenderedPageBreak/>
        <w:t xml:space="preserve">(822,80 </w:t>
      </w:r>
      <w:proofErr w:type="spellStart"/>
      <w:r w:rsidRPr="001A52A7">
        <w:rPr>
          <w:sz w:val="24"/>
          <w:szCs w:val="24"/>
        </w:rPr>
        <w:t>kn</w:t>
      </w:r>
      <w:proofErr w:type="spellEnd"/>
      <w:r w:rsidRPr="001A52A7">
        <w:rPr>
          <w:sz w:val="24"/>
          <w:szCs w:val="24"/>
        </w:rPr>
        <w:t xml:space="preserve"> </w:t>
      </w:r>
      <w:proofErr w:type="spellStart"/>
      <w:r w:rsidRPr="001A52A7">
        <w:rPr>
          <w:sz w:val="24"/>
          <w:szCs w:val="24"/>
        </w:rPr>
        <w:t>mjesečno</w:t>
      </w:r>
      <w:proofErr w:type="spellEnd"/>
      <w:r w:rsidRPr="001A52A7">
        <w:rPr>
          <w:sz w:val="24"/>
          <w:szCs w:val="24"/>
        </w:rPr>
        <w:t xml:space="preserve">) </w:t>
      </w:r>
      <w:proofErr w:type="spellStart"/>
      <w:r w:rsidRPr="001A52A7">
        <w:rPr>
          <w:sz w:val="24"/>
          <w:szCs w:val="24"/>
        </w:rPr>
        <w:t>odnosno</w:t>
      </w:r>
      <w:proofErr w:type="spellEnd"/>
      <w:r w:rsidRPr="001A52A7">
        <w:rPr>
          <w:sz w:val="24"/>
          <w:szCs w:val="24"/>
        </w:rPr>
        <w:t xml:space="preserve"> 20.952 </w:t>
      </w:r>
      <w:proofErr w:type="spellStart"/>
      <w:r w:rsidRPr="001A52A7">
        <w:rPr>
          <w:sz w:val="24"/>
          <w:szCs w:val="24"/>
        </w:rPr>
        <w:t>kuna</w:t>
      </w:r>
      <w:proofErr w:type="spellEnd"/>
      <w:r w:rsidRPr="001A52A7">
        <w:rPr>
          <w:sz w:val="24"/>
          <w:szCs w:val="24"/>
        </w:rPr>
        <w:t xml:space="preserve"> za </w:t>
      </w:r>
      <w:proofErr w:type="spellStart"/>
      <w:r w:rsidRPr="001A52A7">
        <w:rPr>
          <w:sz w:val="24"/>
          <w:szCs w:val="24"/>
        </w:rPr>
        <w:t>svakog</w:t>
      </w:r>
      <w:proofErr w:type="spellEnd"/>
      <w:r w:rsidRPr="001A52A7">
        <w:rPr>
          <w:sz w:val="24"/>
          <w:szCs w:val="24"/>
        </w:rPr>
        <w:t xml:space="preserve"> </w:t>
      </w:r>
      <w:proofErr w:type="spellStart"/>
      <w:r w:rsidRPr="001A52A7">
        <w:rPr>
          <w:sz w:val="24"/>
          <w:szCs w:val="24"/>
        </w:rPr>
        <w:t>vijećnika</w:t>
      </w:r>
      <w:proofErr w:type="spellEnd"/>
      <w:r w:rsidRPr="001A52A7">
        <w:rPr>
          <w:sz w:val="24"/>
          <w:szCs w:val="24"/>
        </w:rPr>
        <w:t xml:space="preserve"> </w:t>
      </w:r>
      <w:proofErr w:type="spellStart"/>
      <w:r w:rsidRPr="001A52A7">
        <w:rPr>
          <w:sz w:val="24"/>
          <w:szCs w:val="24"/>
        </w:rPr>
        <w:t>ženskog</w:t>
      </w:r>
      <w:proofErr w:type="spellEnd"/>
      <w:r w:rsidRPr="001A52A7">
        <w:rPr>
          <w:sz w:val="24"/>
          <w:szCs w:val="24"/>
        </w:rPr>
        <w:t xml:space="preserve"> </w:t>
      </w:r>
      <w:proofErr w:type="spellStart"/>
      <w:r w:rsidRPr="001A52A7">
        <w:rPr>
          <w:sz w:val="24"/>
          <w:szCs w:val="24"/>
        </w:rPr>
        <w:t>spola</w:t>
      </w:r>
      <w:proofErr w:type="spellEnd"/>
      <w:r w:rsidRPr="001A52A7">
        <w:rPr>
          <w:sz w:val="24"/>
          <w:szCs w:val="24"/>
        </w:rPr>
        <w:t xml:space="preserve"> (905,08 </w:t>
      </w:r>
      <w:proofErr w:type="spellStart"/>
      <w:r w:rsidRPr="001A52A7">
        <w:rPr>
          <w:sz w:val="24"/>
          <w:szCs w:val="24"/>
        </w:rPr>
        <w:t>kn</w:t>
      </w:r>
      <w:proofErr w:type="spellEnd"/>
      <w:r w:rsidRPr="001A52A7">
        <w:rPr>
          <w:sz w:val="24"/>
          <w:szCs w:val="24"/>
        </w:rPr>
        <w:t xml:space="preserve"> </w:t>
      </w:r>
      <w:proofErr w:type="spellStart"/>
      <w:r w:rsidRPr="001A52A7">
        <w:rPr>
          <w:sz w:val="24"/>
          <w:szCs w:val="24"/>
        </w:rPr>
        <w:t>mjesečno</w:t>
      </w:r>
      <w:proofErr w:type="spellEnd"/>
      <w:r w:rsidRPr="001A52A7">
        <w:rPr>
          <w:sz w:val="24"/>
          <w:szCs w:val="24"/>
        </w:rPr>
        <w:t>).</w:t>
      </w:r>
    </w:p>
    <w:p w:rsidR="001A52A7" w:rsidRPr="001A52A7" w:rsidRDefault="001A52A7" w:rsidP="001A52A7">
      <w:pPr>
        <w:ind w:firstLine="720"/>
        <w:jc w:val="both"/>
        <w:rPr>
          <w:sz w:val="24"/>
          <w:szCs w:val="24"/>
        </w:rPr>
      </w:pPr>
      <w:proofErr w:type="spellStart"/>
      <w:r w:rsidRPr="001A52A7">
        <w:rPr>
          <w:sz w:val="24"/>
          <w:szCs w:val="24"/>
        </w:rPr>
        <w:t>Naknade</w:t>
      </w:r>
      <w:proofErr w:type="spellEnd"/>
      <w:r w:rsidRPr="001A52A7">
        <w:rPr>
          <w:sz w:val="24"/>
          <w:szCs w:val="24"/>
        </w:rPr>
        <w:t xml:space="preserve"> </w:t>
      </w:r>
      <w:proofErr w:type="spellStart"/>
      <w:r w:rsidRPr="001A52A7">
        <w:rPr>
          <w:sz w:val="24"/>
          <w:szCs w:val="24"/>
        </w:rPr>
        <w:t>su</w:t>
      </w:r>
      <w:proofErr w:type="spellEnd"/>
      <w:r w:rsidRPr="001A52A7">
        <w:rPr>
          <w:sz w:val="24"/>
          <w:szCs w:val="24"/>
        </w:rPr>
        <w:t xml:space="preserve"> se </w:t>
      </w:r>
      <w:proofErr w:type="spellStart"/>
      <w:r w:rsidRPr="001A52A7">
        <w:rPr>
          <w:sz w:val="24"/>
          <w:szCs w:val="24"/>
        </w:rPr>
        <w:t>isplaćivale</w:t>
      </w:r>
      <w:proofErr w:type="spellEnd"/>
      <w:r w:rsidRPr="001A52A7">
        <w:rPr>
          <w:sz w:val="24"/>
          <w:szCs w:val="24"/>
        </w:rPr>
        <w:t xml:space="preserve"> </w:t>
      </w:r>
      <w:proofErr w:type="spellStart"/>
      <w:r w:rsidRPr="001A52A7">
        <w:rPr>
          <w:sz w:val="24"/>
          <w:szCs w:val="24"/>
        </w:rPr>
        <w:t>tromjesečno</w:t>
      </w:r>
      <w:proofErr w:type="spellEnd"/>
      <w:r w:rsidRPr="001A52A7">
        <w:rPr>
          <w:sz w:val="24"/>
          <w:szCs w:val="24"/>
        </w:rPr>
        <w:t xml:space="preserve"> do </w:t>
      </w:r>
      <w:proofErr w:type="spellStart"/>
      <w:r w:rsidRPr="001A52A7">
        <w:rPr>
          <w:sz w:val="24"/>
          <w:szCs w:val="24"/>
        </w:rPr>
        <w:t>kraja</w:t>
      </w:r>
      <w:proofErr w:type="spellEnd"/>
      <w:r w:rsidRPr="001A52A7">
        <w:rPr>
          <w:sz w:val="24"/>
          <w:szCs w:val="24"/>
        </w:rPr>
        <w:t xml:space="preserve"> </w:t>
      </w:r>
      <w:proofErr w:type="spellStart"/>
      <w:r w:rsidRPr="001A52A7">
        <w:rPr>
          <w:sz w:val="24"/>
          <w:szCs w:val="24"/>
        </w:rPr>
        <w:t>tromjesečja</w:t>
      </w:r>
      <w:proofErr w:type="spellEnd"/>
      <w:r w:rsidRPr="001A52A7">
        <w:rPr>
          <w:sz w:val="24"/>
          <w:szCs w:val="24"/>
        </w:rPr>
        <w:t>.</w:t>
      </w:r>
    </w:p>
    <w:p w:rsidR="001A52A7" w:rsidRPr="001A52A7" w:rsidRDefault="001A52A7" w:rsidP="001A52A7">
      <w:pPr>
        <w:ind w:firstLine="720"/>
        <w:jc w:val="both"/>
        <w:rPr>
          <w:sz w:val="24"/>
          <w:szCs w:val="24"/>
        </w:rPr>
      </w:pPr>
    </w:p>
    <w:p w:rsidR="001A52A7" w:rsidRPr="001A52A7" w:rsidRDefault="001A52A7" w:rsidP="001A52A7">
      <w:pPr>
        <w:jc w:val="both"/>
        <w:rPr>
          <w:b/>
          <w:bCs/>
          <w:sz w:val="24"/>
          <w:szCs w:val="24"/>
          <w:u w:val="single"/>
        </w:rPr>
      </w:pPr>
      <w:r w:rsidRPr="001A52A7">
        <w:rPr>
          <w:b/>
          <w:bCs/>
          <w:sz w:val="24"/>
          <w:szCs w:val="24"/>
          <w:u w:val="single"/>
        </w:rPr>
        <w:t>OBRAZLOŽENJE PRIJEDLOGA</w:t>
      </w:r>
    </w:p>
    <w:p w:rsidR="001A52A7" w:rsidRPr="001A52A7" w:rsidRDefault="001A52A7" w:rsidP="001A52A7">
      <w:pPr>
        <w:pStyle w:val="box460019"/>
        <w:shd w:val="clear" w:color="auto" w:fill="FFFFFF"/>
        <w:spacing w:before="0" w:beforeAutospacing="0" w:after="48" w:afterAutospacing="0"/>
        <w:ind w:firstLine="408"/>
        <w:jc w:val="both"/>
        <w:textAlignment w:val="baseline"/>
        <w:rPr>
          <w:lang w:val="hr-HR"/>
        </w:rPr>
      </w:pPr>
      <w:bookmarkStart w:id="1" w:name="_Hlk32736473"/>
      <w:r w:rsidRPr="001A52A7">
        <w:rPr>
          <w:lang w:val="hr-HR"/>
        </w:rPr>
        <w:t xml:space="preserve">Prema ovom prijedlogu sredstava za redovito godišnje financiranje političkih stranaka i nezavisnih vijećnika neznatno su viša u odnosu na dosadašnju Odluku. Naime radi jednostavnijeg praćenja iznos naknade utvrđen je na način da čini cijeli broj bez decimala (825,00 kn mjesečno). Nadalje, uzimajući u obzir ukupan broj vijećnika (17), broj vijećnika muškog (12) odnosno ženskog spola (5) utvrđeno je da </w:t>
      </w:r>
      <w:r w:rsidRPr="001A52A7">
        <w:rPr>
          <w:color w:val="231F20"/>
          <w:shd w:val="clear" w:color="auto" w:fill="FFFFFF"/>
          <w:lang w:val="hr-HR"/>
        </w:rPr>
        <w:t xml:space="preserve">je zastupljenost ženskog spola u općinskom vijeću niža od 40%. Dakle, s obzirom da postoji podzastupljenost ženskog spola </w:t>
      </w:r>
      <w:r w:rsidRPr="001A52A7">
        <w:rPr>
          <w:lang w:val="hr-HR"/>
        </w:rPr>
        <w:t>naknada za vijećnice uvećava se za 10%, sve sukladno gore istaknutim odredbama Zakona.</w:t>
      </w:r>
    </w:p>
    <w:p w:rsidR="001A52A7" w:rsidRPr="001A52A7" w:rsidRDefault="001A52A7" w:rsidP="001A52A7">
      <w:pPr>
        <w:pStyle w:val="box460019"/>
        <w:shd w:val="clear" w:color="auto" w:fill="FFFFFF"/>
        <w:spacing w:before="0" w:beforeAutospacing="0" w:after="48" w:afterAutospacing="0"/>
        <w:ind w:firstLine="408"/>
        <w:jc w:val="both"/>
        <w:textAlignment w:val="baseline"/>
        <w:rPr>
          <w:lang w:val="hr-HR"/>
        </w:rPr>
      </w:pPr>
      <w:r w:rsidRPr="001A52A7">
        <w:rPr>
          <w:lang w:val="hr-HR"/>
        </w:rPr>
        <w:t>Na osnovi navedenog predlaže se da se sredstava proračuna za 2020.godinu na ime naknada rasporede po vijećniku na godišnjoj razini kako slijedi</w:t>
      </w:r>
    </w:p>
    <w:p w:rsidR="001A52A7" w:rsidRPr="001A52A7" w:rsidRDefault="001A52A7" w:rsidP="001A52A7">
      <w:pPr>
        <w:pStyle w:val="box460019"/>
        <w:shd w:val="clear" w:color="auto" w:fill="FFFFFF"/>
        <w:spacing w:before="0" w:beforeAutospacing="0" w:after="48" w:afterAutospacing="0"/>
        <w:ind w:firstLine="408"/>
        <w:jc w:val="both"/>
        <w:textAlignment w:val="baseline"/>
        <w:rPr>
          <w:lang w:val="hr-HR"/>
        </w:rPr>
      </w:pPr>
      <w:r w:rsidRPr="001A52A7">
        <w:rPr>
          <w:lang w:val="hr-HR"/>
        </w:rPr>
        <w:t xml:space="preserve">- </w:t>
      </w:r>
      <w:bookmarkStart w:id="2" w:name="_Hlk32682123"/>
      <w:r w:rsidRPr="001A52A7">
        <w:rPr>
          <w:lang w:val="hr-HR"/>
        </w:rPr>
        <w:t xml:space="preserve">  9.900,00 </w:t>
      </w:r>
      <w:bookmarkEnd w:id="2"/>
      <w:r w:rsidRPr="001A52A7">
        <w:rPr>
          <w:lang w:val="hr-HR"/>
        </w:rPr>
        <w:t xml:space="preserve">kuna (825,00 kn mjesečno) za vijećnike muškog spola te </w:t>
      </w:r>
    </w:p>
    <w:p w:rsidR="001A52A7" w:rsidRPr="001A52A7" w:rsidRDefault="001A52A7" w:rsidP="001A52A7">
      <w:pPr>
        <w:pStyle w:val="box460019"/>
        <w:shd w:val="clear" w:color="auto" w:fill="FFFFFF"/>
        <w:spacing w:before="0" w:beforeAutospacing="0" w:after="48" w:afterAutospacing="0"/>
        <w:ind w:firstLine="408"/>
        <w:jc w:val="both"/>
        <w:textAlignment w:val="baseline"/>
        <w:rPr>
          <w:lang w:val="hr-HR"/>
        </w:rPr>
      </w:pPr>
      <w:r w:rsidRPr="001A52A7">
        <w:rPr>
          <w:lang w:val="hr-HR"/>
        </w:rPr>
        <w:t>- 10.890,00 kuna za vijećnike ženskog spola (907,50 kn mjesečno).</w:t>
      </w:r>
    </w:p>
    <w:p w:rsidR="001A52A7" w:rsidRPr="001A52A7" w:rsidRDefault="001A52A7" w:rsidP="001A52A7">
      <w:pPr>
        <w:pStyle w:val="box460019"/>
        <w:shd w:val="clear" w:color="auto" w:fill="FFFFFF"/>
        <w:spacing w:before="0" w:beforeAutospacing="0" w:after="48" w:afterAutospacing="0"/>
        <w:ind w:firstLine="408"/>
        <w:jc w:val="both"/>
        <w:textAlignment w:val="baseline"/>
        <w:rPr>
          <w:color w:val="231F20"/>
          <w:shd w:val="clear" w:color="auto" w:fill="FFFFFF"/>
          <w:lang w:val="hr-HR"/>
        </w:rPr>
      </w:pPr>
    </w:p>
    <w:p w:rsidR="001A52A7" w:rsidRPr="001A52A7" w:rsidRDefault="001A52A7" w:rsidP="001A52A7">
      <w:pPr>
        <w:ind w:left="66" w:firstLine="342"/>
        <w:jc w:val="both"/>
        <w:rPr>
          <w:sz w:val="24"/>
          <w:szCs w:val="24"/>
        </w:rPr>
      </w:pPr>
      <w:proofErr w:type="spellStart"/>
      <w:r w:rsidRPr="001A52A7">
        <w:rPr>
          <w:color w:val="231F20"/>
          <w:sz w:val="24"/>
          <w:szCs w:val="24"/>
          <w:shd w:val="clear" w:color="auto" w:fill="FFFFFF"/>
        </w:rPr>
        <w:t>Naknade</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obračunate</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prema</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ovom</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prijedlogu</w:t>
      </w:r>
      <w:proofErr w:type="spellEnd"/>
      <w:r w:rsidRPr="001A52A7">
        <w:rPr>
          <w:color w:val="231F20"/>
          <w:sz w:val="24"/>
          <w:szCs w:val="24"/>
          <w:shd w:val="clear" w:color="auto" w:fill="FFFFFF"/>
        </w:rPr>
        <w:t xml:space="preserve"> i </w:t>
      </w:r>
      <w:proofErr w:type="spellStart"/>
      <w:r w:rsidRPr="001A52A7">
        <w:rPr>
          <w:color w:val="231F20"/>
          <w:sz w:val="24"/>
          <w:szCs w:val="24"/>
          <w:shd w:val="clear" w:color="auto" w:fill="FFFFFF"/>
        </w:rPr>
        <w:t>dalje</w:t>
      </w:r>
      <w:proofErr w:type="spellEnd"/>
      <w:r w:rsidRPr="001A52A7">
        <w:rPr>
          <w:color w:val="231F20"/>
          <w:sz w:val="24"/>
          <w:szCs w:val="24"/>
          <w:shd w:val="clear" w:color="auto" w:fill="FFFFFF"/>
        </w:rPr>
        <w:t xml:space="preserve"> bi se </w:t>
      </w:r>
      <w:proofErr w:type="spellStart"/>
      <w:r w:rsidRPr="001A52A7">
        <w:rPr>
          <w:color w:val="231F20"/>
          <w:sz w:val="24"/>
          <w:szCs w:val="24"/>
          <w:shd w:val="clear" w:color="auto" w:fill="FFFFFF"/>
        </w:rPr>
        <w:t>isplaćivale</w:t>
      </w:r>
      <w:proofErr w:type="spellEnd"/>
      <w:r w:rsidRPr="001A52A7">
        <w:rPr>
          <w:color w:val="231F20"/>
          <w:sz w:val="24"/>
          <w:szCs w:val="24"/>
          <w:shd w:val="clear" w:color="auto" w:fill="FFFFFF"/>
        </w:rPr>
        <w:t xml:space="preserve"> do </w:t>
      </w:r>
      <w:proofErr w:type="spellStart"/>
      <w:r w:rsidRPr="001A52A7">
        <w:rPr>
          <w:color w:val="231F20"/>
          <w:sz w:val="24"/>
          <w:szCs w:val="24"/>
          <w:shd w:val="clear" w:color="auto" w:fill="FFFFFF"/>
        </w:rPr>
        <w:t>kraja</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tromjesečja</w:t>
      </w:r>
      <w:proofErr w:type="spellEnd"/>
      <w:r w:rsidRPr="001A52A7">
        <w:rPr>
          <w:color w:val="231F20"/>
          <w:sz w:val="24"/>
          <w:szCs w:val="24"/>
          <w:shd w:val="clear" w:color="auto" w:fill="FFFFFF"/>
        </w:rPr>
        <w:t xml:space="preserve"> za to </w:t>
      </w:r>
      <w:proofErr w:type="spellStart"/>
      <w:r w:rsidRPr="001A52A7">
        <w:rPr>
          <w:color w:val="231F20"/>
          <w:sz w:val="24"/>
          <w:szCs w:val="24"/>
          <w:shd w:val="clear" w:color="auto" w:fill="FFFFFF"/>
        </w:rPr>
        <w:t>tromjesečje</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Međutim</w:t>
      </w:r>
      <w:proofErr w:type="spellEnd"/>
      <w:r w:rsidRPr="001A52A7">
        <w:rPr>
          <w:color w:val="231F20"/>
          <w:sz w:val="24"/>
          <w:szCs w:val="24"/>
          <w:shd w:val="clear" w:color="auto" w:fill="FFFFFF"/>
        </w:rPr>
        <w:t xml:space="preserve">, s </w:t>
      </w:r>
      <w:proofErr w:type="spellStart"/>
      <w:r w:rsidRPr="001A52A7">
        <w:rPr>
          <w:color w:val="231F20"/>
          <w:sz w:val="24"/>
          <w:szCs w:val="24"/>
          <w:shd w:val="clear" w:color="auto" w:fill="FFFFFF"/>
        </w:rPr>
        <w:t>obzirom</w:t>
      </w:r>
      <w:proofErr w:type="spellEnd"/>
      <w:r w:rsidRPr="001A52A7">
        <w:rPr>
          <w:color w:val="231F20"/>
          <w:sz w:val="24"/>
          <w:szCs w:val="24"/>
          <w:shd w:val="clear" w:color="auto" w:fill="FFFFFF"/>
        </w:rPr>
        <w:t xml:space="preserve"> da je </w:t>
      </w:r>
      <w:proofErr w:type="spellStart"/>
      <w:r w:rsidRPr="001A52A7">
        <w:rPr>
          <w:color w:val="231F20"/>
          <w:sz w:val="24"/>
          <w:szCs w:val="24"/>
          <w:shd w:val="clear" w:color="auto" w:fill="FFFFFF"/>
        </w:rPr>
        <w:t>već</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proteklo</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veći</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dio</w:t>
      </w:r>
      <w:proofErr w:type="spellEnd"/>
      <w:r w:rsidRPr="001A52A7">
        <w:rPr>
          <w:color w:val="231F20"/>
          <w:sz w:val="24"/>
          <w:szCs w:val="24"/>
          <w:shd w:val="clear" w:color="auto" w:fill="FFFFFF"/>
        </w:rPr>
        <w:t xml:space="preserve"> I. </w:t>
      </w:r>
      <w:proofErr w:type="spellStart"/>
      <w:r w:rsidRPr="001A52A7">
        <w:rPr>
          <w:color w:val="231F20"/>
          <w:sz w:val="24"/>
          <w:szCs w:val="24"/>
          <w:shd w:val="clear" w:color="auto" w:fill="FFFFFF"/>
        </w:rPr>
        <w:t>tromjesečja</w:t>
      </w:r>
      <w:proofErr w:type="spellEnd"/>
      <w:r w:rsidRPr="001A52A7">
        <w:rPr>
          <w:color w:val="231F20"/>
          <w:sz w:val="24"/>
          <w:szCs w:val="24"/>
          <w:shd w:val="clear" w:color="auto" w:fill="FFFFFF"/>
        </w:rPr>
        <w:t xml:space="preserve"> 2020. </w:t>
      </w:r>
      <w:proofErr w:type="spellStart"/>
      <w:r w:rsidRPr="001A52A7">
        <w:rPr>
          <w:color w:val="231F20"/>
          <w:sz w:val="24"/>
          <w:szCs w:val="24"/>
          <w:shd w:val="clear" w:color="auto" w:fill="FFFFFF"/>
        </w:rPr>
        <w:t>godine</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uzimajući</w:t>
      </w:r>
      <w:proofErr w:type="spellEnd"/>
      <w:r w:rsidRPr="001A52A7">
        <w:rPr>
          <w:color w:val="231F20"/>
          <w:sz w:val="24"/>
          <w:szCs w:val="24"/>
          <w:shd w:val="clear" w:color="auto" w:fill="FFFFFF"/>
        </w:rPr>
        <w:t xml:space="preserve"> u </w:t>
      </w:r>
      <w:proofErr w:type="spellStart"/>
      <w:r w:rsidRPr="001A52A7">
        <w:rPr>
          <w:color w:val="231F20"/>
          <w:sz w:val="24"/>
          <w:szCs w:val="24"/>
          <w:shd w:val="clear" w:color="auto" w:fill="FFFFFF"/>
        </w:rPr>
        <w:t>obzir</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potrebno</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vrijeme</w:t>
      </w:r>
      <w:proofErr w:type="spellEnd"/>
      <w:r w:rsidRPr="001A52A7">
        <w:rPr>
          <w:color w:val="231F20"/>
          <w:sz w:val="24"/>
          <w:szCs w:val="24"/>
          <w:shd w:val="clear" w:color="auto" w:fill="FFFFFF"/>
        </w:rPr>
        <w:t xml:space="preserve"> za </w:t>
      </w:r>
      <w:proofErr w:type="spellStart"/>
      <w:r w:rsidRPr="001A52A7">
        <w:rPr>
          <w:color w:val="231F20"/>
          <w:sz w:val="24"/>
          <w:szCs w:val="24"/>
          <w:shd w:val="clear" w:color="auto" w:fill="FFFFFF"/>
        </w:rPr>
        <w:t>stupanje</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na</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snagu</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Odluke</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predlaže</w:t>
      </w:r>
      <w:proofErr w:type="spellEnd"/>
      <w:r w:rsidRPr="001A52A7">
        <w:rPr>
          <w:color w:val="231F20"/>
          <w:sz w:val="24"/>
          <w:szCs w:val="24"/>
          <w:shd w:val="clear" w:color="auto" w:fill="FFFFFF"/>
        </w:rPr>
        <w:t xml:space="preserve"> da se </w:t>
      </w:r>
      <w:proofErr w:type="spellStart"/>
      <w:r w:rsidRPr="001A52A7">
        <w:rPr>
          <w:color w:val="231F20"/>
          <w:sz w:val="24"/>
          <w:szCs w:val="24"/>
          <w:shd w:val="clear" w:color="auto" w:fill="FFFFFF"/>
        </w:rPr>
        <w:t>izuzetno</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isplata</w:t>
      </w:r>
      <w:proofErr w:type="spellEnd"/>
      <w:r w:rsidRPr="001A52A7">
        <w:rPr>
          <w:color w:val="231F20"/>
          <w:sz w:val="24"/>
          <w:szCs w:val="24"/>
          <w:shd w:val="clear" w:color="auto" w:fill="FFFFFF"/>
        </w:rPr>
        <w:t xml:space="preserve"> za </w:t>
      </w:r>
      <w:proofErr w:type="spellStart"/>
      <w:r w:rsidRPr="001A52A7">
        <w:rPr>
          <w:color w:val="231F20"/>
          <w:sz w:val="24"/>
          <w:szCs w:val="24"/>
          <w:shd w:val="clear" w:color="auto" w:fill="FFFFFF"/>
        </w:rPr>
        <w:t>prvo</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tromjesečje</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predvidi</w:t>
      </w:r>
      <w:proofErr w:type="spellEnd"/>
      <w:r w:rsidRPr="001A52A7">
        <w:rPr>
          <w:color w:val="231F20"/>
          <w:sz w:val="24"/>
          <w:szCs w:val="24"/>
          <w:shd w:val="clear" w:color="auto" w:fill="FFFFFF"/>
        </w:rPr>
        <w:t xml:space="preserve"> do </w:t>
      </w:r>
      <w:proofErr w:type="spellStart"/>
      <w:r w:rsidRPr="001A52A7">
        <w:rPr>
          <w:color w:val="231F20"/>
          <w:sz w:val="24"/>
          <w:szCs w:val="24"/>
          <w:shd w:val="clear" w:color="auto" w:fill="FFFFFF"/>
        </w:rPr>
        <w:t>kraja</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mjeseca</w:t>
      </w:r>
      <w:proofErr w:type="spellEnd"/>
      <w:r w:rsidRPr="001A52A7">
        <w:rPr>
          <w:color w:val="231F20"/>
          <w:sz w:val="24"/>
          <w:szCs w:val="24"/>
          <w:shd w:val="clear" w:color="auto" w:fill="FFFFFF"/>
        </w:rPr>
        <w:t xml:space="preserve"> </w:t>
      </w:r>
      <w:proofErr w:type="spellStart"/>
      <w:r w:rsidRPr="001A52A7">
        <w:rPr>
          <w:color w:val="231F20"/>
          <w:sz w:val="24"/>
          <w:szCs w:val="24"/>
          <w:shd w:val="clear" w:color="auto" w:fill="FFFFFF"/>
        </w:rPr>
        <w:t>travnja</w:t>
      </w:r>
      <w:proofErr w:type="spellEnd"/>
      <w:r w:rsidRPr="001A52A7">
        <w:rPr>
          <w:color w:val="231F20"/>
          <w:sz w:val="24"/>
          <w:szCs w:val="24"/>
          <w:shd w:val="clear" w:color="auto" w:fill="FFFFFF"/>
        </w:rPr>
        <w:t xml:space="preserve"> 2020.godine</w:t>
      </w:r>
      <w:r w:rsidRPr="001A52A7">
        <w:rPr>
          <w:sz w:val="24"/>
          <w:szCs w:val="24"/>
        </w:rPr>
        <w:t>.</w:t>
      </w:r>
    </w:p>
    <w:p w:rsidR="001A52A7" w:rsidRPr="001A52A7" w:rsidRDefault="001A52A7" w:rsidP="001A52A7">
      <w:pPr>
        <w:ind w:left="66" w:firstLine="342"/>
        <w:jc w:val="both"/>
        <w:rPr>
          <w:sz w:val="24"/>
          <w:szCs w:val="24"/>
        </w:rPr>
      </w:pPr>
    </w:p>
    <w:p w:rsidR="001A52A7" w:rsidRPr="001A52A7" w:rsidRDefault="001A52A7" w:rsidP="001A52A7">
      <w:pPr>
        <w:ind w:left="66" w:firstLine="342"/>
        <w:jc w:val="both"/>
        <w:rPr>
          <w:sz w:val="24"/>
          <w:szCs w:val="24"/>
        </w:rPr>
      </w:pPr>
      <w:proofErr w:type="spellStart"/>
      <w:r w:rsidRPr="001A52A7">
        <w:rPr>
          <w:sz w:val="24"/>
          <w:szCs w:val="24"/>
        </w:rPr>
        <w:t>Proračunom</w:t>
      </w:r>
      <w:proofErr w:type="spellEnd"/>
      <w:r w:rsidRPr="001A52A7">
        <w:rPr>
          <w:sz w:val="24"/>
          <w:szCs w:val="24"/>
        </w:rPr>
        <w:t xml:space="preserve"> </w:t>
      </w:r>
      <w:proofErr w:type="spellStart"/>
      <w:r w:rsidRPr="001A52A7">
        <w:rPr>
          <w:sz w:val="24"/>
          <w:szCs w:val="24"/>
        </w:rPr>
        <w:t>Općine</w:t>
      </w:r>
      <w:proofErr w:type="spellEnd"/>
      <w:r w:rsidRPr="001A52A7">
        <w:rPr>
          <w:sz w:val="24"/>
          <w:szCs w:val="24"/>
        </w:rPr>
        <w:t xml:space="preserve"> Matulji za 2020.godinu </w:t>
      </w:r>
      <w:proofErr w:type="spellStart"/>
      <w:r w:rsidRPr="001A52A7">
        <w:rPr>
          <w:sz w:val="24"/>
          <w:szCs w:val="24"/>
        </w:rPr>
        <w:t>osigurano</w:t>
      </w:r>
      <w:proofErr w:type="spellEnd"/>
      <w:r w:rsidRPr="001A52A7">
        <w:rPr>
          <w:sz w:val="24"/>
          <w:szCs w:val="24"/>
        </w:rPr>
        <w:t xml:space="preserve"> je 172.810 </w:t>
      </w:r>
      <w:proofErr w:type="spellStart"/>
      <w:r w:rsidRPr="001A52A7">
        <w:rPr>
          <w:sz w:val="24"/>
          <w:szCs w:val="24"/>
        </w:rPr>
        <w:t>kuna</w:t>
      </w:r>
      <w:proofErr w:type="spellEnd"/>
      <w:r w:rsidRPr="001A52A7">
        <w:rPr>
          <w:sz w:val="24"/>
          <w:szCs w:val="24"/>
        </w:rPr>
        <w:t xml:space="preserve"> za </w:t>
      </w:r>
      <w:proofErr w:type="spellStart"/>
      <w:r w:rsidRPr="001A52A7">
        <w:rPr>
          <w:sz w:val="24"/>
          <w:szCs w:val="24"/>
        </w:rPr>
        <w:t>predmetnu</w:t>
      </w:r>
      <w:proofErr w:type="spellEnd"/>
      <w:r w:rsidRPr="001A52A7">
        <w:rPr>
          <w:sz w:val="24"/>
          <w:szCs w:val="24"/>
        </w:rPr>
        <w:t xml:space="preserve"> </w:t>
      </w:r>
      <w:proofErr w:type="spellStart"/>
      <w:r w:rsidRPr="001A52A7">
        <w:rPr>
          <w:sz w:val="24"/>
          <w:szCs w:val="24"/>
        </w:rPr>
        <w:t>namjenu</w:t>
      </w:r>
      <w:proofErr w:type="spellEnd"/>
      <w:r w:rsidRPr="001A52A7">
        <w:rPr>
          <w:sz w:val="24"/>
          <w:szCs w:val="24"/>
        </w:rPr>
        <w:t xml:space="preserve">. </w:t>
      </w:r>
      <w:proofErr w:type="spellStart"/>
      <w:r w:rsidRPr="001A52A7">
        <w:rPr>
          <w:sz w:val="24"/>
          <w:szCs w:val="24"/>
        </w:rPr>
        <w:t>Uzimajući</w:t>
      </w:r>
      <w:proofErr w:type="spellEnd"/>
      <w:r w:rsidRPr="001A52A7">
        <w:rPr>
          <w:sz w:val="24"/>
          <w:szCs w:val="24"/>
        </w:rPr>
        <w:t xml:space="preserve"> u </w:t>
      </w:r>
      <w:proofErr w:type="spellStart"/>
      <w:r w:rsidRPr="001A52A7">
        <w:rPr>
          <w:sz w:val="24"/>
          <w:szCs w:val="24"/>
        </w:rPr>
        <w:t>obzir</w:t>
      </w:r>
      <w:proofErr w:type="spellEnd"/>
      <w:r w:rsidRPr="001A52A7">
        <w:rPr>
          <w:sz w:val="24"/>
          <w:szCs w:val="24"/>
        </w:rPr>
        <w:t xml:space="preserve"> </w:t>
      </w:r>
      <w:proofErr w:type="spellStart"/>
      <w:r w:rsidRPr="001A52A7">
        <w:rPr>
          <w:sz w:val="24"/>
          <w:szCs w:val="24"/>
        </w:rPr>
        <w:t>izračun</w:t>
      </w:r>
      <w:proofErr w:type="spellEnd"/>
      <w:r w:rsidRPr="001A52A7">
        <w:rPr>
          <w:sz w:val="24"/>
          <w:szCs w:val="24"/>
        </w:rPr>
        <w:t xml:space="preserve"> </w:t>
      </w:r>
      <w:proofErr w:type="spellStart"/>
      <w:r w:rsidRPr="001A52A7">
        <w:rPr>
          <w:sz w:val="24"/>
          <w:szCs w:val="24"/>
        </w:rPr>
        <w:t>rasporeda</w:t>
      </w:r>
      <w:proofErr w:type="spellEnd"/>
      <w:r w:rsidRPr="001A52A7">
        <w:rPr>
          <w:sz w:val="24"/>
          <w:szCs w:val="24"/>
        </w:rPr>
        <w:t xml:space="preserve"> </w:t>
      </w:r>
      <w:proofErr w:type="spellStart"/>
      <w:r w:rsidRPr="001A52A7">
        <w:rPr>
          <w:sz w:val="24"/>
          <w:szCs w:val="24"/>
        </w:rPr>
        <w:t>sredstava</w:t>
      </w:r>
      <w:proofErr w:type="spellEnd"/>
      <w:r w:rsidRPr="001A52A7">
        <w:rPr>
          <w:sz w:val="24"/>
          <w:szCs w:val="24"/>
        </w:rPr>
        <w:t xml:space="preserve"> </w:t>
      </w:r>
      <w:proofErr w:type="spellStart"/>
      <w:r w:rsidRPr="001A52A7">
        <w:rPr>
          <w:sz w:val="24"/>
          <w:szCs w:val="24"/>
        </w:rPr>
        <w:t>prema</w:t>
      </w:r>
      <w:proofErr w:type="spellEnd"/>
      <w:r w:rsidRPr="001A52A7">
        <w:rPr>
          <w:sz w:val="24"/>
          <w:szCs w:val="24"/>
        </w:rPr>
        <w:t xml:space="preserve"> </w:t>
      </w:r>
      <w:proofErr w:type="spellStart"/>
      <w:r w:rsidRPr="001A52A7">
        <w:rPr>
          <w:sz w:val="24"/>
          <w:szCs w:val="24"/>
        </w:rPr>
        <w:t>ovoj</w:t>
      </w:r>
      <w:proofErr w:type="spellEnd"/>
      <w:r w:rsidRPr="001A52A7">
        <w:rPr>
          <w:sz w:val="24"/>
          <w:szCs w:val="24"/>
        </w:rPr>
        <w:t xml:space="preserve"> </w:t>
      </w:r>
      <w:proofErr w:type="spellStart"/>
      <w:r w:rsidRPr="001A52A7">
        <w:rPr>
          <w:sz w:val="24"/>
          <w:szCs w:val="24"/>
        </w:rPr>
        <w:t>Odluci</w:t>
      </w:r>
      <w:proofErr w:type="spellEnd"/>
      <w:r w:rsidRPr="001A52A7">
        <w:rPr>
          <w:sz w:val="24"/>
          <w:szCs w:val="24"/>
        </w:rPr>
        <w:t xml:space="preserve">, za </w:t>
      </w:r>
      <w:proofErr w:type="spellStart"/>
      <w:r w:rsidRPr="001A52A7">
        <w:rPr>
          <w:sz w:val="24"/>
          <w:szCs w:val="24"/>
        </w:rPr>
        <w:t>provedbu</w:t>
      </w:r>
      <w:proofErr w:type="spellEnd"/>
      <w:r w:rsidRPr="001A52A7">
        <w:rPr>
          <w:sz w:val="24"/>
          <w:szCs w:val="24"/>
        </w:rPr>
        <w:t xml:space="preserve"> </w:t>
      </w:r>
      <w:proofErr w:type="spellStart"/>
      <w:r w:rsidRPr="001A52A7">
        <w:rPr>
          <w:sz w:val="24"/>
          <w:szCs w:val="24"/>
        </w:rPr>
        <w:t>iste</w:t>
      </w:r>
      <w:proofErr w:type="spellEnd"/>
      <w:r w:rsidRPr="001A52A7">
        <w:rPr>
          <w:sz w:val="24"/>
          <w:szCs w:val="24"/>
        </w:rPr>
        <w:t xml:space="preserve"> </w:t>
      </w:r>
      <w:proofErr w:type="spellStart"/>
      <w:r w:rsidRPr="001A52A7">
        <w:rPr>
          <w:sz w:val="24"/>
          <w:szCs w:val="24"/>
        </w:rPr>
        <w:t>biti</w:t>
      </w:r>
      <w:proofErr w:type="spellEnd"/>
      <w:r w:rsidRPr="001A52A7">
        <w:rPr>
          <w:sz w:val="24"/>
          <w:szCs w:val="24"/>
        </w:rPr>
        <w:t xml:space="preserve"> </w:t>
      </w:r>
      <w:proofErr w:type="spellStart"/>
      <w:r w:rsidRPr="001A52A7">
        <w:rPr>
          <w:sz w:val="24"/>
          <w:szCs w:val="24"/>
        </w:rPr>
        <w:t>će</w:t>
      </w:r>
      <w:proofErr w:type="spellEnd"/>
      <w:r w:rsidRPr="001A52A7">
        <w:rPr>
          <w:sz w:val="24"/>
          <w:szCs w:val="24"/>
        </w:rPr>
        <w:t xml:space="preserve"> </w:t>
      </w:r>
      <w:proofErr w:type="spellStart"/>
      <w:r w:rsidRPr="001A52A7">
        <w:rPr>
          <w:sz w:val="24"/>
          <w:szCs w:val="24"/>
        </w:rPr>
        <w:t>nužno</w:t>
      </w:r>
      <w:proofErr w:type="spellEnd"/>
      <w:r w:rsidRPr="001A52A7">
        <w:rPr>
          <w:sz w:val="24"/>
          <w:szCs w:val="24"/>
        </w:rPr>
        <w:t xml:space="preserve"> </w:t>
      </w:r>
      <w:proofErr w:type="spellStart"/>
      <w:r w:rsidRPr="001A52A7">
        <w:rPr>
          <w:sz w:val="24"/>
          <w:szCs w:val="24"/>
        </w:rPr>
        <w:t>kod</w:t>
      </w:r>
      <w:proofErr w:type="spellEnd"/>
      <w:r w:rsidRPr="001A52A7">
        <w:rPr>
          <w:sz w:val="24"/>
          <w:szCs w:val="24"/>
        </w:rPr>
        <w:t xml:space="preserve"> </w:t>
      </w:r>
      <w:proofErr w:type="spellStart"/>
      <w:r w:rsidRPr="001A52A7">
        <w:rPr>
          <w:sz w:val="24"/>
          <w:szCs w:val="24"/>
        </w:rPr>
        <w:t>prvih</w:t>
      </w:r>
      <w:proofErr w:type="spellEnd"/>
      <w:r w:rsidRPr="001A52A7">
        <w:rPr>
          <w:sz w:val="24"/>
          <w:szCs w:val="24"/>
        </w:rPr>
        <w:t xml:space="preserve"> </w:t>
      </w:r>
      <w:proofErr w:type="spellStart"/>
      <w:r w:rsidRPr="001A52A7">
        <w:rPr>
          <w:sz w:val="24"/>
          <w:szCs w:val="24"/>
        </w:rPr>
        <w:t>izmjena</w:t>
      </w:r>
      <w:proofErr w:type="spellEnd"/>
      <w:r w:rsidRPr="001A52A7">
        <w:rPr>
          <w:sz w:val="24"/>
          <w:szCs w:val="24"/>
        </w:rPr>
        <w:t xml:space="preserve"> </w:t>
      </w:r>
      <w:proofErr w:type="spellStart"/>
      <w:r w:rsidRPr="001A52A7">
        <w:rPr>
          <w:sz w:val="24"/>
          <w:szCs w:val="24"/>
        </w:rPr>
        <w:t>Proračuna</w:t>
      </w:r>
      <w:proofErr w:type="spellEnd"/>
      <w:r w:rsidRPr="001A52A7">
        <w:rPr>
          <w:sz w:val="24"/>
          <w:szCs w:val="24"/>
        </w:rPr>
        <w:t xml:space="preserve"> </w:t>
      </w:r>
      <w:proofErr w:type="spellStart"/>
      <w:r w:rsidRPr="001A52A7">
        <w:rPr>
          <w:sz w:val="24"/>
          <w:szCs w:val="24"/>
        </w:rPr>
        <w:t>osigurati</w:t>
      </w:r>
      <w:proofErr w:type="spellEnd"/>
      <w:r w:rsidRPr="001A52A7">
        <w:rPr>
          <w:sz w:val="24"/>
          <w:szCs w:val="24"/>
        </w:rPr>
        <w:t xml:space="preserve"> </w:t>
      </w:r>
      <w:proofErr w:type="spellStart"/>
      <w:r w:rsidRPr="001A52A7">
        <w:rPr>
          <w:sz w:val="24"/>
          <w:szCs w:val="24"/>
        </w:rPr>
        <w:t>dodatna</w:t>
      </w:r>
      <w:proofErr w:type="spellEnd"/>
      <w:r w:rsidRPr="001A52A7">
        <w:rPr>
          <w:sz w:val="24"/>
          <w:szCs w:val="24"/>
        </w:rPr>
        <w:t xml:space="preserve"> </w:t>
      </w:r>
      <w:proofErr w:type="spellStart"/>
      <w:r w:rsidRPr="001A52A7">
        <w:rPr>
          <w:sz w:val="24"/>
          <w:szCs w:val="24"/>
        </w:rPr>
        <w:t>sredstva</w:t>
      </w:r>
      <w:proofErr w:type="spellEnd"/>
      <w:r w:rsidRPr="001A52A7">
        <w:rPr>
          <w:sz w:val="24"/>
          <w:szCs w:val="24"/>
        </w:rPr>
        <w:t xml:space="preserve"> u </w:t>
      </w:r>
      <w:proofErr w:type="spellStart"/>
      <w:r w:rsidRPr="001A52A7">
        <w:rPr>
          <w:sz w:val="24"/>
          <w:szCs w:val="24"/>
        </w:rPr>
        <w:t>visini</w:t>
      </w:r>
      <w:proofErr w:type="spellEnd"/>
      <w:r w:rsidRPr="001A52A7">
        <w:rPr>
          <w:sz w:val="24"/>
          <w:szCs w:val="24"/>
        </w:rPr>
        <w:t xml:space="preserve"> od 500,00 </w:t>
      </w:r>
      <w:proofErr w:type="spellStart"/>
      <w:r w:rsidRPr="001A52A7">
        <w:rPr>
          <w:sz w:val="24"/>
          <w:szCs w:val="24"/>
        </w:rPr>
        <w:t>kuna</w:t>
      </w:r>
      <w:proofErr w:type="spellEnd"/>
      <w:r w:rsidRPr="001A52A7">
        <w:rPr>
          <w:sz w:val="24"/>
          <w:szCs w:val="24"/>
        </w:rPr>
        <w:t>.</w:t>
      </w:r>
    </w:p>
    <w:bookmarkEnd w:id="1"/>
    <w:p w:rsidR="001A52A7" w:rsidRPr="001A52A7" w:rsidRDefault="001A52A7" w:rsidP="001A52A7">
      <w:pPr>
        <w:ind w:left="66" w:firstLine="342"/>
        <w:jc w:val="both"/>
        <w:rPr>
          <w:sz w:val="24"/>
          <w:szCs w:val="24"/>
        </w:rPr>
      </w:pPr>
    </w:p>
    <w:p w:rsidR="001A52A7" w:rsidRPr="001A52A7" w:rsidRDefault="001A52A7" w:rsidP="001A52A7">
      <w:pPr>
        <w:jc w:val="both"/>
        <w:rPr>
          <w:sz w:val="24"/>
          <w:szCs w:val="24"/>
        </w:rPr>
      </w:pPr>
      <w:r w:rsidRPr="001A52A7">
        <w:rPr>
          <w:sz w:val="24"/>
          <w:szCs w:val="24"/>
        </w:rPr>
        <w:tab/>
      </w:r>
      <w:r w:rsidRPr="001A52A7">
        <w:rPr>
          <w:sz w:val="24"/>
          <w:szCs w:val="24"/>
        </w:rPr>
        <w:tab/>
      </w:r>
      <w:r w:rsidRPr="001A52A7">
        <w:rPr>
          <w:sz w:val="24"/>
          <w:szCs w:val="24"/>
        </w:rPr>
        <w:tab/>
      </w:r>
      <w:r w:rsidRPr="001A52A7">
        <w:rPr>
          <w:sz w:val="24"/>
          <w:szCs w:val="24"/>
        </w:rPr>
        <w:tab/>
      </w:r>
      <w:r w:rsidRPr="001A52A7">
        <w:rPr>
          <w:sz w:val="24"/>
          <w:szCs w:val="24"/>
        </w:rPr>
        <w:tab/>
      </w:r>
      <w:r w:rsidRPr="001A52A7">
        <w:rPr>
          <w:sz w:val="24"/>
          <w:szCs w:val="24"/>
        </w:rPr>
        <w:tab/>
      </w:r>
      <w:r w:rsidRPr="001A52A7">
        <w:rPr>
          <w:sz w:val="24"/>
          <w:szCs w:val="24"/>
        </w:rPr>
        <w:tab/>
      </w:r>
      <w:r w:rsidRPr="001A52A7">
        <w:rPr>
          <w:sz w:val="24"/>
          <w:szCs w:val="24"/>
        </w:rPr>
        <w:tab/>
        <w:t xml:space="preserve">             </w:t>
      </w:r>
      <w:proofErr w:type="spellStart"/>
      <w:r w:rsidRPr="001A52A7">
        <w:rPr>
          <w:sz w:val="24"/>
          <w:szCs w:val="24"/>
        </w:rPr>
        <w:t>Općinski</w:t>
      </w:r>
      <w:proofErr w:type="spellEnd"/>
      <w:r w:rsidRPr="001A52A7">
        <w:rPr>
          <w:sz w:val="24"/>
          <w:szCs w:val="24"/>
        </w:rPr>
        <w:t xml:space="preserve"> </w:t>
      </w:r>
      <w:proofErr w:type="spellStart"/>
      <w:r w:rsidRPr="001A52A7">
        <w:rPr>
          <w:sz w:val="24"/>
          <w:szCs w:val="24"/>
        </w:rPr>
        <w:t>načelnik</w:t>
      </w:r>
      <w:proofErr w:type="spellEnd"/>
    </w:p>
    <w:p w:rsidR="001A52A7" w:rsidRPr="001A52A7" w:rsidRDefault="001A52A7" w:rsidP="001A52A7">
      <w:pPr>
        <w:jc w:val="both"/>
        <w:rPr>
          <w:sz w:val="24"/>
          <w:szCs w:val="24"/>
        </w:rPr>
      </w:pPr>
      <w:r w:rsidRPr="001A52A7">
        <w:rPr>
          <w:sz w:val="24"/>
          <w:szCs w:val="24"/>
        </w:rPr>
        <w:tab/>
      </w:r>
      <w:r w:rsidRPr="001A52A7">
        <w:rPr>
          <w:sz w:val="24"/>
          <w:szCs w:val="24"/>
        </w:rPr>
        <w:tab/>
      </w:r>
      <w:r w:rsidRPr="001A52A7">
        <w:rPr>
          <w:sz w:val="24"/>
          <w:szCs w:val="24"/>
        </w:rPr>
        <w:tab/>
      </w:r>
      <w:r w:rsidRPr="001A52A7">
        <w:rPr>
          <w:sz w:val="24"/>
          <w:szCs w:val="24"/>
        </w:rPr>
        <w:tab/>
      </w:r>
      <w:r w:rsidRPr="001A52A7">
        <w:rPr>
          <w:sz w:val="24"/>
          <w:szCs w:val="24"/>
        </w:rPr>
        <w:tab/>
      </w:r>
      <w:r w:rsidRPr="001A52A7">
        <w:rPr>
          <w:sz w:val="24"/>
          <w:szCs w:val="24"/>
        </w:rPr>
        <w:tab/>
      </w:r>
      <w:r w:rsidRPr="001A52A7">
        <w:rPr>
          <w:sz w:val="24"/>
          <w:szCs w:val="24"/>
        </w:rPr>
        <w:tab/>
      </w:r>
      <w:r w:rsidRPr="001A52A7">
        <w:rPr>
          <w:sz w:val="24"/>
          <w:szCs w:val="24"/>
        </w:rPr>
        <w:tab/>
        <w:t xml:space="preserve">                 Mario </w:t>
      </w:r>
      <w:proofErr w:type="spellStart"/>
      <w:r w:rsidRPr="001A52A7">
        <w:rPr>
          <w:sz w:val="24"/>
          <w:szCs w:val="24"/>
        </w:rPr>
        <w:t>Ćiković</w:t>
      </w:r>
      <w:proofErr w:type="spellEnd"/>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p>
    <w:p w:rsidR="001A52A7" w:rsidRPr="001A52A7" w:rsidRDefault="001A52A7" w:rsidP="001A52A7">
      <w:pPr>
        <w:jc w:val="both"/>
        <w:rPr>
          <w:sz w:val="24"/>
          <w:szCs w:val="24"/>
        </w:rPr>
      </w:pPr>
      <w:r w:rsidRPr="001A52A7">
        <w:rPr>
          <w:sz w:val="24"/>
          <w:szCs w:val="24"/>
        </w:rPr>
        <w:t>NACRT ODLUKE</w:t>
      </w:r>
    </w:p>
    <w:p w:rsidR="001A52A7" w:rsidRPr="001A52A7" w:rsidRDefault="001A52A7" w:rsidP="001A52A7">
      <w:pPr>
        <w:jc w:val="both"/>
        <w:rPr>
          <w:sz w:val="24"/>
          <w:szCs w:val="24"/>
        </w:rPr>
      </w:pPr>
      <w:r w:rsidRPr="001A52A7">
        <w:rPr>
          <w:sz w:val="24"/>
          <w:szCs w:val="24"/>
        </w:rPr>
        <w:t>____________________________________________________________________________________</w:t>
      </w:r>
    </w:p>
    <w:p w:rsidR="001A52A7" w:rsidRPr="001A52A7" w:rsidRDefault="001A52A7" w:rsidP="001A52A7">
      <w:pPr>
        <w:jc w:val="both"/>
        <w:rPr>
          <w:sz w:val="24"/>
          <w:szCs w:val="24"/>
        </w:rPr>
      </w:pPr>
    </w:p>
    <w:p w:rsidR="001A52A7" w:rsidRPr="001A52A7" w:rsidRDefault="001A52A7" w:rsidP="001A52A7">
      <w:pPr>
        <w:ind w:firstLine="720"/>
        <w:jc w:val="both"/>
        <w:rPr>
          <w:sz w:val="24"/>
          <w:szCs w:val="24"/>
        </w:rPr>
      </w:pPr>
      <w:r w:rsidRPr="001A52A7">
        <w:rPr>
          <w:sz w:val="24"/>
          <w:szCs w:val="24"/>
        </w:rPr>
        <w:t xml:space="preserve">Na </w:t>
      </w:r>
      <w:proofErr w:type="spellStart"/>
      <w:r w:rsidRPr="001A52A7">
        <w:rPr>
          <w:sz w:val="24"/>
          <w:szCs w:val="24"/>
        </w:rPr>
        <w:t>temelju</w:t>
      </w:r>
      <w:proofErr w:type="spellEnd"/>
      <w:r w:rsidRPr="001A52A7">
        <w:rPr>
          <w:sz w:val="24"/>
          <w:szCs w:val="24"/>
        </w:rPr>
        <w:t xml:space="preserve"> </w:t>
      </w:r>
      <w:proofErr w:type="spellStart"/>
      <w:r w:rsidRPr="001A52A7">
        <w:rPr>
          <w:sz w:val="24"/>
          <w:szCs w:val="24"/>
        </w:rPr>
        <w:t>članka</w:t>
      </w:r>
      <w:proofErr w:type="spellEnd"/>
      <w:r w:rsidRPr="001A52A7">
        <w:rPr>
          <w:sz w:val="24"/>
          <w:szCs w:val="24"/>
        </w:rPr>
        <w:t xml:space="preserve"> </w:t>
      </w:r>
      <w:proofErr w:type="gramStart"/>
      <w:r w:rsidRPr="001A52A7">
        <w:rPr>
          <w:sz w:val="24"/>
          <w:szCs w:val="24"/>
        </w:rPr>
        <w:t>10.stavka</w:t>
      </w:r>
      <w:proofErr w:type="gramEnd"/>
      <w:r w:rsidRPr="001A52A7">
        <w:rPr>
          <w:sz w:val="24"/>
          <w:szCs w:val="24"/>
        </w:rPr>
        <w:t xml:space="preserve"> 3. </w:t>
      </w:r>
      <w:proofErr w:type="spellStart"/>
      <w:r w:rsidRPr="001A52A7">
        <w:rPr>
          <w:sz w:val="24"/>
          <w:szCs w:val="24"/>
        </w:rPr>
        <w:t>Zakona</w:t>
      </w:r>
      <w:proofErr w:type="spellEnd"/>
      <w:r w:rsidRPr="001A52A7">
        <w:rPr>
          <w:sz w:val="24"/>
          <w:szCs w:val="24"/>
        </w:rPr>
        <w:t xml:space="preserve"> o </w:t>
      </w:r>
      <w:proofErr w:type="spellStart"/>
      <w:r w:rsidRPr="001A52A7">
        <w:rPr>
          <w:sz w:val="24"/>
          <w:szCs w:val="24"/>
        </w:rPr>
        <w:t>financiranju</w:t>
      </w:r>
      <w:proofErr w:type="spellEnd"/>
      <w:r w:rsidRPr="001A52A7">
        <w:rPr>
          <w:sz w:val="24"/>
          <w:szCs w:val="24"/>
        </w:rPr>
        <w:t xml:space="preserve"> </w:t>
      </w:r>
      <w:proofErr w:type="spellStart"/>
      <w:r w:rsidRPr="001A52A7">
        <w:rPr>
          <w:sz w:val="24"/>
          <w:szCs w:val="24"/>
        </w:rPr>
        <w:t>političkih</w:t>
      </w:r>
      <w:proofErr w:type="spellEnd"/>
      <w:r w:rsidRPr="001A52A7">
        <w:rPr>
          <w:sz w:val="24"/>
          <w:szCs w:val="24"/>
        </w:rPr>
        <w:t xml:space="preserve"> </w:t>
      </w:r>
      <w:proofErr w:type="spellStart"/>
      <w:r w:rsidRPr="001A52A7">
        <w:rPr>
          <w:sz w:val="24"/>
          <w:szCs w:val="24"/>
        </w:rPr>
        <w:t>aktivnosti</w:t>
      </w:r>
      <w:proofErr w:type="spellEnd"/>
      <w:r w:rsidRPr="001A52A7">
        <w:rPr>
          <w:sz w:val="24"/>
          <w:szCs w:val="24"/>
        </w:rPr>
        <w:t xml:space="preserve">, </w:t>
      </w:r>
      <w:proofErr w:type="spellStart"/>
      <w:r w:rsidRPr="001A52A7">
        <w:rPr>
          <w:sz w:val="24"/>
          <w:szCs w:val="24"/>
        </w:rPr>
        <w:t>izborne</w:t>
      </w:r>
      <w:proofErr w:type="spellEnd"/>
      <w:r w:rsidRPr="001A52A7">
        <w:rPr>
          <w:sz w:val="24"/>
          <w:szCs w:val="24"/>
        </w:rPr>
        <w:t xml:space="preserve"> </w:t>
      </w:r>
      <w:proofErr w:type="spellStart"/>
      <w:r w:rsidRPr="001A52A7">
        <w:rPr>
          <w:sz w:val="24"/>
          <w:szCs w:val="24"/>
        </w:rPr>
        <w:t>promidžbe</w:t>
      </w:r>
      <w:proofErr w:type="spellEnd"/>
      <w:r w:rsidRPr="001A52A7">
        <w:rPr>
          <w:sz w:val="24"/>
          <w:szCs w:val="24"/>
        </w:rPr>
        <w:t xml:space="preserve"> i </w:t>
      </w:r>
      <w:proofErr w:type="spellStart"/>
      <w:r w:rsidRPr="001A52A7">
        <w:rPr>
          <w:sz w:val="24"/>
          <w:szCs w:val="24"/>
        </w:rPr>
        <w:t>referenduma</w:t>
      </w:r>
      <w:proofErr w:type="spellEnd"/>
      <w:r w:rsidRPr="001A52A7">
        <w:rPr>
          <w:sz w:val="24"/>
          <w:szCs w:val="24"/>
        </w:rPr>
        <w:t xml:space="preserve"> (</w:t>
      </w:r>
      <w:proofErr w:type="spellStart"/>
      <w:r w:rsidRPr="001A52A7">
        <w:rPr>
          <w:sz w:val="24"/>
          <w:szCs w:val="24"/>
        </w:rPr>
        <w:t>Narodne</w:t>
      </w:r>
      <w:proofErr w:type="spellEnd"/>
      <w:r w:rsidRPr="001A52A7">
        <w:rPr>
          <w:sz w:val="24"/>
          <w:szCs w:val="24"/>
        </w:rPr>
        <w:t xml:space="preserve"> </w:t>
      </w:r>
      <w:proofErr w:type="spellStart"/>
      <w:r w:rsidRPr="001A52A7">
        <w:rPr>
          <w:sz w:val="24"/>
          <w:szCs w:val="24"/>
        </w:rPr>
        <w:t>novine</w:t>
      </w:r>
      <w:proofErr w:type="spellEnd"/>
      <w:r w:rsidRPr="001A52A7">
        <w:rPr>
          <w:sz w:val="24"/>
          <w:szCs w:val="24"/>
        </w:rPr>
        <w:t xml:space="preserve"> 29/19) </w:t>
      </w:r>
      <w:proofErr w:type="spellStart"/>
      <w:r w:rsidRPr="001A52A7">
        <w:rPr>
          <w:sz w:val="24"/>
          <w:szCs w:val="24"/>
        </w:rPr>
        <w:t>te</w:t>
      </w:r>
      <w:proofErr w:type="spellEnd"/>
      <w:r w:rsidRPr="001A52A7">
        <w:rPr>
          <w:sz w:val="24"/>
          <w:szCs w:val="24"/>
        </w:rPr>
        <w:t xml:space="preserve"> </w:t>
      </w:r>
      <w:proofErr w:type="spellStart"/>
      <w:r w:rsidRPr="001A52A7">
        <w:rPr>
          <w:sz w:val="24"/>
          <w:szCs w:val="24"/>
        </w:rPr>
        <w:t>članka</w:t>
      </w:r>
      <w:proofErr w:type="spellEnd"/>
      <w:r w:rsidRPr="001A52A7">
        <w:rPr>
          <w:sz w:val="24"/>
          <w:szCs w:val="24"/>
        </w:rPr>
        <w:t xml:space="preserve"> 32. </w:t>
      </w:r>
      <w:proofErr w:type="spellStart"/>
      <w:r w:rsidRPr="001A52A7">
        <w:rPr>
          <w:sz w:val="24"/>
          <w:szCs w:val="24"/>
        </w:rPr>
        <w:t>Statuta</w:t>
      </w:r>
      <w:proofErr w:type="spellEnd"/>
      <w:r w:rsidRPr="001A52A7">
        <w:rPr>
          <w:sz w:val="24"/>
          <w:szCs w:val="24"/>
        </w:rPr>
        <w:t xml:space="preserve"> </w:t>
      </w:r>
      <w:proofErr w:type="spellStart"/>
      <w:r w:rsidRPr="001A52A7">
        <w:rPr>
          <w:sz w:val="24"/>
          <w:szCs w:val="24"/>
        </w:rPr>
        <w:t>Općine</w:t>
      </w:r>
      <w:proofErr w:type="spellEnd"/>
      <w:r w:rsidRPr="001A52A7">
        <w:rPr>
          <w:sz w:val="24"/>
          <w:szCs w:val="24"/>
        </w:rPr>
        <w:t xml:space="preserve"> Matulji (»</w:t>
      </w:r>
      <w:proofErr w:type="spellStart"/>
      <w:r w:rsidRPr="001A52A7">
        <w:rPr>
          <w:sz w:val="24"/>
          <w:szCs w:val="24"/>
        </w:rPr>
        <w:t>Službene</w:t>
      </w:r>
      <w:proofErr w:type="spellEnd"/>
      <w:r w:rsidRPr="001A52A7">
        <w:rPr>
          <w:sz w:val="24"/>
          <w:szCs w:val="24"/>
        </w:rPr>
        <w:t xml:space="preserve"> </w:t>
      </w:r>
      <w:proofErr w:type="spellStart"/>
      <w:r w:rsidRPr="001A52A7">
        <w:rPr>
          <w:sz w:val="24"/>
          <w:szCs w:val="24"/>
        </w:rPr>
        <w:t>novine</w:t>
      </w:r>
      <w:proofErr w:type="spellEnd"/>
      <w:r w:rsidRPr="001A52A7">
        <w:rPr>
          <w:sz w:val="24"/>
          <w:szCs w:val="24"/>
        </w:rPr>
        <w:t xml:space="preserve"> </w:t>
      </w:r>
      <w:proofErr w:type="spellStart"/>
      <w:r w:rsidRPr="001A52A7">
        <w:rPr>
          <w:sz w:val="24"/>
          <w:szCs w:val="24"/>
        </w:rPr>
        <w:t>Primorsko-goranske</w:t>
      </w:r>
      <w:proofErr w:type="spellEnd"/>
      <w:r w:rsidRPr="001A52A7">
        <w:rPr>
          <w:sz w:val="24"/>
          <w:szCs w:val="24"/>
        </w:rPr>
        <w:t xml:space="preserve"> </w:t>
      </w:r>
      <w:proofErr w:type="spellStart"/>
      <w:r w:rsidRPr="001A52A7">
        <w:rPr>
          <w:sz w:val="24"/>
          <w:szCs w:val="24"/>
        </w:rPr>
        <w:t>županije</w:t>
      </w:r>
      <w:proofErr w:type="spellEnd"/>
      <w:r w:rsidRPr="001A52A7">
        <w:rPr>
          <w:sz w:val="24"/>
          <w:szCs w:val="24"/>
        </w:rPr>
        <w:t xml:space="preserve">« </w:t>
      </w:r>
      <w:proofErr w:type="spellStart"/>
      <w:r w:rsidRPr="001A52A7">
        <w:rPr>
          <w:sz w:val="24"/>
          <w:szCs w:val="24"/>
        </w:rPr>
        <w:t>broj</w:t>
      </w:r>
      <w:proofErr w:type="spellEnd"/>
      <w:r w:rsidRPr="001A52A7">
        <w:rPr>
          <w:sz w:val="24"/>
          <w:szCs w:val="24"/>
        </w:rPr>
        <w:t xml:space="preserve"> 26/09, 38/09, 8/13, 17/14, 29/14, 4/15 - </w:t>
      </w:r>
      <w:proofErr w:type="spellStart"/>
      <w:r w:rsidRPr="001A52A7">
        <w:rPr>
          <w:sz w:val="24"/>
          <w:szCs w:val="24"/>
        </w:rPr>
        <w:t>pročišćeni</w:t>
      </w:r>
      <w:proofErr w:type="spellEnd"/>
      <w:r w:rsidRPr="001A52A7">
        <w:rPr>
          <w:sz w:val="24"/>
          <w:szCs w:val="24"/>
        </w:rPr>
        <w:t xml:space="preserve"> </w:t>
      </w:r>
      <w:proofErr w:type="spellStart"/>
      <w:r w:rsidRPr="001A52A7">
        <w:rPr>
          <w:sz w:val="24"/>
          <w:szCs w:val="24"/>
        </w:rPr>
        <w:t>tekst</w:t>
      </w:r>
      <w:proofErr w:type="spellEnd"/>
      <w:r w:rsidRPr="001A52A7">
        <w:rPr>
          <w:sz w:val="24"/>
          <w:szCs w:val="24"/>
        </w:rPr>
        <w:t xml:space="preserve">, 39/15 i 7/18), </w:t>
      </w:r>
      <w:proofErr w:type="spellStart"/>
      <w:r w:rsidRPr="001A52A7">
        <w:rPr>
          <w:sz w:val="24"/>
          <w:szCs w:val="24"/>
        </w:rPr>
        <w:t>Općinsko</w:t>
      </w:r>
      <w:proofErr w:type="spellEnd"/>
      <w:r w:rsidRPr="001A52A7">
        <w:rPr>
          <w:sz w:val="24"/>
          <w:szCs w:val="24"/>
        </w:rPr>
        <w:t xml:space="preserve"> </w:t>
      </w:r>
      <w:proofErr w:type="spellStart"/>
      <w:r w:rsidRPr="001A52A7">
        <w:rPr>
          <w:sz w:val="24"/>
          <w:szCs w:val="24"/>
        </w:rPr>
        <w:t>vijeće</w:t>
      </w:r>
      <w:proofErr w:type="spellEnd"/>
      <w:r w:rsidRPr="001A52A7">
        <w:rPr>
          <w:sz w:val="24"/>
          <w:szCs w:val="24"/>
        </w:rPr>
        <w:t xml:space="preserve"> </w:t>
      </w:r>
      <w:proofErr w:type="spellStart"/>
      <w:r w:rsidRPr="001A52A7">
        <w:rPr>
          <w:sz w:val="24"/>
          <w:szCs w:val="24"/>
        </w:rPr>
        <w:t>Općine</w:t>
      </w:r>
      <w:proofErr w:type="spellEnd"/>
      <w:r w:rsidRPr="001A52A7">
        <w:rPr>
          <w:sz w:val="24"/>
          <w:szCs w:val="24"/>
        </w:rPr>
        <w:t xml:space="preserve"> Matulji </w:t>
      </w:r>
      <w:proofErr w:type="spellStart"/>
      <w:r w:rsidRPr="001A52A7">
        <w:rPr>
          <w:sz w:val="24"/>
          <w:szCs w:val="24"/>
        </w:rPr>
        <w:t>na</w:t>
      </w:r>
      <w:proofErr w:type="spellEnd"/>
      <w:r w:rsidRPr="001A52A7">
        <w:rPr>
          <w:sz w:val="24"/>
          <w:szCs w:val="24"/>
        </w:rPr>
        <w:t xml:space="preserve"> </w:t>
      </w:r>
      <w:proofErr w:type="spellStart"/>
      <w:r w:rsidRPr="001A52A7">
        <w:rPr>
          <w:sz w:val="24"/>
          <w:szCs w:val="24"/>
        </w:rPr>
        <w:t>sjednici</w:t>
      </w:r>
      <w:proofErr w:type="spellEnd"/>
      <w:r w:rsidRPr="001A52A7">
        <w:rPr>
          <w:sz w:val="24"/>
          <w:szCs w:val="24"/>
        </w:rPr>
        <w:t xml:space="preserve"> </w:t>
      </w:r>
      <w:proofErr w:type="spellStart"/>
      <w:r w:rsidRPr="001A52A7">
        <w:rPr>
          <w:sz w:val="24"/>
          <w:szCs w:val="24"/>
        </w:rPr>
        <w:t>održanoj</w:t>
      </w:r>
      <w:proofErr w:type="spellEnd"/>
      <w:r w:rsidRPr="001A52A7">
        <w:rPr>
          <w:sz w:val="24"/>
          <w:szCs w:val="24"/>
        </w:rPr>
        <w:t xml:space="preserve"> dana _____________. </w:t>
      </w:r>
      <w:proofErr w:type="spellStart"/>
      <w:r w:rsidRPr="001A52A7">
        <w:rPr>
          <w:sz w:val="24"/>
          <w:szCs w:val="24"/>
        </w:rPr>
        <w:t>godine</w:t>
      </w:r>
      <w:proofErr w:type="spellEnd"/>
      <w:r w:rsidRPr="001A52A7">
        <w:rPr>
          <w:sz w:val="24"/>
          <w:szCs w:val="24"/>
        </w:rPr>
        <w:t xml:space="preserve">, </w:t>
      </w:r>
      <w:proofErr w:type="spellStart"/>
      <w:r w:rsidRPr="001A52A7">
        <w:rPr>
          <w:sz w:val="24"/>
          <w:szCs w:val="24"/>
        </w:rPr>
        <w:t>donosi</w:t>
      </w:r>
      <w:proofErr w:type="spellEnd"/>
    </w:p>
    <w:p w:rsidR="001A52A7" w:rsidRPr="001A52A7" w:rsidRDefault="001A52A7" w:rsidP="001A52A7">
      <w:pPr>
        <w:ind w:firstLine="720"/>
        <w:jc w:val="both"/>
        <w:rPr>
          <w:sz w:val="24"/>
          <w:szCs w:val="24"/>
        </w:rPr>
      </w:pPr>
    </w:p>
    <w:p w:rsidR="001A52A7" w:rsidRPr="001A52A7" w:rsidRDefault="001A52A7" w:rsidP="001A52A7">
      <w:pPr>
        <w:jc w:val="center"/>
        <w:rPr>
          <w:sz w:val="24"/>
          <w:szCs w:val="24"/>
        </w:rPr>
      </w:pPr>
      <w:proofErr w:type="spellStart"/>
      <w:r w:rsidRPr="001A52A7">
        <w:rPr>
          <w:sz w:val="24"/>
          <w:szCs w:val="24"/>
        </w:rPr>
        <w:t>Odluka</w:t>
      </w:r>
      <w:proofErr w:type="spellEnd"/>
      <w:r w:rsidRPr="001A52A7">
        <w:rPr>
          <w:sz w:val="24"/>
          <w:szCs w:val="24"/>
        </w:rPr>
        <w:t xml:space="preserve"> o </w:t>
      </w:r>
      <w:proofErr w:type="spellStart"/>
      <w:r w:rsidRPr="001A52A7">
        <w:rPr>
          <w:sz w:val="24"/>
          <w:szCs w:val="24"/>
        </w:rPr>
        <w:t>raspoređivanju</w:t>
      </w:r>
      <w:proofErr w:type="spellEnd"/>
      <w:r w:rsidRPr="001A52A7">
        <w:rPr>
          <w:sz w:val="24"/>
          <w:szCs w:val="24"/>
        </w:rPr>
        <w:t xml:space="preserve"> </w:t>
      </w:r>
      <w:proofErr w:type="spellStart"/>
      <w:r w:rsidRPr="001A52A7">
        <w:rPr>
          <w:sz w:val="24"/>
          <w:szCs w:val="24"/>
        </w:rPr>
        <w:t>sredstava</w:t>
      </w:r>
      <w:proofErr w:type="spellEnd"/>
      <w:r w:rsidRPr="001A52A7">
        <w:rPr>
          <w:sz w:val="24"/>
          <w:szCs w:val="24"/>
        </w:rPr>
        <w:t xml:space="preserve"> </w:t>
      </w:r>
      <w:proofErr w:type="spellStart"/>
      <w:r w:rsidRPr="001A52A7">
        <w:rPr>
          <w:sz w:val="24"/>
          <w:szCs w:val="24"/>
        </w:rPr>
        <w:t>Proračuna</w:t>
      </w:r>
      <w:proofErr w:type="spellEnd"/>
      <w:r w:rsidRPr="001A52A7">
        <w:rPr>
          <w:sz w:val="24"/>
          <w:szCs w:val="24"/>
        </w:rPr>
        <w:t xml:space="preserve"> </w:t>
      </w:r>
      <w:proofErr w:type="spellStart"/>
      <w:r w:rsidRPr="001A52A7">
        <w:rPr>
          <w:sz w:val="24"/>
          <w:szCs w:val="24"/>
        </w:rPr>
        <w:t>Općine</w:t>
      </w:r>
      <w:proofErr w:type="spellEnd"/>
      <w:r w:rsidRPr="001A52A7">
        <w:rPr>
          <w:sz w:val="24"/>
          <w:szCs w:val="24"/>
        </w:rPr>
        <w:t xml:space="preserve"> Matulji za </w:t>
      </w:r>
      <w:proofErr w:type="spellStart"/>
      <w:r w:rsidRPr="001A52A7">
        <w:rPr>
          <w:sz w:val="24"/>
          <w:szCs w:val="24"/>
        </w:rPr>
        <w:t>redovito</w:t>
      </w:r>
      <w:proofErr w:type="spellEnd"/>
      <w:r w:rsidRPr="001A52A7">
        <w:rPr>
          <w:sz w:val="24"/>
          <w:szCs w:val="24"/>
        </w:rPr>
        <w:t xml:space="preserve"> </w:t>
      </w:r>
      <w:proofErr w:type="spellStart"/>
      <w:r w:rsidRPr="001A52A7">
        <w:rPr>
          <w:sz w:val="24"/>
          <w:szCs w:val="24"/>
        </w:rPr>
        <w:t>godišnje</w:t>
      </w:r>
      <w:proofErr w:type="spellEnd"/>
      <w:r w:rsidRPr="001A52A7">
        <w:rPr>
          <w:sz w:val="24"/>
          <w:szCs w:val="24"/>
        </w:rPr>
        <w:t xml:space="preserve"> </w:t>
      </w:r>
      <w:proofErr w:type="spellStart"/>
      <w:r w:rsidRPr="001A52A7">
        <w:rPr>
          <w:sz w:val="24"/>
          <w:szCs w:val="24"/>
        </w:rPr>
        <w:t>financiranja</w:t>
      </w:r>
      <w:proofErr w:type="spellEnd"/>
      <w:r w:rsidRPr="001A52A7">
        <w:rPr>
          <w:sz w:val="24"/>
          <w:szCs w:val="24"/>
        </w:rPr>
        <w:t xml:space="preserve"> </w:t>
      </w:r>
      <w:proofErr w:type="spellStart"/>
      <w:r w:rsidRPr="001A52A7">
        <w:rPr>
          <w:sz w:val="24"/>
          <w:szCs w:val="24"/>
        </w:rPr>
        <w:t>političkih</w:t>
      </w:r>
      <w:proofErr w:type="spellEnd"/>
      <w:r w:rsidRPr="001A52A7">
        <w:rPr>
          <w:sz w:val="24"/>
          <w:szCs w:val="24"/>
        </w:rPr>
        <w:t xml:space="preserve"> </w:t>
      </w:r>
      <w:proofErr w:type="spellStart"/>
      <w:r w:rsidRPr="001A52A7">
        <w:rPr>
          <w:sz w:val="24"/>
          <w:szCs w:val="24"/>
        </w:rPr>
        <w:t>stranaka</w:t>
      </w:r>
      <w:proofErr w:type="spellEnd"/>
      <w:r w:rsidRPr="001A52A7">
        <w:rPr>
          <w:sz w:val="24"/>
          <w:szCs w:val="24"/>
        </w:rPr>
        <w:t xml:space="preserve"> i </w:t>
      </w:r>
      <w:proofErr w:type="spellStart"/>
      <w:r w:rsidRPr="001A52A7">
        <w:rPr>
          <w:sz w:val="24"/>
          <w:szCs w:val="24"/>
        </w:rPr>
        <w:t>nezavisnih</w:t>
      </w:r>
      <w:proofErr w:type="spellEnd"/>
      <w:r w:rsidRPr="001A52A7">
        <w:rPr>
          <w:sz w:val="24"/>
          <w:szCs w:val="24"/>
        </w:rPr>
        <w:t xml:space="preserve"> </w:t>
      </w:r>
      <w:proofErr w:type="spellStart"/>
      <w:r w:rsidRPr="001A52A7">
        <w:rPr>
          <w:sz w:val="24"/>
          <w:szCs w:val="24"/>
        </w:rPr>
        <w:t>vijećnika</w:t>
      </w:r>
      <w:proofErr w:type="spellEnd"/>
      <w:r w:rsidRPr="001A52A7">
        <w:rPr>
          <w:sz w:val="24"/>
          <w:szCs w:val="24"/>
        </w:rPr>
        <w:t xml:space="preserve"> u 2020.godini</w:t>
      </w:r>
    </w:p>
    <w:p w:rsidR="001A52A7" w:rsidRPr="001A52A7" w:rsidRDefault="001A52A7" w:rsidP="001A52A7">
      <w:pPr>
        <w:jc w:val="center"/>
        <w:rPr>
          <w:sz w:val="24"/>
          <w:szCs w:val="24"/>
        </w:rPr>
      </w:pPr>
    </w:p>
    <w:p w:rsidR="001A52A7" w:rsidRPr="001A52A7" w:rsidRDefault="001A52A7" w:rsidP="001A52A7">
      <w:pPr>
        <w:jc w:val="center"/>
        <w:rPr>
          <w:sz w:val="24"/>
          <w:szCs w:val="24"/>
        </w:rPr>
      </w:pPr>
      <w:proofErr w:type="spellStart"/>
      <w:r w:rsidRPr="001A52A7">
        <w:rPr>
          <w:sz w:val="24"/>
          <w:szCs w:val="24"/>
        </w:rPr>
        <w:t>Članak</w:t>
      </w:r>
      <w:proofErr w:type="spellEnd"/>
      <w:r w:rsidRPr="001A52A7">
        <w:rPr>
          <w:sz w:val="24"/>
          <w:szCs w:val="24"/>
        </w:rPr>
        <w:t xml:space="preserve"> 1.</w:t>
      </w:r>
    </w:p>
    <w:p w:rsidR="001A52A7" w:rsidRPr="001A52A7" w:rsidRDefault="001A52A7" w:rsidP="001A52A7">
      <w:pPr>
        <w:jc w:val="both"/>
        <w:rPr>
          <w:sz w:val="24"/>
          <w:szCs w:val="24"/>
        </w:rPr>
      </w:pPr>
      <w:proofErr w:type="spellStart"/>
      <w:r w:rsidRPr="001A52A7">
        <w:rPr>
          <w:sz w:val="24"/>
          <w:szCs w:val="24"/>
        </w:rPr>
        <w:t>Ovom</w:t>
      </w:r>
      <w:proofErr w:type="spellEnd"/>
      <w:r w:rsidRPr="001A52A7">
        <w:rPr>
          <w:sz w:val="24"/>
          <w:szCs w:val="24"/>
        </w:rPr>
        <w:t xml:space="preserve"> </w:t>
      </w:r>
      <w:proofErr w:type="spellStart"/>
      <w:r w:rsidRPr="001A52A7">
        <w:rPr>
          <w:sz w:val="24"/>
          <w:szCs w:val="24"/>
        </w:rPr>
        <w:t>Odlukom</w:t>
      </w:r>
      <w:proofErr w:type="spellEnd"/>
      <w:r w:rsidRPr="001A52A7">
        <w:rPr>
          <w:sz w:val="24"/>
          <w:szCs w:val="24"/>
        </w:rPr>
        <w:t xml:space="preserve"> </w:t>
      </w:r>
      <w:proofErr w:type="spellStart"/>
      <w:r w:rsidRPr="001A52A7">
        <w:rPr>
          <w:sz w:val="24"/>
          <w:szCs w:val="24"/>
        </w:rPr>
        <w:t>utvrđuje</w:t>
      </w:r>
      <w:proofErr w:type="spellEnd"/>
      <w:r w:rsidRPr="001A52A7">
        <w:rPr>
          <w:sz w:val="24"/>
          <w:szCs w:val="24"/>
        </w:rPr>
        <w:t xml:space="preserve"> se </w:t>
      </w:r>
      <w:proofErr w:type="spellStart"/>
      <w:r w:rsidRPr="001A52A7">
        <w:rPr>
          <w:sz w:val="24"/>
          <w:szCs w:val="24"/>
        </w:rPr>
        <w:t>iznos</w:t>
      </w:r>
      <w:proofErr w:type="spellEnd"/>
      <w:r w:rsidRPr="001A52A7">
        <w:rPr>
          <w:sz w:val="24"/>
          <w:szCs w:val="24"/>
        </w:rPr>
        <w:t xml:space="preserve"> </w:t>
      </w:r>
      <w:proofErr w:type="spellStart"/>
      <w:r w:rsidRPr="001A52A7">
        <w:rPr>
          <w:sz w:val="24"/>
          <w:szCs w:val="24"/>
        </w:rPr>
        <w:t>sredstava</w:t>
      </w:r>
      <w:proofErr w:type="spellEnd"/>
      <w:r w:rsidRPr="001A52A7">
        <w:rPr>
          <w:sz w:val="24"/>
          <w:szCs w:val="24"/>
        </w:rPr>
        <w:t xml:space="preserve"> za </w:t>
      </w:r>
      <w:proofErr w:type="spellStart"/>
      <w:r w:rsidRPr="001A52A7">
        <w:rPr>
          <w:sz w:val="24"/>
          <w:szCs w:val="24"/>
        </w:rPr>
        <w:t>svakog</w:t>
      </w:r>
      <w:proofErr w:type="spellEnd"/>
      <w:r w:rsidRPr="001A52A7">
        <w:rPr>
          <w:sz w:val="24"/>
          <w:szCs w:val="24"/>
        </w:rPr>
        <w:t xml:space="preserve"> </w:t>
      </w:r>
      <w:proofErr w:type="spellStart"/>
      <w:r w:rsidRPr="001A52A7">
        <w:rPr>
          <w:sz w:val="24"/>
          <w:szCs w:val="24"/>
        </w:rPr>
        <w:t>vijećnika</w:t>
      </w:r>
      <w:proofErr w:type="spellEnd"/>
      <w:r w:rsidRPr="001A52A7">
        <w:rPr>
          <w:sz w:val="24"/>
          <w:szCs w:val="24"/>
        </w:rPr>
        <w:t xml:space="preserve"> </w:t>
      </w:r>
      <w:bookmarkStart w:id="3" w:name="_Hlk32682631"/>
      <w:proofErr w:type="spellStart"/>
      <w:r w:rsidRPr="001A52A7">
        <w:rPr>
          <w:sz w:val="24"/>
          <w:szCs w:val="24"/>
        </w:rPr>
        <w:t>Općinskog</w:t>
      </w:r>
      <w:proofErr w:type="spellEnd"/>
      <w:r w:rsidRPr="001A52A7">
        <w:rPr>
          <w:sz w:val="24"/>
          <w:szCs w:val="24"/>
        </w:rPr>
        <w:t xml:space="preserve"> </w:t>
      </w:r>
      <w:proofErr w:type="spellStart"/>
      <w:r w:rsidRPr="001A52A7">
        <w:rPr>
          <w:sz w:val="24"/>
          <w:szCs w:val="24"/>
        </w:rPr>
        <w:t>vijeća</w:t>
      </w:r>
      <w:proofErr w:type="spellEnd"/>
      <w:r w:rsidRPr="001A52A7">
        <w:rPr>
          <w:sz w:val="24"/>
          <w:szCs w:val="24"/>
        </w:rPr>
        <w:t xml:space="preserve"> </w:t>
      </w:r>
      <w:proofErr w:type="spellStart"/>
      <w:r w:rsidRPr="001A52A7">
        <w:rPr>
          <w:sz w:val="24"/>
          <w:szCs w:val="24"/>
        </w:rPr>
        <w:t>Općine</w:t>
      </w:r>
      <w:proofErr w:type="spellEnd"/>
      <w:r w:rsidRPr="001A52A7">
        <w:rPr>
          <w:sz w:val="24"/>
          <w:szCs w:val="24"/>
        </w:rPr>
        <w:t xml:space="preserve"> Matulji</w:t>
      </w:r>
      <w:bookmarkEnd w:id="3"/>
      <w:r w:rsidRPr="001A52A7">
        <w:rPr>
          <w:sz w:val="24"/>
          <w:szCs w:val="24"/>
        </w:rPr>
        <w:t xml:space="preserve">, </w:t>
      </w:r>
      <w:proofErr w:type="spellStart"/>
      <w:r w:rsidRPr="001A52A7">
        <w:rPr>
          <w:sz w:val="24"/>
          <w:szCs w:val="24"/>
        </w:rPr>
        <w:t>iznos</w:t>
      </w:r>
      <w:proofErr w:type="spellEnd"/>
      <w:r w:rsidRPr="001A52A7">
        <w:rPr>
          <w:sz w:val="24"/>
          <w:szCs w:val="24"/>
        </w:rPr>
        <w:t xml:space="preserve"> </w:t>
      </w:r>
      <w:proofErr w:type="spellStart"/>
      <w:r w:rsidRPr="001A52A7">
        <w:rPr>
          <w:sz w:val="24"/>
          <w:szCs w:val="24"/>
        </w:rPr>
        <w:t>sredstava</w:t>
      </w:r>
      <w:proofErr w:type="spellEnd"/>
      <w:r w:rsidRPr="001A52A7">
        <w:rPr>
          <w:sz w:val="24"/>
          <w:szCs w:val="24"/>
        </w:rPr>
        <w:t xml:space="preserve"> </w:t>
      </w:r>
      <w:proofErr w:type="spellStart"/>
      <w:r w:rsidRPr="001A52A7">
        <w:rPr>
          <w:sz w:val="24"/>
          <w:szCs w:val="24"/>
        </w:rPr>
        <w:t>koji</w:t>
      </w:r>
      <w:proofErr w:type="spellEnd"/>
      <w:r w:rsidRPr="001A52A7">
        <w:rPr>
          <w:sz w:val="24"/>
          <w:szCs w:val="24"/>
        </w:rPr>
        <w:t xml:space="preserve"> </w:t>
      </w:r>
      <w:proofErr w:type="spellStart"/>
      <w:r w:rsidRPr="001A52A7">
        <w:rPr>
          <w:sz w:val="24"/>
          <w:szCs w:val="24"/>
        </w:rPr>
        <w:t>pripada</w:t>
      </w:r>
      <w:proofErr w:type="spellEnd"/>
      <w:r w:rsidRPr="001A52A7">
        <w:rPr>
          <w:sz w:val="24"/>
          <w:szCs w:val="24"/>
        </w:rPr>
        <w:t xml:space="preserve"> </w:t>
      </w:r>
      <w:proofErr w:type="spellStart"/>
      <w:r w:rsidRPr="001A52A7">
        <w:rPr>
          <w:sz w:val="24"/>
          <w:szCs w:val="24"/>
        </w:rPr>
        <w:t>političkim</w:t>
      </w:r>
      <w:proofErr w:type="spellEnd"/>
      <w:r w:rsidRPr="001A52A7">
        <w:rPr>
          <w:sz w:val="24"/>
          <w:szCs w:val="24"/>
        </w:rPr>
        <w:t xml:space="preserve"> </w:t>
      </w:r>
      <w:proofErr w:type="spellStart"/>
      <w:r w:rsidRPr="001A52A7">
        <w:rPr>
          <w:sz w:val="24"/>
          <w:szCs w:val="24"/>
        </w:rPr>
        <w:t>strankama</w:t>
      </w:r>
      <w:proofErr w:type="spellEnd"/>
      <w:r w:rsidRPr="001A52A7">
        <w:rPr>
          <w:sz w:val="24"/>
          <w:szCs w:val="24"/>
        </w:rPr>
        <w:t xml:space="preserve"> i </w:t>
      </w:r>
      <w:proofErr w:type="spellStart"/>
      <w:r w:rsidRPr="001A52A7">
        <w:rPr>
          <w:sz w:val="24"/>
          <w:szCs w:val="24"/>
        </w:rPr>
        <w:t>nezavisnim</w:t>
      </w:r>
      <w:proofErr w:type="spellEnd"/>
      <w:r w:rsidRPr="001A52A7">
        <w:rPr>
          <w:sz w:val="24"/>
          <w:szCs w:val="24"/>
        </w:rPr>
        <w:t xml:space="preserve"> </w:t>
      </w:r>
      <w:proofErr w:type="spellStart"/>
      <w:r w:rsidRPr="001A52A7">
        <w:rPr>
          <w:sz w:val="24"/>
          <w:szCs w:val="24"/>
        </w:rPr>
        <w:t>vijećnicima</w:t>
      </w:r>
      <w:proofErr w:type="spellEnd"/>
      <w:r w:rsidRPr="001A52A7">
        <w:rPr>
          <w:sz w:val="24"/>
          <w:szCs w:val="24"/>
        </w:rPr>
        <w:t xml:space="preserve">, </w:t>
      </w:r>
      <w:proofErr w:type="spellStart"/>
      <w:r w:rsidRPr="001A52A7">
        <w:rPr>
          <w:sz w:val="24"/>
          <w:szCs w:val="24"/>
        </w:rPr>
        <w:t>rokovi</w:t>
      </w:r>
      <w:proofErr w:type="spellEnd"/>
      <w:r w:rsidRPr="001A52A7">
        <w:rPr>
          <w:sz w:val="24"/>
          <w:szCs w:val="24"/>
        </w:rPr>
        <w:t xml:space="preserve"> </w:t>
      </w:r>
      <w:proofErr w:type="spellStart"/>
      <w:r w:rsidRPr="001A52A7">
        <w:rPr>
          <w:sz w:val="24"/>
          <w:szCs w:val="24"/>
        </w:rPr>
        <w:t>isplata</w:t>
      </w:r>
      <w:proofErr w:type="spellEnd"/>
      <w:r w:rsidRPr="001A52A7">
        <w:rPr>
          <w:sz w:val="24"/>
          <w:szCs w:val="24"/>
        </w:rPr>
        <w:t xml:space="preserve"> </w:t>
      </w:r>
      <w:proofErr w:type="spellStart"/>
      <w:r w:rsidRPr="001A52A7">
        <w:rPr>
          <w:sz w:val="24"/>
          <w:szCs w:val="24"/>
        </w:rPr>
        <w:t>te</w:t>
      </w:r>
      <w:proofErr w:type="spellEnd"/>
      <w:r w:rsidRPr="001A52A7">
        <w:rPr>
          <w:sz w:val="24"/>
          <w:szCs w:val="24"/>
        </w:rPr>
        <w:t xml:space="preserve"> </w:t>
      </w:r>
      <w:proofErr w:type="spellStart"/>
      <w:r w:rsidRPr="001A52A7">
        <w:rPr>
          <w:sz w:val="24"/>
          <w:szCs w:val="24"/>
        </w:rPr>
        <w:t>način</w:t>
      </w:r>
      <w:proofErr w:type="spellEnd"/>
      <w:r w:rsidRPr="001A52A7">
        <w:rPr>
          <w:sz w:val="24"/>
          <w:szCs w:val="24"/>
        </w:rPr>
        <w:t xml:space="preserve"> i </w:t>
      </w:r>
      <w:proofErr w:type="spellStart"/>
      <w:r w:rsidRPr="001A52A7">
        <w:rPr>
          <w:sz w:val="24"/>
          <w:szCs w:val="24"/>
        </w:rPr>
        <w:t>rokovi</w:t>
      </w:r>
      <w:proofErr w:type="spellEnd"/>
      <w:r w:rsidRPr="001A52A7">
        <w:rPr>
          <w:sz w:val="24"/>
          <w:szCs w:val="24"/>
        </w:rPr>
        <w:t xml:space="preserve"> </w:t>
      </w:r>
      <w:proofErr w:type="spellStart"/>
      <w:r w:rsidRPr="001A52A7">
        <w:rPr>
          <w:sz w:val="24"/>
          <w:szCs w:val="24"/>
        </w:rPr>
        <w:t>objave</w:t>
      </w:r>
      <w:proofErr w:type="spellEnd"/>
      <w:r w:rsidRPr="001A52A7">
        <w:rPr>
          <w:sz w:val="24"/>
          <w:szCs w:val="24"/>
        </w:rPr>
        <w:t xml:space="preserve"> </w:t>
      </w:r>
      <w:proofErr w:type="spellStart"/>
      <w:r w:rsidRPr="001A52A7">
        <w:rPr>
          <w:sz w:val="24"/>
          <w:szCs w:val="24"/>
        </w:rPr>
        <w:t>izvješća</w:t>
      </w:r>
      <w:proofErr w:type="spellEnd"/>
      <w:r w:rsidRPr="001A52A7">
        <w:rPr>
          <w:sz w:val="24"/>
          <w:szCs w:val="24"/>
        </w:rPr>
        <w:t xml:space="preserve"> o </w:t>
      </w:r>
      <w:proofErr w:type="spellStart"/>
      <w:r w:rsidRPr="001A52A7">
        <w:rPr>
          <w:sz w:val="24"/>
          <w:szCs w:val="24"/>
        </w:rPr>
        <w:t>iznosu</w:t>
      </w:r>
      <w:proofErr w:type="spellEnd"/>
      <w:r w:rsidRPr="001A52A7">
        <w:rPr>
          <w:sz w:val="24"/>
          <w:szCs w:val="24"/>
        </w:rPr>
        <w:t xml:space="preserve"> </w:t>
      </w:r>
      <w:proofErr w:type="spellStart"/>
      <w:r w:rsidRPr="001A52A7">
        <w:rPr>
          <w:sz w:val="24"/>
          <w:szCs w:val="24"/>
        </w:rPr>
        <w:t>raspoređenih</w:t>
      </w:r>
      <w:proofErr w:type="spellEnd"/>
      <w:r w:rsidRPr="001A52A7">
        <w:rPr>
          <w:sz w:val="24"/>
          <w:szCs w:val="24"/>
        </w:rPr>
        <w:t xml:space="preserve"> i </w:t>
      </w:r>
      <w:proofErr w:type="spellStart"/>
      <w:r w:rsidRPr="001A52A7">
        <w:rPr>
          <w:sz w:val="24"/>
          <w:szCs w:val="24"/>
        </w:rPr>
        <w:t>isplaćenih</w:t>
      </w:r>
      <w:proofErr w:type="spellEnd"/>
      <w:r w:rsidRPr="001A52A7">
        <w:rPr>
          <w:sz w:val="24"/>
          <w:szCs w:val="24"/>
        </w:rPr>
        <w:t xml:space="preserve"> </w:t>
      </w:r>
      <w:proofErr w:type="spellStart"/>
      <w:r w:rsidRPr="001A52A7">
        <w:rPr>
          <w:sz w:val="24"/>
          <w:szCs w:val="24"/>
        </w:rPr>
        <w:t>sredstava</w:t>
      </w:r>
      <w:proofErr w:type="spellEnd"/>
      <w:r w:rsidRPr="001A52A7">
        <w:rPr>
          <w:sz w:val="24"/>
          <w:szCs w:val="24"/>
        </w:rPr>
        <w:t xml:space="preserve"> </w:t>
      </w:r>
      <w:proofErr w:type="spellStart"/>
      <w:r w:rsidRPr="001A52A7">
        <w:rPr>
          <w:sz w:val="24"/>
          <w:szCs w:val="24"/>
        </w:rPr>
        <w:t>te</w:t>
      </w:r>
      <w:proofErr w:type="spellEnd"/>
      <w:r w:rsidRPr="001A52A7">
        <w:rPr>
          <w:sz w:val="24"/>
          <w:szCs w:val="24"/>
        </w:rPr>
        <w:t xml:space="preserve"> </w:t>
      </w:r>
      <w:proofErr w:type="spellStart"/>
      <w:r w:rsidRPr="001A52A7">
        <w:rPr>
          <w:sz w:val="24"/>
          <w:szCs w:val="24"/>
        </w:rPr>
        <w:t>odricanje</w:t>
      </w:r>
      <w:proofErr w:type="spellEnd"/>
      <w:r w:rsidRPr="001A52A7">
        <w:rPr>
          <w:sz w:val="24"/>
          <w:szCs w:val="24"/>
        </w:rPr>
        <w:t xml:space="preserve"> </w:t>
      </w:r>
      <w:proofErr w:type="spellStart"/>
      <w:r w:rsidRPr="001A52A7">
        <w:rPr>
          <w:sz w:val="24"/>
          <w:szCs w:val="24"/>
        </w:rPr>
        <w:t>prava</w:t>
      </w:r>
      <w:proofErr w:type="spellEnd"/>
      <w:r w:rsidRPr="001A52A7">
        <w:rPr>
          <w:sz w:val="24"/>
          <w:szCs w:val="24"/>
        </w:rPr>
        <w:t xml:space="preserve"> </w:t>
      </w:r>
      <w:proofErr w:type="spellStart"/>
      <w:r w:rsidRPr="001A52A7">
        <w:rPr>
          <w:sz w:val="24"/>
          <w:szCs w:val="24"/>
        </w:rPr>
        <w:t>na</w:t>
      </w:r>
      <w:proofErr w:type="spellEnd"/>
      <w:r w:rsidRPr="001A52A7">
        <w:rPr>
          <w:sz w:val="24"/>
          <w:szCs w:val="24"/>
        </w:rPr>
        <w:t xml:space="preserve"> </w:t>
      </w:r>
      <w:proofErr w:type="spellStart"/>
      <w:r w:rsidRPr="001A52A7">
        <w:rPr>
          <w:sz w:val="24"/>
          <w:szCs w:val="24"/>
        </w:rPr>
        <w:t>naknadu</w:t>
      </w:r>
      <w:proofErr w:type="spellEnd"/>
      <w:r w:rsidRPr="001A52A7">
        <w:rPr>
          <w:sz w:val="24"/>
          <w:szCs w:val="24"/>
        </w:rPr>
        <w:t xml:space="preserve">.  </w:t>
      </w:r>
    </w:p>
    <w:p w:rsidR="001A52A7" w:rsidRPr="001A52A7" w:rsidRDefault="001A52A7" w:rsidP="001A52A7">
      <w:pPr>
        <w:pStyle w:val="Bezproreda"/>
        <w:rPr>
          <w:rFonts w:ascii="Times New Roman" w:hAnsi="Times New Roman"/>
          <w:b/>
          <w:sz w:val="24"/>
          <w:szCs w:val="24"/>
        </w:rPr>
      </w:pPr>
    </w:p>
    <w:p w:rsidR="001A52A7" w:rsidRPr="001A52A7" w:rsidRDefault="001A52A7" w:rsidP="001A52A7">
      <w:pPr>
        <w:pStyle w:val="Bezproreda"/>
        <w:jc w:val="center"/>
        <w:rPr>
          <w:rFonts w:ascii="Times New Roman" w:hAnsi="Times New Roman"/>
          <w:sz w:val="24"/>
          <w:szCs w:val="24"/>
        </w:rPr>
      </w:pPr>
      <w:r w:rsidRPr="001A52A7">
        <w:rPr>
          <w:rFonts w:ascii="Times New Roman" w:hAnsi="Times New Roman"/>
          <w:sz w:val="24"/>
          <w:szCs w:val="24"/>
        </w:rPr>
        <w:t>Članak 2.</w:t>
      </w:r>
    </w:p>
    <w:p w:rsidR="001A52A7" w:rsidRPr="001A52A7" w:rsidRDefault="001A52A7" w:rsidP="001A52A7">
      <w:pPr>
        <w:pStyle w:val="Bezproreda"/>
        <w:jc w:val="both"/>
        <w:rPr>
          <w:rFonts w:ascii="Times New Roman" w:hAnsi="Times New Roman"/>
          <w:sz w:val="24"/>
          <w:szCs w:val="24"/>
        </w:rPr>
      </w:pPr>
      <w:r w:rsidRPr="001A52A7">
        <w:rPr>
          <w:rFonts w:ascii="Times New Roman" w:hAnsi="Times New Roman"/>
          <w:sz w:val="24"/>
          <w:szCs w:val="24"/>
        </w:rPr>
        <w:t>Za svakog vijećnika Općinskog vijeća Općine Matulji utvrđuje se iznos sredstava Proračuna Općine Matulji za 2020.godinu namijenjenih za redovito godišnje financiranje u iznosu od 9.900,00 kuna po vijećniku muškog spola te 10.890,00 kuna po vijećniku ženskog spola.</w:t>
      </w:r>
    </w:p>
    <w:p w:rsidR="001A52A7" w:rsidRPr="001A52A7" w:rsidRDefault="001A52A7" w:rsidP="001A52A7">
      <w:pPr>
        <w:pStyle w:val="Bezproreda"/>
        <w:jc w:val="center"/>
        <w:rPr>
          <w:rFonts w:ascii="Times New Roman" w:hAnsi="Times New Roman"/>
          <w:sz w:val="24"/>
          <w:szCs w:val="24"/>
        </w:rPr>
      </w:pPr>
    </w:p>
    <w:p w:rsidR="001A52A7" w:rsidRPr="001A52A7" w:rsidRDefault="001A52A7" w:rsidP="001A52A7">
      <w:pPr>
        <w:pStyle w:val="Bezproreda"/>
        <w:jc w:val="center"/>
        <w:rPr>
          <w:rFonts w:ascii="Times New Roman" w:hAnsi="Times New Roman"/>
          <w:sz w:val="24"/>
          <w:szCs w:val="24"/>
        </w:rPr>
      </w:pPr>
      <w:r w:rsidRPr="001A52A7">
        <w:rPr>
          <w:rFonts w:ascii="Times New Roman" w:hAnsi="Times New Roman"/>
          <w:sz w:val="24"/>
          <w:szCs w:val="24"/>
        </w:rPr>
        <w:t>Članak 3.</w:t>
      </w:r>
    </w:p>
    <w:p w:rsidR="001A52A7" w:rsidRPr="001A52A7" w:rsidRDefault="001A52A7" w:rsidP="001A52A7">
      <w:pPr>
        <w:jc w:val="both"/>
        <w:rPr>
          <w:sz w:val="24"/>
          <w:szCs w:val="24"/>
        </w:rPr>
      </w:pPr>
      <w:proofErr w:type="spellStart"/>
      <w:r w:rsidRPr="001A52A7">
        <w:rPr>
          <w:sz w:val="24"/>
          <w:szCs w:val="24"/>
        </w:rPr>
        <w:t>Temeljem</w:t>
      </w:r>
      <w:proofErr w:type="spellEnd"/>
      <w:r w:rsidRPr="001A52A7">
        <w:rPr>
          <w:sz w:val="24"/>
          <w:szCs w:val="24"/>
        </w:rPr>
        <w:t xml:space="preserve"> </w:t>
      </w:r>
      <w:proofErr w:type="spellStart"/>
      <w:r w:rsidRPr="001A52A7">
        <w:rPr>
          <w:sz w:val="24"/>
          <w:szCs w:val="24"/>
        </w:rPr>
        <w:t>broja</w:t>
      </w:r>
      <w:proofErr w:type="spellEnd"/>
      <w:r w:rsidRPr="001A52A7">
        <w:rPr>
          <w:sz w:val="24"/>
          <w:szCs w:val="24"/>
        </w:rPr>
        <w:t xml:space="preserve"> </w:t>
      </w:r>
      <w:proofErr w:type="spellStart"/>
      <w:r w:rsidRPr="001A52A7">
        <w:rPr>
          <w:sz w:val="24"/>
          <w:szCs w:val="24"/>
        </w:rPr>
        <w:t>mandata</w:t>
      </w:r>
      <w:proofErr w:type="spellEnd"/>
      <w:r w:rsidRPr="001A52A7">
        <w:rPr>
          <w:sz w:val="24"/>
          <w:szCs w:val="24"/>
        </w:rPr>
        <w:t xml:space="preserve"> u </w:t>
      </w:r>
      <w:proofErr w:type="spellStart"/>
      <w:r w:rsidRPr="001A52A7">
        <w:rPr>
          <w:sz w:val="24"/>
          <w:szCs w:val="24"/>
        </w:rPr>
        <w:t>Općinskom</w:t>
      </w:r>
      <w:proofErr w:type="spellEnd"/>
      <w:r w:rsidRPr="001A52A7">
        <w:rPr>
          <w:sz w:val="24"/>
          <w:szCs w:val="24"/>
        </w:rPr>
        <w:t xml:space="preserve"> </w:t>
      </w:r>
      <w:proofErr w:type="spellStart"/>
      <w:r w:rsidRPr="001A52A7">
        <w:rPr>
          <w:sz w:val="24"/>
          <w:szCs w:val="24"/>
        </w:rPr>
        <w:t>vijeću</w:t>
      </w:r>
      <w:proofErr w:type="spellEnd"/>
      <w:r w:rsidRPr="001A52A7">
        <w:rPr>
          <w:sz w:val="24"/>
          <w:szCs w:val="24"/>
        </w:rPr>
        <w:t xml:space="preserve">, </w:t>
      </w:r>
      <w:proofErr w:type="spellStart"/>
      <w:r w:rsidRPr="001A52A7">
        <w:rPr>
          <w:sz w:val="24"/>
          <w:szCs w:val="24"/>
        </w:rPr>
        <w:t>političkim</w:t>
      </w:r>
      <w:proofErr w:type="spellEnd"/>
      <w:r w:rsidRPr="001A52A7">
        <w:rPr>
          <w:sz w:val="24"/>
          <w:szCs w:val="24"/>
        </w:rPr>
        <w:t xml:space="preserve"> </w:t>
      </w:r>
      <w:proofErr w:type="spellStart"/>
      <w:r w:rsidRPr="001A52A7">
        <w:rPr>
          <w:sz w:val="24"/>
          <w:szCs w:val="24"/>
        </w:rPr>
        <w:t>strankama</w:t>
      </w:r>
      <w:proofErr w:type="spellEnd"/>
      <w:r w:rsidRPr="001A52A7">
        <w:rPr>
          <w:sz w:val="24"/>
          <w:szCs w:val="24"/>
        </w:rPr>
        <w:t xml:space="preserve"> i </w:t>
      </w:r>
      <w:proofErr w:type="spellStart"/>
      <w:r w:rsidRPr="001A52A7">
        <w:rPr>
          <w:sz w:val="24"/>
          <w:szCs w:val="24"/>
        </w:rPr>
        <w:t>nezavisnim</w:t>
      </w:r>
      <w:proofErr w:type="spellEnd"/>
      <w:r w:rsidRPr="001A52A7">
        <w:rPr>
          <w:sz w:val="24"/>
          <w:szCs w:val="24"/>
        </w:rPr>
        <w:t xml:space="preserve"> </w:t>
      </w:r>
      <w:proofErr w:type="spellStart"/>
      <w:r w:rsidRPr="001A52A7">
        <w:rPr>
          <w:sz w:val="24"/>
          <w:szCs w:val="24"/>
        </w:rPr>
        <w:t>vijećnicima</w:t>
      </w:r>
      <w:proofErr w:type="spellEnd"/>
      <w:r w:rsidRPr="001A52A7">
        <w:rPr>
          <w:sz w:val="24"/>
          <w:szCs w:val="24"/>
        </w:rPr>
        <w:t xml:space="preserve"> za </w:t>
      </w:r>
      <w:proofErr w:type="spellStart"/>
      <w:r w:rsidRPr="001A52A7">
        <w:rPr>
          <w:sz w:val="24"/>
          <w:szCs w:val="24"/>
        </w:rPr>
        <w:t>redovito</w:t>
      </w:r>
      <w:proofErr w:type="spellEnd"/>
      <w:r w:rsidRPr="001A52A7">
        <w:rPr>
          <w:sz w:val="24"/>
          <w:szCs w:val="24"/>
        </w:rPr>
        <w:t xml:space="preserve"> </w:t>
      </w:r>
      <w:proofErr w:type="spellStart"/>
      <w:r w:rsidRPr="001A52A7">
        <w:rPr>
          <w:sz w:val="24"/>
          <w:szCs w:val="24"/>
        </w:rPr>
        <w:t>godišnje</w:t>
      </w:r>
      <w:proofErr w:type="spellEnd"/>
      <w:r w:rsidRPr="001A52A7">
        <w:rPr>
          <w:sz w:val="24"/>
          <w:szCs w:val="24"/>
        </w:rPr>
        <w:t xml:space="preserve"> </w:t>
      </w:r>
      <w:proofErr w:type="spellStart"/>
      <w:r w:rsidRPr="001A52A7">
        <w:rPr>
          <w:sz w:val="24"/>
          <w:szCs w:val="24"/>
        </w:rPr>
        <w:t>financiranje</w:t>
      </w:r>
      <w:proofErr w:type="spellEnd"/>
      <w:r w:rsidRPr="001A52A7">
        <w:rPr>
          <w:sz w:val="24"/>
          <w:szCs w:val="24"/>
        </w:rPr>
        <w:t xml:space="preserve"> </w:t>
      </w:r>
      <w:proofErr w:type="spellStart"/>
      <w:r w:rsidRPr="001A52A7">
        <w:rPr>
          <w:sz w:val="24"/>
          <w:szCs w:val="24"/>
        </w:rPr>
        <w:t>na</w:t>
      </w:r>
      <w:proofErr w:type="spellEnd"/>
      <w:r w:rsidRPr="001A52A7">
        <w:rPr>
          <w:sz w:val="24"/>
          <w:szCs w:val="24"/>
        </w:rPr>
        <w:t xml:space="preserve"> </w:t>
      </w:r>
      <w:proofErr w:type="spellStart"/>
      <w:r w:rsidRPr="001A52A7">
        <w:rPr>
          <w:sz w:val="24"/>
          <w:szCs w:val="24"/>
        </w:rPr>
        <w:t>osnovi</w:t>
      </w:r>
      <w:proofErr w:type="spellEnd"/>
      <w:r w:rsidRPr="001A52A7">
        <w:rPr>
          <w:sz w:val="24"/>
          <w:szCs w:val="24"/>
        </w:rPr>
        <w:t xml:space="preserve"> </w:t>
      </w:r>
      <w:proofErr w:type="spellStart"/>
      <w:r w:rsidRPr="001A52A7">
        <w:rPr>
          <w:sz w:val="24"/>
          <w:szCs w:val="24"/>
        </w:rPr>
        <w:t>iznosa</w:t>
      </w:r>
      <w:proofErr w:type="spellEnd"/>
      <w:r w:rsidRPr="001A52A7">
        <w:rPr>
          <w:sz w:val="24"/>
          <w:szCs w:val="24"/>
        </w:rPr>
        <w:t xml:space="preserve"> </w:t>
      </w:r>
      <w:proofErr w:type="spellStart"/>
      <w:r w:rsidRPr="001A52A7">
        <w:rPr>
          <w:sz w:val="24"/>
          <w:szCs w:val="24"/>
        </w:rPr>
        <w:t>iz</w:t>
      </w:r>
      <w:proofErr w:type="spellEnd"/>
      <w:r w:rsidRPr="001A52A7">
        <w:rPr>
          <w:sz w:val="24"/>
          <w:szCs w:val="24"/>
        </w:rPr>
        <w:t xml:space="preserve"> </w:t>
      </w:r>
      <w:proofErr w:type="spellStart"/>
      <w:r w:rsidRPr="001A52A7">
        <w:rPr>
          <w:sz w:val="24"/>
          <w:szCs w:val="24"/>
        </w:rPr>
        <w:t>članka</w:t>
      </w:r>
      <w:proofErr w:type="spellEnd"/>
      <w:r w:rsidRPr="001A52A7">
        <w:rPr>
          <w:sz w:val="24"/>
          <w:szCs w:val="24"/>
        </w:rPr>
        <w:t xml:space="preserve"> 2. </w:t>
      </w:r>
      <w:proofErr w:type="spellStart"/>
      <w:r w:rsidRPr="001A52A7">
        <w:rPr>
          <w:sz w:val="24"/>
          <w:szCs w:val="24"/>
        </w:rPr>
        <w:t>ove</w:t>
      </w:r>
      <w:proofErr w:type="spellEnd"/>
      <w:r w:rsidRPr="001A52A7">
        <w:rPr>
          <w:sz w:val="24"/>
          <w:szCs w:val="24"/>
        </w:rPr>
        <w:t xml:space="preserve"> </w:t>
      </w:r>
      <w:proofErr w:type="spellStart"/>
      <w:r w:rsidRPr="001A52A7">
        <w:rPr>
          <w:sz w:val="24"/>
          <w:szCs w:val="24"/>
        </w:rPr>
        <w:t>Odluke</w:t>
      </w:r>
      <w:proofErr w:type="spellEnd"/>
      <w:r w:rsidRPr="001A52A7">
        <w:rPr>
          <w:sz w:val="24"/>
          <w:szCs w:val="24"/>
        </w:rPr>
        <w:t xml:space="preserve">, </w:t>
      </w:r>
      <w:proofErr w:type="spellStart"/>
      <w:r w:rsidRPr="001A52A7">
        <w:rPr>
          <w:sz w:val="24"/>
          <w:szCs w:val="24"/>
        </w:rPr>
        <w:t>raspoređuju</w:t>
      </w:r>
      <w:proofErr w:type="spellEnd"/>
      <w:r w:rsidRPr="001A52A7">
        <w:rPr>
          <w:sz w:val="24"/>
          <w:szCs w:val="24"/>
        </w:rPr>
        <w:t xml:space="preserve"> se </w:t>
      </w:r>
      <w:proofErr w:type="spellStart"/>
      <w:r w:rsidRPr="001A52A7">
        <w:rPr>
          <w:sz w:val="24"/>
          <w:szCs w:val="24"/>
        </w:rPr>
        <w:t>sredstva</w:t>
      </w:r>
      <w:proofErr w:type="spellEnd"/>
      <w:r w:rsidRPr="001A52A7">
        <w:rPr>
          <w:sz w:val="24"/>
          <w:szCs w:val="24"/>
        </w:rPr>
        <w:t xml:space="preserve"> </w:t>
      </w:r>
      <w:proofErr w:type="spellStart"/>
      <w:r w:rsidRPr="001A52A7">
        <w:rPr>
          <w:sz w:val="24"/>
          <w:szCs w:val="24"/>
        </w:rPr>
        <w:t>Proračuna</w:t>
      </w:r>
      <w:proofErr w:type="spellEnd"/>
      <w:r w:rsidRPr="001A52A7">
        <w:rPr>
          <w:sz w:val="24"/>
          <w:szCs w:val="24"/>
        </w:rPr>
        <w:t xml:space="preserve"> </w:t>
      </w:r>
      <w:proofErr w:type="spellStart"/>
      <w:r w:rsidRPr="001A52A7">
        <w:rPr>
          <w:sz w:val="24"/>
          <w:szCs w:val="24"/>
        </w:rPr>
        <w:t>kako</w:t>
      </w:r>
      <w:proofErr w:type="spellEnd"/>
      <w:r w:rsidRPr="001A52A7">
        <w:rPr>
          <w:sz w:val="24"/>
          <w:szCs w:val="24"/>
        </w:rPr>
        <w:t xml:space="preserve"> </w:t>
      </w:r>
      <w:proofErr w:type="spellStart"/>
      <w:r w:rsidRPr="001A52A7">
        <w:rPr>
          <w:sz w:val="24"/>
          <w:szCs w:val="24"/>
        </w:rPr>
        <w:t>slijedi</w:t>
      </w:r>
      <w:proofErr w:type="spellEnd"/>
      <w:r w:rsidRPr="001A52A7">
        <w:rPr>
          <w:sz w:val="24"/>
          <w:szCs w:val="24"/>
        </w:rPr>
        <w:t>:</w:t>
      </w:r>
    </w:p>
    <w:p w:rsidR="001A52A7" w:rsidRPr="001A52A7" w:rsidRDefault="001A52A7" w:rsidP="001A52A7">
      <w:pPr>
        <w:jc w:val="both"/>
        <w:rPr>
          <w:sz w:val="24"/>
          <w:szCs w:val="24"/>
        </w:rPr>
      </w:pP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094"/>
        <w:gridCol w:w="1982"/>
        <w:gridCol w:w="1665"/>
      </w:tblGrid>
      <w:tr w:rsidR="001A52A7" w:rsidRPr="001A52A7" w:rsidTr="003F1C8E">
        <w:trPr>
          <w:trHeight w:val="315"/>
          <w:jc w:val="center"/>
        </w:trPr>
        <w:tc>
          <w:tcPr>
            <w:tcW w:w="3153" w:type="dxa"/>
            <w:vAlign w:val="center"/>
            <w:hideMark/>
          </w:tcPr>
          <w:p w:rsidR="001A52A7" w:rsidRPr="001A52A7" w:rsidRDefault="001A52A7" w:rsidP="003F1C8E">
            <w:pPr>
              <w:jc w:val="center"/>
              <w:rPr>
                <w:color w:val="000000"/>
                <w:sz w:val="24"/>
                <w:szCs w:val="24"/>
              </w:rPr>
            </w:pPr>
            <w:r w:rsidRPr="001A52A7">
              <w:rPr>
                <w:color w:val="000000"/>
                <w:sz w:val="24"/>
                <w:szCs w:val="24"/>
              </w:rPr>
              <w:t>POLITIČKA STRANKA/NEZAVISNI VIJEĆNIK</w:t>
            </w:r>
          </w:p>
        </w:tc>
        <w:tc>
          <w:tcPr>
            <w:tcW w:w="2094" w:type="dxa"/>
            <w:vAlign w:val="center"/>
            <w:hideMark/>
          </w:tcPr>
          <w:p w:rsidR="001A52A7" w:rsidRPr="001A52A7" w:rsidRDefault="001A52A7" w:rsidP="003F1C8E">
            <w:pPr>
              <w:jc w:val="center"/>
              <w:rPr>
                <w:color w:val="000000"/>
                <w:sz w:val="24"/>
                <w:szCs w:val="24"/>
              </w:rPr>
            </w:pPr>
            <w:r w:rsidRPr="001A52A7">
              <w:rPr>
                <w:color w:val="000000"/>
                <w:sz w:val="24"/>
                <w:szCs w:val="24"/>
              </w:rPr>
              <w:t xml:space="preserve">BROJ VIJEĆNIKA </w:t>
            </w:r>
            <w:proofErr w:type="spellStart"/>
            <w:r w:rsidRPr="001A52A7">
              <w:rPr>
                <w:color w:val="000000"/>
                <w:sz w:val="24"/>
                <w:szCs w:val="24"/>
              </w:rPr>
              <w:t>muškog</w:t>
            </w:r>
            <w:proofErr w:type="spellEnd"/>
            <w:r w:rsidRPr="001A52A7">
              <w:rPr>
                <w:color w:val="000000"/>
                <w:sz w:val="24"/>
                <w:szCs w:val="24"/>
              </w:rPr>
              <w:t xml:space="preserve"> </w:t>
            </w:r>
            <w:proofErr w:type="spellStart"/>
            <w:r w:rsidRPr="001A52A7">
              <w:rPr>
                <w:color w:val="000000"/>
                <w:sz w:val="24"/>
                <w:szCs w:val="24"/>
              </w:rPr>
              <w:t>spola</w:t>
            </w:r>
            <w:proofErr w:type="spellEnd"/>
          </w:p>
        </w:tc>
        <w:tc>
          <w:tcPr>
            <w:tcW w:w="1982" w:type="dxa"/>
            <w:vAlign w:val="center"/>
          </w:tcPr>
          <w:p w:rsidR="001A52A7" w:rsidRPr="001A52A7" w:rsidRDefault="001A52A7" w:rsidP="003F1C8E">
            <w:pPr>
              <w:jc w:val="center"/>
              <w:rPr>
                <w:color w:val="000000"/>
                <w:sz w:val="24"/>
                <w:szCs w:val="24"/>
              </w:rPr>
            </w:pPr>
            <w:r w:rsidRPr="001A52A7">
              <w:rPr>
                <w:color w:val="000000"/>
                <w:sz w:val="24"/>
                <w:szCs w:val="24"/>
              </w:rPr>
              <w:t xml:space="preserve">BROJ VIJEĆNIKA </w:t>
            </w:r>
            <w:proofErr w:type="spellStart"/>
            <w:r w:rsidRPr="001A52A7">
              <w:rPr>
                <w:color w:val="000000"/>
                <w:sz w:val="24"/>
                <w:szCs w:val="24"/>
              </w:rPr>
              <w:t>ženskog</w:t>
            </w:r>
            <w:proofErr w:type="spellEnd"/>
            <w:r w:rsidRPr="001A52A7">
              <w:rPr>
                <w:color w:val="000000"/>
                <w:sz w:val="24"/>
                <w:szCs w:val="24"/>
              </w:rPr>
              <w:t xml:space="preserve"> </w:t>
            </w:r>
            <w:proofErr w:type="spellStart"/>
            <w:r w:rsidRPr="001A52A7">
              <w:rPr>
                <w:color w:val="000000"/>
                <w:sz w:val="24"/>
                <w:szCs w:val="24"/>
              </w:rPr>
              <w:t>spola</w:t>
            </w:r>
            <w:proofErr w:type="spellEnd"/>
          </w:p>
        </w:tc>
        <w:tc>
          <w:tcPr>
            <w:tcW w:w="1665" w:type="dxa"/>
            <w:vAlign w:val="center"/>
            <w:hideMark/>
          </w:tcPr>
          <w:p w:rsidR="001A52A7" w:rsidRPr="001A52A7" w:rsidRDefault="001A52A7" w:rsidP="003F1C8E">
            <w:pPr>
              <w:jc w:val="center"/>
              <w:rPr>
                <w:b/>
                <w:color w:val="000000"/>
                <w:sz w:val="24"/>
                <w:szCs w:val="24"/>
              </w:rPr>
            </w:pPr>
            <w:r w:rsidRPr="001A52A7">
              <w:rPr>
                <w:b/>
                <w:color w:val="000000"/>
                <w:sz w:val="24"/>
                <w:szCs w:val="24"/>
              </w:rPr>
              <w:t>UKUPNO</w:t>
            </w:r>
          </w:p>
          <w:p w:rsidR="001A52A7" w:rsidRPr="001A52A7" w:rsidRDefault="001A52A7" w:rsidP="003F1C8E">
            <w:pPr>
              <w:jc w:val="center"/>
              <w:rPr>
                <w:b/>
                <w:color w:val="000000"/>
                <w:sz w:val="24"/>
                <w:szCs w:val="24"/>
              </w:rPr>
            </w:pPr>
            <w:r w:rsidRPr="001A52A7">
              <w:rPr>
                <w:b/>
                <w:color w:val="000000"/>
                <w:sz w:val="24"/>
                <w:szCs w:val="24"/>
              </w:rPr>
              <w:t xml:space="preserve">(u </w:t>
            </w:r>
            <w:proofErr w:type="spellStart"/>
            <w:r w:rsidRPr="001A52A7">
              <w:rPr>
                <w:b/>
                <w:color w:val="000000"/>
                <w:sz w:val="24"/>
                <w:szCs w:val="24"/>
              </w:rPr>
              <w:t>kn</w:t>
            </w:r>
            <w:proofErr w:type="spellEnd"/>
            <w:r w:rsidRPr="001A52A7">
              <w:rPr>
                <w:b/>
                <w:color w:val="000000"/>
                <w:sz w:val="24"/>
                <w:szCs w:val="24"/>
              </w:rPr>
              <w:t xml:space="preserve">) </w:t>
            </w:r>
          </w:p>
        </w:tc>
      </w:tr>
      <w:tr w:rsidR="001A52A7" w:rsidRPr="001A52A7" w:rsidTr="003F1C8E">
        <w:trPr>
          <w:trHeight w:val="315"/>
          <w:jc w:val="center"/>
        </w:trPr>
        <w:tc>
          <w:tcPr>
            <w:tcW w:w="3153" w:type="dxa"/>
            <w:shd w:val="clear" w:color="auto" w:fill="auto"/>
            <w:hideMark/>
          </w:tcPr>
          <w:p w:rsidR="001A52A7" w:rsidRPr="001A52A7" w:rsidRDefault="001A52A7" w:rsidP="003F1C8E">
            <w:pPr>
              <w:jc w:val="center"/>
              <w:rPr>
                <w:sz w:val="24"/>
                <w:szCs w:val="24"/>
              </w:rPr>
            </w:pPr>
            <w:r w:rsidRPr="001A52A7">
              <w:rPr>
                <w:sz w:val="24"/>
                <w:szCs w:val="24"/>
              </w:rPr>
              <w:t>IDS</w:t>
            </w:r>
          </w:p>
        </w:tc>
        <w:tc>
          <w:tcPr>
            <w:tcW w:w="2094" w:type="dxa"/>
            <w:tcBorders>
              <w:top w:val="nil"/>
              <w:left w:val="nil"/>
              <w:bottom w:val="single" w:sz="8" w:space="0" w:color="000000"/>
              <w:right w:val="single" w:sz="8" w:space="0" w:color="000000"/>
            </w:tcBorders>
            <w:shd w:val="clear" w:color="auto" w:fill="auto"/>
            <w:vAlign w:val="center"/>
            <w:hideMark/>
          </w:tcPr>
          <w:p w:rsidR="001A52A7" w:rsidRPr="001A52A7" w:rsidRDefault="001A52A7" w:rsidP="003F1C8E">
            <w:pPr>
              <w:jc w:val="center"/>
              <w:rPr>
                <w:color w:val="000000"/>
                <w:sz w:val="24"/>
                <w:szCs w:val="24"/>
                <w:lang w:val="en-GB" w:eastAsia="en-GB"/>
              </w:rPr>
            </w:pPr>
            <w:r w:rsidRPr="001A52A7">
              <w:rPr>
                <w:color w:val="000000"/>
                <w:sz w:val="24"/>
                <w:szCs w:val="24"/>
              </w:rPr>
              <w:t>1</w:t>
            </w:r>
          </w:p>
        </w:tc>
        <w:tc>
          <w:tcPr>
            <w:tcW w:w="1982" w:type="dxa"/>
            <w:tcBorders>
              <w:top w:val="nil"/>
              <w:left w:val="nil"/>
              <w:bottom w:val="single" w:sz="8" w:space="0" w:color="000000"/>
              <w:right w:val="single" w:sz="8" w:space="0" w:color="000000"/>
            </w:tcBorders>
            <w:shd w:val="clear" w:color="auto" w:fill="auto"/>
            <w:vAlign w:val="center"/>
          </w:tcPr>
          <w:p w:rsidR="001A52A7" w:rsidRPr="001A52A7" w:rsidRDefault="001A52A7" w:rsidP="003F1C8E">
            <w:pPr>
              <w:jc w:val="center"/>
              <w:rPr>
                <w:color w:val="000000"/>
                <w:sz w:val="24"/>
                <w:szCs w:val="24"/>
              </w:rPr>
            </w:pPr>
            <w:r w:rsidRPr="001A52A7">
              <w:rPr>
                <w:color w:val="000000"/>
                <w:sz w:val="24"/>
                <w:szCs w:val="24"/>
              </w:rPr>
              <w:t>0</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1A52A7" w:rsidRPr="001A52A7" w:rsidRDefault="001A52A7" w:rsidP="003F1C8E">
            <w:pPr>
              <w:jc w:val="right"/>
              <w:rPr>
                <w:sz w:val="24"/>
                <w:szCs w:val="24"/>
              </w:rPr>
            </w:pPr>
            <w:r w:rsidRPr="001A52A7">
              <w:rPr>
                <w:sz w:val="24"/>
                <w:szCs w:val="24"/>
              </w:rPr>
              <w:t>9,900.00</w:t>
            </w:r>
          </w:p>
        </w:tc>
      </w:tr>
      <w:tr w:rsidR="001A52A7" w:rsidRPr="001A52A7" w:rsidTr="003F1C8E">
        <w:trPr>
          <w:trHeight w:val="315"/>
          <w:jc w:val="center"/>
        </w:trPr>
        <w:tc>
          <w:tcPr>
            <w:tcW w:w="3153" w:type="dxa"/>
            <w:shd w:val="clear" w:color="auto" w:fill="auto"/>
            <w:hideMark/>
          </w:tcPr>
          <w:p w:rsidR="001A52A7" w:rsidRPr="001A52A7" w:rsidRDefault="001A52A7" w:rsidP="003F1C8E">
            <w:pPr>
              <w:jc w:val="center"/>
              <w:rPr>
                <w:sz w:val="24"/>
                <w:szCs w:val="24"/>
              </w:rPr>
            </w:pPr>
            <w:r w:rsidRPr="001A52A7">
              <w:rPr>
                <w:sz w:val="24"/>
                <w:szCs w:val="24"/>
              </w:rPr>
              <w:t>SDP</w:t>
            </w:r>
          </w:p>
        </w:tc>
        <w:tc>
          <w:tcPr>
            <w:tcW w:w="2094" w:type="dxa"/>
            <w:tcBorders>
              <w:top w:val="nil"/>
              <w:left w:val="nil"/>
              <w:bottom w:val="single" w:sz="8" w:space="0" w:color="000000"/>
              <w:right w:val="single" w:sz="8" w:space="0" w:color="000000"/>
            </w:tcBorders>
            <w:shd w:val="clear" w:color="auto" w:fill="auto"/>
            <w:vAlign w:val="center"/>
            <w:hideMark/>
          </w:tcPr>
          <w:p w:rsidR="001A52A7" w:rsidRPr="001A52A7" w:rsidRDefault="001A52A7" w:rsidP="003F1C8E">
            <w:pPr>
              <w:jc w:val="center"/>
              <w:rPr>
                <w:color w:val="000000"/>
                <w:sz w:val="24"/>
                <w:szCs w:val="24"/>
              </w:rPr>
            </w:pPr>
            <w:r w:rsidRPr="001A52A7">
              <w:rPr>
                <w:color w:val="000000"/>
                <w:sz w:val="24"/>
                <w:szCs w:val="24"/>
              </w:rPr>
              <w:t>2</w:t>
            </w:r>
          </w:p>
        </w:tc>
        <w:tc>
          <w:tcPr>
            <w:tcW w:w="1982" w:type="dxa"/>
            <w:tcBorders>
              <w:top w:val="nil"/>
              <w:left w:val="nil"/>
              <w:bottom w:val="single" w:sz="8" w:space="0" w:color="000000"/>
              <w:right w:val="single" w:sz="8" w:space="0" w:color="000000"/>
            </w:tcBorders>
            <w:shd w:val="clear" w:color="auto" w:fill="auto"/>
            <w:vAlign w:val="center"/>
          </w:tcPr>
          <w:p w:rsidR="001A52A7" w:rsidRPr="001A52A7" w:rsidRDefault="001A52A7" w:rsidP="003F1C8E">
            <w:pPr>
              <w:jc w:val="center"/>
              <w:rPr>
                <w:color w:val="000000"/>
                <w:sz w:val="24"/>
                <w:szCs w:val="24"/>
              </w:rPr>
            </w:pPr>
            <w:r w:rsidRPr="001A52A7">
              <w:rPr>
                <w:color w:val="000000"/>
                <w:sz w:val="24"/>
                <w:szCs w:val="24"/>
              </w:rPr>
              <w:t>2</w:t>
            </w:r>
          </w:p>
        </w:tc>
        <w:tc>
          <w:tcPr>
            <w:tcW w:w="1665" w:type="dxa"/>
            <w:tcBorders>
              <w:top w:val="nil"/>
              <w:left w:val="single" w:sz="4" w:space="0" w:color="auto"/>
              <w:bottom w:val="single" w:sz="4" w:space="0" w:color="auto"/>
              <w:right w:val="single" w:sz="4" w:space="0" w:color="auto"/>
            </w:tcBorders>
            <w:shd w:val="clear" w:color="auto" w:fill="auto"/>
            <w:hideMark/>
          </w:tcPr>
          <w:p w:rsidR="001A52A7" w:rsidRPr="001A52A7" w:rsidRDefault="001A52A7" w:rsidP="003F1C8E">
            <w:pPr>
              <w:jc w:val="right"/>
              <w:rPr>
                <w:sz w:val="24"/>
                <w:szCs w:val="24"/>
              </w:rPr>
            </w:pPr>
            <w:r w:rsidRPr="001A52A7">
              <w:rPr>
                <w:sz w:val="24"/>
                <w:szCs w:val="24"/>
              </w:rPr>
              <w:t>41,580.00</w:t>
            </w:r>
          </w:p>
        </w:tc>
      </w:tr>
      <w:tr w:rsidR="001A52A7" w:rsidRPr="001A52A7" w:rsidTr="003F1C8E">
        <w:trPr>
          <w:trHeight w:val="315"/>
          <w:jc w:val="center"/>
        </w:trPr>
        <w:tc>
          <w:tcPr>
            <w:tcW w:w="3153" w:type="dxa"/>
            <w:shd w:val="clear" w:color="auto" w:fill="auto"/>
            <w:hideMark/>
          </w:tcPr>
          <w:p w:rsidR="001A52A7" w:rsidRPr="001A52A7" w:rsidRDefault="001A52A7" w:rsidP="003F1C8E">
            <w:pPr>
              <w:jc w:val="center"/>
              <w:rPr>
                <w:sz w:val="24"/>
                <w:szCs w:val="24"/>
              </w:rPr>
            </w:pPr>
            <w:r w:rsidRPr="001A52A7">
              <w:rPr>
                <w:sz w:val="24"/>
                <w:szCs w:val="24"/>
              </w:rPr>
              <w:t>UNIJA KVARNERA</w:t>
            </w:r>
          </w:p>
        </w:tc>
        <w:tc>
          <w:tcPr>
            <w:tcW w:w="2094" w:type="dxa"/>
            <w:tcBorders>
              <w:top w:val="nil"/>
              <w:left w:val="nil"/>
              <w:bottom w:val="single" w:sz="8" w:space="0" w:color="000000"/>
              <w:right w:val="single" w:sz="8" w:space="0" w:color="000000"/>
            </w:tcBorders>
            <w:shd w:val="clear" w:color="auto" w:fill="auto"/>
            <w:vAlign w:val="center"/>
            <w:hideMark/>
          </w:tcPr>
          <w:p w:rsidR="001A52A7" w:rsidRPr="001A52A7" w:rsidRDefault="001A52A7" w:rsidP="003F1C8E">
            <w:pPr>
              <w:jc w:val="center"/>
              <w:rPr>
                <w:color w:val="000000"/>
                <w:sz w:val="24"/>
                <w:szCs w:val="24"/>
              </w:rPr>
            </w:pPr>
            <w:r w:rsidRPr="001A52A7">
              <w:rPr>
                <w:color w:val="000000"/>
                <w:sz w:val="24"/>
                <w:szCs w:val="24"/>
              </w:rPr>
              <w:t>1</w:t>
            </w:r>
          </w:p>
        </w:tc>
        <w:tc>
          <w:tcPr>
            <w:tcW w:w="1982" w:type="dxa"/>
            <w:tcBorders>
              <w:top w:val="nil"/>
              <w:left w:val="nil"/>
              <w:bottom w:val="single" w:sz="8" w:space="0" w:color="000000"/>
              <w:right w:val="single" w:sz="8" w:space="0" w:color="000000"/>
            </w:tcBorders>
            <w:shd w:val="clear" w:color="auto" w:fill="auto"/>
            <w:vAlign w:val="center"/>
          </w:tcPr>
          <w:p w:rsidR="001A52A7" w:rsidRPr="001A52A7" w:rsidRDefault="001A52A7" w:rsidP="003F1C8E">
            <w:pPr>
              <w:jc w:val="center"/>
              <w:rPr>
                <w:color w:val="000000"/>
                <w:sz w:val="24"/>
                <w:szCs w:val="24"/>
              </w:rPr>
            </w:pPr>
            <w:r w:rsidRPr="001A52A7">
              <w:rPr>
                <w:color w:val="000000"/>
                <w:sz w:val="24"/>
                <w:szCs w:val="24"/>
              </w:rPr>
              <w:t>0</w:t>
            </w:r>
          </w:p>
        </w:tc>
        <w:tc>
          <w:tcPr>
            <w:tcW w:w="1665" w:type="dxa"/>
            <w:tcBorders>
              <w:top w:val="nil"/>
              <w:left w:val="single" w:sz="4" w:space="0" w:color="auto"/>
              <w:bottom w:val="single" w:sz="4" w:space="0" w:color="auto"/>
              <w:right w:val="single" w:sz="4" w:space="0" w:color="auto"/>
            </w:tcBorders>
            <w:shd w:val="clear" w:color="auto" w:fill="auto"/>
            <w:hideMark/>
          </w:tcPr>
          <w:p w:rsidR="001A52A7" w:rsidRPr="001A52A7" w:rsidRDefault="001A52A7" w:rsidP="003F1C8E">
            <w:pPr>
              <w:jc w:val="right"/>
              <w:rPr>
                <w:sz w:val="24"/>
                <w:szCs w:val="24"/>
              </w:rPr>
            </w:pPr>
            <w:r w:rsidRPr="001A52A7">
              <w:rPr>
                <w:sz w:val="24"/>
                <w:szCs w:val="24"/>
              </w:rPr>
              <w:t>9,900.00</w:t>
            </w:r>
          </w:p>
        </w:tc>
      </w:tr>
      <w:tr w:rsidR="001A52A7" w:rsidRPr="001A52A7" w:rsidTr="003F1C8E">
        <w:trPr>
          <w:trHeight w:val="315"/>
          <w:jc w:val="center"/>
        </w:trPr>
        <w:tc>
          <w:tcPr>
            <w:tcW w:w="3153" w:type="dxa"/>
            <w:shd w:val="clear" w:color="auto" w:fill="auto"/>
            <w:hideMark/>
          </w:tcPr>
          <w:p w:rsidR="001A52A7" w:rsidRPr="001A52A7" w:rsidRDefault="001A52A7" w:rsidP="003F1C8E">
            <w:pPr>
              <w:jc w:val="center"/>
              <w:rPr>
                <w:sz w:val="24"/>
                <w:szCs w:val="24"/>
              </w:rPr>
            </w:pPr>
            <w:r w:rsidRPr="001A52A7">
              <w:rPr>
                <w:sz w:val="24"/>
                <w:szCs w:val="24"/>
              </w:rPr>
              <w:t>HSU</w:t>
            </w:r>
          </w:p>
        </w:tc>
        <w:tc>
          <w:tcPr>
            <w:tcW w:w="2094" w:type="dxa"/>
            <w:tcBorders>
              <w:top w:val="nil"/>
              <w:left w:val="nil"/>
              <w:bottom w:val="single" w:sz="8" w:space="0" w:color="000000"/>
              <w:right w:val="single" w:sz="8" w:space="0" w:color="000000"/>
            </w:tcBorders>
            <w:shd w:val="clear" w:color="auto" w:fill="auto"/>
            <w:vAlign w:val="center"/>
            <w:hideMark/>
          </w:tcPr>
          <w:p w:rsidR="001A52A7" w:rsidRPr="001A52A7" w:rsidRDefault="001A52A7" w:rsidP="003F1C8E">
            <w:pPr>
              <w:jc w:val="center"/>
              <w:rPr>
                <w:color w:val="000000"/>
                <w:sz w:val="24"/>
                <w:szCs w:val="24"/>
              </w:rPr>
            </w:pPr>
            <w:r w:rsidRPr="001A52A7">
              <w:rPr>
                <w:color w:val="000000"/>
                <w:sz w:val="24"/>
                <w:szCs w:val="24"/>
              </w:rPr>
              <w:t>0</w:t>
            </w:r>
          </w:p>
        </w:tc>
        <w:tc>
          <w:tcPr>
            <w:tcW w:w="1982" w:type="dxa"/>
            <w:tcBorders>
              <w:top w:val="nil"/>
              <w:left w:val="nil"/>
              <w:bottom w:val="single" w:sz="8" w:space="0" w:color="000000"/>
              <w:right w:val="single" w:sz="8" w:space="0" w:color="000000"/>
            </w:tcBorders>
            <w:shd w:val="clear" w:color="auto" w:fill="auto"/>
            <w:vAlign w:val="center"/>
          </w:tcPr>
          <w:p w:rsidR="001A52A7" w:rsidRPr="001A52A7" w:rsidRDefault="001A52A7" w:rsidP="003F1C8E">
            <w:pPr>
              <w:jc w:val="center"/>
              <w:rPr>
                <w:color w:val="000000"/>
                <w:sz w:val="24"/>
                <w:szCs w:val="24"/>
              </w:rPr>
            </w:pPr>
            <w:r w:rsidRPr="001A52A7">
              <w:rPr>
                <w:color w:val="000000"/>
                <w:sz w:val="24"/>
                <w:szCs w:val="24"/>
              </w:rPr>
              <w:t>1</w:t>
            </w:r>
          </w:p>
        </w:tc>
        <w:tc>
          <w:tcPr>
            <w:tcW w:w="1665" w:type="dxa"/>
            <w:tcBorders>
              <w:top w:val="nil"/>
              <w:left w:val="single" w:sz="4" w:space="0" w:color="auto"/>
              <w:bottom w:val="single" w:sz="4" w:space="0" w:color="auto"/>
              <w:right w:val="single" w:sz="4" w:space="0" w:color="auto"/>
            </w:tcBorders>
            <w:shd w:val="clear" w:color="auto" w:fill="auto"/>
            <w:hideMark/>
          </w:tcPr>
          <w:p w:rsidR="001A52A7" w:rsidRPr="001A52A7" w:rsidRDefault="001A52A7" w:rsidP="003F1C8E">
            <w:pPr>
              <w:jc w:val="right"/>
              <w:rPr>
                <w:sz w:val="24"/>
                <w:szCs w:val="24"/>
              </w:rPr>
            </w:pPr>
            <w:r w:rsidRPr="001A52A7">
              <w:rPr>
                <w:sz w:val="24"/>
                <w:szCs w:val="24"/>
              </w:rPr>
              <w:t>10,890.00</w:t>
            </w:r>
          </w:p>
        </w:tc>
      </w:tr>
      <w:tr w:rsidR="001A52A7" w:rsidRPr="001A52A7" w:rsidTr="003F1C8E">
        <w:trPr>
          <w:trHeight w:val="315"/>
          <w:jc w:val="center"/>
        </w:trPr>
        <w:tc>
          <w:tcPr>
            <w:tcW w:w="3153" w:type="dxa"/>
            <w:shd w:val="clear" w:color="auto" w:fill="auto"/>
            <w:hideMark/>
          </w:tcPr>
          <w:p w:rsidR="001A52A7" w:rsidRPr="001A52A7" w:rsidRDefault="001A52A7" w:rsidP="003F1C8E">
            <w:pPr>
              <w:jc w:val="center"/>
              <w:rPr>
                <w:sz w:val="24"/>
                <w:szCs w:val="24"/>
              </w:rPr>
            </w:pPr>
            <w:r w:rsidRPr="001A52A7">
              <w:rPr>
                <w:sz w:val="24"/>
                <w:szCs w:val="24"/>
              </w:rPr>
              <w:t>HDZ</w:t>
            </w:r>
          </w:p>
        </w:tc>
        <w:tc>
          <w:tcPr>
            <w:tcW w:w="2094" w:type="dxa"/>
            <w:tcBorders>
              <w:top w:val="nil"/>
              <w:left w:val="nil"/>
              <w:bottom w:val="single" w:sz="8" w:space="0" w:color="000000"/>
              <w:right w:val="single" w:sz="8" w:space="0" w:color="000000"/>
            </w:tcBorders>
            <w:shd w:val="clear" w:color="auto" w:fill="auto"/>
            <w:vAlign w:val="center"/>
            <w:hideMark/>
          </w:tcPr>
          <w:p w:rsidR="001A52A7" w:rsidRPr="001A52A7" w:rsidRDefault="001A52A7" w:rsidP="003F1C8E">
            <w:pPr>
              <w:jc w:val="center"/>
              <w:rPr>
                <w:color w:val="000000"/>
                <w:sz w:val="24"/>
                <w:szCs w:val="24"/>
              </w:rPr>
            </w:pPr>
            <w:r w:rsidRPr="001A52A7">
              <w:rPr>
                <w:color w:val="000000"/>
                <w:sz w:val="24"/>
                <w:szCs w:val="24"/>
              </w:rPr>
              <w:t>2</w:t>
            </w:r>
          </w:p>
        </w:tc>
        <w:tc>
          <w:tcPr>
            <w:tcW w:w="1982" w:type="dxa"/>
            <w:tcBorders>
              <w:top w:val="nil"/>
              <w:left w:val="nil"/>
              <w:bottom w:val="single" w:sz="8" w:space="0" w:color="000000"/>
              <w:right w:val="single" w:sz="8" w:space="0" w:color="000000"/>
            </w:tcBorders>
            <w:shd w:val="clear" w:color="auto" w:fill="auto"/>
            <w:vAlign w:val="center"/>
          </w:tcPr>
          <w:p w:rsidR="001A52A7" w:rsidRPr="001A52A7" w:rsidRDefault="001A52A7" w:rsidP="003F1C8E">
            <w:pPr>
              <w:jc w:val="center"/>
              <w:rPr>
                <w:color w:val="000000"/>
                <w:sz w:val="24"/>
                <w:szCs w:val="24"/>
              </w:rPr>
            </w:pPr>
            <w:r w:rsidRPr="001A52A7">
              <w:rPr>
                <w:color w:val="000000"/>
                <w:sz w:val="24"/>
                <w:szCs w:val="24"/>
              </w:rPr>
              <w:t>1</w:t>
            </w:r>
          </w:p>
        </w:tc>
        <w:tc>
          <w:tcPr>
            <w:tcW w:w="1665" w:type="dxa"/>
            <w:tcBorders>
              <w:top w:val="nil"/>
              <w:left w:val="single" w:sz="4" w:space="0" w:color="auto"/>
              <w:bottom w:val="single" w:sz="4" w:space="0" w:color="auto"/>
              <w:right w:val="single" w:sz="4" w:space="0" w:color="auto"/>
            </w:tcBorders>
            <w:shd w:val="clear" w:color="auto" w:fill="auto"/>
            <w:hideMark/>
          </w:tcPr>
          <w:p w:rsidR="001A52A7" w:rsidRPr="001A52A7" w:rsidRDefault="001A52A7" w:rsidP="003F1C8E">
            <w:pPr>
              <w:jc w:val="right"/>
              <w:rPr>
                <w:sz w:val="24"/>
                <w:szCs w:val="24"/>
              </w:rPr>
            </w:pPr>
            <w:r w:rsidRPr="001A52A7">
              <w:rPr>
                <w:sz w:val="24"/>
                <w:szCs w:val="24"/>
              </w:rPr>
              <w:t>30,690.00</w:t>
            </w:r>
          </w:p>
        </w:tc>
      </w:tr>
      <w:tr w:rsidR="001A52A7" w:rsidRPr="001A52A7" w:rsidTr="003F1C8E">
        <w:trPr>
          <w:trHeight w:val="315"/>
          <w:jc w:val="center"/>
        </w:trPr>
        <w:tc>
          <w:tcPr>
            <w:tcW w:w="3153" w:type="dxa"/>
            <w:shd w:val="clear" w:color="auto" w:fill="auto"/>
            <w:hideMark/>
          </w:tcPr>
          <w:p w:rsidR="001A52A7" w:rsidRPr="001A52A7" w:rsidRDefault="001A52A7" w:rsidP="003F1C8E">
            <w:pPr>
              <w:jc w:val="center"/>
              <w:rPr>
                <w:sz w:val="24"/>
                <w:szCs w:val="24"/>
              </w:rPr>
            </w:pPr>
            <w:r w:rsidRPr="001A52A7">
              <w:rPr>
                <w:sz w:val="24"/>
                <w:szCs w:val="24"/>
              </w:rPr>
              <w:t>AKCIJA MLADIH</w:t>
            </w:r>
          </w:p>
        </w:tc>
        <w:tc>
          <w:tcPr>
            <w:tcW w:w="2094" w:type="dxa"/>
            <w:tcBorders>
              <w:top w:val="nil"/>
              <w:left w:val="nil"/>
              <w:bottom w:val="single" w:sz="8" w:space="0" w:color="000000"/>
              <w:right w:val="single" w:sz="8" w:space="0" w:color="000000"/>
            </w:tcBorders>
            <w:shd w:val="clear" w:color="auto" w:fill="auto"/>
            <w:vAlign w:val="center"/>
            <w:hideMark/>
          </w:tcPr>
          <w:p w:rsidR="001A52A7" w:rsidRPr="001A52A7" w:rsidRDefault="001A52A7" w:rsidP="003F1C8E">
            <w:pPr>
              <w:jc w:val="center"/>
              <w:rPr>
                <w:color w:val="000000"/>
                <w:sz w:val="24"/>
                <w:szCs w:val="24"/>
              </w:rPr>
            </w:pPr>
            <w:r w:rsidRPr="001A52A7">
              <w:rPr>
                <w:color w:val="000000"/>
                <w:sz w:val="24"/>
                <w:szCs w:val="24"/>
              </w:rPr>
              <w:t>2</w:t>
            </w:r>
          </w:p>
        </w:tc>
        <w:tc>
          <w:tcPr>
            <w:tcW w:w="1982" w:type="dxa"/>
            <w:tcBorders>
              <w:top w:val="nil"/>
              <w:left w:val="nil"/>
              <w:bottom w:val="single" w:sz="8" w:space="0" w:color="000000"/>
              <w:right w:val="single" w:sz="8" w:space="0" w:color="000000"/>
            </w:tcBorders>
            <w:shd w:val="clear" w:color="auto" w:fill="auto"/>
            <w:vAlign w:val="center"/>
          </w:tcPr>
          <w:p w:rsidR="001A52A7" w:rsidRPr="001A52A7" w:rsidRDefault="001A52A7" w:rsidP="003F1C8E">
            <w:pPr>
              <w:jc w:val="center"/>
              <w:rPr>
                <w:color w:val="000000"/>
                <w:sz w:val="24"/>
                <w:szCs w:val="24"/>
              </w:rPr>
            </w:pPr>
            <w:r w:rsidRPr="001A52A7">
              <w:rPr>
                <w:color w:val="000000"/>
                <w:sz w:val="24"/>
                <w:szCs w:val="24"/>
              </w:rPr>
              <w:t>0</w:t>
            </w:r>
          </w:p>
        </w:tc>
        <w:tc>
          <w:tcPr>
            <w:tcW w:w="1665" w:type="dxa"/>
            <w:tcBorders>
              <w:top w:val="nil"/>
              <w:left w:val="single" w:sz="4" w:space="0" w:color="auto"/>
              <w:bottom w:val="single" w:sz="4" w:space="0" w:color="auto"/>
              <w:right w:val="single" w:sz="4" w:space="0" w:color="auto"/>
            </w:tcBorders>
            <w:shd w:val="clear" w:color="auto" w:fill="auto"/>
            <w:hideMark/>
          </w:tcPr>
          <w:p w:rsidR="001A52A7" w:rsidRPr="001A52A7" w:rsidRDefault="001A52A7" w:rsidP="003F1C8E">
            <w:pPr>
              <w:jc w:val="right"/>
              <w:rPr>
                <w:sz w:val="24"/>
                <w:szCs w:val="24"/>
              </w:rPr>
            </w:pPr>
            <w:r w:rsidRPr="001A52A7">
              <w:rPr>
                <w:sz w:val="24"/>
                <w:szCs w:val="24"/>
              </w:rPr>
              <w:t>19,800.00</w:t>
            </w:r>
          </w:p>
        </w:tc>
      </w:tr>
      <w:tr w:rsidR="001A52A7" w:rsidRPr="001A52A7" w:rsidTr="003F1C8E">
        <w:trPr>
          <w:trHeight w:val="315"/>
          <w:jc w:val="center"/>
        </w:trPr>
        <w:tc>
          <w:tcPr>
            <w:tcW w:w="3153" w:type="dxa"/>
            <w:shd w:val="clear" w:color="auto" w:fill="auto"/>
            <w:hideMark/>
          </w:tcPr>
          <w:p w:rsidR="001A52A7" w:rsidRPr="001A52A7" w:rsidRDefault="001A52A7" w:rsidP="003F1C8E">
            <w:pPr>
              <w:jc w:val="center"/>
              <w:rPr>
                <w:sz w:val="24"/>
                <w:szCs w:val="24"/>
              </w:rPr>
            </w:pPr>
            <w:r w:rsidRPr="001A52A7">
              <w:rPr>
                <w:sz w:val="24"/>
                <w:szCs w:val="24"/>
              </w:rPr>
              <w:t>ŽIVI ZID</w:t>
            </w:r>
          </w:p>
        </w:tc>
        <w:tc>
          <w:tcPr>
            <w:tcW w:w="2094" w:type="dxa"/>
            <w:tcBorders>
              <w:top w:val="nil"/>
              <w:left w:val="nil"/>
              <w:bottom w:val="single" w:sz="8" w:space="0" w:color="000000"/>
              <w:right w:val="single" w:sz="8" w:space="0" w:color="000000"/>
            </w:tcBorders>
            <w:shd w:val="clear" w:color="auto" w:fill="auto"/>
            <w:vAlign w:val="center"/>
            <w:hideMark/>
          </w:tcPr>
          <w:p w:rsidR="001A52A7" w:rsidRPr="001A52A7" w:rsidRDefault="001A52A7" w:rsidP="003F1C8E">
            <w:pPr>
              <w:jc w:val="center"/>
              <w:rPr>
                <w:color w:val="000000"/>
                <w:sz w:val="24"/>
                <w:szCs w:val="24"/>
              </w:rPr>
            </w:pPr>
            <w:r w:rsidRPr="001A52A7">
              <w:rPr>
                <w:color w:val="000000"/>
                <w:sz w:val="24"/>
                <w:szCs w:val="24"/>
              </w:rPr>
              <w:t>0</w:t>
            </w:r>
          </w:p>
        </w:tc>
        <w:tc>
          <w:tcPr>
            <w:tcW w:w="1982" w:type="dxa"/>
            <w:tcBorders>
              <w:top w:val="nil"/>
              <w:left w:val="nil"/>
              <w:bottom w:val="single" w:sz="8" w:space="0" w:color="000000"/>
              <w:right w:val="single" w:sz="8" w:space="0" w:color="000000"/>
            </w:tcBorders>
            <w:shd w:val="clear" w:color="auto" w:fill="auto"/>
            <w:vAlign w:val="center"/>
          </w:tcPr>
          <w:p w:rsidR="001A52A7" w:rsidRPr="001A52A7" w:rsidRDefault="001A52A7" w:rsidP="003F1C8E">
            <w:pPr>
              <w:jc w:val="center"/>
              <w:rPr>
                <w:color w:val="000000"/>
                <w:sz w:val="24"/>
                <w:szCs w:val="24"/>
              </w:rPr>
            </w:pPr>
            <w:r w:rsidRPr="001A52A7">
              <w:rPr>
                <w:color w:val="000000"/>
                <w:sz w:val="24"/>
                <w:szCs w:val="24"/>
              </w:rPr>
              <w:t>1</w:t>
            </w:r>
          </w:p>
        </w:tc>
        <w:tc>
          <w:tcPr>
            <w:tcW w:w="1665" w:type="dxa"/>
            <w:tcBorders>
              <w:top w:val="nil"/>
              <w:left w:val="single" w:sz="4" w:space="0" w:color="auto"/>
              <w:bottom w:val="single" w:sz="4" w:space="0" w:color="auto"/>
              <w:right w:val="single" w:sz="4" w:space="0" w:color="auto"/>
            </w:tcBorders>
            <w:shd w:val="clear" w:color="auto" w:fill="auto"/>
            <w:hideMark/>
          </w:tcPr>
          <w:p w:rsidR="001A52A7" w:rsidRPr="001A52A7" w:rsidRDefault="001A52A7" w:rsidP="003F1C8E">
            <w:pPr>
              <w:jc w:val="right"/>
              <w:rPr>
                <w:sz w:val="24"/>
                <w:szCs w:val="24"/>
              </w:rPr>
            </w:pPr>
            <w:r w:rsidRPr="001A52A7">
              <w:rPr>
                <w:sz w:val="24"/>
                <w:szCs w:val="24"/>
              </w:rPr>
              <w:t>10,890.00</w:t>
            </w:r>
          </w:p>
        </w:tc>
      </w:tr>
      <w:tr w:rsidR="001A52A7" w:rsidRPr="001A52A7" w:rsidTr="003F1C8E">
        <w:trPr>
          <w:trHeight w:val="315"/>
          <w:jc w:val="center"/>
        </w:trPr>
        <w:tc>
          <w:tcPr>
            <w:tcW w:w="3153" w:type="dxa"/>
            <w:shd w:val="clear" w:color="auto" w:fill="auto"/>
            <w:hideMark/>
          </w:tcPr>
          <w:p w:rsidR="001A52A7" w:rsidRPr="001A52A7" w:rsidRDefault="001A52A7" w:rsidP="003F1C8E">
            <w:pPr>
              <w:jc w:val="center"/>
              <w:rPr>
                <w:sz w:val="24"/>
                <w:szCs w:val="24"/>
              </w:rPr>
            </w:pPr>
            <w:r w:rsidRPr="001A52A7">
              <w:rPr>
                <w:sz w:val="24"/>
                <w:szCs w:val="24"/>
              </w:rPr>
              <w:t>PGS</w:t>
            </w:r>
          </w:p>
        </w:tc>
        <w:tc>
          <w:tcPr>
            <w:tcW w:w="2094" w:type="dxa"/>
            <w:tcBorders>
              <w:top w:val="nil"/>
              <w:left w:val="nil"/>
              <w:bottom w:val="single" w:sz="8" w:space="0" w:color="000000"/>
              <w:right w:val="single" w:sz="8" w:space="0" w:color="000000"/>
            </w:tcBorders>
            <w:shd w:val="clear" w:color="auto" w:fill="auto"/>
            <w:vAlign w:val="center"/>
            <w:hideMark/>
          </w:tcPr>
          <w:p w:rsidR="001A52A7" w:rsidRPr="001A52A7" w:rsidRDefault="001A52A7" w:rsidP="003F1C8E">
            <w:pPr>
              <w:jc w:val="center"/>
              <w:rPr>
                <w:color w:val="000000"/>
                <w:sz w:val="24"/>
                <w:szCs w:val="24"/>
              </w:rPr>
            </w:pPr>
            <w:r w:rsidRPr="001A52A7">
              <w:rPr>
                <w:color w:val="000000"/>
                <w:sz w:val="24"/>
                <w:szCs w:val="24"/>
              </w:rPr>
              <w:t>2</w:t>
            </w:r>
          </w:p>
        </w:tc>
        <w:tc>
          <w:tcPr>
            <w:tcW w:w="1982" w:type="dxa"/>
            <w:tcBorders>
              <w:top w:val="nil"/>
              <w:left w:val="nil"/>
              <w:bottom w:val="single" w:sz="8" w:space="0" w:color="000000"/>
              <w:right w:val="single" w:sz="8" w:space="0" w:color="000000"/>
            </w:tcBorders>
            <w:shd w:val="clear" w:color="auto" w:fill="auto"/>
            <w:vAlign w:val="center"/>
          </w:tcPr>
          <w:p w:rsidR="001A52A7" w:rsidRPr="001A52A7" w:rsidRDefault="001A52A7" w:rsidP="003F1C8E">
            <w:pPr>
              <w:jc w:val="center"/>
              <w:rPr>
                <w:color w:val="000000"/>
                <w:sz w:val="24"/>
                <w:szCs w:val="24"/>
              </w:rPr>
            </w:pPr>
            <w:r w:rsidRPr="001A52A7">
              <w:rPr>
                <w:color w:val="000000"/>
                <w:sz w:val="24"/>
                <w:szCs w:val="24"/>
              </w:rPr>
              <w:t>0</w:t>
            </w:r>
          </w:p>
        </w:tc>
        <w:tc>
          <w:tcPr>
            <w:tcW w:w="1665" w:type="dxa"/>
            <w:tcBorders>
              <w:top w:val="nil"/>
              <w:left w:val="single" w:sz="4" w:space="0" w:color="auto"/>
              <w:bottom w:val="single" w:sz="4" w:space="0" w:color="auto"/>
              <w:right w:val="single" w:sz="4" w:space="0" w:color="auto"/>
            </w:tcBorders>
            <w:shd w:val="clear" w:color="auto" w:fill="auto"/>
            <w:hideMark/>
          </w:tcPr>
          <w:p w:rsidR="001A52A7" w:rsidRPr="001A52A7" w:rsidRDefault="001A52A7" w:rsidP="003F1C8E">
            <w:pPr>
              <w:jc w:val="right"/>
              <w:rPr>
                <w:sz w:val="24"/>
                <w:szCs w:val="24"/>
              </w:rPr>
            </w:pPr>
            <w:r w:rsidRPr="001A52A7">
              <w:rPr>
                <w:sz w:val="24"/>
                <w:szCs w:val="24"/>
              </w:rPr>
              <w:t>19,800.00</w:t>
            </w:r>
          </w:p>
        </w:tc>
      </w:tr>
      <w:tr w:rsidR="001A52A7" w:rsidRPr="001A52A7" w:rsidTr="003F1C8E">
        <w:trPr>
          <w:trHeight w:val="315"/>
          <w:jc w:val="center"/>
        </w:trPr>
        <w:tc>
          <w:tcPr>
            <w:tcW w:w="3153" w:type="dxa"/>
            <w:shd w:val="clear" w:color="auto" w:fill="auto"/>
            <w:hideMark/>
          </w:tcPr>
          <w:p w:rsidR="001A52A7" w:rsidRPr="001A52A7" w:rsidRDefault="001A52A7" w:rsidP="003F1C8E">
            <w:pPr>
              <w:jc w:val="center"/>
              <w:rPr>
                <w:sz w:val="24"/>
                <w:szCs w:val="24"/>
              </w:rPr>
            </w:pPr>
            <w:r w:rsidRPr="001A52A7">
              <w:rPr>
                <w:sz w:val="24"/>
                <w:szCs w:val="24"/>
              </w:rPr>
              <w:t>ŽELJKO GRBAC</w:t>
            </w:r>
          </w:p>
        </w:tc>
        <w:tc>
          <w:tcPr>
            <w:tcW w:w="2094" w:type="dxa"/>
            <w:tcBorders>
              <w:top w:val="nil"/>
              <w:left w:val="nil"/>
              <w:bottom w:val="single" w:sz="8" w:space="0" w:color="000000"/>
              <w:right w:val="single" w:sz="8" w:space="0" w:color="000000"/>
            </w:tcBorders>
            <w:shd w:val="clear" w:color="auto" w:fill="auto"/>
            <w:vAlign w:val="center"/>
            <w:hideMark/>
          </w:tcPr>
          <w:p w:rsidR="001A52A7" w:rsidRPr="001A52A7" w:rsidRDefault="001A52A7" w:rsidP="003F1C8E">
            <w:pPr>
              <w:jc w:val="center"/>
              <w:rPr>
                <w:color w:val="000000"/>
                <w:sz w:val="24"/>
                <w:szCs w:val="24"/>
              </w:rPr>
            </w:pPr>
            <w:r w:rsidRPr="001A52A7">
              <w:rPr>
                <w:color w:val="000000"/>
                <w:sz w:val="24"/>
                <w:szCs w:val="24"/>
              </w:rPr>
              <w:t>1</w:t>
            </w:r>
          </w:p>
        </w:tc>
        <w:tc>
          <w:tcPr>
            <w:tcW w:w="1982" w:type="dxa"/>
            <w:tcBorders>
              <w:top w:val="nil"/>
              <w:left w:val="nil"/>
              <w:bottom w:val="single" w:sz="8" w:space="0" w:color="000000"/>
              <w:right w:val="single" w:sz="8" w:space="0" w:color="000000"/>
            </w:tcBorders>
            <w:shd w:val="clear" w:color="auto" w:fill="auto"/>
            <w:vAlign w:val="center"/>
          </w:tcPr>
          <w:p w:rsidR="001A52A7" w:rsidRPr="001A52A7" w:rsidRDefault="001A52A7" w:rsidP="003F1C8E">
            <w:pPr>
              <w:jc w:val="center"/>
              <w:rPr>
                <w:color w:val="000000"/>
                <w:sz w:val="24"/>
                <w:szCs w:val="24"/>
              </w:rPr>
            </w:pPr>
            <w:r w:rsidRPr="001A52A7">
              <w:rPr>
                <w:color w:val="000000"/>
                <w:sz w:val="24"/>
                <w:szCs w:val="24"/>
              </w:rPr>
              <w:t>0</w:t>
            </w:r>
          </w:p>
        </w:tc>
        <w:tc>
          <w:tcPr>
            <w:tcW w:w="1665" w:type="dxa"/>
            <w:tcBorders>
              <w:top w:val="nil"/>
              <w:left w:val="single" w:sz="4" w:space="0" w:color="auto"/>
              <w:bottom w:val="single" w:sz="4" w:space="0" w:color="auto"/>
              <w:right w:val="single" w:sz="4" w:space="0" w:color="auto"/>
            </w:tcBorders>
            <w:shd w:val="clear" w:color="auto" w:fill="auto"/>
            <w:hideMark/>
          </w:tcPr>
          <w:p w:rsidR="001A52A7" w:rsidRPr="001A52A7" w:rsidRDefault="001A52A7" w:rsidP="003F1C8E">
            <w:pPr>
              <w:jc w:val="right"/>
              <w:rPr>
                <w:sz w:val="24"/>
                <w:szCs w:val="24"/>
              </w:rPr>
            </w:pPr>
            <w:r w:rsidRPr="001A52A7">
              <w:rPr>
                <w:sz w:val="24"/>
                <w:szCs w:val="24"/>
              </w:rPr>
              <w:t>9,900.00</w:t>
            </w:r>
          </w:p>
        </w:tc>
      </w:tr>
      <w:tr w:rsidR="001A52A7" w:rsidRPr="001A52A7" w:rsidTr="003F1C8E">
        <w:trPr>
          <w:trHeight w:val="315"/>
          <w:jc w:val="center"/>
        </w:trPr>
        <w:tc>
          <w:tcPr>
            <w:tcW w:w="3153" w:type="dxa"/>
            <w:shd w:val="clear" w:color="auto" w:fill="auto"/>
          </w:tcPr>
          <w:p w:rsidR="001A52A7" w:rsidRPr="001A52A7" w:rsidRDefault="001A52A7" w:rsidP="003F1C8E">
            <w:pPr>
              <w:jc w:val="center"/>
              <w:rPr>
                <w:sz w:val="24"/>
                <w:szCs w:val="24"/>
              </w:rPr>
            </w:pPr>
            <w:r w:rsidRPr="001A52A7">
              <w:rPr>
                <w:sz w:val="24"/>
                <w:szCs w:val="24"/>
              </w:rPr>
              <w:t>SANDRO PECMAN</w:t>
            </w:r>
          </w:p>
        </w:tc>
        <w:tc>
          <w:tcPr>
            <w:tcW w:w="2094" w:type="dxa"/>
            <w:tcBorders>
              <w:top w:val="nil"/>
              <w:left w:val="nil"/>
              <w:bottom w:val="single" w:sz="8" w:space="0" w:color="000000"/>
              <w:right w:val="single" w:sz="8" w:space="0" w:color="000000"/>
            </w:tcBorders>
            <w:shd w:val="clear" w:color="auto" w:fill="auto"/>
            <w:vAlign w:val="center"/>
          </w:tcPr>
          <w:p w:rsidR="001A52A7" w:rsidRPr="001A52A7" w:rsidRDefault="001A52A7" w:rsidP="003F1C8E">
            <w:pPr>
              <w:jc w:val="center"/>
              <w:rPr>
                <w:color w:val="000000"/>
                <w:sz w:val="24"/>
                <w:szCs w:val="24"/>
              </w:rPr>
            </w:pPr>
            <w:r w:rsidRPr="001A52A7">
              <w:rPr>
                <w:color w:val="000000"/>
                <w:sz w:val="24"/>
                <w:szCs w:val="24"/>
              </w:rPr>
              <w:t>1</w:t>
            </w:r>
          </w:p>
        </w:tc>
        <w:tc>
          <w:tcPr>
            <w:tcW w:w="1982" w:type="dxa"/>
            <w:tcBorders>
              <w:top w:val="nil"/>
              <w:left w:val="nil"/>
              <w:bottom w:val="single" w:sz="8" w:space="0" w:color="000000"/>
              <w:right w:val="single" w:sz="8" w:space="0" w:color="000000"/>
            </w:tcBorders>
            <w:shd w:val="clear" w:color="auto" w:fill="auto"/>
            <w:vAlign w:val="center"/>
          </w:tcPr>
          <w:p w:rsidR="001A52A7" w:rsidRPr="001A52A7" w:rsidRDefault="001A52A7" w:rsidP="003F1C8E">
            <w:pPr>
              <w:jc w:val="center"/>
              <w:rPr>
                <w:color w:val="000000"/>
                <w:sz w:val="24"/>
                <w:szCs w:val="24"/>
              </w:rPr>
            </w:pPr>
            <w:r w:rsidRPr="001A52A7">
              <w:rPr>
                <w:color w:val="000000"/>
                <w:sz w:val="24"/>
                <w:szCs w:val="24"/>
              </w:rPr>
              <w:t>0</w:t>
            </w:r>
          </w:p>
        </w:tc>
        <w:tc>
          <w:tcPr>
            <w:tcW w:w="1665" w:type="dxa"/>
            <w:tcBorders>
              <w:top w:val="nil"/>
              <w:left w:val="single" w:sz="4" w:space="0" w:color="auto"/>
              <w:bottom w:val="single" w:sz="4" w:space="0" w:color="auto"/>
              <w:right w:val="single" w:sz="4" w:space="0" w:color="auto"/>
            </w:tcBorders>
            <w:shd w:val="clear" w:color="auto" w:fill="auto"/>
          </w:tcPr>
          <w:p w:rsidR="001A52A7" w:rsidRPr="001A52A7" w:rsidRDefault="001A52A7" w:rsidP="003F1C8E">
            <w:pPr>
              <w:jc w:val="right"/>
              <w:rPr>
                <w:sz w:val="24"/>
                <w:szCs w:val="24"/>
              </w:rPr>
            </w:pPr>
            <w:r w:rsidRPr="001A52A7">
              <w:rPr>
                <w:sz w:val="24"/>
                <w:szCs w:val="24"/>
              </w:rPr>
              <w:t>9,900.00</w:t>
            </w:r>
          </w:p>
        </w:tc>
      </w:tr>
      <w:tr w:rsidR="001A52A7" w:rsidRPr="001A52A7" w:rsidTr="003F1C8E">
        <w:trPr>
          <w:trHeight w:val="315"/>
          <w:jc w:val="center"/>
        </w:trPr>
        <w:tc>
          <w:tcPr>
            <w:tcW w:w="3153" w:type="dxa"/>
            <w:shd w:val="clear" w:color="auto" w:fill="auto"/>
            <w:vAlign w:val="center"/>
          </w:tcPr>
          <w:p w:rsidR="001A52A7" w:rsidRPr="001A52A7" w:rsidRDefault="001A52A7" w:rsidP="003F1C8E">
            <w:pPr>
              <w:jc w:val="center"/>
              <w:rPr>
                <w:b/>
                <w:bCs/>
                <w:color w:val="000000"/>
                <w:sz w:val="24"/>
                <w:szCs w:val="24"/>
              </w:rPr>
            </w:pPr>
            <w:r w:rsidRPr="001A52A7">
              <w:rPr>
                <w:b/>
                <w:bCs/>
                <w:color w:val="000000"/>
                <w:sz w:val="24"/>
                <w:szCs w:val="24"/>
              </w:rPr>
              <w:t>UKUPNO</w:t>
            </w:r>
          </w:p>
        </w:tc>
        <w:tc>
          <w:tcPr>
            <w:tcW w:w="2094" w:type="dxa"/>
            <w:tcBorders>
              <w:top w:val="nil"/>
              <w:left w:val="single" w:sz="8" w:space="0" w:color="000000"/>
              <w:bottom w:val="single" w:sz="8" w:space="0" w:color="000000"/>
              <w:right w:val="single" w:sz="8" w:space="0" w:color="000000"/>
            </w:tcBorders>
            <w:shd w:val="clear" w:color="auto" w:fill="auto"/>
            <w:vAlign w:val="center"/>
          </w:tcPr>
          <w:p w:rsidR="001A52A7" w:rsidRPr="001A52A7" w:rsidRDefault="001A52A7" w:rsidP="003F1C8E">
            <w:pPr>
              <w:jc w:val="center"/>
              <w:rPr>
                <w:b/>
                <w:bCs/>
                <w:color w:val="000000"/>
                <w:sz w:val="24"/>
                <w:szCs w:val="24"/>
              </w:rPr>
            </w:pPr>
            <w:r w:rsidRPr="001A52A7">
              <w:rPr>
                <w:b/>
                <w:bCs/>
                <w:color w:val="000000"/>
                <w:sz w:val="24"/>
                <w:szCs w:val="24"/>
              </w:rPr>
              <w:t>12</w:t>
            </w:r>
          </w:p>
        </w:tc>
        <w:tc>
          <w:tcPr>
            <w:tcW w:w="1982" w:type="dxa"/>
            <w:tcBorders>
              <w:top w:val="nil"/>
              <w:left w:val="nil"/>
              <w:bottom w:val="single" w:sz="8" w:space="0" w:color="000000"/>
              <w:right w:val="single" w:sz="8" w:space="0" w:color="000000"/>
            </w:tcBorders>
            <w:shd w:val="clear" w:color="auto" w:fill="auto"/>
            <w:vAlign w:val="center"/>
          </w:tcPr>
          <w:p w:rsidR="001A52A7" w:rsidRPr="001A52A7" w:rsidRDefault="001A52A7" w:rsidP="003F1C8E">
            <w:pPr>
              <w:jc w:val="center"/>
              <w:rPr>
                <w:b/>
                <w:bCs/>
                <w:color w:val="000000"/>
                <w:sz w:val="24"/>
                <w:szCs w:val="24"/>
              </w:rPr>
            </w:pPr>
            <w:r w:rsidRPr="001A52A7">
              <w:rPr>
                <w:b/>
                <w:bCs/>
                <w:color w:val="000000"/>
                <w:sz w:val="24"/>
                <w:szCs w:val="24"/>
              </w:rPr>
              <w:t>5</w:t>
            </w:r>
          </w:p>
        </w:tc>
        <w:tc>
          <w:tcPr>
            <w:tcW w:w="1665" w:type="dxa"/>
            <w:tcBorders>
              <w:top w:val="nil"/>
              <w:left w:val="single" w:sz="4" w:space="0" w:color="auto"/>
              <w:bottom w:val="single" w:sz="4" w:space="0" w:color="auto"/>
              <w:right w:val="single" w:sz="4" w:space="0" w:color="auto"/>
            </w:tcBorders>
            <w:shd w:val="clear" w:color="auto" w:fill="auto"/>
          </w:tcPr>
          <w:p w:rsidR="001A52A7" w:rsidRPr="001A52A7" w:rsidRDefault="001A52A7" w:rsidP="003F1C8E">
            <w:pPr>
              <w:jc w:val="right"/>
              <w:rPr>
                <w:b/>
                <w:bCs/>
                <w:sz w:val="24"/>
                <w:szCs w:val="24"/>
              </w:rPr>
            </w:pPr>
            <w:r w:rsidRPr="001A52A7">
              <w:rPr>
                <w:b/>
                <w:bCs/>
                <w:sz w:val="24"/>
                <w:szCs w:val="24"/>
              </w:rPr>
              <w:t>173,250.00</w:t>
            </w:r>
          </w:p>
        </w:tc>
      </w:tr>
    </w:tbl>
    <w:p w:rsidR="001A52A7" w:rsidRPr="001A52A7" w:rsidRDefault="001A52A7" w:rsidP="001A52A7">
      <w:pPr>
        <w:pStyle w:val="Tijeloteksta"/>
        <w:rPr>
          <w:b w:val="0"/>
          <w:lang w:eastAsia="en-US"/>
        </w:rPr>
      </w:pPr>
    </w:p>
    <w:p w:rsidR="001A52A7" w:rsidRPr="001A52A7" w:rsidRDefault="001A52A7" w:rsidP="001A52A7">
      <w:pPr>
        <w:pStyle w:val="Tijeloteksta"/>
        <w:jc w:val="center"/>
        <w:rPr>
          <w:b w:val="0"/>
        </w:rPr>
      </w:pPr>
      <w:r w:rsidRPr="001A52A7">
        <w:rPr>
          <w:b w:val="0"/>
        </w:rPr>
        <w:t>Članak 4.</w:t>
      </w:r>
    </w:p>
    <w:p w:rsidR="001A52A7" w:rsidRPr="001A52A7" w:rsidRDefault="001A52A7" w:rsidP="001A52A7">
      <w:pPr>
        <w:pStyle w:val="Tijeloteksta"/>
        <w:numPr>
          <w:ilvl w:val="0"/>
          <w:numId w:val="12"/>
        </w:numPr>
        <w:ind w:left="142"/>
        <w:rPr>
          <w:b w:val="0"/>
        </w:rPr>
      </w:pPr>
      <w:r w:rsidRPr="001A52A7">
        <w:rPr>
          <w:b w:val="0"/>
        </w:rPr>
        <w:t>Sredstva Proračuna Općine Matulji za 2020.godinu, raspoređena prema članku 3. ove Odluke, doznačuju se na žiro račun političke stranke odnosno poseban račun nezavisnih vijećnika tromjesečno u jednakim iznosima do posljednjeg dana u tromjesečju za koje se naknada isplaćuje i to:</w:t>
      </w:r>
    </w:p>
    <w:tbl>
      <w:tblPr>
        <w:tblW w:w="6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075"/>
      </w:tblGrid>
      <w:tr w:rsidR="001A52A7" w:rsidRPr="001A52A7" w:rsidTr="003F1C8E">
        <w:trPr>
          <w:trHeight w:val="671"/>
          <w:jc w:val="center"/>
        </w:trPr>
        <w:tc>
          <w:tcPr>
            <w:tcW w:w="4565" w:type="dxa"/>
            <w:vAlign w:val="center"/>
          </w:tcPr>
          <w:p w:rsidR="001A52A7" w:rsidRPr="001A52A7" w:rsidRDefault="001A52A7" w:rsidP="003F1C8E">
            <w:pPr>
              <w:jc w:val="center"/>
              <w:rPr>
                <w:color w:val="000000"/>
                <w:sz w:val="24"/>
                <w:szCs w:val="24"/>
              </w:rPr>
            </w:pPr>
            <w:r w:rsidRPr="001A52A7">
              <w:rPr>
                <w:color w:val="000000"/>
                <w:sz w:val="24"/>
                <w:szCs w:val="24"/>
              </w:rPr>
              <w:t>POLITIČKA STRANKA/NEZAVISNI ZASTUPNIK</w:t>
            </w:r>
          </w:p>
        </w:tc>
        <w:tc>
          <w:tcPr>
            <w:tcW w:w="2075" w:type="dxa"/>
            <w:vAlign w:val="center"/>
          </w:tcPr>
          <w:p w:rsidR="001A52A7" w:rsidRPr="001A52A7" w:rsidRDefault="001A52A7" w:rsidP="003F1C8E">
            <w:pPr>
              <w:jc w:val="center"/>
              <w:rPr>
                <w:bCs/>
                <w:sz w:val="24"/>
                <w:szCs w:val="24"/>
              </w:rPr>
            </w:pPr>
            <w:r w:rsidRPr="001A52A7">
              <w:rPr>
                <w:bCs/>
                <w:sz w:val="24"/>
                <w:szCs w:val="24"/>
              </w:rPr>
              <w:t>IZNOS PO TROMJESEČJU</w:t>
            </w:r>
          </w:p>
        </w:tc>
      </w:tr>
      <w:tr w:rsidR="001A52A7" w:rsidRPr="001A52A7" w:rsidTr="003F1C8E">
        <w:trPr>
          <w:trHeight w:val="315"/>
          <w:jc w:val="center"/>
        </w:trPr>
        <w:tc>
          <w:tcPr>
            <w:tcW w:w="4565" w:type="dxa"/>
            <w:shd w:val="clear" w:color="auto" w:fill="auto"/>
            <w:hideMark/>
          </w:tcPr>
          <w:p w:rsidR="001A52A7" w:rsidRPr="001A52A7" w:rsidRDefault="001A52A7" w:rsidP="003F1C8E">
            <w:pPr>
              <w:jc w:val="center"/>
              <w:rPr>
                <w:sz w:val="24"/>
                <w:szCs w:val="24"/>
              </w:rPr>
            </w:pPr>
            <w:r w:rsidRPr="001A52A7">
              <w:rPr>
                <w:sz w:val="24"/>
                <w:szCs w:val="24"/>
              </w:rPr>
              <w:t>IDS</w:t>
            </w:r>
          </w:p>
        </w:tc>
        <w:tc>
          <w:tcPr>
            <w:tcW w:w="2075" w:type="dxa"/>
            <w:shd w:val="clear" w:color="auto" w:fill="auto"/>
            <w:hideMark/>
          </w:tcPr>
          <w:p w:rsidR="001A52A7" w:rsidRPr="001A52A7" w:rsidRDefault="001A52A7" w:rsidP="003F1C8E">
            <w:pPr>
              <w:jc w:val="right"/>
              <w:rPr>
                <w:sz w:val="24"/>
                <w:szCs w:val="24"/>
              </w:rPr>
            </w:pPr>
            <w:r w:rsidRPr="001A52A7">
              <w:rPr>
                <w:sz w:val="24"/>
                <w:szCs w:val="24"/>
              </w:rPr>
              <w:t>2,475.00</w:t>
            </w:r>
          </w:p>
        </w:tc>
      </w:tr>
      <w:tr w:rsidR="001A52A7" w:rsidRPr="001A52A7" w:rsidTr="003F1C8E">
        <w:trPr>
          <w:trHeight w:val="315"/>
          <w:jc w:val="center"/>
        </w:trPr>
        <w:tc>
          <w:tcPr>
            <w:tcW w:w="4565" w:type="dxa"/>
            <w:shd w:val="clear" w:color="auto" w:fill="auto"/>
            <w:hideMark/>
          </w:tcPr>
          <w:p w:rsidR="001A52A7" w:rsidRPr="001A52A7" w:rsidRDefault="001A52A7" w:rsidP="003F1C8E">
            <w:pPr>
              <w:jc w:val="center"/>
              <w:rPr>
                <w:sz w:val="24"/>
                <w:szCs w:val="24"/>
              </w:rPr>
            </w:pPr>
            <w:r w:rsidRPr="001A52A7">
              <w:rPr>
                <w:sz w:val="24"/>
                <w:szCs w:val="24"/>
              </w:rPr>
              <w:t>SDP</w:t>
            </w:r>
          </w:p>
        </w:tc>
        <w:tc>
          <w:tcPr>
            <w:tcW w:w="2075" w:type="dxa"/>
            <w:shd w:val="clear" w:color="auto" w:fill="auto"/>
            <w:hideMark/>
          </w:tcPr>
          <w:p w:rsidR="001A52A7" w:rsidRPr="001A52A7" w:rsidRDefault="001A52A7" w:rsidP="003F1C8E">
            <w:pPr>
              <w:jc w:val="right"/>
              <w:rPr>
                <w:sz w:val="24"/>
                <w:szCs w:val="24"/>
              </w:rPr>
            </w:pPr>
            <w:r w:rsidRPr="001A52A7">
              <w:rPr>
                <w:sz w:val="24"/>
                <w:szCs w:val="24"/>
              </w:rPr>
              <w:t>10,395.00</w:t>
            </w:r>
          </w:p>
        </w:tc>
      </w:tr>
      <w:tr w:rsidR="001A52A7" w:rsidRPr="001A52A7" w:rsidTr="003F1C8E">
        <w:trPr>
          <w:trHeight w:val="315"/>
          <w:jc w:val="center"/>
        </w:trPr>
        <w:tc>
          <w:tcPr>
            <w:tcW w:w="4565" w:type="dxa"/>
            <w:shd w:val="clear" w:color="auto" w:fill="auto"/>
            <w:hideMark/>
          </w:tcPr>
          <w:p w:rsidR="001A52A7" w:rsidRPr="001A52A7" w:rsidRDefault="001A52A7" w:rsidP="003F1C8E">
            <w:pPr>
              <w:jc w:val="center"/>
              <w:rPr>
                <w:sz w:val="24"/>
                <w:szCs w:val="24"/>
              </w:rPr>
            </w:pPr>
            <w:r w:rsidRPr="001A52A7">
              <w:rPr>
                <w:sz w:val="24"/>
                <w:szCs w:val="24"/>
              </w:rPr>
              <w:t>UNIJA KVARNERA</w:t>
            </w:r>
          </w:p>
        </w:tc>
        <w:tc>
          <w:tcPr>
            <w:tcW w:w="2075" w:type="dxa"/>
            <w:shd w:val="clear" w:color="auto" w:fill="auto"/>
            <w:hideMark/>
          </w:tcPr>
          <w:p w:rsidR="001A52A7" w:rsidRPr="001A52A7" w:rsidRDefault="001A52A7" w:rsidP="003F1C8E">
            <w:pPr>
              <w:jc w:val="right"/>
              <w:rPr>
                <w:sz w:val="24"/>
                <w:szCs w:val="24"/>
              </w:rPr>
            </w:pPr>
            <w:r w:rsidRPr="001A52A7">
              <w:rPr>
                <w:sz w:val="24"/>
                <w:szCs w:val="24"/>
              </w:rPr>
              <w:t>2,475.00</w:t>
            </w:r>
          </w:p>
        </w:tc>
      </w:tr>
      <w:tr w:rsidR="001A52A7" w:rsidRPr="001A52A7" w:rsidTr="003F1C8E">
        <w:trPr>
          <w:trHeight w:val="315"/>
          <w:jc w:val="center"/>
        </w:trPr>
        <w:tc>
          <w:tcPr>
            <w:tcW w:w="4565" w:type="dxa"/>
            <w:shd w:val="clear" w:color="auto" w:fill="auto"/>
            <w:hideMark/>
          </w:tcPr>
          <w:p w:rsidR="001A52A7" w:rsidRPr="001A52A7" w:rsidRDefault="001A52A7" w:rsidP="003F1C8E">
            <w:pPr>
              <w:jc w:val="center"/>
              <w:rPr>
                <w:sz w:val="24"/>
                <w:szCs w:val="24"/>
              </w:rPr>
            </w:pPr>
            <w:r w:rsidRPr="001A52A7">
              <w:rPr>
                <w:sz w:val="24"/>
                <w:szCs w:val="24"/>
              </w:rPr>
              <w:t>HSU</w:t>
            </w:r>
          </w:p>
        </w:tc>
        <w:tc>
          <w:tcPr>
            <w:tcW w:w="2075" w:type="dxa"/>
            <w:shd w:val="clear" w:color="auto" w:fill="auto"/>
            <w:hideMark/>
          </w:tcPr>
          <w:p w:rsidR="001A52A7" w:rsidRPr="001A52A7" w:rsidRDefault="001A52A7" w:rsidP="003F1C8E">
            <w:pPr>
              <w:jc w:val="right"/>
              <w:rPr>
                <w:sz w:val="24"/>
                <w:szCs w:val="24"/>
              </w:rPr>
            </w:pPr>
            <w:r w:rsidRPr="001A52A7">
              <w:rPr>
                <w:sz w:val="24"/>
                <w:szCs w:val="24"/>
              </w:rPr>
              <w:t>2,722.50</w:t>
            </w:r>
          </w:p>
        </w:tc>
      </w:tr>
      <w:tr w:rsidR="001A52A7" w:rsidRPr="001A52A7" w:rsidTr="003F1C8E">
        <w:trPr>
          <w:trHeight w:val="315"/>
          <w:jc w:val="center"/>
        </w:trPr>
        <w:tc>
          <w:tcPr>
            <w:tcW w:w="4565" w:type="dxa"/>
            <w:shd w:val="clear" w:color="auto" w:fill="auto"/>
            <w:hideMark/>
          </w:tcPr>
          <w:p w:rsidR="001A52A7" w:rsidRPr="001A52A7" w:rsidRDefault="001A52A7" w:rsidP="003F1C8E">
            <w:pPr>
              <w:jc w:val="center"/>
              <w:rPr>
                <w:sz w:val="24"/>
                <w:szCs w:val="24"/>
              </w:rPr>
            </w:pPr>
            <w:r w:rsidRPr="001A52A7">
              <w:rPr>
                <w:sz w:val="24"/>
                <w:szCs w:val="24"/>
              </w:rPr>
              <w:lastRenderedPageBreak/>
              <w:t>HDZ</w:t>
            </w:r>
          </w:p>
        </w:tc>
        <w:tc>
          <w:tcPr>
            <w:tcW w:w="2075" w:type="dxa"/>
            <w:shd w:val="clear" w:color="auto" w:fill="auto"/>
            <w:hideMark/>
          </w:tcPr>
          <w:p w:rsidR="001A52A7" w:rsidRPr="001A52A7" w:rsidRDefault="001A52A7" w:rsidP="003F1C8E">
            <w:pPr>
              <w:jc w:val="right"/>
              <w:rPr>
                <w:sz w:val="24"/>
                <w:szCs w:val="24"/>
              </w:rPr>
            </w:pPr>
            <w:r w:rsidRPr="001A52A7">
              <w:rPr>
                <w:sz w:val="24"/>
                <w:szCs w:val="24"/>
              </w:rPr>
              <w:t>7,672.50</w:t>
            </w:r>
          </w:p>
        </w:tc>
      </w:tr>
      <w:tr w:rsidR="001A52A7" w:rsidRPr="001A52A7" w:rsidTr="003F1C8E">
        <w:trPr>
          <w:trHeight w:val="315"/>
          <w:jc w:val="center"/>
        </w:trPr>
        <w:tc>
          <w:tcPr>
            <w:tcW w:w="4565" w:type="dxa"/>
            <w:shd w:val="clear" w:color="auto" w:fill="auto"/>
            <w:hideMark/>
          </w:tcPr>
          <w:p w:rsidR="001A52A7" w:rsidRPr="001A52A7" w:rsidRDefault="001A52A7" w:rsidP="003F1C8E">
            <w:pPr>
              <w:jc w:val="center"/>
              <w:rPr>
                <w:sz w:val="24"/>
                <w:szCs w:val="24"/>
              </w:rPr>
            </w:pPr>
            <w:r w:rsidRPr="001A52A7">
              <w:rPr>
                <w:sz w:val="24"/>
                <w:szCs w:val="24"/>
              </w:rPr>
              <w:t>AKCIJA MLADIH</w:t>
            </w:r>
          </w:p>
        </w:tc>
        <w:tc>
          <w:tcPr>
            <w:tcW w:w="2075" w:type="dxa"/>
            <w:shd w:val="clear" w:color="auto" w:fill="auto"/>
            <w:hideMark/>
          </w:tcPr>
          <w:p w:rsidR="001A52A7" w:rsidRPr="001A52A7" w:rsidRDefault="001A52A7" w:rsidP="003F1C8E">
            <w:pPr>
              <w:jc w:val="right"/>
              <w:rPr>
                <w:sz w:val="24"/>
                <w:szCs w:val="24"/>
              </w:rPr>
            </w:pPr>
            <w:r w:rsidRPr="001A52A7">
              <w:rPr>
                <w:sz w:val="24"/>
                <w:szCs w:val="24"/>
              </w:rPr>
              <w:t>4,950.00</w:t>
            </w:r>
          </w:p>
        </w:tc>
      </w:tr>
      <w:tr w:rsidR="001A52A7" w:rsidRPr="001A52A7" w:rsidTr="003F1C8E">
        <w:trPr>
          <w:trHeight w:val="315"/>
          <w:jc w:val="center"/>
        </w:trPr>
        <w:tc>
          <w:tcPr>
            <w:tcW w:w="4565" w:type="dxa"/>
            <w:shd w:val="clear" w:color="auto" w:fill="auto"/>
            <w:hideMark/>
          </w:tcPr>
          <w:p w:rsidR="001A52A7" w:rsidRPr="001A52A7" w:rsidRDefault="001A52A7" w:rsidP="003F1C8E">
            <w:pPr>
              <w:jc w:val="center"/>
              <w:rPr>
                <w:sz w:val="24"/>
                <w:szCs w:val="24"/>
              </w:rPr>
            </w:pPr>
            <w:r w:rsidRPr="001A52A7">
              <w:rPr>
                <w:sz w:val="24"/>
                <w:szCs w:val="24"/>
              </w:rPr>
              <w:t>ŽIVI ZID</w:t>
            </w:r>
          </w:p>
        </w:tc>
        <w:tc>
          <w:tcPr>
            <w:tcW w:w="2075" w:type="dxa"/>
            <w:shd w:val="clear" w:color="auto" w:fill="auto"/>
            <w:hideMark/>
          </w:tcPr>
          <w:p w:rsidR="001A52A7" w:rsidRPr="001A52A7" w:rsidRDefault="001A52A7" w:rsidP="003F1C8E">
            <w:pPr>
              <w:jc w:val="right"/>
              <w:rPr>
                <w:sz w:val="24"/>
                <w:szCs w:val="24"/>
              </w:rPr>
            </w:pPr>
            <w:r w:rsidRPr="001A52A7">
              <w:rPr>
                <w:sz w:val="24"/>
                <w:szCs w:val="24"/>
              </w:rPr>
              <w:t>2,722.50</w:t>
            </w:r>
          </w:p>
        </w:tc>
      </w:tr>
      <w:tr w:rsidR="001A52A7" w:rsidRPr="001A52A7" w:rsidTr="003F1C8E">
        <w:trPr>
          <w:trHeight w:val="315"/>
          <w:jc w:val="center"/>
        </w:trPr>
        <w:tc>
          <w:tcPr>
            <w:tcW w:w="4565" w:type="dxa"/>
            <w:shd w:val="clear" w:color="auto" w:fill="auto"/>
            <w:hideMark/>
          </w:tcPr>
          <w:p w:rsidR="001A52A7" w:rsidRPr="001A52A7" w:rsidRDefault="001A52A7" w:rsidP="003F1C8E">
            <w:pPr>
              <w:jc w:val="center"/>
              <w:rPr>
                <w:sz w:val="24"/>
                <w:szCs w:val="24"/>
              </w:rPr>
            </w:pPr>
            <w:r w:rsidRPr="001A52A7">
              <w:rPr>
                <w:sz w:val="24"/>
                <w:szCs w:val="24"/>
              </w:rPr>
              <w:t>PGS</w:t>
            </w:r>
          </w:p>
        </w:tc>
        <w:tc>
          <w:tcPr>
            <w:tcW w:w="2075" w:type="dxa"/>
            <w:shd w:val="clear" w:color="auto" w:fill="auto"/>
            <w:hideMark/>
          </w:tcPr>
          <w:p w:rsidR="001A52A7" w:rsidRPr="001A52A7" w:rsidRDefault="001A52A7" w:rsidP="003F1C8E">
            <w:pPr>
              <w:jc w:val="right"/>
              <w:rPr>
                <w:sz w:val="24"/>
                <w:szCs w:val="24"/>
              </w:rPr>
            </w:pPr>
            <w:r w:rsidRPr="001A52A7">
              <w:rPr>
                <w:sz w:val="24"/>
                <w:szCs w:val="24"/>
              </w:rPr>
              <w:t>4,950.00</w:t>
            </w:r>
          </w:p>
        </w:tc>
      </w:tr>
      <w:tr w:rsidR="001A52A7" w:rsidRPr="001A52A7" w:rsidTr="003F1C8E">
        <w:trPr>
          <w:trHeight w:val="315"/>
          <w:jc w:val="center"/>
        </w:trPr>
        <w:tc>
          <w:tcPr>
            <w:tcW w:w="4565" w:type="dxa"/>
            <w:shd w:val="clear" w:color="auto" w:fill="auto"/>
            <w:hideMark/>
          </w:tcPr>
          <w:p w:rsidR="001A52A7" w:rsidRPr="001A52A7" w:rsidRDefault="001A52A7" w:rsidP="003F1C8E">
            <w:pPr>
              <w:jc w:val="center"/>
              <w:rPr>
                <w:sz w:val="24"/>
                <w:szCs w:val="24"/>
              </w:rPr>
            </w:pPr>
            <w:r w:rsidRPr="001A52A7">
              <w:rPr>
                <w:sz w:val="24"/>
                <w:szCs w:val="24"/>
              </w:rPr>
              <w:t>ŽELJKO GRBAC</w:t>
            </w:r>
          </w:p>
        </w:tc>
        <w:tc>
          <w:tcPr>
            <w:tcW w:w="2075" w:type="dxa"/>
            <w:shd w:val="clear" w:color="auto" w:fill="auto"/>
            <w:hideMark/>
          </w:tcPr>
          <w:p w:rsidR="001A52A7" w:rsidRPr="001A52A7" w:rsidRDefault="001A52A7" w:rsidP="003F1C8E">
            <w:pPr>
              <w:jc w:val="right"/>
              <w:rPr>
                <w:sz w:val="24"/>
                <w:szCs w:val="24"/>
              </w:rPr>
            </w:pPr>
            <w:r w:rsidRPr="001A52A7">
              <w:rPr>
                <w:sz w:val="24"/>
                <w:szCs w:val="24"/>
              </w:rPr>
              <w:t>2,475.00</w:t>
            </w:r>
          </w:p>
        </w:tc>
      </w:tr>
      <w:tr w:rsidR="001A52A7" w:rsidRPr="001A52A7" w:rsidTr="003F1C8E">
        <w:trPr>
          <w:trHeight w:val="315"/>
          <w:jc w:val="center"/>
        </w:trPr>
        <w:tc>
          <w:tcPr>
            <w:tcW w:w="4565" w:type="dxa"/>
            <w:shd w:val="clear" w:color="auto" w:fill="auto"/>
          </w:tcPr>
          <w:p w:rsidR="001A52A7" w:rsidRPr="001A52A7" w:rsidRDefault="001A52A7" w:rsidP="003F1C8E">
            <w:pPr>
              <w:jc w:val="center"/>
              <w:rPr>
                <w:sz w:val="24"/>
                <w:szCs w:val="24"/>
              </w:rPr>
            </w:pPr>
            <w:r w:rsidRPr="001A52A7">
              <w:rPr>
                <w:sz w:val="24"/>
                <w:szCs w:val="24"/>
              </w:rPr>
              <w:t>SANDRO PECMAN</w:t>
            </w:r>
          </w:p>
        </w:tc>
        <w:tc>
          <w:tcPr>
            <w:tcW w:w="2075" w:type="dxa"/>
            <w:shd w:val="clear" w:color="auto" w:fill="auto"/>
            <w:noWrap/>
          </w:tcPr>
          <w:p w:rsidR="001A52A7" w:rsidRPr="001A52A7" w:rsidRDefault="001A52A7" w:rsidP="003F1C8E">
            <w:pPr>
              <w:jc w:val="right"/>
              <w:rPr>
                <w:sz w:val="24"/>
                <w:szCs w:val="24"/>
              </w:rPr>
            </w:pPr>
            <w:r w:rsidRPr="001A52A7">
              <w:rPr>
                <w:sz w:val="24"/>
                <w:szCs w:val="24"/>
              </w:rPr>
              <w:t>2,475.00</w:t>
            </w:r>
          </w:p>
        </w:tc>
      </w:tr>
      <w:tr w:rsidR="001A52A7" w:rsidRPr="001A52A7" w:rsidTr="003F1C8E">
        <w:trPr>
          <w:trHeight w:val="301"/>
          <w:jc w:val="center"/>
        </w:trPr>
        <w:tc>
          <w:tcPr>
            <w:tcW w:w="4565" w:type="dxa"/>
            <w:vAlign w:val="center"/>
            <w:hideMark/>
          </w:tcPr>
          <w:p w:rsidR="001A52A7" w:rsidRPr="001A52A7" w:rsidRDefault="001A52A7" w:rsidP="003F1C8E">
            <w:pPr>
              <w:jc w:val="center"/>
              <w:rPr>
                <w:b/>
                <w:bCs/>
                <w:color w:val="000000"/>
                <w:sz w:val="24"/>
                <w:szCs w:val="24"/>
              </w:rPr>
            </w:pPr>
            <w:r w:rsidRPr="001A52A7">
              <w:rPr>
                <w:b/>
                <w:bCs/>
                <w:color w:val="000000"/>
                <w:sz w:val="24"/>
                <w:szCs w:val="24"/>
              </w:rPr>
              <w:t>UKUPNO</w:t>
            </w:r>
          </w:p>
        </w:tc>
        <w:tc>
          <w:tcPr>
            <w:tcW w:w="2075" w:type="dxa"/>
            <w:shd w:val="clear" w:color="auto" w:fill="auto"/>
            <w:hideMark/>
          </w:tcPr>
          <w:p w:rsidR="001A52A7" w:rsidRPr="001A52A7" w:rsidRDefault="001A52A7" w:rsidP="003F1C8E">
            <w:pPr>
              <w:jc w:val="right"/>
              <w:rPr>
                <w:b/>
                <w:bCs/>
                <w:sz w:val="24"/>
                <w:szCs w:val="24"/>
              </w:rPr>
            </w:pPr>
            <w:r w:rsidRPr="001A52A7">
              <w:rPr>
                <w:b/>
                <w:bCs/>
                <w:sz w:val="24"/>
                <w:szCs w:val="24"/>
              </w:rPr>
              <w:t>43,312.50</w:t>
            </w:r>
          </w:p>
        </w:tc>
      </w:tr>
    </w:tbl>
    <w:p w:rsidR="001A52A7" w:rsidRPr="001A52A7" w:rsidRDefault="001A52A7" w:rsidP="001A52A7">
      <w:pPr>
        <w:pStyle w:val="Tijeloteksta"/>
        <w:ind w:left="780"/>
        <w:rPr>
          <w:b w:val="0"/>
        </w:rPr>
      </w:pPr>
    </w:p>
    <w:p w:rsidR="001A52A7" w:rsidRPr="001A52A7" w:rsidRDefault="001A52A7" w:rsidP="001A52A7">
      <w:pPr>
        <w:jc w:val="both"/>
        <w:rPr>
          <w:sz w:val="24"/>
          <w:szCs w:val="24"/>
        </w:rPr>
      </w:pPr>
      <w:bookmarkStart w:id="4" w:name="_Hlk12200466"/>
      <w:r w:rsidRPr="001A52A7">
        <w:rPr>
          <w:sz w:val="24"/>
          <w:szCs w:val="24"/>
        </w:rPr>
        <w:t xml:space="preserve">(2) </w:t>
      </w:r>
      <w:proofErr w:type="spellStart"/>
      <w:r w:rsidRPr="001A52A7">
        <w:rPr>
          <w:sz w:val="24"/>
          <w:szCs w:val="24"/>
        </w:rPr>
        <w:t>Izuzetno</w:t>
      </w:r>
      <w:proofErr w:type="spellEnd"/>
      <w:r w:rsidRPr="001A52A7">
        <w:rPr>
          <w:sz w:val="24"/>
          <w:szCs w:val="24"/>
        </w:rPr>
        <w:t xml:space="preserve"> od </w:t>
      </w:r>
      <w:proofErr w:type="spellStart"/>
      <w:r w:rsidRPr="001A52A7">
        <w:rPr>
          <w:sz w:val="24"/>
          <w:szCs w:val="24"/>
        </w:rPr>
        <w:t>stavka</w:t>
      </w:r>
      <w:proofErr w:type="spellEnd"/>
      <w:r w:rsidRPr="001A52A7">
        <w:rPr>
          <w:sz w:val="24"/>
          <w:szCs w:val="24"/>
        </w:rPr>
        <w:t xml:space="preserve"> </w:t>
      </w:r>
      <w:proofErr w:type="gramStart"/>
      <w:r w:rsidRPr="001A52A7">
        <w:rPr>
          <w:sz w:val="24"/>
          <w:szCs w:val="24"/>
        </w:rPr>
        <w:t>1.ovog</w:t>
      </w:r>
      <w:proofErr w:type="gramEnd"/>
      <w:r w:rsidRPr="001A52A7">
        <w:rPr>
          <w:sz w:val="24"/>
          <w:szCs w:val="24"/>
        </w:rPr>
        <w:t xml:space="preserve"> </w:t>
      </w:r>
      <w:proofErr w:type="spellStart"/>
      <w:r w:rsidRPr="001A52A7">
        <w:rPr>
          <w:sz w:val="24"/>
          <w:szCs w:val="24"/>
        </w:rPr>
        <w:t>članka</w:t>
      </w:r>
      <w:proofErr w:type="spellEnd"/>
      <w:r w:rsidRPr="001A52A7">
        <w:rPr>
          <w:sz w:val="24"/>
          <w:szCs w:val="24"/>
        </w:rPr>
        <w:t xml:space="preserve"> </w:t>
      </w:r>
      <w:proofErr w:type="spellStart"/>
      <w:r w:rsidRPr="001A52A7">
        <w:rPr>
          <w:sz w:val="24"/>
          <w:szCs w:val="24"/>
        </w:rPr>
        <w:t>iznosi</w:t>
      </w:r>
      <w:proofErr w:type="spellEnd"/>
      <w:r w:rsidRPr="001A52A7">
        <w:rPr>
          <w:sz w:val="24"/>
          <w:szCs w:val="24"/>
        </w:rPr>
        <w:t xml:space="preserve">  </w:t>
      </w:r>
      <w:proofErr w:type="spellStart"/>
      <w:r w:rsidRPr="001A52A7">
        <w:rPr>
          <w:sz w:val="24"/>
          <w:szCs w:val="24"/>
        </w:rPr>
        <w:t>naknada</w:t>
      </w:r>
      <w:proofErr w:type="spellEnd"/>
      <w:r w:rsidRPr="001A52A7">
        <w:rPr>
          <w:sz w:val="24"/>
          <w:szCs w:val="24"/>
        </w:rPr>
        <w:t xml:space="preserve"> za </w:t>
      </w:r>
      <w:proofErr w:type="spellStart"/>
      <w:r w:rsidRPr="001A52A7">
        <w:rPr>
          <w:sz w:val="24"/>
          <w:szCs w:val="24"/>
        </w:rPr>
        <w:t>prvo</w:t>
      </w:r>
      <w:proofErr w:type="spellEnd"/>
      <w:r w:rsidRPr="001A52A7">
        <w:rPr>
          <w:sz w:val="24"/>
          <w:szCs w:val="24"/>
        </w:rPr>
        <w:t xml:space="preserve"> </w:t>
      </w:r>
      <w:proofErr w:type="spellStart"/>
      <w:r w:rsidRPr="001A52A7">
        <w:rPr>
          <w:sz w:val="24"/>
          <w:szCs w:val="24"/>
        </w:rPr>
        <w:t>tromjesečje</w:t>
      </w:r>
      <w:proofErr w:type="spellEnd"/>
      <w:r w:rsidRPr="001A52A7">
        <w:rPr>
          <w:sz w:val="24"/>
          <w:szCs w:val="24"/>
        </w:rPr>
        <w:t xml:space="preserve"> 2020.</w:t>
      </w:r>
      <w:bookmarkEnd w:id="4"/>
      <w:r w:rsidRPr="001A52A7">
        <w:rPr>
          <w:sz w:val="24"/>
          <w:szCs w:val="24"/>
        </w:rPr>
        <w:t xml:space="preserve"> </w:t>
      </w:r>
      <w:proofErr w:type="spellStart"/>
      <w:r w:rsidRPr="001A52A7">
        <w:rPr>
          <w:sz w:val="24"/>
          <w:szCs w:val="24"/>
        </w:rPr>
        <w:t>isplaćuju</w:t>
      </w:r>
      <w:proofErr w:type="spellEnd"/>
      <w:r w:rsidRPr="001A52A7">
        <w:rPr>
          <w:sz w:val="24"/>
          <w:szCs w:val="24"/>
        </w:rPr>
        <w:t xml:space="preserve"> se do </w:t>
      </w:r>
      <w:proofErr w:type="spellStart"/>
      <w:r w:rsidRPr="001A52A7">
        <w:rPr>
          <w:sz w:val="24"/>
          <w:szCs w:val="24"/>
        </w:rPr>
        <w:t>kraja</w:t>
      </w:r>
      <w:proofErr w:type="spellEnd"/>
      <w:r w:rsidRPr="001A52A7">
        <w:rPr>
          <w:sz w:val="24"/>
          <w:szCs w:val="24"/>
        </w:rPr>
        <w:t xml:space="preserve"> </w:t>
      </w:r>
      <w:proofErr w:type="spellStart"/>
      <w:r w:rsidRPr="001A52A7">
        <w:rPr>
          <w:sz w:val="24"/>
          <w:szCs w:val="24"/>
        </w:rPr>
        <w:t>mjeseca</w:t>
      </w:r>
      <w:proofErr w:type="spellEnd"/>
      <w:r w:rsidRPr="001A52A7">
        <w:rPr>
          <w:sz w:val="24"/>
          <w:szCs w:val="24"/>
        </w:rPr>
        <w:t xml:space="preserve"> </w:t>
      </w:r>
      <w:proofErr w:type="spellStart"/>
      <w:r w:rsidRPr="001A52A7">
        <w:rPr>
          <w:sz w:val="24"/>
          <w:szCs w:val="24"/>
        </w:rPr>
        <w:t>travnja</w:t>
      </w:r>
      <w:proofErr w:type="spellEnd"/>
      <w:r w:rsidRPr="001A52A7">
        <w:rPr>
          <w:sz w:val="24"/>
          <w:szCs w:val="24"/>
        </w:rPr>
        <w:t xml:space="preserve"> 2020.godine.</w:t>
      </w:r>
    </w:p>
    <w:p w:rsidR="001A52A7" w:rsidRPr="001A52A7" w:rsidRDefault="001A52A7" w:rsidP="001A52A7">
      <w:pPr>
        <w:pStyle w:val="Tijeloteksta2"/>
      </w:pPr>
    </w:p>
    <w:p w:rsidR="001A52A7" w:rsidRPr="001A52A7" w:rsidRDefault="001A52A7" w:rsidP="001A52A7">
      <w:pPr>
        <w:pStyle w:val="Tijeloteksta"/>
        <w:jc w:val="center"/>
        <w:rPr>
          <w:b w:val="0"/>
        </w:rPr>
      </w:pPr>
      <w:r w:rsidRPr="001A52A7">
        <w:rPr>
          <w:b w:val="0"/>
        </w:rPr>
        <w:t>Članak 5.</w:t>
      </w:r>
    </w:p>
    <w:p w:rsidR="001A52A7" w:rsidRPr="001A52A7" w:rsidRDefault="001A52A7" w:rsidP="001A52A7">
      <w:pPr>
        <w:pStyle w:val="Tijeloteksta"/>
        <w:numPr>
          <w:ilvl w:val="0"/>
          <w:numId w:val="11"/>
        </w:numPr>
        <w:ind w:left="426" w:hanging="426"/>
        <w:rPr>
          <w:b w:val="0"/>
        </w:rPr>
      </w:pPr>
      <w:r w:rsidRPr="001A52A7">
        <w:rPr>
          <w:b w:val="0"/>
        </w:rPr>
        <w:t xml:space="preserve">Nezavisni vijećnici mogu se odreći prava na redovito godišnje financiranje iz Proračuna Općine Matulji za 2020.godinu godinu dostavom pisane izjave </w:t>
      </w:r>
      <w:r w:rsidRPr="001A52A7">
        <w:rPr>
          <w:b w:val="0"/>
          <w:bCs/>
        </w:rPr>
        <w:t>Općinskom vijeću Općine Matulji</w:t>
      </w:r>
      <w:r w:rsidRPr="001A52A7">
        <w:rPr>
          <w:b w:val="0"/>
        </w:rPr>
        <w:t xml:space="preserve">. </w:t>
      </w:r>
    </w:p>
    <w:p w:rsidR="001A52A7" w:rsidRPr="001A52A7" w:rsidRDefault="001A52A7" w:rsidP="001A52A7">
      <w:pPr>
        <w:pStyle w:val="Tijeloteksta"/>
        <w:numPr>
          <w:ilvl w:val="0"/>
          <w:numId w:val="11"/>
        </w:numPr>
        <w:ind w:left="426" w:hanging="426"/>
        <w:rPr>
          <w:b w:val="0"/>
        </w:rPr>
      </w:pPr>
      <w:r w:rsidRPr="001A52A7">
        <w:rPr>
          <w:b w:val="0"/>
        </w:rPr>
        <w:t>Dana izjave se ne može povući.</w:t>
      </w:r>
    </w:p>
    <w:p w:rsidR="001A52A7" w:rsidRPr="001A52A7" w:rsidRDefault="001A52A7" w:rsidP="001A52A7">
      <w:pPr>
        <w:pStyle w:val="Tijeloteksta"/>
        <w:numPr>
          <w:ilvl w:val="0"/>
          <w:numId w:val="11"/>
        </w:numPr>
        <w:ind w:left="426" w:hanging="426"/>
        <w:rPr>
          <w:b w:val="0"/>
        </w:rPr>
      </w:pPr>
      <w:r w:rsidRPr="001A52A7">
        <w:rPr>
          <w:b w:val="0"/>
        </w:rPr>
        <w:t>U slučaju iz stavka 1. ovog članka nezavisni vijećnik nema pravo na financiranje iz Proračuna do isteka proračunske godine, a financijska sredstva koja pripadaju nezavisnom vijećniku ostaju u Proračunu Općine Matulji.</w:t>
      </w:r>
    </w:p>
    <w:p w:rsidR="001A52A7" w:rsidRPr="001A52A7" w:rsidRDefault="001A52A7" w:rsidP="001A52A7">
      <w:pPr>
        <w:jc w:val="both"/>
        <w:rPr>
          <w:b/>
          <w:bCs/>
          <w:iCs/>
          <w:sz w:val="24"/>
          <w:szCs w:val="24"/>
        </w:rPr>
      </w:pPr>
    </w:p>
    <w:p w:rsidR="001A52A7" w:rsidRPr="001A52A7" w:rsidRDefault="001A52A7" w:rsidP="001A52A7">
      <w:pPr>
        <w:jc w:val="center"/>
        <w:rPr>
          <w:bCs/>
          <w:iCs/>
          <w:sz w:val="24"/>
          <w:szCs w:val="24"/>
        </w:rPr>
      </w:pPr>
      <w:proofErr w:type="spellStart"/>
      <w:r w:rsidRPr="001A52A7">
        <w:rPr>
          <w:bCs/>
          <w:iCs/>
          <w:sz w:val="24"/>
          <w:szCs w:val="24"/>
        </w:rPr>
        <w:t>Članak</w:t>
      </w:r>
      <w:proofErr w:type="spellEnd"/>
      <w:r w:rsidRPr="001A52A7">
        <w:rPr>
          <w:bCs/>
          <w:iCs/>
          <w:sz w:val="24"/>
          <w:szCs w:val="24"/>
        </w:rPr>
        <w:t xml:space="preserve"> 6</w:t>
      </w:r>
      <w:r w:rsidRPr="001A52A7">
        <w:rPr>
          <w:sz w:val="24"/>
          <w:szCs w:val="24"/>
        </w:rPr>
        <w:t>.</w:t>
      </w:r>
    </w:p>
    <w:p w:rsidR="001A52A7" w:rsidRPr="001A52A7" w:rsidRDefault="001A52A7" w:rsidP="001A52A7">
      <w:pPr>
        <w:ind w:left="66"/>
        <w:jc w:val="both"/>
        <w:rPr>
          <w:sz w:val="24"/>
          <w:szCs w:val="24"/>
        </w:rPr>
      </w:pPr>
      <w:r w:rsidRPr="001A52A7">
        <w:rPr>
          <w:sz w:val="24"/>
          <w:szCs w:val="24"/>
        </w:rPr>
        <w:t xml:space="preserve">Na </w:t>
      </w:r>
      <w:proofErr w:type="spellStart"/>
      <w:r w:rsidRPr="001A52A7">
        <w:rPr>
          <w:sz w:val="24"/>
          <w:szCs w:val="24"/>
        </w:rPr>
        <w:t>mrežnim</w:t>
      </w:r>
      <w:proofErr w:type="spellEnd"/>
      <w:r w:rsidRPr="001A52A7">
        <w:rPr>
          <w:sz w:val="24"/>
          <w:szCs w:val="24"/>
        </w:rPr>
        <w:t xml:space="preserve"> </w:t>
      </w:r>
      <w:proofErr w:type="spellStart"/>
      <w:r w:rsidRPr="001A52A7">
        <w:rPr>
          <w:sz w:val="24"/>
          <w:szCs w:val="24"/>
        </w:rPr>
        <w:t>stranicama</w:t>
      </w:r>
      <w:proofErr w:type="spellEnd"/>
      <w:r w:rsidRPr="001A52A7">
        <w:rPr>
          <w:sz w:val="24"/>
          <w:szCs w:val="24"/>
        </w:rPr>
        <w:t xml:space="preserve"> </w:t>
      </w:r>
      <w:proofErr w:type="spellStart"/>
      <w:r w:rsidRPr="001A52A7">
        <w:rPr>
          <w:sz w:val="24"/>
          <w:szCs w:val="24"/>
        </w:rPr>
        <w:t>Općine</w:t>
      </w:r>
      <w:proofErr w:type="spellEnd"/>
      <w:r w:rsidRPr="001A52A7">
        <w:rPr>
          <w:sz w:val="24"/>
          <w:szCs w:val="24"/>
        </w:rPr>
        <w:t xml:space="preserve"> Matulji, po </w:t>
      </w:r>
      <w:proofErr w:type="spellStart"/>
      <w:r w:rsidRPr="001A52A7">
        <w:rPr>
          <w:sz w:val="24"/>
          <w:szCs w:val="24"/>
        </w:rPr>
        <w:t>završetku</w:t>
      </w:r>
      <w:proofErr w:type="spellEnd"/>
      <w:r w:rsidRPr="001A52A7">
        <w:rPr>
          <w:sz w:val="24"/>
          <w:szCs w:val="24"/>
        </w:rPr>
        <w:t xml:space="preserve"> </w:t>
      </w:r>
      <w:proofErr w:type="spellStart"/>
      <w:r w:rsidRPr="001A52A7">
        <w:rPr>
          <w:sz w:val="24"/>
          <w:szCs w:val="24"/>
        </w:rPr>
        <w:t>tekuće</w:t>
      </w:r>
      <w:proofErr w:type="spellEnd"/>
      <w:r w:rsidRPr="001A52A7">
        <w:rPr>
          <w:sz w:val="24"/>
          <w:szCs w:val="24"/>
        </w:rPr>
        <w:t xml:space="preserve"> </w:t>
      </w:r>
      <w:proofErr w:type="spellStart"/>
      <w:r w:rsidRPr="001A52A7">
        <w:rPr>
          <w:sz w:val="24"/>
          <w:szCs w:val="24"/>
        </w:rPr>
        <w:t>proračunske</w:t>
      </w:r>
      <w:proofErr w:type="spellEnd"/>
      <w:r w:rsidRPr="001A52A7">
        <w:rPr>
          <w:sz w:val="24"/>
          <w:szCs w:val="24"/>
        </w:rPr>
        <w:t xml:space="preserve"> </w:t>
      </w:r>
      <w:proofErr w:type="spellStart"/>
      <w:r w:rsidRPr="001A52A7">
        <w:rPr>
          <w:sz w:val="24"/>
          <w:szCs w:val="24"/>
        </w:rPr>
        <w:t>godine</w:t>
      </w:r>
      <w:proofErr w:type="spellEnd"/>
      <w:r w:rsidRPr="001A52A7">
        <w:rPr>
          <w:sz w:val="24"/>
          <w:szCs w:val="24"/>
        </w:rPr>
        <w:t xml:space="preserve">, a </w:t>
      </w:r>
      <w:proofErr w:type="spellStart"/>
      <w:r w:rsidRPr="001A52A7">
        <w:rPr>
          <w:sz w:val="24"/>
          <w:szCs w:val="24"/>
        </w:rPr>
        <w:t>najkasnije</w:t>
      </w:r>
      <w:proofErr w:type="spellEnd"/>
      <w:r w:rsidRPr="001A52A7">
        <w:rPr>
          <w:sz w:val="24"/>
          <w:szCs w:val="24"/>
        </w:rPr>
        <w:t xml:space="preserve"> do 01. </w:t>
      </w:r>
      <w:proofErr w:type="spellStart"/>
      <w:r w:rsidRPr="001A52A7">
        <w:rPr>
          <w:sz w:val="24"/>
          <w:szCs w:val="24"/>
        </w:rPr>
        <w:t>ožujka</w:t>
      </w:r>
      <w:proofErr w:type="spellEnd"/>
      <w:r w:rsidRPr="001A52A7">
        <w:rPr>
          <w:sz w:val="24"/>
          <w:szCs w:val="24"/>
        </w:rPr>
        <w:t xml:space="preserve"> 2021.godine, </w:t>
      </w:r>
      <w:proofErr w:type="spellStart"/>
      <w:r w:rsidRPr="001A52A7">
        <w:rPr>
          <w:sz w:val="24"/>
          <w:szCs w:val="24"/>
        </w:rPr>
        <w:t>objavit</w:t>
      </w:r>
      <w:proofErr w:type="spellEnd"/>
      <w:r w:rsidRPr="001A52A7">
        <w:rPr>
          <w:sz w:val="24"/>
          <w:szCs w:val="24"/>
        </w:rPr>
        <w:t xml:space="preserve"> </w:t>
      </w:r>
      <w:proofErr w:type="spellStart"/>
      <w:r w:rsidRPr="001A52A7">
        <w:rPr>
          <w:sz w:val="24"/>
          <w:szCs w:val="24"/>
        </w:rPr>
        <w:t>će</w:t>
      </w:r>
      <w:proofErr w:type="spellEnd"/>
      <w:r w:rsidRPr="001A52A7">
        <w:rPr>
          <w:sz w:val="24"/>
          <w:szCs w:val="24"/>
        </w:rPr>
        <w:t xml:space="preserve"> se </w:t>
      </w:r>
      <w:proofErr w:type="spellStart"/>
      <w:r w:rsidRPr="001A52A7">
        <w:rPr>
          <w:sz w:val="24"/>
          <w:szCs w:val="24"/>
        </w:rPr>
        <w:t>izvješće</w:t>
      </w:r>
      <w:proofErr w:type="spellEnd"/>
      <w:r w:rsidRPr="001A52A7">
        <w:rPr>
          <w:sz w:val="24"/>
          <w:szCs w:val="24"/>
        </w:rPr>
        <w:t xml:space="preserve"> o </w:t>
      </w:r>
      <w:proofErr w:type="spellStart"/>
      <w:r w:rsidRPr="001A52A7">
        <w:rPr>
          <w:sz w:val="24"/>
          <w:szCs w:val="24"/>
        </w:rPr>
        <w:t>iznosu</w:t>
      </w:r>
      <w:proofErr w:type="spellEnd"/>
      <w:r w:rsidRPr="001A52A7">
        <w:rPr>
          <w:sz w:val="24"/>
          <w:szCs w:val="24"/>
        </w:rPr>
        <w:t xml:space="preserve"> </w:t>
      </w:r>
      <w:proofErr w:type="spellStart"/>
      <w:r w:rsidRPr="001A52A7">
        <w:rPr>
          <w:sz w:val="24"/>
          <w:szCs w:val="24"/>
        </w:rPr>
        <w:t>raspoređenih</w:t>
      </w:r>
      <w:proofErr w:type="spellEnd"/>
      <w:r w:rsidRPr="001A52A7">
        <w:rPr>
          <w:sz w:val="24"/>
          <w:szCs w:val="24"/>
        </w:rPr>
        <w:t xml:space="preserve"> i </w:t>
      </w:r>
      <w:proofErr w:type="spellStart"/>
      <w:r w:rsidRPr="001A52A7">
        <w:rPr>
          <w:sz w:val="24"/>
          <w:szCs w:val="24"/>
        </w:rPr>
        <w:t>isplaćenih</w:t>
      </w:r>
      <w:proofErr w:type="spellEnd"/>
      <w:r w:rsidRPr="001A52A7">
        <w:rPr>
          <w:sz w:val="24"/>
          <w:szCs w:val="24"/>
        </w:rPr>
        <w:t xml:space="preserve"> </w:t>
      </w:r>
      <w:proofErr w:type="spellStart"/>
      <w:r w:rsidRPr="001A52A7">
        <w:rPr>
          <w:sz w:val="24"/>
          <w:szCs w:val="24"/>
        </w:rPr>
        <w:t>sredstava</w:t>
      </w:r>
      <w:proofErr w:type="spellEnd"/>
      <w:r w:rsidRPr="001A52A7">
        <w:rPr>
          <w:sz w:val="24"/>
          <w:szCs w:val="24"/>
        </w:rPr>
        <w:t xml:space="preserve"> </w:t>
      </w:r>
      <w:proofErr w:type="spellStart"/>
      <w:r w:rsidRPr="001A52A7">
        <w:rPr>
          <w:sz w:val="24"/>
          <w:szCs w:val="24"/>
        </w:rPr>
        <w:t>Proračuna</w:t>
      </w:r>
      <w:proofErr w:type="spellEnd"/>
      <w:r w:rsidRPr="001A52A7">
        <w:rPr>
          <w:sz w:val="24"/>
          <w:szCs w:val="24"/>
        </w:rPr>
        <w:t xml:space="preserve"> </w:t>
      </w:r>
      <w:proofErr w:type="spellStart"/>
      <w:r w:rsidRPr="001A52A7">
        <w:rPr>
          <w:sz w:val="24"/>
          <w:szCs w:val="24"/>
        </w:rPr>
        <w:t>Općine</w:t>
      </w:r>
      <w:proofErr w:type="spellEnd"/>
      <w:r w:rsidRPr="001A52A7">
        <w:rPr>
          <w:sz w:val="24"/>
          <w:szCs w:val="24"/>
        </w:rPr>
        <w:t xml:space="preserve"> Matulji za </w:t>
      </w:r>
      <w:proofErr w:type="spellStart"/>
      <w:r w:rsidRPr="001A52A7">
        <w:rPr>
          <w:sz w:val="24"/>
          <w:szCs w:val="24"/>
        </w:rPr>
        <w:t>redovito</w:t>
      </w:r>
      <w:proofErr w:type="spellEnd"/>
      <w:r w:rsidRPr="001A52A7">
        <w:rPr>
          <w:sz w:val="24"/>
          <w:szCs w:val="24"/>
        </w:rPr>
        <w:t xml:space="preserve"> </w:t>
      </w:r>
      <w:proofErr w:type="spellStart"/>
      <w:r w:rsidRPr="001A52A7">
        <w:rPr>
          <w:sz w:val="24"/>
          <w:szCs w:val="24"/>
        </w:rPr>
        <w:t>godišnje</w:t>
      </w:r>
      <w:proofErr w:type="spellEnd"/>
      <w:r w:rsidRPr="001A52A7">
        <w:rPr>
          <w:sz w:val="24"/>
          <w:szCs w:val="24"/>
        </w:rPr>
        <w:t xml:space="preserve"> </w:t>
      </w:r>
      <w:proofErr w:type="spellStart"/>
      <w:r w:rsidRPr="001A52A7">
        <w:rPr>
          <w:sz w:val="24"/>
          <w:szCs w:val="24"/>
        </w:rPr>
        <w:t>financiranja</w:t>
      </w:r>
      <w:proofErr w:type="spellEnd"/>
      <w:r w:rsidRPr="001A52A7">
        <w:rPr>
          <w:sz w:val="24"/>
          <w:szCs w:val="24"/>
        </w:rPr>
        <w:t xml:space="preserve"> </w:t>
      </w:r>
      <w:proofErr w:type="spellStart"/>
      <w:r w:rsidRPr="001A52A7">
        <w:rPr>
          <w:sz w:val="24"/>
          <w:szCs w:val="24"/>
        </w:rPr>
        <w:t>političkih</w:t>
      </w:r>
      <w:proofErr w:type="spellEnd"/>
      <w:r w:rsidRPr="001A52A7">
        <w:rPr>
          <w:sz w:val="24"/>
          <w:szCs w:val="24"/>
        </w:rPr>
        <w:t xml:space="preserve"> </w:t>
      </w:r>
      <w:proofErr w:type="spellStart"/>
      <w:r w:rsidRPr="001A52A7">
        <w:rPr>
          <w:sz w:val="24"/>
          <w:szCs w:val="24"/>
        </w:rPr>
        <w:t>stranaka</w:t>
      </w:r>
      <w:proofErr w:type="spellEnd"/>
      <w:r w:rsidRPr="001A52A7">
        <w:rPr>
          <w:sz w:val="24"/>
          <w:szCs w:val="24"/>
        </w:rPr>
        <w:t xml:space="preserve"> i </w:t>
      </w:r>
      <w:proofErr w:type="spellStart"/>
      <w:r w:rsidRPr="001A52A7">
        <w:rPr>
          <w:sz w:val="24"/>
          <w:szCs w:val="24"/>
        </w:rPr>
        <w:t>nezavisnih</w:t>
      </w:r>
      <w:proofErr w:type="spellEnd"/>
      <w:r w:rsidRPr="001A52A7">
        <w:rPr>
          <w:sz w:val="24"/>
          <w:szCs w:val="24"/>
        </w:rPr>
        <w:t xml:space="preserve"> </w:t>
      </w:r>
      <w:proofErr w:type="spellStart"/>
      <w:r w:rsidRPr="001A52A7">
        <w:rPr>
          <w:sz w:val="24"/>
          <w:szCs w:val="24"/>
        </w:rPr>
        <w:t>vijećnika</w:t>
      </w:r>
      <w:proofErr w:type="spellEnd"/>
      <w:r w:rsidRPr="001A52A7">
        <w:rPr>
          <w:sz w:val="24"/>
          <w:szCs w:val="24"/>
        </w:rPr>
        <w:t xml:space="preserve"> u 2020.godini </w:t>
      </w:r>
    </w:p>
    <w:p w:rsidR="001A52A7" w:rsidRPr="001A52A7" w:rsidRDefault="001A52A7" w:rsidP="001A52A7">
      <w:pPr>
        <w:ind w:left="66"/>
        <w:jc w:val="both"/>
        <w:rPr>
          <w:sz w:val="24"/>
          <w:szCs w:val="24"/>
        </w:rPr>
      </w:pPr>
    </w:p>
    <w:p w:rsidR="001A52A7" w:rsidRPr="001A52A7" w:rsidRDefault="001A52A7" w:rsidP="001A52A7">
      <w:pPr>
        <w:ind w:left="66"/>
        <w:jc w:val="center"/>
        <w:rPr>
          <w:sz w:val="24"/>
          <w:szCs w:val="24"/>
        </w:rPr>
      </w:pPr>
      <w:proofErr w:type="spellStart"/>
      <w:r w:rsidRPr="001A52A7">
        <w:rPr>
          <w:sz w:val="24"/>
          <w:szCs w:val="24"/>
        </w:rPr>
        <w:t>Članak</w:t>
      </w:r>
      <w:proofErr w:type="spellEnd"/>
      <w:r w:rsidRPr="001A52A7">
        <w:rPr>
          <w:sz w:val="24"/>
          <w:szCs w:val="24"/>
        </w:rPr>
        <w:t xml:space="preserve"> 7.</w:t>
      </w:r>
    </w:p>
    <w:p w:rsidR="001A52A7" w:rsidRPr="001A52A7" w:rsidRDefault="001A52A7" w:rsidP="001A52A7">
      <w:pPr>
        <w:jc w:val="both"/>
        <w:rPr>
          <w:sz w:val="24"/>
          <w:szCs w:val="24"/>
        </w:rPr>
      </w:pPr>
      <w:r w:rsidRPr="001A52A7">
        <w:rPr>
          <w:sz w:val="24"/>
          <w:szCs w:val="24"/>
        </w:rPr>
        <w:t xml:space="preserve">Ova </w:t>
      </w:r>
      <w:proofErr w:type="spellStart"/>
      <w:r w:rsidRPr="001A52A7">
        <w:rPr>
          <w:sz w:val="24"/>
          <w:szCs w:val="24"/>
        </w:rPr>
        <w:t>Odluka</w:t>
      </w:r>
      <w:proofErr w:type="spellEnd"/>
      <w:r w:rsidRPr="001A52A7">
        <w:rPr>
          <w:sz w:val="24"/>
          <w:szCs w:val="24"/>
        </w:rPr>
        <w:t xml:space="preserve"> stupa </w:t>
      </w:r>
      <w:proofErr w:type="spellStart"/>
      <w:r w:rsidRPr="001A52A7">
        <w:rPr>
          <w:sz w:val="24"/>
          <w:szCs w:val="24"/>
        </w:rPr>
        <w:t>na</w:t>
      </w:r>
      <w:proofErr w:type="spellEnd"/>
      <w:r w:rsidRPr="001A52A7">
        <w:rPr>
          <w:sz w:val="24"/>
          <w:szCs w:val="24"/>
        </w:rPr>
        <w:t xml:space="preserve"> </w:t>
      </w:r>
      <w:proofErr w:type="spellStart"/>
      <w:r w:rsidRPr="001A52A7">
        <w:rPr>
          <w:sz w:val="24"/>
          <w:szCs w:val="24"/>
        </w:rPr>
        <w:t>snagu</w:t>
      </w:r>
      <w:proofErr w:type="spellEnd"/>
      <w:r w:rsidRPr="001A52A7">
        <w:rPr>
          <w:sz w:val="24"/>
          <w:szCs w:val="24"/>
        </w:rPr>
        <w:t xml:space="preserve"> </w:t>
      </w:r>
      <w:proofErr w:type="spellStart"/>
      <w:r w:rsidRPr="001A52A7">
        <w:rPr>
          <w:sz w:val="24"/>
          <w:szCs w:val="24"/>
        </w:rPr>
        <w:t>osmog</w:t>
      </w:r>
      <w:proofErr w:type="spellEnd"/>
      <w:r w:rsidRPr="001A52A7">
        <w:rPr>
          <w:sz w:val="24"/>
          <w:szCs w:val="24"/>
        </w:rPr>
        <w:t xml:space="preserve"> dana od dana </w:t>
      </w:r>
      <w:proofErr w:type="spellStart"/>
      <w:r w:rsidRPr="001A52A7">
        <w:rPr>
          <w:sz w:val="24"/>
          <w:szCs w:val="24"/>
        </w:rPr>
        <w:t>objave</w:t>
      </w:r>
      <w:proofErr w:type="spellEnd"/>
      <w:r w:rsidRPr="001A52A7">
        <w:rPr>
          <w:sz w:val="24"/>
          <w:szCs w:val="24"/>
        </w:rPr>
        <w:t xml:space="preserve"> u </w:t>
      </w:r>
      <w:proofErr w:type="spellStart"/>
      <w:r w:rsidRPr="001A52A7">
        <w:rPr>
          <w:sz w:val="24"/>
          <w:szCs w:val="24"/>
        </w:rPr>
        <w:t>Službenim</w:t>
      </w:r>
      <w:proofErr w:type="spellEnd"/>
      <w:r w:rsidRPr="001A52A7">
        <w:rPr>
          <w:sz w:val="24"/>
          <w:szCs w:val="24"/>
        </w:rPr>
        <w:t xml:space="preserve"> </w:t>
      </w:r>
      <w:proofErr w:type="spellStart"/>
      <w:r w:rsidRPr="001A52A7">
        <w:rPr>
          <w:sz w:val="24"/>
          <w:szCs w:val="24"/>
        </w:rPr>
        <w:t>novinama</w:t>
      </w:r>
      <w:proofErr w:type="spellEnd"/>
      <w:r w:rsidRPr="001A52A7">
        <w:rPr>
          <w:sz w:val="24"/>
          <w:szCs w:val="24"/>
        </w:rPr>
        <w:t xml:space="preserve"> </w:t>
      </w:r>
      <w:proofErr w:type="spellStart"/>
      <w:r w:rsidRPr="001A52A7">
        <w:rPr>
          <w:sz w:val="24"/>
          <w:szCs w:val="24"/>
        </w:rPr>
        <w:t>Primorsko-goranske</w:t>
      </w:r>
      <w:proofErr w:type="spellEnd"/>
      <w:r w:rsidRPr="001A52A7">
        <w:rPr>
          <w:sz w:val="24"/>
          <w:szCs w:val="24"/>
        </w:rPr>
        <w:t xml:space="preserve"> </w:t>
      </w:r>
      <w:proofErr w:type="spellStart"/>
      <w:r w:rsidRPr="001A52A7">
        <w:rPr>
          <w:sz w:val="24"/>
          <w:szCs w:val="24"/>
        </w:rPr>
        <w:t>županije</w:t>
      </w:r>
      <w:proofErr w:type="spellEnd"/>
      <w:r w:rsidRPr="001A52A7">
        <w:rPr>
          <w:sz w:val="24"/>
          <w:szCs w:val="24"/>
        </w:rPr>
        <w:t>.</w:t>
      </w:r>
    </w:p>
    <w:p w:rsidR="001A52A7" w:rsidRPr="001A52A7" w:rsidRDefault="001A52A7" w:rsidP="001A52A7">
      <w:pPr>
        <w:ind w:left="66"/>
        <w:jc w:val="center"/>
        <w:rPr>
          <w:sz w:val="24"/>
          <w:szCs w:val="24"/>
        </w:rPr>
      </w:pPr>
    </w:p>
    <w:p w:rsidR="001A52A7" w:rsidRPr="001A52A7" w:rsidRDefault="001A52A7" w:rsidP="001A52A7">
      <w:pPr>
        <w:pStyle w:val="Tijeloteksta2"/>
      </w:pPr>
      <w:r w:rsidRPr="001A52A7">
        <w:t>KLASA: 011-01/20-01/0003</w:t>
      </w:r>
    </w:p>
    <w:p w:rsidR="001A52A7" w:rsidRPr="001A52A7" w:rsidRDefault="001A52A7" w:rsidP="001A52A7">
      <w:pPr>
        <w:pStyle w:val="Tijeloteksta2"/>
      </w:pPr>
      <w:r w:rsidRPr="001A52A7">
        <w:t>UR.BROJ: 2156-04-01/01-01/20-____</w:t>
      </w:r>
    </w:p>
    <w:p w:rsidR="001A52A7" w:rsidRPr="001A52A7" w:rsidRDefault="001A52A7" w:rsidP="001A52A7">
      <w:pPr>
        <w:pStyle w:val="Tijeloteksta2"/>
      </w:pPr>
      <w:r w:rsidRPr="001A52A7">
        <w:t>U Matuljima,_______________</w:t>
      </w:r>
    </w:p>
    <w:p w:rsidR="001A52A7" w:rsidRPr="001A52A7" w:rsidRDefault="001A52A7" w:rsidP="001A52A7">
      <w:pPr>
        <w:pStyle w:val="Tijeloteksta2"/>
      </w:pPr>
      <w:r w:rsidRPr="001A52A7">
        <w:tab/>
      </w:r>
      <w:r w:rsidRPr="001A52A7">
        <w:tab/>
      </w:r>
      <w:r w:rsidRPr="001A52A7">
        <w:tab/>
      </w:r>
      <w:r w:rsidRPr="001A52A7">
        <w:tab/>
      </w:r>
      <w:r w:rsidRPr="001A52A7">
        <w:tab/>
      </w:r>
      <w:r w:rsidRPr="001A52A7">
        <w:tab/>
      </w:r>
      <w:r w:rsidRPr="001A52A7">
        <w:tab/>
        <w:t>OPĆINSKO VIJEĆE OPĆINE MATULJI</w:t>
      </w:r>
    </w:p>
    <w:p w:rsidR="001A52A7" w:rsidRPr="001A52A7" w:rsidRDefault="001A52A7" w:rsidP="001A52A7">
      <w:pPr>
        <w:pStyle w:val="Tijeloteksta2"/>
      </w:pPr>
      <w:r w:rsidRPr="001A52A7">
        <w:tab/>
      </w:r>
      <w:r w:rsidRPr="001A52A7">
        <w:tab/>
      </w:r>
      <w:r w:rsidRPr="001A52A7">
        <w:tab/>
      </w:r>
      <w:r w:rsidRPr="001A52A7">
        <w:tab/>
      </w:r>
      <w:r w:rsidRPr="001A52A7">
        <w:tab/>
      </w:r>
      <w:r w:rsidRPr="001A52A7">
        <w:tab/>
      </w:r>
      <w:r w:rsidRPr="001A52A7">
        <w:tab/>
        <w:t xml:space="preserve"> PREDSJEDNIK GRADSKOG VIJEĆA</w:t>
      </w:r>
    </w:p>
    <w:p w:rsidR="001A52A7" w:rsidRPr="001A52A7" w:rsidRDefault="001A52A7" w:rsidP="001A52A7">
      <w:pPr>
        <w:pStyle w:val="Tijeloteksta2"/>
      </w:pPr>
      <w:r w:rsidRPr="001A52A7">
        <w:tab/>
      </w:r>
      <w:r w:rsidRPr="001A52A7">
        <w:tab/>
      </w:r>
      <w:r w:rsidRPr="001A52A7">
        <w:tab/>
      </w:r>
      <w:r w:rsidRPr="001A52A7">
        <w:tab/>
      </w:r>
      <w:r w:rsidRPr="001A52A7">
        <w:tab/>
      </w:r>
      <w:r w:rsidRPr="001A52A7">
        <w:tab/>
      </w:r>
      <w:r w:rsidRPr="001A52A7">
        <w:tab/>
        <w:t xml:space="preserve">       Darjan Buković </w:t>
      </w:r>
      <w:proofErr w:type="spellStart"/>
      <w:r w:rsidRPr="001A52A7">
        <w:t>dipl.ooec.bac</w:t>
      </w:r>
      <w:proofErr w:type="spellEnd"/>
      <w:r w:rsidRPr="001A52A7">
        <w:t>.</w:t>
      </w:r>
    </w:p>
    <w:p w:rsidR="001A52A7" w:rsidRPr="001A52A7" w:rsidRDefault="001A52A7" w:rsidP="001A52A7">
      <w:pPr>
        <w:pStyle w:val="Tijeloteksta2"/>
      </w:pPr>
    </w:p>
    <w:p w:rsidR="001A52A7" w:rsidRPr="001A52A7" w:rsidRDefault="001A52A7" w:rsidP="001A52A7">
      <w:pPr>
        <w:pStyle w:val="Tijeloteksta2"/>
      </w:pPr>
    </w:p>
    <w:p w:rsidR="00AA11F8" w:rsidRPr="001A52A7" w:rsidRDefault="00AA11F8" w:rsidP="001A52A7">
      <w:pPr>
        <w:widowControl/>
        <w:shd w:val="clear" w:color="auto" w:fill="FFFFFF"/>
        <w:overflowPunct/>
        <w:autoSpaceDE/>
        <w:autoSpaceDN/>
        <w:adjustRightInd/>
        <w:jc w:val="center"/>
        <w:rPr>
          <w:color w:val="000000"/>
          <w:sz w:val="24"/>
          <w:szCs w:val="24"/>
        </w:rPr>
      </w:pPr>
    </w:p>
    <w:sectPr w:rsidR="00AA11F8" w:rsidRPr="001A52A7" w:rsidSect="002F29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879F9"/>
    <w:multiLevelType w:val="hybridMultilevel"/>
    <w:tmpl w:val="BE5EBA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6441F"/>
    <w:multiLevelType w:val="hybridMultilevel"/>
    <w:tmpl w:val="A05A0D12"/>
    <w:lvl w:ilvl="0" w:tplc="B948A2AE">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CD4470"/>
    <w:multiLevelType w:val="hybridMultilevel"/>
    <w:tmpl w:val="77628B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5D2F4E"/>
    <w:multiLevelType w:val="hybridMultilevel"/>
    <w:tmpl w:val="7BDE72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74DFC"/>
    <w:multiLevelType w:val="hybridMultilevel"/>
    <w:tmpl w:val="B7746C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137B18"/>
    <w:multiLevelType w:val="hybridMultilevel"/>
    <w:tmpl w:val="E7C864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922616"/>
    <w:multiLevelType w:val="hybridMultilevel"/>
    <w:tmpl w:val="2806E2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354C91"/>
    <w:multiLevelType w:val="hybridMultilevel"/>
    <w:tmpl w:val="5AA4991A"/>
    <w:lvl w:ilvl="0" w:tplc="8A50A9CA">
      <w:start w:val="5"/>
      <w:numFmt w:val="bullet"/>
      <w:lvlText w:val="-"/>
      <w:lvlJc w:val="left"/>
      <w:pPr>
        <w:ind w:left="702" w:hanging="360"/>
      </w:pPr>
      <w:rPr>
        <w:rFonts w:ascii="Minion Pro" w:eastAsia="Times New Roman" w:hAnsi="Minion Pro" w:cs="Times New Roman" w:hint="default"/>
      </w:rPr>
    </w:lvl>
    <w:lvl w:ilvl="1" w:tplc="041A0003" w:tentative="1">
      <w:start w:val="1"/>
      <w:numFmt w:val="bullet"/>
      <w:lvlText w:val="o"/>
      <w:lvlJc w:val="left"/>
      <w:pPr>
        <w:ind w:left="1422" w:hanging="360"/>
      </w:pPr>
      <w:rPr>
        <w:rFonts w:ascii="Courier New" w:hAnsi="Courier New" w:cs="Courier New" w:hint="default"/>
      </w:rPr>
    </w:lvl>
    <w:lvl w:ilvl="2" w:tplc="041A0005" w:tentative="1">
      <w:start w:val="1"/>
      <w:numFmt w:val="bullet"/>
      <w:lvlText w:val=""/>
      <w:lvlJc w:val="left"/>
      <w:pPr>
        <w:ind w:left="2142" w:hanging="360"/>
      </w:pPr>
      <w:rPr>
        <w:rFonts w:ascii="Wingdings" w:hAnsi="Wingdings" w:hint="default"/>
      </w:rPr>
    </w:lvl>
    <w:lvl w:ilvl="3" w:tplc="041A0001" w:tentative="1">
      <w:start w:val="1"/>
      <w:numFmt w:val="bullet"/>
      <w:lvlText w:val=""/>
      <w:lvlJc w:val="left"/>
      <w:pPr>
        <w:ind w:left="2862" w:hanging="360"/>
      </w:pPr>
      <w:rPr>
        <w:rFonts w:ascii="Symbol" w:hAnsi="Symbol" w:hint="default"/>
      </w:rPr>
    </w:lvl>
    <w:lvl w:ilvl="4" w:tplc="041A0003" w:tentative="1">
      <w:start w:val="1"/>
      <w:numFmt w:val="bullet"/>
      <w:lvlText w:val="o"/>
      <w:lvlJc w:val="left"/>
      <w:pPr>
        <w:ind w:left="3582" w:hanging="360"/>
      </w:pPr>
      <w:rPr>
        <w:rFonts w:ascii="Courier New" w:hAnsi="Courier New" w:cs="Courier New" w:hint="default"/>
      </w:rPr>
    </w:lvl>
    <w:lvl w:ilvl="5" w:tplc="041A0005" w:tentative="1">
      <w:start w:val="1"/>
      <w:numFmt w:val="bullet"/>
      <w:lvlText w:val=""/>
      <w:lvlJc w:val="left"/>
      <w:pPr>
        <w:ind w:left="4302" w:hanging="360"/>
      </w:pPr>
      <w:rPr>
        <w:rFonts w:ascii="Wingdings" w:hAnsi="Wingdings" w:hint="default"/>
      </w:rPr>
    </w:lvl>
    <w:lvl w:ilvl="6" w:tplc="041A0001" w:tentative="1">
      <w:start w:val="1"/>
      <w:numFmt w:val="bullet"/>
      <w:lvlText w:val=""/>
      <w:lvlJc w:val="left"/>
      <w:pPr>
        <w:ind w:left="5022" w:hanging="360"/>
      </w:pPr>
      <w:rPr>
        <w:rFonts w:ascii="Symbol" w:hAnsi="Symbol" w:hint="default"/>
      </w:rPr>
    </w:lvl>
    <w:lvl w:ilvl="7" w:tplc="041A0003" w:tentative="1">
      <w:start w:val="1"/>
      <w:numFmt w:val="bullet"/>
      <w:lvlText w:val="o"/>
      <w:lvlJc w:val="left"/>
      <w:pPr>
        <w:ind w:left="5742" w:hanging="360"/>
      </w:pPr>
      <w:rPr>
        <w:rFonts w:ascii="Courier New" w:hAnsi="Courier New" w:cs="Courier New" w:hint="default"/>
      </w:rPr>
    </w:lvl>
    <w:lvl w:ilvl="8" w:tplc="041A0005" w:tentative="1">
      <w:start w:val="1"/>
      <w:numFmt w:val="bullet"/>
      <w:lvlText w:val=""/>
      <w:lvlJc w:val="left"/>
      <w:pPr>
        <w:ind w:left="6462" w:hanging="360"/>
      </w:pPr>
      <w:rPr>
        <w:rFonts w:ascii="Wingdings" w:hAnsi="Wingdings" w:hint="default"/>
      </w:rPr>
    </w:lvl>
  </w:abstractNum>
  <w:abstractNum w:abstractNumId="8" w15:restartNumberingAfterBreak="0">
    <w:nsid w:val="4FFD660E"/>
    <w:multiLevelType w:val="hybridMultilevel"/>
    <w:tmpl w:val="17487DC2"/>
    <w:lvl w:ilvl="0" w:tplc="2820D6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FF312E"/>
    <w:multiLevelType w:val="hybridMultilevel"/>
    <w:tmpl w:val="ACE416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E81FCB"/>
    <w:multiLevelType w:val="hybridMultilevel"/>
    <w:tmpl w:val="23F489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993D98"/>
    <w:multiLevelType w:val="hybridMultilevel"/>
    <w:tmpl w:val="510EE1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5"/>
  </w:num>
  <w:num w:numId="5">
    <w:abstractNumId w:val="11"/>
  </w:num>
  <w:num w:numId="6">
    <w:abstractNumId w:val="6"/>
  </w:num>
  <w:num w:numId="7">
    <w:abstractNumId w:val="0"/>
  </w:num>
  <w:num w:numId="8">
    <w:abstractNumId w:val="2"/>
  </w:num>
  <w:num w:numId="9">
    <w:abstractNumId w:val="4"/>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F8"/>
    <w:rsid w:val="00195BB0"/>
    <w:rsid w:val="001A52A7"/>
    <w:rsid w:val="001B2905"/>
    <w:rsid w:val="002158BB"/>
    <w:rsid w:val="002F2903"/>
    <w:rsid w:val="002F45EF"/>
    <w:rsid w:val="00362F50"/>
    <w:rsid w:val="00364986"/>
    <w:rsid w:val="003D5D07"/>
    <w:rsid w:val="004268A8"/>
    <w:rsid w:val="00612A0C"/>
    <w:rsid w:val="00630896"/>
    <w:rsid w:val="00745902"/>
    <w:rsid w:val="007B2C39"/>
    <w:rsid w:val="008007A0"/>
    <w:rsid w:val="00811192"/>
    <w:rsid w:val="00897E54"/>
    <w:rsid w:val="00934F2F"/>
    <w:rsid w:val="00A3451C"/>
    <w:rsid w:val="00AA11F8"/>
    <w:rsid w:val="00B45360"/>
    <w:rsid w:val="00BB1E58"/>
    <w:rsid w:val="00C63263"/>
    <w:rsid w:val="00CB1C00"/>
    <w:rsid w:val="00D628BD"/>
    <w:rsid w:val="00E6431D"/>
    <w:rsid w:val="00E92B61"/>
    <w:rsid w:val="00EE252B"/>
    <w:rsid w:val="00EF7694"/>
    <w:rsid w:val="00FC7C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228C"/>
  <w15:chartTrackingRefBased/>
  <w15:docId w15:val="{AD4B6730-2F00-4078-86A0-D6490DFF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F50"/>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AA1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A11F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A11F8"/>
    <w:rPr>
      <w:rFonts w:ascii="Segoe UI" w:eastAsia="Times New Roman" w:hAnsi="Segoe UI" w:cs="Segoe UI"/>
      <w:sz w:val="18"/>
      <w:szCs w:val="18"/>
      <w:lang w:val="en-US"/>
    </w:rPr>
  </w:style>
  <w:style w:type="character" w:styleId="Referencakomentara">
    <w:name w:val="annotation reference"/>
    <w:basedOn w:val="Zadanifontodlomka"/>
    <w:uiPriority w:val="99"/>
    <w:semiHidden/>
    <w:unhideWhenUsed/>
    <w:rsid w:val="00AA11F8"/>
    <w:rPr>
      <w:sz w:val="16"/>
      <w:szCs w:val="16"/>
    </w:rPr>
  </w:style>
  <w:style w:type="paragraph" w:styleId="Tekstkomentara">
    <w:name w:val="annotation text"/>
    <w:basedOn w:val="Normal"/>
    <w:link w:val="TekstkomentaraChar"/>
    <w:uiPriority w:val="99"/>
    <w:semiHidden/>
    <w:unhideWhenUsed/>
    <w:rsid w:val="00AA11F8"/>
    <w:pPr>
      <w:widowControl/>
      <w:overflowPunct/>
      <w:autoSpaceDE/>
      <w:autoSpaceDN/>
      <w:adjustRightInd/>
      <w:spacing w:after="160"/>
    </w:pPr>
    <w:rPr>
      <w:rFonts w:asciiTheme="minorHAnsi" w:eastAsiaTheme="minorHAnsi" w:hAnsiTheme="minorHAnsi" w:cstheme="minorBidi"/>
      <w:noProof/>
      <w:lang w:val="hr-HR"/>
    </w:rPr>
  </w:style>
  <w:style w:type="character" w:customStyle="1" w:styleId="TekstkomentaraChar">
    <w:name w:val="Tekst komentara Char"/>
    <w:basedOn w:val="Zadanifontodlomka"/>
    <w:link w:val="Tekstkomentara"/>
    <w:uiPriority w:val="99"/>
    <w:semiHidden/>
    <w:rsid w:val="00AA11F8"/>
    <w:rPr>
      <w:noProof/>
      <w:sz w:val="20"/>
      <w:szCs w:val="20"/>
    </w:rPr>
  </w:style>
  <w:style w:type="paragraph" w:styleId="StandardWeb">
    <w:name w:val="Normal (Web)"/>
    <w:basedOn w:val="Normal"/>
    <w:uiPriority w:val="99"/>
    <w:unhideWhenUsed/>
    <w:rsid w:val="00B45360"/>
    <w:pPr>
      <w:widowControl/>
      <w:overflowPunct/>
      <w:autoSpaceDE/>
      <w:autoSpaceDN/>
      <w:adjustRightInd/>
      <w:spacing w:before="100" w:beforeAutospacing="1" w:after="100" w:afterAutospacing="1"/>
    </w:pPr>
    <w:rPr>
      <w:sz w:val="24"/>
      <w:szCs w:val="24"/>
      <w:lang w:val="hr-HR" w:eastAsia="hr-HR"/>
    </w:rPr>
  </w:style>
  <w:style w:type="table" w:customStyle="1" w:styleId="Reetkatablice1">
    <w:name w:val="Rešetka tablice1"/>
    <w:basedOn w:val="Obinatablica"/>
    <w:next w:val="Reetkatablice"/>
    <w:uiPriority w:val="39"/>
    <w:rsid w:val="00897E54"/>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rsid w:val="00C63263"/>
    <w:pPr>
      <w:widowControl/>
      <w:overflowPunct/>
      <w:autoSpaceDE/>
      <w:autoSpaceDN/>
      <w:adjustRightInd/>
      <w:spacing w:before="100" w:beforeAutospacing="1" w:after="100" w:afterAutospacing="1"/>
    </w:pPr>
    <w:rPr>
      <w:sz w:val="24"/>
      <w:szCs w:val="24"/>
      <w:lang w:val="hr-HR" w:eastAsia="hr-HR"/>
    </w:rPr>
  </w:style>
  <w:style w:type="paragraph" w:customStyle="1" w:styleId="t-98-2">
    <w:name w:val="t-98-2"/>
    <w:basedOn w:val="Normal"/>
    <w:rsid w:val="00C63263"/>
    <w:pPr>
      <w:widowControl/>
      <w:overflowPunct/>
      <w:autoSpaceDE/>
      <w:autoSpaceDN/>
      <w:adjustRightInd/>
      <w:spacing w:before="100" w:beforeAutospacing="1" w:after="100" w:afterAutospacing="1"/>
    </w:pPr>
    <w:rPr>
      <w:sz w:val="24"/>
      <w:szCs w:val="24"/>
      <w:lang w:val="hr-HR" w:eastAsia="hr-HR"/>
    </w:rPr>
  </w:style>
  <w:style w:type="paragraph" w:styleId="Tijeloteksta">
    <w:name w:val="Body Text"/>
    <w:basedOn w:val="Normal"/>
    <w:link w:val="TijelotekstaChar"/>
    <w:semiHidden/>
    <w:rsid w:val="001A52A7"/>
    <w:pPr>
      <w:widowControl/>
      <w:overflowPunct/>
      <w:autoSpaceDE/>
      <w:autoSpaceDN/>
      <w:adjustRightInd/>
      <w:jc w:val="both"/>
    </w:pPr>
    <w:rPr>
      <w:b/>
      <w:sz w:val="24"/>
      <w:szCs w:val="24"/>
      <w:lang w:val="hr-HR" w:eastAsia="hr-HR"/>
    </w:rPr>
  </w:style>
  <w:style w:type="character" w:customStyle="1" w:styleId="TijelotekstaChar">
    <w:name w:val="Tijelo teksta Char"/>
    <w:basedOn w:val="Zadanifontodlomka"/>
    <w:link w:val="Tijeloteksta"/>
    <w:semiHidden/>
    <w:rsid w:val="001A52A7"/>
    <w:rPr>
      <w:rFonts w:ascii="Times New Roman" w:eastAsia="Times New Roman" w:hAnsi="Times New Roman" w:cs="Times New Roman"/>
      <w:b/>
      <w:sz w:val="24"/>
      <w:szCs w:val="24"/>
      <w:lang w:eastAsia="hr-HR"/>
    </w:rPr>
  </w:style>
  <w:style w:type="paragraph" w:styleId="Tijeloteksta2">
    <w:name w:val="Body Text 2"/>
    <w:basedOn w:val="Normal"/>
    <w:link w:val="Tijeloteksta2Char"/>
    <w:semiHidden/>
    <w:rsid w:val="001A52A7"/>
    <w:pPr>
      <w:widowControl/>
      <w:overflowPunct/>
      <w:autoSpaceDE/>
      <w:autoSpaceDN/>
      <w:adjustRightInd/>
      <w:jc w:val="both"/>
    </w:pPr>
    <w:rPr>
      <w:sz w:val="24"/>
      <w:szCs w:val="24"/>
      <w:lang w:val="hr-HR" w:eastAsia="hr-HR"/>
    </w:rPr>
  </w:style>
  <w:style w:type="character" w:customStyle="1" w:styleId="Tijeloteksta2Char">
    <w:name w:val="Tijelo teksta 2 Char"/>
    <w:basedOn w:val="Zadanifontodlomka"/>
    <w:link w:val="Tijeloteksta2"/>
    <w:semiHidden/>
    <w:rsid w:val="001A52A7"/>
    <w:rPr>
      <w:rFonts w:ascii="Times New Roman" w:eastAsia="Times New Roman" w:hAnsi="Times New Roman" w:cs="Times New Roman"/>
      <w:sz w:val="24"/>
      <w:szCs w:val="24"/>
      <w:lang w:eastAsia="hr-HR"/>
    </w:rPr>
  </w:style>
  <w:style w:type="paragraph" w:styleId="Bezproreda">
    <w:name w:val="No Spacing"/>
    <w:uiPriority w:val="1"/>
    <w:qFormat/>
    <w:rsid w:val="001A52A7"/>
    <w:pPr>
      <w:spacing w:after="0" w:line="240" w:lineRule="auto"/>
    </w:pPr>
    <w:rPr>
      <w:rFonts w:ascii="Calibri" w:eastAsia="Calibri" w:hAnsi="Calibri" w:cs="Times New Roman"/>
    </w:rPr>
  </w:style>
  <w:style w:type="paragraph" w:customStyle="1" w:styleId="box460019">
    <w:name w:val="box_460019"/>
    <w:basedOn w:val="Normal"/>
    <w:rsid w:val="001A52A7"/>
    <w:pPr>
      <w:widowControl/>
      <w:overflowPunct/>
      <w:autoSpaceDE/>
      <w:autoSpaceDN/>
      <w:adjustRightInd/>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785274">
      <w:bodyDiv w:val="1"/>
      <w:marLeft w:val="0"/>
      <w:marRight w:val="0"/>
      <w:marTop w:val="0"/>
      <w:marBottom w:val="0"/>
      <w:divBdr>
        <w:top w:val="none" w:sz="0" w:space="0" w:color="auto"/>
        <w:left w:val="none" w:sz="0" w:space="0" w:color="auto"/>
        <w:bottom w:val="none" w:sz="0" w:space="0" w:color="auto"/>
        <w:right w:val="none" w:sz="0" w:space="0" w:color="auto"/>
      </w:divBdr>
    </w:div>
    <w:div w:id="928930794">
      <w:bodyDiv w:val="1"/>
      <w:marLeft w:val="0"/>
      <w:marRight w:val="0"/>
      <w:marTop w:val="0"/>
      <w:marBottom w:val="0"/>
      <w:divBdr>
        <w:top w:val="none" w:sz="0" w:space="0" w:color="auto"/>
        <w:left w:val="none" w:sz="0" w:space="0" w:color="auto"/>
        <w:bottom w:val="none" w:sz="0" w:space="0" w:color="auto"/>
        <w:right w:val="none" w:sz="0" w:space="0" w:color="auto"/>
      </w:divBdr>
    </w:div>
    <w:div w:id="1395741329">
      <w:bodyDiv w:val="1"/>
      <w:marLeft w:val="0"/>
      <w:marRight w:val="0"/>
      <w:marTop w:val="0"/>
      <w:marBottom w:val="0"/>
      <w:divBdr>
        <w:top w:val="none" w:sz="0" w:space="0" w:color="auto"/>
        <w:left w:val="none" w:sz="0" w:space="0" w:color="auto"/>
        <w:bottom w:val="none" w:sz="0" w:space="0" w:color="auto"/>
        <w:right w:val="none" w:sz="0" w:space="0" w:color="auto"/>
      </w:divBdr>
    </w:div>
    <w:div w:id="16423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jerman@matulji.h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8796</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2020-01-20T12:15:00Z</cp:lastPrinted>
  <dcterms:created xsi:type="dcterms:W3CDTF">2020-02-28T06:52:00Z</dcterms:created>
  <dcterms:modified xsi:type="dcterms:W3CDTF">2020-02-28T07:03:00Z</dcterms:modified>
</cp:coreProperties>
</file>