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4D" w:rsidRPr="00814C2A" w:rsidRDefault="000C349C" w:rsidP="000C349C">
      <w:pPr>
        <w:autoSpaceDE w:val="0"/>
        <w:autoSpaceDN w:val="0"/>
        <w:adjustRightInd w:val="0"/>
        <w:spacing w:after="0" w:line="240" w:lineRule="auto"/>
        <w:jc w:val="both"/>
        <w:rPr>
          <w:rFonts w:cs="Calibri"/>
          <w:color w:val="000000" w:themeColor="text1"/>
          <w:sz w:val="24"/>
          <w:szCs w:val="24"/>
        </w:rPr>
      </w:pPr>
      <w:r w:rsidRPr="000C349C">
        <w:rPr>
          <w:rFonts w:cs="Calibri"/>
          <w:sz w:val="24"/>
          <w:szCs w:val="24"/>
        </w:rPr>
        <w:t xml:space="preserve">Na temelju članka </w:t>
      </w:r>
      <w:r w:rsidRPr="00C831EA">
        <w:rPr>
          <w:rFonts w:cs="Calibri"/>
          <w:sz w:val="24"/>
          <w:szCs w:val="24"/>
        </w:rPr>
        <w:t xml:space="preserve">43. Statuta Općine Matulji </w:t>
      </w:r>
      <w:r w:rsidR="00C831EA" w:rsidRPr="00C831EA">
        <w:rPr>
          <w:rFonts w:cs="Calibri"/>
          <w:sz w:val="24"/>
          <w:szCs w:val="24"/>
        </w:rPr>
        <w:t>(„Službene novine Primorsko-goranske županije“ broj 26/09, 38/09, 8/13, 17/14, 29/14, 4/15 - pročišćeni tekst, 39/15 i 7/18),</w:t>
      </w:r>
      <w:r w:rsidR="00C831EA">
        <w:rPr>
          <w:rFonts w:cs="Calibri"/>
          <w:sz w:val="24"/>
          <w:szCs w:val="24"/>
        </w:rPr>
        <w:t xml:space="preserve"> </w:t>
      </w:r>
      <w:r w:rsidRPr="00C831EA">
        <w:rPr>
          <w:rFonts w:cs="Calibri"/>
          <w:sz w:val="24"/>
          <w:szCs w:val="24"/>
        </w:rPr>
        <w:t xml:space="preserve">Općinski </w:t>
      </w:r>
      <w:r w:rsidRPr="000C349C">
        <w:rPr>
          <w:rFonts w:cs="Calibri"/>
          <w:sz w:val="24"/>
          <w:szCs w:val="24"/>
        </w:rPr>
        <w:t xml:space="preserve">načelnik Općine Matulji, dana </w:t>
      </w:r>
      <w:r w:rsidR="00A61DBA">
        <w:rPr>
          <w:rFonts w:cs="Calibri"/>
          <w:sz w:val="24"/>
          <w:szCs w:val="24"/>
        </w:rPr>
        <w:t>7.</w:t>
      </w:r>
      <w:r w:rsidR="00CB4100" w:rsidRPr="00C831EA">
        <w:rPr>
          <w:rFonts w:cs="Calibri"/>
          <w:color w:val="FF0000"/>
          <w:sz w:val="24"/>
          <w:szCs w:val="24"/>
        </w:rPr>
        <w:t xml:space="preserve"> </w:t>
      </w:r>
      <w:r w:rsidR="00D52DDB" w:rsidRPr="00814C2A">
        <w:rPr>
          <w:rFonts w:cs="Calibri"/>
          <w:color w:val="000000" w:themeColor="text1"/>
          <w:sz w:val="24"/>
          <w:szCs w:val="24"/>
        </w:rPr>
        <w:t>studenog</w:t>
      </w:r>
      <w:r w:rsidR="00716254" w:rsidRPr="00814C2A">
        <w:rPr>
          <w:rFonts w:cs="Calibri"/>
          <w:color w:val="000000" w:themeColor="text1"/>
          <w:sz w:val="24"/>
          <w:szCs w:val="24"/>
        </w:rPr>
        <w:t xml:space="preserve"> </w:t>
      </w:r>
      <w:r w:rsidRPr="00814C2A">
        <w:rPr>
          <w:rFonts w:cs="Calibri"/>
          <w:color w:val="000000" w:themeColor="text1"/>
          <w:sz w:val="24"/>
          <w:szCs w:val="24"/>
        </w:rPr>
        <w:t>201</w:t>
      </w:r>
      <w:r w:rsidR="00C831EA">
        <w:rPr>
          <w:rFonts w:cs="Calibri"/>
          <w:color w:val="000000" w:themeColor="text1"/>
          <w:sz w:val="24"/>
          <w:szCs w:val="24"/>
        </w:rPr>
        <w:t>8</w:t>
      </w:r>
      <w:r w:rsidRPr="00814C2A">
        <w:rPr>
          <w:rFonts w:cs="Calibri"/>
          <w:color w:val="000000" w:themeColor="text1"/>
          <w:sz w:val="24"/>
          <w:szCs w:val="24"/>
        </w:rPr>
        <w:t>.</w:t>
      </w:r>
      <w:r w:rsidR="00814C2A">
        <w:rPr>
          <w:rFonts w:cs="Calibri"/>
          <w:color w:val="000000" w:themeColor="text1"/>
          <w:sz w:val="24"/>
          <w:szCs w:val="24"/>
        </w:rPr>
        <w:t xml:space="preserve"> godine</w:t>
      </w:r>
      <w:r w:rsidRPr="00814C2A">
        <w:rPr>
          <w:rFonts w:cs="Calibri"/>
          <w:color w:val="000000" w:themeColor="text1"/>
          <w:sz w:val="24"/>
          <w:szCs w:val="24"/>
        </w:rPr>
        <w:t xml:space="preserve"> donosi slijedeću:</w:t>
      </w:r>
    </w:p>
    <w:p w:rsidR="000C349C" w:rsidRDefault="000C349C" w:rsidP="000C349C">
      <w:pPr>
        <w:autoSpaceDE w:val="0"/>
        <w:autoSpaceDN w:val="0"/>
        <w:adjustRightInd w:val="0"/>
        <w:spacing w:after="0" w:line="240" w:lineRule="auto"/>
        <w:jc w:val="both"/>
        <w:rPr>
          <w:rFonts w:ascii="Calibri-Bold" w:hAnsi="Calibri-Bold" w:cs="Calibri-Bold"/>
          <w:b/>
          <w:bCs/>
          <w:sz w:val="24"/>
          <w:szCs w:val="24"/>
        </w:rPr>
      </w:pP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ODLUKU</w:t>
      </w: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O SUFINANCIRANJU KAMATA ZA </w:t>
      </w:r>
      <w:r w:rsidRPr="00AC67B4">
        <w:rPr>
          <w:rFonts w:ascii="Calibri-Bold" w:hAnsi="Calibri-Bold" w:cs="Calibri-Bold"/>
          <w:b/>
          <w:bCs/>
          <w:color w:val="000000" w:themeColor="text1"/>
          <w:sz w:val="24"/>
          <w:szCs w:val="24"/>
        </w:rPr>
        <w:t>201</w:t>
      </w:r>
      <w:r w:rsidR="00C831EA">
        <w:rPr>
          <w:rFonts w:ascii="Calibri-Bold" w:hAnsi="Calibri-Bold" w:cs="Calibri-Bold"/>
          <w:b/>
          <w:bCs/>
          <w:color w:val="000000" w:themeColor="text1"/>
          <w:sz w:val="24"/>
          <w:szCs w:val="24"/>
        </w:rPr>
        <w:t>8</w:t>
      </w:r>
      <w:r w:rsidRPr="00AC67B4">
        <w:rPr>
          <w:rFonts w:ascii="Calibri-Bold" w:hAnsi="Calibri-Bold" w:cs="Calibri-Bold"/>
          <w:b/>
          <w:bCs/>
          <w:color w:val="000000" w:themeColor="text1"/>
          <w:sz w:val="24"/>
          <w:szCs w:val="24"/>
        </w:rPr>
        <w:t>.</w:t>
      </w:r>
      <w:r>
        <w:rPr>
          <w:rFonts w:ascii="Calibri-Bold" w:hAnsi="Calibri-Bold" w:cs="Calibri-Bold"/>
          <w:b/>
          <w:bCs/>
          <w:sz w:val="24"/>
          <w:szCs w:val="24"/>
        </w:rPr>
        <w:t xml:space="preserve"> GODINU</w:t>
      </w: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ZA PODUZETNIKE S PODRUČJA OPĆINE MATULJI</w:t>
      </w:r>
    </w:p>
    <w:p w:rsidR="00D7098B" w:rsidRDefault="00D7098B" w:rsidP="00241908">
      <w:pPr>
        <w:autoSpaceDE w:val="0"/>
        <w:autoSpaceDN w:val="0"/>
        <w:adjustRightInd w:val="0"/>
        <w:spacing w:after="0" w:line="240" w:lineRule="auto"/>
        <w:jc w:val="center"/>
        <w:rPr>
          <w:rFonts w:ascii="Calibri-Bold" w:hAnsi="Calibri-Bold" w:cs="Calibri-Bold"/>
          <w:b/>
          <w:bCs/>
          <w:color w:val="FF0000"/>
          <w:sz w:val="24"/>
          <w:szCs w:val="24"/>
        </w:rPr>
      </w:pPr>
      <w:r>
        <w:rPr>
          <w:rFonts w:ascii="Calibri-Bold" w:hAnsi="Calibri-Bold" w:cs="Calibri-Bold"/>
          <w:b/>
          <w:bCs/>
          <w:sz w:val="24"/>
          <w:szCs w:val="24"/>
        </w:rPr>
        <w:t xml:space="preserve">POSEBNO ZA </w:t>
      </w:r>
      <w:r w:rsidRPr="00241908">
        <w:rPr>
          <w:rFonts w:ascii="Calibri-Bold" w:hAnsi="Calibri-Bold" w:cs="Calibri-Bold"/>
          <w:b/>
          <w:bCs/>
          <w:color w:val="000000" w:themeColor="text1"/>
          <w:sz w:val="24"/>
          <w:szCs w:val="24"/>
        </w:rPr>
        <w:t>MLADE I ŽENE PODUZETNICE</w:t>
      </w:r>
    </w:p>
    <w:p w:rsidR="00FE2C95" w:rsidRDefault="00FE2C95" w:rsidP="000B59A4">
      <w:pPr>
        <w:autoSpaceDE w:val="0"/>
        <w:autoSpaceDN w:val="0"/>
        <w:adjustRightInd w:val="0"/>
        <w:spacing w:after="0" w:line="240" w:lineRule="auto"/>
        <w:jc w:val="both"/>
        <w:rPr>
          <w:rFonts w:ascii="Calibri-Bold" w:hAnsi="Calibri-Bold" w:cs="Calibri-Bold"/>
          <w:b/>
          <w:bCs/>
          <w:sz w:val="24"/>
          <w:szCs w:val="24"/>
        </w:rPr>
      </w:pPr>
    </w:p>
    <w:p w:rsidR="00EB1721" w:rsidRDefault="00EB1721" w:rsidP="000B59A4">
      <w:pPr>
        <w:autoSpaceDE w:val="0"/>
        <w:autoSpaceDN w:val="0"/>
        <w:adjustRightInd w:val="0"/>
        <w:spacing w:after="0" w:line="240" w:lineRule="auto"/>
        <w:jc w:val="both"/>
        <w:rPr>
          <w:rFonts w:ascii="Calibri-Bold" w:hAnsi="Calibri-Bold" w:cs="Calibri-Bold"/>
          <w:b/>
          <w:bCs/>
          <w:sz w:val="24"/>
          <w:szCs w:val="24"/>
        </w:rPr>
      </w:pPr>
    </w:p>
    <w:p w:rsidR="00D7098B"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Članak 1.</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Ovom se Odlukom uređuju uvjeti, način i kriteriji za sufinanciranje kamata na kredite</w:t>
      </w:r>
      <w:r w:rsidR="00FE2C95">
        <w:rPr>
          <w:rFonts w:ascii="Calibri" w:hAnsi="Calibri" w:cs="Calibri"/>
          <w:sz w:val="24"/>
          <w:szCs w:val="24"/>
        </w:rPr>
        <w:t xml:space="preserve"> </w:t>
      </w:r>
      <w:r>
        <w:rPr>
          <w:rFonts w:ascii="Calibri" w:hAnsi="Calibri" w:cs="Calibri"/>
          <w:sz w:val="24"/>
          <w:szCs w:val="24"/>
        </w:rPr>
        <w:t xml:space="preserve">poduzetnicima s područja Općine Matulji, </w:t>
      </w:r>
      <w:r w:rsidRPr="00C472B7">
        <w:rPr>
          <w:rFonts w:ascii="Calibri" w:hAnsi="Calibri" w:cs="Calibri"/>
          <w:color w:val="000000" w:themeColor="text1"/>
          <w:sz w:val="24"/>
          <w:szCs w:val="24"/>
        </w:rPr>
        <w:t>posebno mladim i ženama poduzetnicima,</w:t>
      </w:r>
      <w:r>
        <w:rPr>
          <w:rFonts w:ascii="Calibri" w:hAnsi="Calibri" w:cs="Calibri"/>
          <w:sz w:val="24"/>
          <w:szCs w:val="24"/>
        </w:rPr>
        <w:t xml:space="preserve"> sve na</w:t>
      </w:r>
      <w:r w:rsidR="00FE2C95">
        <w:rPr>
          <w:rFonts w:ascii="Calibri" w:hAnsi="Calibri" w:cs="Calibri"/>
          <w:sz w:val="24"/>
          <w:szCs w:val="24"/>
        </w:rPr>
        <w:t xml:space="preserve"> </w:t>
      </w:r>
      <w:r>
        <w:rPr>
          <w:rFonts w:ascii="Calibri" w:hAnsi="Calibri" w:cs="Calibri"/>
          <w:sz w:val="24"/>
          <w:szCs w:val="24"/>
        </w:rPr>
        <w:t xml:space="preserve">temelju i u okviru planiranih proračunskih sredstava Općine Matulji za </w:t>
      </w:r>
      <w:r w:rsidRPr="00AC67B4">
        <w:rPr>
          <w:rFonts w:ascii="Calibri" w:hAnsi="Calibri" w:cs="Calibri"/>
          <w:color w:val="000000" w:themeColor="text1"/>
          <w:sz w:val="24"/>
          <w:szCs w:val="24"/>
        </w:rPr>
        <w:t>201</w:t>
      </w:r>
      <w:r w:rsidR="00C831EA">
        <w:rPr>
          <w:rFonts w:ascii="Calibri" w:hAnsi="Calibri" w:cs="Calibri"/>
          <w:color w:val="000000" w:themeColor="text1"/>
          <w:sz w:val="24"/>
          <w:szCs w:val="24"/>
        </w:rPr>
        <w:t>8</w:t>
      </w:r>
      <w:r w:rsidRPr="00AC67B4">
        <w:rPr>
          <w:rFonts w:ascii="Calibri" w:hAnsi="Calibri" w:cs="Calibri"/>
          <w:color w:val="000000" w:themeColor="text1"/>
          <w:sz w:val="24"/>
          <w:szCs w:val="24"/>
        </w:rPr>
        <w:t>.</w:t>
      </w:r>
      <w:r>
        <w:rPr>
          <w:rFonts w:ascii="Calibri" w:hAnsi="Calibri" w:cs="Calibri"/>
          <w:sz w:val="24"/>
          <w:szCs w:val="24"/>
        </w:rPr>
        <w:t xml:space="preserve"> godinu.</w:t>
      </w:r>
    </w:p>
    <w:p w:rsidR="00FE2C95" w:rsidRDefault="00FE2C95" w:rsidP="00C472B7">
      <w:pPr>
        <w:autoSpaceDE w:val="0"/>
        <w:autoSpaceDN w:val="0"/>
        <w:adjustRightInd w:val="0"/>
        <w:spacing w:before="120" w:after="0" w:line="240" w:lineRule="auto"/>
        <w:jc w:val="both"/>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2.</w:t>
      </w:r>
    </w:p>
    <w:p w:rsidR="00D7098B" w:rsidRPr="00C472B7" w:rsidRDefault="00D7098B" w:rsidP="00EB1721">
      <w:pPr>
        <w:autoSpaceDE w:val="0"/>
        <w:autoSpaceDN w:val="0"/>
        <w:adjustRightInd w:val="0"/>
        <w:spacing w:before="120" w:after="0" w:line="360" w:lineRule="auto"/>
        <w:jc w:val="both"/>
        <w:rPr>
          <w:rFonts w:ascii="Calibri" w:hAnsi="Calibri" w:cs="Calibri"/>
          <w:color w:val="000000" w:themeColor="text1"/>
          <w:sz w:val="24"/>
          <w:szCs w:val="24"/>
        </w:rPr>
      </w:pPr>
      <w:r>
        <w:rPr>
          <w:rFonts w:ascii="Calibri" w:hAnsi="Calibri" w:cs="Calibri"/>
          <w:sz w:val="24"/>
          <w:szCs w:val="24"/>
        </w:rPr>
        <w:t>Poduzetnikom u smislu ove Odluke smatraju se mala i srednja trgovačka društva,</w:t>
      </w:r>
      <w:r w:rsidR="00FE2C95">
        <w:rPr>
          <w:rFonts w:ascii="Calibri" w:hAnsi="Calibri" w:cs="Calibri"/>
          <w:sz w:val="24"/>
          <w:szCs w:val="24"/>
        </w:rPr>
        <w:t xml:space="preserve"> </w:t>
      </w:r>
      <w:r>
        <w:rPr>
          <w:rFonts w:ascii="Calibri" w:hAnsi="Calibri" w:cs="Calibri"/>
          <w:sz w:val="24"/>
          <w:szCs w:val="24"/>
        </w:rPr>
        <w:t xml:space="preserve">obrti te fizičke osobe u slobodnim zanimanjima, dok se </w:t>
      </w:r>
      <w:r w:rsidRPr="00C472B7">
        <w:rPr>
          <w:rFonts w:ascii="Calibri" w:hAnsi="Calibri" w:cs="Calibri"/>
          <w:color w:val="000000" w:themeColor="text1"/>
          <w:sz w:val="24"/>
          <w:szCs w:val="24"/>
        </w:rPr>
        <w:t>mladom osobom smatra svaka osoba</w:t>
      </w:r>
      <w:r w:rsidR="00FE2C95" w:rsidRPr="00C472B7">
        <w:rPr>
          <w:rFonts w:ascii="Calibri" w:hAnsi="Calibri" w:cs="Calibri"/>
          <w:color w:val="000000" w:themeColor="text1"/>
          <w:sz w:val="24"/>
          <w:szCs w:val="24"/>
        </w:rPr>
        <w:t xml:space="preserve"> </w:t>
      </w:r>
      <w:r w:rsidRPr="00C472B7">
        <w:rPr>
          <w:rFonts w:ascii="Calibri" w:hAnsi="Calibri" w:cs="Calibri"/>
          <w:color w:val="000000" w:themeColor="text1"/>
          <w:sz w:val="24"/>
          <w:szCs w:val="24"/>
        </w:rPr>
        <w:t>do 30 godina starosti uključujući i onu koja je u trenutku podnošenja zahtjeva navršila 30</w:t>
      </w:r>
      <w:r w:rsidR="00FE2C95" w:rsidRPr="00C472B7">
        <w:rPr>
          <w:rFonts w:ascii="Calibri" w:hAnsi="Calibri" w:cs="Calibri"/>
          <w:color w:val="000000" w:themeColor="text1"/>
          <w:sz w:val="24"/>
          <w:szCs w:val="24"/>
        </w:rPr>
        <w:t xml:space="preserve"> </w:t>
      </w:r>
      <w:r w:rsidRPr="00C472B7">
        <w:rPr>
          <w:rFonts w:ascii="Calibri" w:hAnsi="Calibri" w:cs="Calibri"/>
          <w:color w:val="000000" w:themeColor="text1"/>
          <w:sz w:val="24"/>
          <w:szCs w:val="24"/>
        </w:rPr>
        <w:t>godina starosti (u daljnjem tekstu: Poduzetnici).</w:t>
      </w:r>
    </w:p>
    <w:p w:rsidR="00FE2C95" w:rsidRDefault="00FE2C95" w:rsidP="00C472B7">
      <w:pPr>
        <w:autoSpaceDE w:val="0"/>
        <w:autoSpaceDN w:val="0"/>
        <w:adjustRightInd w:val="0"/>
        <w:spacing w:before="120" w:after="0" w:line="240" w:lineRule="auto"/>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3.</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Pravo na sufinanciranje kamata iz članka 1. ove Odluke ostvaruju poduzetnici koji</w:t>
      </w:r>
      <w:r w:rsidR="00276F52">
        <w:rPr>
          <w:rFonts w:ascii="Calibri" w:hAnsi="Calibri" w:cs="Calibri"/>
          <w:sz w:val="24"/>
          <w:szCs w:val="24"/>
        </w:rPr>
        <w:t xml:space="preserve"> u</w:t>
      </w:r>
      <w:r>
        <w:rPr>
          <w:rFonts w:ascii="Calibri" w:hAnsi="Calibri" w:cs="Calibri"/>
          <w:sz w:val="24"/>
          <w:szCs w:val="24"/>
        </w:rPr>
        <w:t>dovoljavaju slijedećim uvjetima:</w:t>
      </w:r>
    </w:p>
    <w:p w:rsidR="00C472B7"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s prijavljenim prebivalištem odnosno sjedištem na području Općine Matulji</w:t>
      </w:r>
      <w:r w:rsidR="00276F52">
        <w:rPr>
          <w:rFonts w:ascii="Calibri" w:hAnsi="Calibri" w:cs="Calibri"/>
          <w:sz w:val="24"/>
          <w:szCs w:val="24"/>
        </w:rPr>
        <w:t xml:space="preserve">, </w:t>
      </w:r>
      <w:r w:rsidR="00CB4100">
        <w:rPr>
          <w:rFonts w:ascii="Calibri" w:hAnsi="Calibri" w:cs="Calibri"/>
          <w:sz w:val="24"/>
          <w:szCs w:val="24"/>
        </w:rPr>
        <w:t>najmanje 2</w:t>
      </w:r>
      <w:r>
        <w:rPr>
          <w:rFonts w:ascii="Calibri" w:hAnsi="Calibri" w:cs="Calibri"/>
          <w:sz w:val="24"/>
          <w:szCs w:val="24"/>
        </w:rPr>
        <w:t xml:space="preserve"> god</w:t>
      </w:r>
      <w:r w:rsidR="00276F52">
        <w:rPr>
          <w:rFonts w:ascii="Calibri" w:hAnsi="Calibri" w:cs="Calibri"/>
          <w:sz w:val="24"/>
          <w:szCs w:val="24"/>
        </w:rPr>
        <w:t xml:space="preserve">ine do dana podnošenja zahtjeva </w:t>
      </w:r>
    </w:p>
    <w:p w:rsidR="006233C1"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koji su prethod</w:t>
      </w:r>
      <w:r w:rsidR="006233C1">
        <w:rPr>
          <w:rFonts w:ascii="Calibri" w:hAnsi="Calibri" w:cs="Calibri"/>
          <w:sz w:val="24"/>
          <w:szCs w:val="24"/>
        </w:rPr>
        <w:t>noj</w:t>
      </w:r>
      <w:r w:rsidR="00C472B7">
        <w:rPr>
          <w:rFonts w:ascii="Calibri" w:hAnsi="Calibri" w:cs="Calibri"/>
          <w:sz w:val="24"/>
          <w:szCs w:val="24"/>
        </w:rPr>
        <w:t xml:space="preserve"> godini pozitivno poslovali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5566FE">
        <w:rPr>
          <w:rFonts w:ascii="Calibri" w:hAnsi="Calibri" w:cs="Calibri"/>
          <w:sz w:val="24"/>
          <w:szCs w:val="24"/>
        </w:rPr>
        <w:t>da</w:t>
      </w:r>
      <w:r>
        <w:rPr>
          <w:rFonts w:ascii="Calibri" w:hAnsi="Calibri" w:cs="Calibri"/>
          <w:sz w:val="24"/>
          <w:szCs w:val="24"/>
        </w:rPr>
        <w:t xml:space="preserve"> imaju najmanje jednog z</w:t>
      </w:r>
      <w:r w:rsidR="006233C1">
        <w:rPr>
          <w:rFonts w:ascii="Calibri" w:hAnsi="Calibri" w:cs="Calibri"/>
          <w:sz w:val="24"/>
          <w:szCs w:val="24"/>
        </w:rPr>
        <w:t>aposl</w:t>
      </w:r>
      <w:r w:rsidR="00C472B7">
        <w:rPr>
          <w:rFonts w:ascii="Calibri" w:hAnsi="Calibri" w:cs="Calibri"/>
          <w:sz w:val="24"/>
          <w:szCs w:val="24"/>
        </w:rPr>
        <w:t xml:space="preserve">enog na neodređeno vrijeme, </w:t>
      </w:r>
    </w:p>
    <w:p w:rsidR="009D065B" w:rsidRDefault="009D065B" w:rsidP="009D065B">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koji imaju podmirene obveze prema Općini Matulji na dan podnošenja zahtjeva za sufinanciranje kamata, </w:t>
      </w:r>
    </w:p>
    <w:p w:rsidR="005803DC" w:rsidRDefault="005803DC" w:rsidP="005803DC">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koji imaju podmirene obveze prema Republici Hrvatskoj i zaposlenicima,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Pr="009347FF">
        <w:rPr>
          <w:rFonts w:ascii="Calibri" w:hAnsi="Calibri" w:cs="Calibri"/>
          <w:color w:val="000000" w:themeColor="text1"/>
          <w:sz w:val="24"/>
          <w:szCs w:val="24"/>
        </w:rPr>
        <w:t>koji su korisnici investicijskog kredita kojeg ulažu na području Općine Matulji</w:t>
      </w:r>
      <w:r>
        <w:rPr>
          <w:rFonts w:ascii="Calibri" w:hAnsi="Calibri" w:cs="Calibri"/>
          <w:sz w:val="24"/>
          <w:szCs w:val="24"/>
        </w:rPr>
        <w:t xml:space="preserve"> i koji je</w:t>
      </w:r>
      <w:r w:rsidR="006233C1">
        <w:rPr>
          <w:rFonts w:ascii="Calibri" w:hAnsi="Calibri" w:cs="Calibri"/>
          <w:sz w:val="24"/>
          <w:szCs w:val="24"/>
        </w:rPr>
        <w:t xml:space="preserve"> </w:t>
      </w:r>
      <w:r>
        <w:rPr>
          <w:rFonts w:ascii="Calibri" w:hAnsi="Calibri" w:cs="Calibri"/>
          <w:sz w:val="24"/>
          <w:szCs w:val="24"/>
        </w:rPr>
        <w:t>utrošen na: kupnju, izgradnju, uređenje ili proširenje gospodarskih objekata, nabavu</w:t>
      </w:r>
      <w:r w:rsidR="006233C1">
        <w:rPr>
          <w:rFonts w:ascii="Calibri" w:hAnsi="Calibri" w:cs="Calibri"/>
          <w:sz w:val="24"/>
          <w:szCs w:val="24"/>
        </w:rPr>
        <w:t xml:space="preserve"> </w:t>
      </w:r>
      <w:r>
        <w:rPr>
          <w:rFonts w:ascii="Calibri" w:hAnsi="Calibri" w:cs="Calibri"/>
          <w:sz w:val="24"/>
          <w:szCs w:val="24"/>
        </w:rPr>
        <w:t>opreme ili pojedinih dijelova opreme, modernizaciju poslovanja i očuvanje radnih</w:t>
      </w:r>
      <w:r w:rsidR="006233C1">
        <w:rPr>
          <w:rFonts w:ascii="Calibri" w:hAnsi="Calibri" w:cs="Calibri"/>
          <w:sz w:val="24"/>
          <w:szCs w:val="24"/>
        </w:rPr>
        <w:t xml:space="preserve"> </w:t>
      </w:r>
      <w:r>
        <w:rPr>
          <w:rFonts w:ascii="Calibri" w:hAnsi="Calibri" w:cs="Calibri"/>
          <w:sz w:val="24"/>
          <w:szCs w:val="24"/>
        </w:rPr>
        <w:t xml:space="preserve">mjesta te obrtna </w:t>
      </w:r>
      <w:r>
        <w:rPr>
          <w:rFonts w:ascii="Calibri" w:hAnsi="Calibri" w:cs="Calibri"/>
          <w:sz w:val="24"/>
          <w:szCs w:val="24"/>
        </w:rPr>
        <w:lastRenderedPageBreak/>
        <w:t>sredstva u funkciji investicije ili za unapređenje poslovanja</w:t>
      </w:r>
      <w:r w:rsidR="00AE7BB1">
        <w:rPr>
          <w:rFonts w:ascii="Calibri" w:hAnsi="Calibri" w:cs="Calibri"/>
          <w:sz w:val="24"/>
          <w:szCs w:val="24"/>
        </w:rPr>
        <w:t>, kao i za refinanciranje investicijskih kredita</w:t>
      </w:r>
      <w:r>
        <w:rPr>
          <w:rFonts w:ascii="Calibri" w:hAnsi="Calibri" w:cs="Calibri"/>
          <w:sz w:val="24"/>
          <w:szCs w:val="24"/>
        </w:rPr>
        <w:t xml:space="preserve">; </w:t>
      </w:r>
      <w:r w:rsidRPr="009347FF">
        <w:rPr>
          <w:rFonts w:ascii="Calibri" w:hAnsi="Calibri" w:cs="Calibri"/>
          <w:color w:val="000000" w:themeColor="text1"/>
          <w:sz w:val="24"/>
          <w:szCs w:val="24"/>
        </w:rPr>
        <w:t>sa</w:t>
      </w:r>
      <w:r w:rsidR="006233C1" w:rsidRPr="009347FF">
        <w:rPr>
          <w:rFonts w:ascii="Calibri" w:hAnsi="Calibri" w:cs="Calibri"/>
          <w:color w:val="000000" w:themeColor="text1"/>
          <w:sz w:val="24"/>
          <w:szCs w:val="24"/>
        </w:rPr>
        <w:t xml:space="preserve"> </w:t>
      </w:r>
      <w:r w:rsidRPr="009347FF">
        <w:rPr>
          <w:rFonts w:ascii="Calibri" w:hAnsi="Calibri" w:cs="Calibri"/>
          <w:color w:val="000000" w:themeColor="text1"/>
          <w:sz w:val="24"/>
          <w:szCs w:val="24"/>
        </w:rPr>
        <w:t>izuzetkom:</w:t>
      </w:r>
      <w:r>
        <w:rPr>
          <w:rFonts w:ascii="Calibri" w:hAnsi="Calibri" w:cs="Calibri"/>
          <w:sz w:val="24"/>
          <w:szCs w:val="24"/>
        </w:rPr>
        <w:t xml:space="preserve"> kupovine udjela u trgovačkim društvima, ulaganja u kockarnice, igračnice,</w:t>
      </w:r>
      <w:r w:rsidR="006233C1">
        <w:rPr>
          <w:rFonts w:ascii="Calibri" w:hAnsi="Calibri" w:cs="Calibri"/>
          <w:sz w:val="24"/>
          <w:szCs w:val="24"/>
        </w:rPr>
        <w:t xml:space="preserve"> </w:t>
      </w:r>
      <w:r>
        <w:rPr>
          <w:rFonts w:ascii="Calibri" w:hAnsi="Calibri" w:cs="Calibri"/>
          <w:sz w:val="24"/>
          <w:szCs w:val="24"/>
        </w:rPr>
        <w:t>automat-klubove, kladionice i slične djelatnosti, ulaganja u vrijednosnice, financiranje</w:t>
      </w:r>
      <w:r w:rsidR="006233C1">
        <w:rPr>
          <w:rFonts w:ascii="Calibri" w:hAnsi="Calibri" w:cs="Calibri"/>
          <w:sz w:val="24"/>
          <w:szCs w:val="24"/>
        </w:rPr>
        <w:t xml:space="preserve"> </w:t>
      </w:r>
      <w:r>
        <w:rPr>
          <w:rFonts w:ascii="Calibri" w:hAnsi="Calibri" w:cs="Calibri"/>
          <w:sz w:val="24"/>
          <w:szCs w:val="24"/>
        </w:rPr>
        <w:t>ekološki neprihvatljivih projekata, kupovinu građevinskog zemljišta, izgradnju</w:t>
      </w:r>
      <w:r w:rsidR="006233C1">
        <w:rPr>
          <w:rFonts w:ascii="Calibri" w:hAnsi="Calibri" w:cs="Calibri"/>
          <w:sz w:val="24"/>
          <w:szCs w:val="24"/>
        </w:rPr>
        <w:t xml:space="preserve"> </w:t>
      </w:r>
      <w:r w:rsidR="009E2983">
        <w:rPr>
          <w:rFonts w:ascii="Calibri" w:hAnsi="Calibri" w:cs="Calibri"/>
          <w:sz w:val="24"/>
          <w:szCs w:val="24"/>
        </w:rPr>
        <w:t>stambenih</w:t>
      </w:r>
      <w:r>
        <w:rPr>
          <w:rFonts w:ascii="Calibri" w:hAnsi="Calibri" w:cs="Calibri"/>
          <w:sz w:val="24"/>
          <w:szCs w:val="24"/>
        </w:rPr>
        <w:t xml:space="preserve"> prostora radi prodaje ili iznajmljivanja na tržištu te refundaciju ranije uloženih sredstava.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Pravo na sufinanciranje kamata iz članka 1. ove Odluke nemaju poduzetnici koji se u</w:t>
      </w:r>
      <w:r w:rsidR="00946515">
        <w:rPr>
          <w:rFonts w:ascii="Calibri" w:hAnsi="Calibri" w:cs="Calibri"/>
          <w:sz w:val="24"/>
          <w:szCs w:val="24"/>
        </w:rPr>
        <w:t xml:space="preserve"> </w:t>
      </w:r>
      <w:r>
        <w:rPr>
          <w:rFonts w:ascii="Calibri" w:hAnsi="Calibri" w:cs="Calibri"/>
          <w:sz w:val="24"/>
          <w:szCs w:val="24"/>
        </w:rPr>
        <w:t>svojoj osnovnoj djelatnosti bave poljoprivredom, budući da se u odnosu na njih donose</w:t>
      </w:r>
      <w:r w:rsidR="00946515">
        <w:rPr>
          <w:rFonts w:ascii="Calibri" w:hAnsi="Calibri" w:cs="Calibri"/>
          <w:sz w:val="24"/>
          <w:szCs w:val="24"/>
        </w:rPr>
        <w:t xml:space="preserve"> </w:t>
      </w:r>
      <w:r>
        <w:rPr>
          <w:rFonts w:ascii="Calibri" w:hAnsi="Calibri" w:cs="Calibri"/>
          <w:sz w:val="24"/>
          <w:szCs w:val="24"/>
        </w:rPr>
        <w:t>posebni poticaji kojima se subvencioniraju poljoprivredne aktivnosti, kao niti oni poduzetnici</w:t>
      </w:r>
      <w:r w:rsidR="00946515">
        <w:rPr>
          <w:rFonts w:ascii="Calibri" w:hAnsi="Calibri" w:cs="Calibri"/>
          <w:sz w:val="24"/>
          <w:szCs w:val="24"/>
        </w:rPr>
        <w:t xml:space="preserve"> </w:t>
      </w:r>
      <w:r>
        <w:rPr>
          <w:rFonts w:ascii="Calibri" w:hAnsi="Calibri" w:cs="Calibri"/>
          <w:sz w:val="24"/>
          <w:szCs w:val="24"/>
        </w:rPr>
        <w:t>nad kojima je otvoren stečaj ili su u postupku likvidacije.</w:t>
      </w:r>
    </w:p>
    <w:p w:rsidR="009D065B" w:rsidRDefault="009D065B" w:rsidP="00C472B7">
      <w:pPr>
        <w:autoSpaceDE w:val="0"/>
        <w:autoSpaceDN w:val="0"/>
        <w:adjustRightInd w:val="0"/>
        <w:spacing w:before="120" w:after="0" w:line="240" w:lineRule="auto"/>
        <w:jc w:val="center"/>
        <w:rPr>
          <w:rFonts w:ascii="Calibri-Bold" w:hAnsi="Calibri-Bold" w:cs="Calibri-Bold"/>
          <w:b/>
          <w:bCs/>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4.</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sidRPr="00C472B7">
        <w:rPr>
          <w:rFonts w:ascii="Calibri" w:hAnsi="Calibri" w:cs="Calibri"/>
          <w:color w:val="000000" w:themeColor="text1"/>
          <w:sz w:val="24"/>
          <w:szCs w:val="24"/>
        </w:rPr>
        <w:t>Mlade poduzetnike i žene poduzetnice</w:t>
      </w:r>
      <w:r>
        <w:rPr>
          <w:rFonts w:ascii="Calibri" w:hAnsi="Calibri" w:cs="Calibri"/>
          <w:sz w:val="24"/>
          <w:szCs w:val="24"/>
        </w:rPr>
        <w:t xml:space="preserve"> koji zadovoljavaju sve uvjete propisane</w:t>
      </w:r>
      <w:r w:rsidR="00946515">
        <w:rPr>
          <w:rFonts w:ascii="Calibri" w:hAnsi="Calibri" w:cs="Calibri"/>
          <w:sz w:val="24"/>
          <w:szCs w:val="24"/>
        </w:rPr>
        <w:t xml:space="preserve"> </w:t>
      </w:r>
      <w:r>
        <w:rPr>
          <w:rFonts w:ascii="Calibri" w:hAnsi="Calibri" w:cs="Calibri"/>
          <w:sz w:val="24"/>
          <w:szCs w:val="24"/>
        </w:rPr>
        <w:t>člankom 3. ove Odluke, Općina Matulji će dodatno sufinancirati sa 20%.</w:t>
      </w:r>
    </w:p>
    <w:p w:rsidR="00946515" w:rsidRDefault="00946515" w:rsidP="00946515">
      <w:pPr>
        <w:autoSpaceDE w:val="0"/>
        <w:autoSpaceDN w:val="0"/>
        <w:adjustRightInd w:val="0"/>
        <w:spacing w:after="0" w:line="240" w:lineRule="auto"/>
        <w:jc w:val="both"/>
        <w:rPr>
          <w:rFonts w:ascii="Calibri" w:hAnsi="Calibri" w:cs="Calibri"/>
          <w:sz w:val="24"/>
          <w:szCs w:val="24"/>
        </w:rPr>
      </w:pPr>
    </w:p>
    <w:p w:rsidR="0044494D" w:rsidRDefault="0044494D" w:rsidP="00946515">
      <w:pPr>
        <w:autoSpaceDE w:val="0"/>
        <w:autoSpaceDN w:val="0"/>
        <w:adjustRightInd w:val="0"/>
        <w:spacing w:after="0" w:line="240" w:lineRule="auto"/>
        <w:jc w:val="both"/>
        <w:rPr>
          <w:rFonts w:ascii="Calibri" w:hAnsi="Calibri" w:cs="Calibri"/>
          <w:sz w:val="24"/>
          <w:szCs w:val="24"/>
        </w:rPr>
      </w:pPr>
    </w:p>
    <w:p w:rsidR="00D7098B" w:rsidRDefault="00D7098B" w:rsidP="00C472B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Članak 5.</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Zahtjevi poduzetnika za sufinanciranje kamata prikupljaju se na temelju javnog poziva</w:t>
      </w:r>
      <w:r w:rsidR="00946515">
        <w:rPr>
          <w:rFonts w:ascii="Calibri" w:hAnsi="Calibri" w:cs="Calibri"/>
          <w:sz w:val="24"/>
          <w:szCs w:val="24"/>
        </w:rPr>
        <w:t xml:space="preserve"> </w:t>
      </w:r>
      <w:r>
        <w:rPr>
          <w:rFonts w:ascii="Calibri" w:hAnsi="Calibri" w:cs="Calibri"/>
          <w:sz w:val="24"/>
          <w:szCs w:val="24"/>
        </w:rPr>
        <w:t>donijetog u skladu s ovom Odlukom i objavljenog na oglasnoj ploči i WEB stranici Općine</w:t>
      </w:r>
      <w:r w:rsidR="00946515">
        <w:rPr>
          <w:rFonts w:ascii="Calibri" w:hAnsi="Calibri" w:cs="Calibri"/>
          <w:sz w:val="24"/>
          <w:szCs w:val="24"/>
        </w:rPr>
        <w:t xml:space="preserve"> </w:t>
      </w:r>
      <w:r>
        <w:rPr>
          <w:rFonts w:ascii="Calibri" w:hAnsi="Calibri" w:cs="Calibri"/>
          <w:sz w:val="24"/>
          <w:szCs w:val="24"/>
        </w:rPr>
        <w:t>Matulj</w:t>
      </w:r>
      <w:r w:rsidR="00EB1721">
        <w:rPr>
          <w:rFonts w:ascii="Calibri" w:hAnsi="Calibri" w:cs="Calibri"/>
          <w:sz w:val="24"/>
          <w:szCs w:val="24"/>
        </w:rPr>
        <w:t>i</w:t>
      </w:r>
      <w:r>
        <w:rPr>
          <w:rFonts w:ascii="Calibri" w:hAnsi="Calibri" w:cs="Calibri"/>
          <w:sz w:val="24"/>
          <w:szCs w:val="24"/>
        </w:rPr>
        <w:t>.</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Obavijest o raspisanom pozivu objavljuje se u Novom listu.</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Javnim pozivom definirat će se rok i način podnošenja zahtjeva, kao i sva</w:t>
      </w:r>
      <w:r w:rsidR="00946515">
        <w:rPr>
          <w:rFonts w:ascii="Calibri" w:hAnsi="Calibri" w:cs="Calibri"/>
          <w:sz w:val="24"/>
          <w:szCs w:val="24"/>
        </w:rPr>
        <w:t xml:space="preserve"> </w:t>
      </w:r>
      <w:r>
        <w:rPr>
          <w:rFonts w:ascii="Calibri" w:hAnsi="Calibri" w:cs="Calibri"/>
          <w:sz w:val="24"/>
          <w:szCs w:val="24"/>
        </w:rPr>
        <w:t xml:space="preserve">dokumentacija koju </w:t>
      </w:r>
      <w:r w:rsidR="00946515">
        <w:rPr>
          <w:rFonts w:ascii="Calibri" w:hAnsi="Calibri" w:cs="Calibri"/>
          <w:sz w:val="24"/>
          <w:szCs w:val="24"/>
        </w:rPr>
        <w:t>j</w:t>
      </w:r>
      <w:r>
        <w:rPr>
          <w:rFonts w:ascii="Calibri" w:hAnsi="Calibri" w:cs="Calibri"/>
          <w:sz w:val="24"/>
          <w:szCs w:val="24"/>
        </w:rPr>
        <w:t>e uz isti potrebno dostaviti.</w:t>
      </w: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6.</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O podnesenim zahtjevim odlučuje </w:t>
      </w:r>
      <w:r w:rsidRPr="00C472B7">
        <w:rPr>
          <w:rFonts w:ascii="Calibri" w:hAnsi="Calibri" w:cs="Calibri-Italic"/>
          <w:i/>
          <w:iCs/>
          <w:sz w:val="24"/>
          <w:szCs w:val="24"/>
        </w:rPr>
        <w:t>Povjerenstvo za provođenje postupka za</w:t>
      </w:r>
      <w:r w:rsidR="00946515" w:rsidRPr="00C472B7">
        <w:rPr>
          <w:rFonts w:ascii="Calibri" w:hAnsi="Calibri" w:cs="Calibri-Italic"/>
          <w:i/>
          <w:iCs/>
          <w:sz w:val="24"/>
          <w:szCs w:val="24"/>
        </w:rPr>
        <w:t xml:space="preserve"> </w:t>
      </w:r>
      <w:r w:rsidRPr="00C472B7">
        <w:rPr>
          <w:rFonts w:ascii="Calibri" w:hAnsi="Calibri" w:cs="Calibri-Italic"/>
          <w:i/>
          <w:iCs/>
          <w:sz w:val="24"/>
          <w:szCs w:val="24"/>
        </w:rPr>
        <w:t>sufinanciranje kamata</w:t>
      </w:r>
      <w:r>
        <w:rPr>
          <w:rFonts w:ascii="Calibri-Italic" w:hAnsi="Calibri-Italic" w:cs="Calibri-Italic"/>
          <w:i/>
          <w:iCs/>
          <w:sz w:val="24"/>
          <w:szCs w:val="24"/>
        </w:rPr>
        <w:t xml:space="preserve"> </w:t>
      </w:r>
      <w:r>
        <w:rPr>
          <w:rFonts w:ascii="Calibri" w:hAnsi="Calibri" w:cs="Calibri"/>
          <w:sz w:val="24"/>
          <w:szCs w:val="24"/>
        </w:rPr>
        <w:t xml:space="preserve">u sastavu od </w:t>
      </w:r>
      <w:r w:rsidR="00CB4100" w:rsidRPr="000D2F2B">
        <w:rPr>
          <w:rFonts w:ascii="Calibri" w:hAnsi="Calibri" w:cs="Calibri"/>
          <w:color w:val="000000" w:themeColor="text1"/>
          <w:sz w:val="24"/>
          <w:szCs w:val="24"/>
        </w:rPr>
        <w:t>5</w:t>
      </w:r>
      <w:r w:rsidRPr="000D2F2B">
        <w:rPr>
          <w:rFonts w:ascii="Calibri" w:hAnsi="Calibri" w:cs="Calibri"/>
          <w:color w:val="000000" w:themeColor="text1"/>
          <w:sz w:val="24"/>
          <w:szCs w:val="24"/>
        </w:rPr>
        <w:t xml:space="preserve"> članova</w:t>
      </w:r>
      <w:r>
        <w:rPr>
          <w:rFonts w:ascii="Calibri" w:hAnsi="Calibri" w:cs="Calibri"/>
          <w:sz w:val="24"/>
          <w:szCs w:val="24"/>
        </w:rPr>
        <w:t>, imenovano od strane Općinskog načelnika (u</w:t>
      </w:r>
      <w:r w:rsidR="00946515">
        <w:rPr>
          <w:rFonts w:ascii="Calibri" w:hAnsi="Calibri" w:cs="Calibri"/>
          <w:sz w:val="24"/>
          <w:szCs w:val="24"/>
        </w:rPr>
        <w:t xml:space="preserve"> </w:t>
      </w:r>
      <w:r>
        <w:rPr>
          <w:rFonts w:ascii="Calibri" w:hAnsi="Calibri" w:cs="Calibri"/>
          <w:sz w:val="24"/>
          <w:szCs w:val="24"/>
        </w:rPr>
        <w:t>daljnjem tekstu: Povjerenstvo).</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Konačnu odluku o dodjeli i iznosu sredstava za sufinanciranje kamata donosi Općinski</w:t>
      </w:r>
      <w:r w:rsidR="00946515">
        <w:rPr>
          <w:rFonts w:ascii="Calibri" w:hAnsi="Calibri" w:cs="Calibri"/>
          <w:sz w:val="24"/>
          <w:szCs w:val="24"/>
        </w:rPr>
        <w:t xml:space="preserve"> </w:t>
      </w:r>
      <w:r>
        <w:rPr>
          <w:rFonts w:ascii="Calibri" w:hAnsi="Calibri" w:cs="Calibri"/>
          <w:sz w:val="24"/>
          <w:szCs w:val="24"/>
        </w:rPr>
        <w:t>načelnik na temelju ocjene Povjerenstva.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Protiv odluke Općinskog načelnika iz stavka 2. ovog članka nije dopuštena žalba već</w:t>
      </w:r>
      <w:r w:rsidR="00946515">
        <w:rPr>
          <w:rFonts w:ascii="Calibri" w:hAnsi="Calibri" w:cs="Calibri"/>
          <w:sz w:val="24"/>
          <w:szCs w:val="24"/>
        </w:rPr>
        <w:t xml:space="preserve"> </w:t>
      </w:r>
      <w:r>
        <w:rPr>
          <w:rFonts w:ascii="Calibri" w:hAnsi="Calibri" w:cs="Calibri"/>
          <w:sz w:val="24"/>
          <w:szCs w:val="24"/>
        </w:rPr>
        <w:t>se može pokrenuti upravni spor.</w:t>
      </w: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Članak 7.</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Na temelju odluke iz članka 6. stavka 2. ove Odluke, Općinski načelnik će sa svakim</w:t>
      </w:r>
      <w:r w:rsidR="00946515">
        <w:rPr>
          <w:rFonts w:ascii="Calibri" w:hAnsi="Calibri" w:cs="Calibri"/>
          <w:sz w:val="24"/>
          <w:szCs w:val="24"/>
        </w:rPr>
        <w:t xml:space="preserve"> </w:t>
      </w:r>
      <w:r>
        <w:rPr>
          <w:rFonts w:ascii="Calibri" w:hAnsi="Calibri" w:cs="Calibri"/>
          <w:sz w:val="24"/>
          <w:szCs w:val="24"/>
        </w:rPr>
        <w:t>izabranim podnositeljem zahtjeva sklopiti ugovor o međusobnim pravima i obvezama.</w:t>
      </w:r>
    </w:p>
    <w:p w:rsidR="00946515" w:rsidRDefault="00946515" w:rsidP="00C472B7">
      <w:pPr>
        <w:autoSpaceDE w:val="0"/>
        <w:autoSpaceDN w:val="0"/>
        <w:adjustRightInd w:val="0"/>
        <w:spacing w:before="120" w:after="0" w:line="240" w:lineRule="auto"/>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8.</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Uz zahtjev iz članka 5. ove Odluke, poduzetnici koji zadovoljavaju uvjete propisane</w:t>
      </w:r>
      <w:r w:rsidR="00946515">
        <w:rPr>
          <w:rFonts w:ascii="Calibri" w:hAnsi="Calibri" w:cs="Calibri"/>
          <w:sz w:val="24"/>
          <w:szCs w:val="24"/>
        </w:rPr>
        <w:t xml:space="preserve"> </w:t>
      </w:r>
      <w:r>
        <w:rPr>
          <w:rFonts w:ascii="Calibri" w:hAnsi="Calibri" w:cs="Calibri"/>
          <w:sz w:val="24"/>
          <w:szCs w:val="24"/>
        </w:rPr>
        <w:t>člankom 3. iste, dužni su Povjerenstvu, u roku i na način utvrđen javnim pozivom, dostaviti</w:t>
      </w:r>
      <w:r w:rsidR="00946515">
        <w:rPr>
          <w:rFonts w:ascii="Calibri" w:hAnsi="Calibri" w:cs="Calibri"/>
          <w:sz w:val="24"/>
          <w:szCs w:val="24"/>
        </w:rPr>
        <w:t xml:space="preserve"> </w:t>
      </w:r>
      <w:r>
        <w:rPr>
          <w:rFonts w:ascii="Calibri" w:hAnsi="Calibri" w:cs="Calibri"/>
          <w:sz w:val="24"/>
          <w:szCs w:val="24"/>
        </w:rPr>
        <w:t>slijedeću dokumentaciju:</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A33D26">
        <w:rPr>
          <w:rFonts w:ascii="Calibri" w:hAnsi="Calibri" w:cs="Calibri"/>
          <w:sz w:val="24"/>
          <w:szCs w:val="24"/>
        </w:rPr>
        <w:t>dokaz o obavljanju gospodarske djelatnosti:</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xml:space="preserve">- za trgovačka društva: </w:t>
      </w:r>
      <w:r w:rsidR="00D7098B">
        <w:rPr>
          <w:rFonts w:ascii="Calibri" w:hAnsi="Calibri" w:cs="Calibri"/>
          <w:sz w:val="24"/>
          <w:szCs w:val="24"/>
        </w:rPr>
        <w:t>izvadak iz sudskog registra Trgovačkog suda</w:t>
      </w:r>
      <w:r w:rsidR="00A91F28">
        <w:rPr>
          <w:rFonts w:ascii="Calibri" w:hAnsi="Calibri" w:cs="Calibri"/>
          <w:sz w:val="24"/>
          <w:szCs w:val="24"/>
        </w:rPr>
        <w:t xml:space="preserve"> </w:t>
      </w:r>
      <w:r>
        <w:rPr>
          <w:rFonts w:ascii="Calibri" w:hAnsi="Calibri" w:cs="Calibri"/>
          <w:sz w:val="24"/>
          <w:szCs w:val="24"/>
        </w:rPr>
        <w:t xml:space="preserve">(u izvorniku ne  </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xml:space="preserve">   starijem od 30 dana),</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za obrtnike:</w:t>
      </w:r>
      <w:r w:rsidR="00A91F28">
        <w:rPr>
          <w:rFonts w:ascii="Calibri" w:hAnsi="Calibri" w:cs="Calibri"/>
          <w:sz w:val="24"/>
          <w:szCs w:val="24"/>
        </w:rPr>
        <w:t xml:space="preserve"> izvadak iz obrtnog</w:t>
      </w:r>
      <w:r w:rsidR="00D7098B">
        <w:rPr>
          <w:rFonts w:ascii="Calibri" w:hAnsi="Calibri" w:cs="Calibri"/>
          <w:sz w:val="24"/>
          <w:szCs w:val="24"/>
        </w:rPr>
        <w:t xml:space="preserve"> </w:t>
      </w:r>
      <w:r>
        <w:rPr>
          <w:rFonts w:ascii="Calibri" w:hAnsi="Calibri" w:cs="Calibri"/>
          <w:sz w:val="24"/>
          <w:szCs w:val="24"/>
        </w:rPr>
        <w:t>registra (u izvorniku ne starijem od 30 dana),</w:t>
      </w:r>
    </w:p>
    <w:p w:rsidR="00A33D26" w:rsidRDefault="00A33D26" w:rsidP="00EB1721">
      <w:pPr>
        <w:autoSpaceDE w:val="0"/>
        <w:autoSpaceDN w:val="0"/>
        <w:adjustRightInd w:val="0"/>
        <w:spacing w:before="120" w:after="0" w:line="360" w:lineRule="auto"/>
        <w:ind w:left="708"/>
        <w:rPr>
          <w:rFonts w:ascii="Calibri" w:hAnsi="Calibri" w:cs="Calibri"/>
          <w:sz w:val="24"/>
          <w:szCs w:val="24"/>
        </w:rPr>
      </w:pPr>
      <w:r>
        <w:rPr>
          <w:rFonts w:ascii="Calibri" w:hAnsi="Calibri" w:cs="Calibri"/>
          <w:sz w:val="24"/>
          <w:szCs w:val="24"/>
        </w:rPr>
        <w:t>- za fizičke osobe u slobodnim zanimanjima: akt kojim se dokazuje</w:t>
      </w:r>
      <w:r w:rsidR="00F53DEE">
        <w:rPr>
          <w:rFonts w:ascii="Calibri" w:hAnsi="Calibri" w:cs="Calibri"/>
          <w:sz w:val="24"/>
          <w:szCs w:val="24"/>
        </w:rPr>
        <w:t xml:space="preserve"> </w:t>
      </w:r>
      <w:r>
        <w:rPr>
          <w:rFonts w:ascii="Calibri" w:hAnsi="Calibri" w:cs="Calibri"/>
          <w:sz w:val="24"/>
          <w:szCs w:val="24"/>
        </w:rPr>
        <w:t xml:space="preserve">obavljanje </w:t>
      </w:r>
      <w:r w:rsidR="00F53DEE">
        <w:rPr>
          <w:rFonts w:ascii="Calibri" w:hAnsi="Calibri" w:cs="Calibri"/>
          <w:sz w:val="24"/>
          <w:szCs w:val="24"/>
        </w:rPr>
        <w:t xml:space="preserve">    </w:t>
      </w:r>
      <w:r>
        <w:rPr>
          <w:rFonts w:ascii="Calibri" w:hAnsi="Calibri" w:cs="Calibri"/>
          <w:sz w:val="24"/>
          <w:szCs w:val="24"/>
        </w:rPr>
        <w:t>djelatnosti</w:t>
      </w:r>
    </w:p>
    <w:p w:rsidR="00935143"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935143">
        <w:rPr>
          <w:rFonts w:ascii="Calibri" w:hAnsi="Calibri" w:cs="Calibri"/>
          <w:sz w:val="24"/>
          <w:szCs w:val="24"/>
        </w:rPr>
        <w:t>za fizičke osobe u slobodnim zanimanjima – izjava da obavljaju djelatnost u trenutku podnošenja zaht</w:t>
      </w:r>
      <w:r w:rsidR="00E05881">
        <w:rPr>
          <w:rFonts w:ascii="Calibri" w:hAnsi="Calibri" w:cs="Calibri"/>
          <w:sz w:val="24"/>
          <w:szCs w:val="24"/>
        </w:rPr>
        <w:t>j</w:t>
      </w:r>
      <w:r w:rsidR="00935143">
        <w:rPr>
          <w:rFonts w:ascii="Calibri" w:hAnsi="Calibri" w:cs="Calibri"/>
          <w:sz w:val="24"/>
          <w:szCs w:val="24"/>
        </w:rPr>
        <w:t>eva</w:t>
      </w:r>
    </w:p>
    <w:p w:rsidR="00D7098B" w:rsidRDefault="00935143"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D7098B">
        <w:rPr>
          <w:rFonts w:ascii="Calibri" w:hAnsi="Calibri" w:cs="Calibri"/>
          <w:sz w:val="24"/>
          <w:szCs w:val="24"/>
        </w:rPr>
        <w:t>financijsko izvješće za prethodnu godinu</w:t>
      </w:r>
      <w:r w:rsidR="00E1311C">
        <w:rPr>
          <w:rFonts w:ascii="Calibri" w:hAnsi="Calibri" w:cs="Calibri"/>
          <w:sz w:val="24"/>
          <w:szCs w:val="24"/>
        </w:rPr>
        <w:t xml:space="preserve">: </w:t>
      </w:r>
      <w:r w:rsidR="00D7098B">
        <w:rPr>
          <w:rFonts w:ascii="Calibri" w:hAnsi="Calibri" w:cs="Calibri"/>
          <w:sz w:val="24"/>
          <w:szCs w:val="24"/>
        </w:rPr>
        <w:t xml:space="preserve">bilanca </w:t>
      </w:r>
      <w:r w:rsidR="00E1311C">
        <w:rPr>
          <w:rFonts w:ascii="Calibri" w:hAnsi="Calibri" w:cs="Calibri"/>
          <w:sz w:val="24"/>
          <w:szCs w:val="24"/>
        </w:rPr>
        <w:t xml:space="preserve">i </w:t>
      </w:r>
      <w:r w:rsidR="00D7098B">
        <w:rPr>
          <w:rFonts w:ascii="Calibri" w:hAnsi="Calibri" w:cs="Calibri"/>
          <w:sz w:val="24"/>
          <w:szCs w:val="24"/>
        </w:rPr>
        <w:t>račun dobiti i gubitka</w:t>
      </w:r>
      <w:r w:rsidR="00E1311C">
        <w:rPr>
          <w:rFonts w:ascii="Calibri" w:hAnsi="Calibri" w:cs="Calibri"/>
          <w:sz w:val="24"/>
          <w:szCs w:val="24"/>
        </w:rPr>
        <w:t xml:space="preserve"> ili prijava poreza na dohodak i porezno rješenje </w:t>
      </w:r>
      <w:r w:rsidR="00D7098B">
        <w:rPr>
          <w:rFonts w:ascii="Calibri" w:hAnsi="Calibri" w:cs="Calibri"/>
          <w:sz w:val="24"/>
          <w:szCs w:val="24"/>
        </w:rPr>
        <w:t>(</w:t>
      </w:r>
      <w:r w:rsidR="003925B3">
        <w:rPr>
          <w:rFonts w:ascii="Calibri" w:hAnsi="Calibri" w:cs="Calibri"/>
          <w:sz w:val="24"/>
          <w:szCs w:val="24"/>
        </w:rPr>
        <w:t xml:space="preserve">s dokazom o predaji - </w:t>
      </w:r>
      <w:r w:rsidR="00D7098B">
        <w:rPr>
          <w:rFonts w:ascii="Calibri" w:hAnsi="Calibri" w:cs="Calibri"/>
          <w:sz w:val="24"/>
          <w:szCs w:val="24"/>
        </w:rPr>
        <w:t>preslika),</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ugovor o radu </w:t>
      </w:r>
      <w:r w:rsidR="00A33D26">
        <w:rPr>
          <w:rFonts w:ascii="Calibri" w:hAnsi="Calibri" w:cs="Calibri"/>
          <w:sz w:val="24"/>
          <w:szCs w:val="24"/>
        </w:rPr>
        <w:t xml:space="preserve">na neodređeno vrijeme </w:t>
      </w:r>
      <w:r>
        <w:rPr>
          <w:rFonts w:ascii="Calibri" w:hAnsi="Calibri" w:cs="Calibri"/>
          <w:sz w:val="24"/>
          <w:szCs w:val="24"/>
        </w:rPr>
        <w:t>sklop</w:t>
      </w:r>
      <w:r w:rsidR="00CD2BD5">
        <w:rPr>
          <w:rFonts w:ascii="Calibri" w:hAnsi="Calibri" w:cs="Calibri"/>
          <w:sz w:val="24"/>
          <w:szCs w:val="24"/>
        </w:rPr>
        <w:t xml:space="preserve">ljen sa </w:t>
      </w:r>
      <w:r w:rsidR="00277CAD">
        <w:rPr>
          <w:rFonts w:ascii="Calibri" w:hAnsi="Calibri" w:cs="Calibri"/>
          <w:sz w:val="24"/>
          <w:szCs w:val="24"/>
        </w:rPr>
        <w:t xml:space="preserve">jednim </w:t>
      </w:r>
      <w:r w:rsidR="00CD2BD5">
        <w:rPr>
          <w:rFonts w:ascii="Calibri" w:hAnsi="Calibri" w:cs="Calibri"/>
          <w:sz w:val="24"/>
          <w:szCs w:val="24"/>
        </w:rPr>
        <w:t>zaposlenikom (preslika</w:t>
      </w:r>
      <w:r w:rsidR="005936EE">
        <w:rPr>
          <w:rFonts w:ascii="Calibri" w:hAnsi="Calibri" w:cs="Calibri"/>
          <w:sz w:val="24"/>
          <w:szCs w:val="24"/>
        </w:rPr>
        <w:t>)</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potvrda Porezne uprave o </w:t>
      </w:r>
      <w:r w:rsidR="00A3576C">
        <w:rPr>
          <w:rFonts w:ascii="Calibri" w:hAnsi="Calibri" w:cs="Calibri"/>
          <w:sz w:val="24"/>
          <w:szCs w:val="24"/>
        </w:rPr>
        <w:t xml:space="preserve">stanju duga iz koje je vidljivo da je podnositelj zahtjeva uredno izvršio sve </w:t>
      </w:r>
      <w:r w:rsidR="00672215">
        <w:rPr>
          <w:rFonts w:ascii="Calibri" w:hAnsi="Calibri" w:cs="Calibri"/>
          <w:sz w:val="24"/>
          <w:szCs w:val="24"/>
        </w:rPr>
        <w:t>dospjele porezne obveze i doprinose</w:t>
      </w:r>
      <w:r w:rsidR="00DC638D">
        <w:rPr>
          <w:rFonts w:ascii="Calibri" w:hAnsi="Calibri" w:cs="Calibri"/>
          <w:sz w:val="24"/>
          <w:szCs w:val="24"/>
        </w:rPr>
        <w:t xml:space="preserve"> za mirovinsko i zdravstveno osiguranje</w:t>
      </w:r>
      <w:r w:rsidR="00672215">
        <w:rPr>
          <w:rFonts w:ascii="Calibri" w:hAnsi="Calibri" w:cs="Calibri"/>
          <w:sz w:val="24"/>
          <w:szCs w:val="24"/>
        </w:rPr>
        <w:t xml:space="preserve"> </w:t>
      </w:r>
      <w:r>
        <w:rPr>
          <w:rFonts w:ascii="Calibri" w:hAnsi="Calibri" w:cs="Calibri"/>
          <w:sz w:val="24"/>
          <w:szCs w:val="24"/>
        </w:rPr>
        <w:t>(u izvorniku ne starijem od 30 dana)</w:t>
      </w:r>
      <w:r w:rsidR="00CD2BD5">
        <w:rPr>
          <w:rFonts w:ascii="Calibri" w:hAnsi="Calibri" w:cs="Calibri"/>
          <w:sz w:val="24"/>
          <w:szCs w:val="24"/>
        </w:rPr>
        <w:t xml:space="preserve"> </w:t>
      </w:r>
    </w:p>
    <w:p w:rsidR="00AC67B4" w:rsidRPr="00762332"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Pr="00762332">
        <w:rPr>
          <w:rFonts w:ascii="Calibri" w:hAnsi="Calibri" w:cs="Calibri"/>
          <w:sz w:val="24"/>
          <w:szCs w:val="24"/>
        </w:rPr>
        <w:t xml:space="preserve">potvrdu banke o </w:t>
      </w:r>
      <w:r w:rsidR="00277CAD" w:rsidRPr="00762332">
        <w:rPr>
          <w:rFonts w:ascii="Calibri" w:hAnsi="Calibri" w:cs="Calibri"/>
          <w:sz w:val="24"/>
          <w:szCs w:val="24"/>
        </w:rPr>
        <w:t>obračunatim</w:t>
      </w:r>
      <w:r w:rsidRPr="00762332">
        <w:rPr>
          <w:rFonts w:ascii="Calibri" w:hAnsi="Calibri" w:cs="Calibri"/>
          <w:sz w:val="24"/>
          <w:szCs w:val="24"/>
        </w:rPr>
        <w:t xml:space="preserve"> </w:t>
      </w:r>
      <w:r w:rsidR="00277CAD" w:rsidRPr="00762332">
        <w:rPr>
          <w:rFonts w:ascii="Calibri" w:hAnsi="Calibri" w:cs="Calibri"/>
          <w:sz w:val="24"/>
          <w:szCs w:val="24"/>
        </w:rPr>
        <w:t xml:space="preserve">i </w:t>
      </w:r>
      <w:r w:rsidRPr="00762332">
        <w:rPr>
          <w:rFonts w:ascii="Calibri" w:hAnsi="Calibri" w:cs="Calibri"/>
          <w:sz w:val="24"/>
          <w:szCs w:val="24"/>
        </w:rPr>
        <w:t>plaćenim</w:t>
      </w:r>
      <w:r w:rsidR="00450040" w:rsidRPr="00762332">
        <w:rPr>
          <w:rFonts w:ascii="Calibri" w:hAnsi="Calibri" w:cs="Calibri"/>
          <w:sz w:val="24"/>
          <w:szCs w:val="24"/>
        </w:rPr>
        <w:t xml:space="preserve"> redovnim</w:t>
      </w:r>
      <w:r w:rsidRPr="00762332">
        <w:rPr>
          <w:rFonts w:ascii="Calibri" w:hAnsi="Calibri" w:cs="Calibri"/>
          <w:sz w:val="24"/>
          <w:szCs w:val="24"/>
        </w:rPr>
        <w:t xml:space="preserve"> kamatama </w:t>
      </w:r>
      <w:r w:rsidR="00AC67B4" w:rsidRPr="00762332">
        <w:rPr>
          <w:rFonts w:ascii="Calibri" w:hAnsi="Calibri" w:cs="Calibri"/>
          <w:sz w:val="24"/>
          <w:szCs w:val="24"/>
        </w:rPr>
        <w:t xml:space="preserve">koje se odnose na razdoblje </w:t>
      </w:r>
      <w:r w:rsidRPr="00762332">
        <w:rPr>
          <w:rFonts w:ascii="Calibri" w:hAnsi="Calibri" w:cs="Calibri"/>
          <w:sz w:val="24"/>
          <w:szCs w:val="24"/>
        </w:rPr>
        <w:t>od 01. siječnja 201</w:t>
      </w:r>
      <w:r w:rsidR="00C831EA">
        <w:rPr>
          <w:rFonts w:ascii="Calibri" w:hAnsi="Calibri" w:cs="Calibri"/>
          <w:sz w:val="24"/>
          <w:szCs w:val="24"/>
        </w:rPr>
        <w:t>8</w:t>
      </w:r>
      <w:r w:rsidRPr="00762332">
        <w:rPr>
          <w:rFonts w:ascii="Calibri" w:hAnsi="Calibri" w:cs="Calibri"/>
          <w:sz w:val="24"/>
          <w:szCs w:val="24"/>
        </w:rPr>
        <w:t>. do 3</w:t>
      </w:r>
      <w:r w:rsidR="009C3041" w:rsidRPr="00762332">
        <w:rPr>
          <w:rFonts w:ascii="Calibri" w:hAnsi="Calibri" w:cs="Calibri"/>
          <w:sz w:val="24"/>
          <w:szCs w:val="24"/>
        </w:rPr>
        <w:t>1</w:t>
      </w:r>
      <w:r w:rsidRPr="00762332">
        <w:rPr>
          <w:rFonts w:ascii="Calibri" w:hAnsi="Calibri" w:cs="Calibri"/>
          <w:sz w:val="24"/>
          <w:szCs w:val="24"/>
        </w:rPr>
        <w:t xml:space="preserve">. </w:t>
      </w:r>
      <w:r w:rsidR="00DC638D" w:rsidRPr="00762332">
        <w:rPr>
          <w:rFonts w:ascii="Calibri" w:hAnsi="Calibri" w:cs="Calibri"/>
          <w:sz w:val="24"/>
          <w:szCs w:val="24"/>
        </w:rPr>
        <w:t>listopada</w:t>
      </w:r>
      <w:r w:rsidR="00946515" w:rsidRPr="00762332">
        <w:rPr>
          <w:rFonts w:ascii="Calibri" w:hAnsi="Calibri" w:cs="Calibri"/>
          <w:sz w:val="24"/>
          <w:szCs w:val="24"/>
        </w:rPr>
        <w:t xml:space="preserve"> </w:t>
      </w:r>
      <w:r w:rsidRPr="00762332">
        <w:rPr>
          <w:rFonts w:ascii="Calibri" w:hAnsi="Calibri" w:cs="Calibri"/>
          <w:sz w:val="24"/>
          <w:szCs w:val="24"/>
        </w:rPr>
        <w:t>201</w:t>
      </w:r>
      <w:r w:rsidR="00C831EA">
        <w:rPr>
          <w:rFonts w:ascii="Calibri" w:hAnsi="Calibri" w:cs="Calibri"/>
          <w:sz w:val="24"/>
          <w:szCs w:val="24"/>
        </w:rPr>
        <w:t>8</w:t>
      </w:r>
      <w:r w:rsidRPr="00762332">
        <w:rPr>
          <w:rFonts w:ascii="Calibri" w:hAnsi="Calibri" w:cs="Calibri"/>
          <w:sz w:val="24"/>
          <w:szCs w:val="24"/>
        </w:rPr>
        <w:t>. (u izvorniku</w:t>
      </w:r>
      <w:r w:rsidR="00AC67B4" w:rsidRPr="00762332">
        <w:rPr>
          <w:rFonts w:ascii="Calibri" w:hAnsi="Calibri" w:cs="Calibri"/>
          <w:sz w:val="24"/>
          <w:szCs w:val="24"/>
        </w:rPr>
        <w:t>)</w:t>
      </w:r>
      <w:r w:rsidR="007963FA" w:rsidRPr="00762332">
        <w:rPr>
          <w:rFonts w:ascii="Calibri" w:hAnsi="Calibri" w:cs="Calibri"/>
          <w:sz w:val="24"/>
          <w:szCs w:val="24"/>
        </w:rPr>
        <w:t xml:space="preserve"> - p</w:t>
      </w:r>
      <w:r w:rsidR="007963FA" w:rsidRPr="00762332">
        <w:rPr>
          <w:sz w:val="24"/>
          <w:szCs w:val="24"/>
        </w:rPr>
        <w:t xml:space="preserve">otvrda ne </w:t>
      </w:r>
      <w:r w:rsidR="00C15D70" w:rsidRPr="00762332">
        <w:rPr>
          <w:sz w:val="24"/>
          <w:szCs w:val="24"/>
        </w:rPr>
        <w:t xml:space="preserve">smije </w:t>
      </w:r>
      <w:r w:rsidR="007963FA" w:rsidRPr="00762332">
        <w:rPr>
          <w:sz w:val="24"/>
          <w:szCs w:val="24"/>
        </w:rPr>
        <w:t>obuhvaća</w:t>
      </w:r>
      <w:r w:rsidR="00C15D70" w:rsidRPr="00762332">
        <w:rPr>
          <w:sz w:val="24"/>
          <w:szCs w:val="24"/>
        </w:rPr>
        <w:t>ti</w:t>
      </w:r>
      <w:r w:rsidR="007963FA" w:rsidRPr="00762332">
        <w:rPr>
          <w:sz w:val="24"/>
          <w:szCs w:val="24"/>
        </w:rPr>
        <w:t xml:space="preserve"> kamate obračunate u posljednjem obračunskom razdoblju 201</w:t>
      </w:r>
      <w:r w:rsidR="00C831EA">
        <w:rPr>
          <w:sz w:val="24"/>
          <w:szCs w:val="24"/>
        </w:rPr>
        <w:t>7</w:t>
      </w:r>
      <w:r w:rsidR="007963FA" w:rsidRPr="00762332">
        <w:rPr>
          <w:sz w:val="24"/>
          <w:szCs w:val="24"/>
        </w:rPr>
        <w:t>. godine, koje je poduzetnik podmirio u 201</w:t>
      </w:r>
      <w:r w:rsidR="00C831EA">
        <w:rPr>
          <w:sz w:val="24"/>
          <w:szCs w:val="24"/>
        </w:rPr>
        <w:t>8</w:t>
      </w:r>
      <w:r w:rsidR="007963FA" w:rsidRPr="00762332">
        <w:rPr>
          <w:sz w:val="24"/>
          <w:szCs w:val="24"/>
        </w:rPr>
        <w:t>. godini</w:t>
      </w:r>
    </w:p>
    <w:p w:rsidR="000E672F" w:rsidRPr="00762332" w:rsidRDefault="00D7098B" w:rsidP="00EB1721">
      <w:pPr>
        <w:autoSpaceDE w:val="0"/>
        <w:autoSpaceDN w:val="0"/>
        <w:adjustRightInd w:val="0"/>
        <w:spacing w:before="120" w:after="0" w:line="360" w:lineRule="auto"/>
        <w:jc w:val="both"/>
        <w:rPr>
          <w:rFonts w:ascii="Calibri" w:hAnsi="Calibri" w:cs="Calibri"/>
          <w:sz w:val="24"/>
          <w:szCs w:val="24"/>
        </w:rPr>
      </w:pPr>
      <w:r w:rsidRPr="00762332">
        <w:rPr>
          <w:rFonts w:ascii="Calibri" w:hAnsi="Calibri" w:cs="Calibri"/>
          <w:sz w:val="24"/>
          <w:szCs w:val="24"/>
        </w:rPr>
        <w:t xml:space="preserve">- ugovor o kreditu sklopljen s bankom </w:t>
      </w:r>
      <w:r w:rsidR="00CD2BD5" w:rsidRPr="00762332">
        <w:rPr>
          <w:rFonts w:ascii="Calibri" w:hAnsi="Calibri" w:cs="Calibri"/>
          <w:sz w:val="24"/>
          <w:szCs w:val="24"/>
        </w:rPr>
        <w:t xml:space="preserve">(preslika) </w:t>
      </w:r>
    </w:p>
    <w:p w:rsidR="00450040" w:rsidRPr="00762332" w:rsidRDefault="00450040" w:rsidP="00EB1721">
      <w:pPr>
        <w:autoSpaceDE w:val="0"/>
        <w:autoSpaceDN w:val="0"/>
        <w:adjustRightInd w:val="0"/>
        <w:spacing w:before="120" w:after="0" w:line="360" w:lineRule="auto"/>
        <w:jc w:val="both"/>
        <w:rPr>
          <w:rFonts w:ascii="Calibri" w:hAnsi="Calibri" w:cs="Calibri"/>
          <w:sz w:val="24"/>
          <w:szCs w:val="24"/>
        </w:rPr>
      </w:pPr>
      <w:r w:rsidRPr="00762332">
        <w:rPr>
          <w:rFonts w:ascii="Calibri" w:hAnsi="Calibri" w:cs="Calibri"/>
          <w:sz w:val="24"/>
          <w:szCs w:val="24"/>
        </w:rPr>
        <w:t>- kratki opis investicije dostavljen banci za ishodovanje kredita</w:t>
      </w:r>
      <w:r w:rsidR="0021731A" w:rsidRPr="00762332">
        <w:rPr>
          <w:rFonts w:ascii="Calibri" w:hAnsi="Calibri" w:cs="Calibri"/>
          <w:sz w:val="24"/>
          <w:szCs w:val="24"/>
        </w:rPr>
        <w:t xml:space="preserve"> - preslika </w:t>
      </w:r>
    </w:p>
    <w:p w:rsidR="00F01C4B" w:rsidRPr="00970FD4" w:rsidRDefault="00F01C4B" w:rsidP="00F01C4B">
      <w:pPr>
        <w:autoSpaceDE w:val="0"/>
        <w:autoSpaceDN w:val="0"/>
        <w:adjustRightInd w:val="0"/>
        <w:spacing w:before="120" w:after="0" w:line="360" w:lineRule="auto"/>
        <w:jc w:val="both"/>
        <w:rPr>
          <w:rFonts w:ascii="Calibri" w:hAnsi="Calibri" w:cs="Calibri"/>
          <w:color w:val="000000" w:themeColor="text1"/>
          <w:sz w:val="24"/>
          <w:szCs w:val="24"/>
        </w:rPr>
      </w:pPr>
      <w:r w:rsidRPr="00970FD4">
        <w:rPr>
          <w:rFonts w:ascii="Calibri" w:hAnsi="Calibri" w:cs="Calibri"/>
          <w:color w:val="000000" w:themeColor="text1"/>
          <w:sz w:val="24"/>
          <w:szCs w:val="24"/>
        </w:rPr>
        <w:lastRenderedPageBreak/>
        <w:t xml:space="preserve">- </w:t>
      </w:r>
      <w:r>
        <w:rPr>
          <w:rFonts w:ascii="Calibri" w:hAnsi="Calibri" w:cs="Calibri"/>
          <w:color w:val="000000" w:themeColor="text1"/>
          <w:sz w:val="24"/>
          <w:szCs w:val="24"/>
        </w:rPr>
        <w:t>i</w:t>
      </w:r>
      <w:r w:rsidRPr="00970FD4">
        <w:rPr>
          <w:rFonts w:ascii="Calibri" w:hAnsi="Calibri" w:cs="Calibri"/>
          <w:color w:val="000000" w:themeColor="text1"/>
          <w:sz w:val="24"/>
          <w:szCs w:val="24"/>
        </w:rPr>
        <w:t>zjava</w:t>
      </w:r>
      <w:r>
        <w:rPr>
          <w:rFonts w:ascii="Calibri" w:hAnsi="Calibri" w:cs="Calibri"/>
          <w:color w:val="000000" w:themeColor="text1"/>
          <w:sz w:val="24"/>
          <w:szCs w:val="24"/>
        </w:rPr>
        <w:t xml:space="preserve"> </w:t>
      </w:r>
      <w:r w:rsidRPr="00970FD4">
        <w:rPr>
          <w:rFonts w:ascii="Calibri" w:hAnsi="Calibri" w:cs="Calibri"/>
          <w:color w:val="000000" w:themeColor="text1"/>
          <w:sz w:val="24"/>
          <w:szCs w:val="24"/>
        </w:rPr>
        <w:t>o korištenim  potporama male vrijednosti</w:t>
      </w:r>
      <w:r>
        <w:rPr>
          <w:rFonts w:ascii="Calibri" w:hAnsi="Calibri" w:cs="Calibri"/>
          <w:color w:val="000000" w:themeColor="text1"/>
          <w:sz w:val="24"/>
          <w:szCs w:val="24"/>
        </w:rPr>
        <w:t xml:space="preserve"> (Obrazac 1.)</w:t>
      </w:r>
    </w:p>
    <w:p w:rsidR="00CB341E" w:rsidRDefault="00450040" w:rsidP="00EB1721">
      <w:pPr>
        <w:autoSpaceDE w:val="0"/>
        <w:autoSpaceDN w:val="0"/>
        <w:adjustRightInd w:val="0"/>
        <w:spacing w:before="120" w:after="0" w:line="36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 izjava </w:t>
      </w:r>
      <w:r w:rsidR="003925B3">
        <w:rPr>
          <w:rFonts w:ascii="Calibri" w:hAnsi="Calibri" w:cs="Calibri"/>
          <w:color w:val="000000" w:themeColor="text1"/>
          <w:sz w:val="24"/>
          <w:szCs w:val="24"/>
        </w:rPr>
        <w:t xml:space="preserve">podnositelja zahtjeva </w:t>
      </w:r>
      <w:r>
        <w:rPr>
          <w:rFonts w:ascii="Calibri" w:hAnsi="Calibri" w:cs="Calibri"/>
          <w:color w:val="000000" w:themeColor="text1"/>
          <w:sz w:val="24"/>
          <w:szCs w:val="24"/>
        </w:rPr>
        <w:t xml:space="preserve">da su sredstva investicijskog kredita uložena na području Općine Matulji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osobna iskaznica </w:t>
      </w:r>
      <w:r w:rsidR="000E672F">
        <w:rPr>
          <w:rFonts w:ascii="Calibri" w:hAnsi="Calibri" w:cs="Calibri"/>
          <w:sz w:val="24"/>
          <w:szCs w:val="24"/>
        </w:rPr>
        <w:t xml:space="preserve">osnivača trgovačkog društva, vlasnika obrta te fizičke osobe u slobodnom zanimanju </w:t>
      </w:r>
      <w:r w:rsidR="00277CAD">
        <w:rPr>
          <w:rFonts w:ascii="Calibri" w:hAnsi="Calibri" w:cs="Calibri"/>
          <w:sz w:val="24"/>
          <w:szCs w:val="24"/>
        </w:rPr>
        <w:t xml:space="preserve">(preslika) – ukoliko se dokazuje da je podnositelj zahtjeva mladi poduzetnik (članak 2.) ili žena poduzetnica </w:t>
      </w:r>
    </w:p>
    <w:p w:rsidR="00FB7360" w:rsidRDefault="00CD2BD5"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potvrda o OIB-u</w:t>
      </w:r>
      <w:r w:rsidR="00DC459D">
        <w:rPr>
          <w:rFonts w:ascii="Calibri" w:hAnsi="Calibri" w:cs="Calibri"/>
          <w:sz w:val="24"/>
          <w:szCs w:val="24"/>
        </w:rPr>
        <w:t xml:space="preserve"> podnositelja zahtjeva</w:t>
      </w:r>
      <w:r>
        <w:rPr>
          <w:rFonts w:ascii="Calibri" w:hAnsi="Calibri" w:cs="Calibri"/>
          <w:sz w:val="24"/>
          <w:szCs w:val="24"/>
        </w:rPr>
        <w:t xml:space="preserve"> (preslika) </w:t>
      </w:r>
      <w:r w:rsidR="00FB7360">
        <w:rPr>
          <w:rFonts w:ascii="Calibri" w:hAnsi="Calibri" w:cs="Calibri"/>
          <w:sz w:val="24"/>
          <w:szCs w:val="24"/>
        </w:rPr>
        <w:t xml:space="preserve"> - za obrtnike i fizičke osobe u slobodnom zanimanju </w:t>
      </w:r>
    </w:p>
    <w:p w:rsidR="00D7098B" w:rsidRDefault="00762332"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IBAN </w:t>
      </w:r>
      <w:r w:rsidR="00DC459D">
        <w:rPr>
          <w:rFonts w:ascii="Calibri" w:hAnsi="Calibri" w:cs="Calibri"/>
          <w:sz w:val="24"/>
          <w:szCs w:val="24"/>
        </w:rPr>
        <w:t>podnositelja zahtjeva</w:t>
      </w:r>
    </w:p>
    <w:p w:rsidR="00AF7E54" w:rsidRDefault="00AF7E54" w:rsidP="00AF7E54">
      <w:pPr>
        <w:autoSpaceDE w:val="0"/>
        <w:autoSpaceDN w:val="0"/>
        <w:adjustRightInd w:val="0"/>
        <w:spacing w:before="120" w:after="0" w:line="240" w:lineRule="auto"/>
        <w:jc w:val="center"/>
        <w:rPr>
          <w:rFonts w:ascii="Calibri-Bold" w:hAnsi="Calibri-Bold" w:cs="Calibri-Bold"/>
          <w:b/>
          <w:bCs/>
          <w:sz w:val="24"/>
          <w:szCs w:val="24"/>
        </w:rPr>
      </w:pPr>
    </w:p>
    <w:p w:rsidR="00AF7E54" w:rsidRDefault="00AF7E54" w:rsidP="00AF7E54">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9.</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Nakon provedenog postupka prikupljanja zahtjeva i njihove obrade Povjerenstvo je dužno zbrojiti iznose svih zahtjeva za sufinanciranje kamata na kredite koji udovoljavaju uvjetima Javnog poziva i ove Odluke.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Ukoliko je zbroj svih valjanih zahtjeva za sufinanciranje kamata na kredite manji od iznosa ukupno osiguranih sredstava u Proračunu Općine Matulji namijenjenih za sufinanciranje kamata na kredite u tekućoj godini, izabrani podnositelj zahtjeva ostvaruje pravo na sufinanciranje kamata na kredite u punom iznosu</w:t>
      </w:r>
      <w:r>
        <w:rPr>
          <w:rFonts w:ascii="Calibri" w:hAnsi="Calibri" w:cs="Calibri"/>
          <w:sz w:val="24"/>
          <w:szCs w:val="24"/>
        </w:rPr>
        <w:t xml:space="preserve"> zahtjeva</w:t>
      </w:r>
      <w:r w:rsidRPr="006726AE">
        <w:rPr>
          <w:rFonts w:ascii="Calibri" w:hAnsi="Calibri" w:cs="Calibri"/>
          <w:sz w:val="24"/>
          <w:szCs w:val="24"/>
        </w:rPr>
        <w:t xml:space="preserve"> odnosno do maksimalno 20% ukupnih sredstava namijenjenih za sufinanciranje kamata na kredite osiguranih u Proračunu Općine Matulji.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Ukoliko je zbroj svih valjanih zahtjeva za sufinanciranje kamata na kredite veći od iznosa ukupno osiguranih sredstava u Proračunu Općine Matulji namijenjenih za sufinanciranje kamata na kredite u tekućoj godini, iznos sredstava osiguranih u Proračunu Općine Matulji dijeli se sa zbrojem svih valjanih zahtjeva za sufinanciranje kamata. Time se dobije koeficijent kojim se množi iznos svakog valjanog zahtjeva za sufinanciranje kamata. Na taj se način dobiva iznos sredstava za sufinanciranje kamata koji pripada svakom izabranom podnositelju zahtjeva.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Ukupni iznos sufinanciranja kamata na kredite koje izabrani podnositelj zahtjeva može ostvariti sukladno ovoj Odluci iznosi maksimalno 20% ukupnih sredstava namijenjenih za sufinanciranje kamata na kredite osiguranih u Proračunu Općine Matulji.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lastRenderedPageBreak/>
        <w:t>U slučaju da se utvrdi da izabranom podnositelju zahtjeva pripada iznos sredstava za sufinanciranje kamata koji je veći od onoga utvrđenog u prethodnom stavku, Povjerenstvo će razliku između pripadajućeg iznosa sredstava za sufinanciranje kamata na kredite i maksimalnog iznosa sredstava iz stavka 4. ovog članka, raspodijeliti ostalim izabranim podnositeljima zahtjeva na način da se razlika sredstava dijeli sa zbrojem svih pripadajućih iznosa sufinanciranja koji su manji od maksimalnog iznosa sredstava iz stavka 4. ovog članka. Time se dobije koeficijent kojim se množi svaki pripadajući iznos sufinanciranja koji ne prelaz</w:t>
      </w:r>
      <w:r>
        <w:rPr>
          <w:rFonts w:ascii="Calibri" w:hAnsi="Calibri" w:cs="Calibri"/>
          <w:sz w:val="24"/>
          <w:szCs w:val="24"/>
        </w:rPr>
        <w:t>i</w:t>
      </w:r>
      <w:r w:rsidRPr="006726AE">
        <w:rPr>
          <w:rFonts w:ascii="Calibri" w:hAnsi="Calibri" w:cs="Calibri"/>
          <w:sz w:val="24"/>
          <w:szCs w:val="24"/>
        </w:rPr>
        <w:t xml:space="preserve"> maksimalni iznos sredstava iz stavka 4. ovog članka. Na taj način dobiveni iznos pribraja se pripadajućem iznosu sufinanciranja svakog izabranog podnositelja zahtjeva koji ne prelaze maksimalni iznos sredstava iz stavka 4. ovog članka. Postupak raspodjele sredstava se ponavlja dok iznosi sredstava za sufinanciranje kamata na kredite svakog izabranog podnositelja zahtjeva ne budu manji ili jednaki maksimalnom iznosu sredstava iz stavka 4. ovog članka.</w:t>
      </w:r>
    </w:p>
    <w:p w:rsidR="005378BC" w:rsidRDefault="005378BC" w:rsidP="005378BC">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 xml:space="preserve">Članak </w:t>
      </w:r>
      <w:r w:rsidR="00AF7E54">
        <w:rPr>
          <w:rFonts w:ascii="Calibri-Bold" w:hAnsi="Calibri-Bold" w:cs="Calibri-Bold"/>
          <w:b/>
          <w:bCs/>
          <w:sz w:val="24"/>
          <w:szCs w:val="24"/>
        </w:rPr>
        <w:t>10</w:t>
      </w:r>
      <w:r>
        <w:rPr>
          <w:rFonts w:ascii="Calibri-Bold" w:hAnsi="Calibri-Bold" w:cs="Calibri-Bold"/>
          <w:b/>
          <w:bCs/>
          <w:sz w:val="24"/>
          <w:szCs w:val="24"/>
        </w:rPr>
        <w:t>.</w:t>
      </w:r>
    </w:p>
    <w:p w:rsidR="00E64D72" w:rsidRDefault="00E64D72" w:rsidP="00E64D72">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Povjer</w:t>
      </w:r>
      <w:r w:rsidR="001B11E2">
        <w:rPr>
          <w:rFonts w:ascii="Calibri" w:hAnsi="Calibri" w:cs="Calibri"/>
          <w:sz w:val="24"/>
          <w:szCs w:val="24"/>
        </w:rPr>
        <w:t>e</w:t>
      </w:r>
      <w:r>
        <w:rPr>
          <w:rFonts w:ascii="Calibri" w:hAnsi="Calibri" w:cs="Calibri"/>
          <w:sz w:val="24"/>
          <w:szCs w:val="24"/>
        </w:rPr>
        <w:t xml:space="preserve">nstvo </w:t>
      </w:r>
      <w:r w:rsidRPr="00E64D72">
        <w:rPr>
          <w:rFonts w:ascii="Calibri" w:hAnsi="Calibri" w:cs="Calibri-Italic"/>
          <w:iCs/>
          <w:sz w:val="24"/>
          <w:szCs w:val="24"/>
        </w:rPr>
        <w:t>za provođenje postupka za sufinanciranje kamata</w:t>
      </w:r>
      <w:r>
        <w:rPr>
          <w:rFonts w:ascii="Calibri" w:hAnsi="Calibri" w:cs="Calibri-Italic"/>
          <w:iCs/>
          <w:sz w:val="24"/>
          <w:szCs w:val="24"/>
        </w:rPr>
        <w:t xml:space="preserve"> zadržava pravo da u postupku ocjene (provjere) dokumentacije zatraži od poduzetnika dokaz o prijavljenom </w:t>
      </w:r>
      <w:r>
        <w:rPr>
          <w:rFonts w:ascii="Calibri" w:hAnsi="Calibri" w:cs="Calibri"/>
          <w:sz w:val="24"/>
          <w:szCs w:val="24"/>
        </w:rPr>
        <w:t>prebivalištu odnosno sjedištu na pod</w:t>
      </w:r>
      <w:r w:rsidR="00CB4100">
        <w:rPr>
          <w:rFonts w:ascii="Calibri" w:hAnsi="Calibri" w:cs="Calibri"/>
          <w:sz w:val="24"/>
          <w:szCs w:val="24"/>
        </w:rPr>
        <w:t>ručju Općine Matulji, najmanje 2</w:t>
      </w:r>
      <w:r>
        <w:rPr>
          <w:rFonts w:ascii="Calibri" w:hAnsi="Calibri" w:cs="Calibri"/>
          <w:sz w:val="24"/>
          <w:szCs w:val="24"/>
        </w:rPr>
        <w:t xml:space="preserve"> godine do dana podnošenja zahtjeva. </w:t>
      </w:r>
    </w:p>
    <w:p w:rsidR="00D7098B" w:rsidRDefault="00D7098B" w:rsidP="00935143">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 xml:space="preserve">Članak </w:t>
      </w:r>
      <w:r w:rsidR="005378BC">
        <w:rPr>
          <w:rFonts w:ascii="Calibri-Bold" w:hAnsi="Calibri-Bold" w:cs="Calibri-Bold"/>
          <w:b/>
          <w:bCs/>
          <w:sz w:val="24"/>
          <w:szCs w:val="24"/>
        </w:rPr>
        <w:t>1</w:t>
      </w:r>
      <w:r w:rsidR="00AF7E54">
        <w:rPr>
          <w:rFonts w:ascii="Calibri-Bold" w:hAnsi="Calibri-Bold" w:cs="Calibri-Bold"/>
          <w:b/>
          <w:bCs/>
          <w:sz w:val="24"/>
          <w:szCs w:val="24"/>
        </w:rPr>
        <w:t>1</w:t>
      </w:r>
      <w:r>
        <w:rPr>
          <w:rFonts w:ascii="Calibri-Bold" w:hAnsi="Calibri-Bold" w:cs="Calibri-Bold"/>
          <w:b/>
          <w:bCs/>
          <w:sz w:val="24"/>
          <w:szCs w:val="24"/>
        </w:rPr>
        <w:t>.</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Ova Odluka stupa na snagu danom donošenja</w:t>
      </w:r>
      <w:r w:rsidR="008671B4">
        <w:rPr>
          <w:rFonts w:ascii="Calibri" w:hAnsi="Calibri" w:cs="Calibri"/>
          <w:sz w:val="24"/>
          <w:szCs w:val="24"/>
        </w:rPr>
        <w:t>,</w:t>
      </w:r>
      <w:r>
        <w:rPr>
          <w:rFonts w:ascii="Calibri" w:hAnsi="Calibri" w:cs="Calibri"/>
          <w:sz w:val="24"/>
          <w:szCs w:val="24"/>
        </w:rPr>
        <w:t xml:space="preserve"> a objavljuje se na oglasnoj ploči i WEB</w:t>
      </w:r>
      <w:r w:rsidR="00946515">
        <w:rPr>
          <w:rFonts w:ascii="Calibri" w:hAnsi="Calibri" w:cs="Calibri"/>
          <w:sz w:val="24"/>
          <w:szCs w:val="24"/>
        </w:rPr>
        <w:t xml:space="preserve"> </w:t>
      </w:r>
      <w:r>
        <w:rPr>
          <w:rFonts w:ascii="Calibri" w:hAnsi="Calibri" w:cs="Calibri"/>
          <w:sz w:val="24"/>
          <w:szCs w:val="24"/>
        </w:rPr>
        <w:t>stranici Općine Matulji.</w:t>
      </w:r>
    </w:p>
    <w:p w:rsidR="0005743F" w:rsidRDefault="0005743F" w:rsidP="00C472B7">
      <w:pPr>
        <w:autoSpaceDE w:val="0"/>
        <w:autoSpaceDN w:val="0"/>
        <w:adjustRightInd w:val="0"/>
        <w:spacing w:before="120"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ind w:left="5664" w:firstLine="708"/>
        <w:rPr>
          <w:rFonts w:ascii="Calibri-Bold" w:hAnsi="Calibri-Bold" w:cs="Calibri-Bold"/>
          <w:b/>
          <w:bCs/>
          <w:sz w:val="24"/>
          <w:szCs w:val="24"/>
        </w:rPr>
      </w:pPr>
      <w:bookmarkStart w:id="0" w:name="_GoBack"/>
      <w:r>
        <w:rPr>
          <w:rFonts w:ascii="Calibri-Bold" w:hAnsi="Calibri-Bold" w:cs="Calibri-Bold"/>
          <w:b/>
          <w:bCs/>
          <w:sz w:val="24"/>
          <w:szCs w:val="24"/>
        </w:rPr>
        <w:t>Općina</w:t>
      </w:r>
      <w:r w:rsidR="00A623AB">
        <w:rPr>
          <w:rFonts w:ascii="Calibri-Bold" w:hAnsi="Calibri-Bold" w:cs="Calibri-Bold"/>
          <w:b/>
          <w:bCs/>
          <w:sz w:val="24"/>
          <w:szCs w:val="24"/>
        </w:rPr>
        <w:t xml:space="preserve"> </w:t>
      </w:r>
      <w:r>
        <w:rPr>
          <w:rFonts w:ascii="Calibri-Bold" w:hAnsi="Calibri-Bold" w:cs="Calibri-Bold"/>
          <w:b/>
          <w:bCs/>
          <w:sz w:val="24"/>
          <w:szCs w:val="24"/>
        </w:rPr>
        <w:t>Matulji</w:t>
      </w:r>
    </w:p>
    <w:bookmarkEnd w:id="0"/>
    <w:p w:rsidR="0005743F" w:rsidRDefault="0005743F" w:rsidP="0005743F">
      <w:pPr>
        <w:autoSpaceDE w:val="0"/>
        <w:autoSpaceDN w:val="0"/>
        <w:adjustRightInd w:val="0"/>
        <w:spacing w:after="0" w:line="240" w:lineRule="auto"/>
        <w:ind w:left="4956" w:firstLine="708"/>
        <w:rPr>
          <w:rFonts w:ascii="Calibri-Bold" w:hAnsi="Calibri-Bold" w:cs="Calibri-Bold"/>
          <w:b/>
          <w:bCs/>
          <w:sz w:val="24"/>
          <w:szCs w:val="24"/>
        </w:rPr>
      </w:pPr>
      <w:r>
        <w:rPr>
          <w:rFonts w:ascii="Calibri-Bold" w:hAnsi="Calibri-Bold" w:cs="Calibri-Bold"/>
          <w:b/>
          <w:bCs/>
          <w:sz w:val="24"/>
          <w:szCs w:val="24"/>
        </w:rPr>
        <w:t xml:space="preserve">       Općinski načelnik</w:t>
      </w:r>
    </w:p>
    <w:p w:rsidR="0005743F" w:rsidRDefault="0005743F" w:rsidP="0005743F">
      <w:pPr>
        <w:autoSpaceDE w:val="0"/>
        <w:autoSpaceDN w:val="0"/>
        <w:adjustRightInd w:val="0"/>
        <w:spacing w:after="0" w:line="240" w:lineRule="auto"/>
        <w:ind w:left="5664" w:firstLine="708"/>
        <w:rPr>
          <w:rFonts w:ascii="Calibri-Bold" w:hAnsi="Calibri-Bold" w:cs="Calibri-Bold"/>
          <w:b/>
          <w:bCs/>
          <w:sz w:val="24"/>
          <w:szCs w:val="24"/>
        </w:rPr>
      </w:pPr>
      <w:r>
        <w:rPr>
          <w:rFonts w:ascii="Calibri-Bold" w:hAnsi="Calibri-Bold" w:cs="Calibri-Bold"/>
          <w:b/>
          <w:bCs/>
          <w:sz w:val="24"/>
          <w:szCs w:val="24"/>
        </w:rPr>
        <w:t>Mario Ćiković</w:t>
      </w:r>
    </w:p>
    <w:p w:rsidR="0005743F" w:rsidRDefault="0005743F" w:rsidP="0005743F">
      <w:pPr>
        <w:autoSpaceDE w:val="0"/>
        <w:autoSpaceDN w:val="0"/>
        <w:adjustRightInd w:val="0"/>
        <w:spacing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rPr>
          <w:rFonts w:ascii="Calibri" w:hAnsi="Calibri" w:cs="Calibri"/>
          <w:sz w:val="24"/>
          <w:szCs w:val="24"/>
        </w:rPr>
      </w:pPr>
    </w:p>
    <w:p w:rsidR="0005743F" w:rsidRPr="00A61DBA" w:rsidRDefault="0005743F" w:rsidP="0005743F">
      <w:pPr>
        <w:autoSpaceDE w:val="0"/>
        <w:autoSpaceDN w:val="0"/>
        <w:adjustRightInd w:val="0"/>
        <w:spacing w:after="0" w:line="240" w:lineRule="auto"/>
        <w:rPr>
          <w:rFonts w:ascii="Calibri" w:hAnsi="Calibri" w:cs="Calibri"/>
          <w:color w:val="000000" w:themeColor="text1"/>
          <w:sz w:val="24"/>
          <w:szCs w:val="24"/>
        </w:rPr>
      </w:pPr>
      <w:r w:rsidRPr="00A61DBA">
        <w:rPr>
          <w:rFonts w:ascii="Calibri" w:hAnsi="Calibri" w:cs="Calibri"/>
          <w:color w:val="000000" w:themeColor="text1"/>
          <w:sz w:val="24"/>
          <w:szCs w:val="24"/>
        </w:rPr>
        <w:t>KLASA:</w:t>
      </w:r>
      <w:r w:rsidR="00664B36" w:rsidRPr="00A61DBA">
        <w:rPr>
          <w:rFonts w:ascii="Calibri" w:hAnsi="Calibri" w:cs="Calibri"/>
          <w:color w:val="000000" w:themeColor="text1"/>
          <w:sz w:val="24"/>
          <w:szCs w:val="24"/>
        </w:rPr>
        <w:tab/>
      </w:r>
      <w:r w:rsidR="00A61DBA" w:rsidRPr="00A61DBA">
        <w:rPr>
          <w:rFonts w:ascii="Calibri" w:hAnsi="Calibri" w:cs="Calibri"/>
          <w:color w:val="000000" w:themeColor="text1"/>
          <w:sz w:val="24"/>
          <w:szCs w:val="24"/>
        </w:rPr>
        <w:t>302</w:t>
      </w:r>
      <w:r w:rsidR="00A66859" w:rsidRPr="00A61DBA">
        <w:rPr>
          <w:rFonts w:ascii="Calibri" w:hAnsi="Calibri" w:cs="Calibri"/>
          <w:color w:val="000000" w:themeColor="text1"/>
          <w:sz w:val="24"/>
          <w:szCs w:val="24"/>
        </w:rPr>
        <w:t>-01/1</w:t>
      </w:r>
      <w:r w:rsidR="00A61DBA" w:rsidRPr="00A61DBA">
        <w:rPr>
          <w:rFonts w:ascii="Calibri" w:hAnsi="Calibri" w:cs="Calibri"/>
          <w:color w:val="000000" w:themeColor="text1"/>
          <w:sz w:val="24"/>
          <w:szCs w:val="24"/>
        </w:rPr>
        <w:t>8</w:t>
      </w:r>
      <w:r w:rsidR="00A66859" w:rsidRPr="00A61DBA">
        <w:rPr>
          <w:rFonts w:ascii="Calibri" w:hAnsi="Calibri" w:cs="Calibri"/>
          <w:color w:val="000000" w:themeColor="text1"/>
          <w:sz w:val="24"/>
          <w:szCs w:val="24"/>
        </w:rPr>
        <w:t>-01/00</w:t>
      </w:r>
      <w:r w:rsidR="00A61DBA" w:rsidRPr="00A61DBA">
        <w:rPr>
          <w:rFonts w:ascii="Calibri" w:hAnsi="Calibri" w:cs="Calibri"/>
          <w:color w:val="000000" w:themeColor="text1"/>
          <w:sz w:val="24"/>
          <w:szCs w:val="24"/>
        </w:rPr>
        <w:t>17</w:t>
      </w:r>
    </w:p>
    <w:p w:rsidR="00A66859" w:rsidRPr="00A61DBA" w:rsidRDefault="00A66859" w:rsidP="0005743F">
      <w:pPr>
        <w:autoSpaceDE w:val="0"/>
        <w:autoSpaceDN w:val="0"/>
        <w:adjustRightInd w:val="0"/>
        <w:spacing w:after="0" w:line="240" w:lineRule="auto"/>
        <w:rPr>
          <w:rFonts w:ascii="Calibri" w:hAnsi="Calibri" w:cs="Calibri"/>
          <w:color w:val="000000" w:themeColor="text1"/>
          <w:sz w:val="24"/>
          <w:szCs w:val="24"/>
        </w:rPr>
      </w:pPr>
      <w:r w:rsidRPr="00A61DBA">
        <w:rPr>
          <w:rFonts w:ascii="Calibri" w:hAnsi="Calibri" w:cs="Calibri"/>
          <w:color w:val="000000" w:themeColor="text1"/>
          <w:sz w:val="24"/>
          <w:szCs w:val="24"/>
        </w:rPr>
        <w:t>URBROJ: 2156/04-01-3-24-1</w:t>
      </w:r>
      <w:r w:rsidR="00C831EA" w:rsidRPr="00A61DBA">
        <w:rPr>
          <w:rFonts w:ascii="Calibri" w:hAnsi="Calibri" w:cs="Calibri"/>
          <w:color w:val="000000" w:themeColor="text1"/>
          <w:sz w:val="24"/>
          <w:szCs w:val="24"/>
        </w:rPr>
        <w:t>8</w:t>
      </w:r>
      <w:r w:rsidRPr="00A61DBA">
        <w:rPr>
          <w:rFonts w:ascii="Calibri" w:hAnsi="Calibri" w:cs="Calibri"/>
          <w:color w:val="000000" w:themeColor="text1"/>
          <w:sz w:val="24"/>
          <w:szCs w:val="24"/>
        </w:rPr>
        <w:t>-0001</w:t>
      </w:r>
    </w:p>
    <w:tbl>
      <w:tblPr>
        <w:tblW w:w="0" w:type="auto"/>
        <w:tblBorders>
          <w:top w:val="nil"/>
          <w:left w:val="nil"/>
          <w:bottom w:val="nil"/>
          <w:right w:val="nil"/>
        </w:tblBorders>
        <w:tblLayout w:type="fixed"/>
        <w:tblLook w:val="0000" w:firstRow="0" w:lastRow="0" w:firstColumn="0" w:lastColumn="0" w:noHBand="0" w:noVBand="0"/>
      </w:tblPr>
      <w:tblGrid>
        <w:gridCol w:w="2506"/>
      </w:tblGrid>
      <w:tr w:rsidR="00A66859" w:rsidRPr="00A66859">
        <w:trPr>
          <w:trHeight w:val="109"/>
        </w:trPr>
        <w:tc>
          <w:tcPr>
            <w:tcW w:w="2506" w:type="dxa"/>
          </w:tcPr>
          <w:p w:rsidR="00A66859" w:rsidRPr="00A66859" w:rsidRDefault="00A66859" w:rsidP="00A66859">
            <w:pPr>
              <w:autoSpaceDE w:val="0"/>
              <w:autoSpaceDN w:val="0"/>
              <w:adjustRightInd w:val="0"/>
              <w:spacing w:after="0" w:line="240" w:lineRule="auto"/>
              <w:rPr>
                <w:rFonts w:ascii="Times New Roman" w:hAnsi="Times New Roman" w:cs="Times New Roman"/>
                <w:color w:val="000000"/>
                <w:sz w:val="23"/>
                <w:szCs w:val="23"/>
              </w:rPr>
            </w:pPr>
          </w:p>
        </w:tc>
      </w:tr>
    </w:tbl>
    <w:p w:rsidR="0005743F" w:rsidRPr="006726AE" w:rsidRDefault="0005743F" w:rsidP="0005743F">
      <w:pPr>
        <w:autoSpaceDE w:val="0"/>
        <w:autoSpaceDN w:val="0"/>
        <w:adjustRightInd w:val="0"/>
        <w:spacing w:before="120" w:after="0" w:line="240" w:lineRule="auto"/>
        <w:rPr>
          <w:rFonts w:ascii="Calibri" w:hAnsi="Calibri" w:cs="Calibri"/>
          <w:color w:val="000000" w:themeColor="text1"/>
          <w:sz w:val="24"/>
          <w:szCs w:val="24"/>
          <w:u w:val="single"/>
        </w:rPr>
      </w:pPr>
    </w:p>
    <w:sectPr w:rsidR="0005743F" w:rsidRPr="006726AE" w:rsidSect="00A40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8B"/>
    <w:rsid w:val="00004CEF"/>
    <w:rsid w:val="00036943"/>
    <w:rsid w:val="0005743F"/>
    <w:rsid w:val="0008435F"/>
    <w:rsid w:val="000A5819"/>
    <w:rsid w:val="000B59A4"/>
    <w:rsid w:val="000C349C"/>
    <w:rsid w:val="000C51E0"/>
    <w:rsid w:val="000D2C98"/>
    <w:rsid w:val="000D2F2B"/>
    <w:rsid w:val="000D5F43"/>
    <w:rsid w:val="000E672F"/>
    <w:rsid w:val="00106710"/>
    <w:rsid w:val="00107CCD"/>
    <w:rsid w:val="00140FDC"/>
    <w:rsid w:val="00164E57"/>
    <w:rsid w:val="001666B3"/>
    <w:rsid w:val="00190F86"/>
    <w:rsid w:val="001A7981"/>
    <w:rsid w:val="001B11E2"/>
    <w:rsid w:val="001E08AC"/>
    <w:rsid w:val="001F28C7"/>
    <w:rsid w:val="00213222"/>
    <w:rsid w:val="0021731A"/>
    <w:rsid w:val="00241908"/>
    <w:rsid w:val="00243988"/>
    <w:rsid w:val="00276F52"/>
    <w:rsid w:val="002770CE"/>
    <w:rsid w:val="00277CAD"/>
    <w:rsid w:val="002956D5"/>
    <w:rsid w:val="002B4E2E"/>
    <w:rsid w:val="002C60CF"/>
    <w:rsid w:val="00304457"/>
    <w:rsid w:val="00326E74"/>
    <w:rsid w:val="00375B73"/>
    <w:rsid w:val="003925B3"/>
    <w:rsid w:val="0039426A"/>
    <w:rsid w:val="003C2EA6"/>
    <w:rsid w:val="003D6A1A"/>
    <w:rsid w:val="003F0BD4"/>
    <w:rsid w:val="003F2543"/>
    <w:rsid w:val="0043327D"/>
    <w:rsid w:val="0044494D"/>
    <w:rsid w:val="00450040"/>
    <w:rsid w:val="004914BF"/>
    <w:rsid w:val="004B0178"/>
    <w:rsid w:val="004B623D"/>
    <w:rsid w:val="004B63CB"/>
    <w:rsid w:val="004C1AF3"/>
    <w:rsid w:val="004F46B9"/>
    <w:rsid w:val="004F52CA"/>
    <w:rsid w:val="00534388"/>
    <w:rsid w:val="00536A08"/>
    <w:rsid w:val="00536D07"/>
    <w:rsid w:val="005378BC"/>
    <w:rsid w:val="005566FE"/>
    <w:rsid w:val="0057529D"/>
    <w:rsid w:val="005803DC"/>
    <w:rsid w:val="00583142"/>
    <w:rsid w:val="005936EE"/>
    <w:rsid w:val="00621D1F"/>
    <w:rsid w:val="006233C1"/>
    <w:rsid w:val="00632434"/>
    <w:rsid w:val="006435B2"/>
    <w:rsid w:val="00664B36"/>
    <w:rsid w:val="00667156"/>
    <w:rsid w:val="00672215"/>
    <w:rsid w:val="006726AE"/>
    <w:rsid w:val="006F227E"/>
    <w:rsid w:val="00705EAE"/>
    <w:rsid w:val="00706566"/>
    <w:rsid w:val="00716254"/>
    <w:rsid w:val="00762332"/>
    <w:rsid w:val="007963FA"/>
    <w:rsid w:val="007D4DC8"/>
    <w:rsid w:val="007E30D4"/>
    <w:rsid w:val="007F75DD"/>
    <w:rsid w:val="00814C2A"/>
    <w:rsid w:val="008671B4"/>
    <w:rsid w:val="008B0AF6"/>
    <w:rsid w:val="008C4CCA"/>
    <w:rsid w:val="008F44C5"/>
    <w:rsid w:val="009347FF"/>
    <w:rsid w:val="00935143"/>
    <w:rsid w:val="00946032"/>
    <w:rsid w:val="00946515"/>
    <w:rsid w:val="0095368B"/>
    <w:rsid w:val="00953E74"/>
    <w:rsid w:val="00970FD4"/>
    <w:rsid w:val="00991E67"/>
    <w:rsid w:val="00997E34"/>
    <w:rsid w:val="009A1B3B"/>
    <w:rsid w:val="009A769E"/>
    <w:rsid w:val="009C3041"/>
    <w:rsid w:val="009D065B"/>
    <w:rsid w:val="009E2983"/>
    <w:rsid w:val="00A172D5"/>
    <w:rsid w:val="00A33D26"/>
    <w:rsid w:val="00A3576C"/>
    <w:rsid w:val="00A372F3"/>
    <w:rsid w:val="00A37B7A"/>
    <w:rsid w:val="00A40EF0"/>
    <w:rsid w:val="00A576A4"/>
    <w:rsid w:val="00A61DBA"/>
    <w:rsid w:val="00A623AB"/>
    <w:rsid w:val="00A66859"/>
    <w:rsid w:val="00A91F28"/>
    <w:rsid w:val="00A937BA"/>
    <w:rsid w:val="00AA3933"/>
    <w:rsid w:val="00AC0349"/>
    <w:rsid w:val="00AC67B4"/>
    <w:rsid w:val="00AE7BB1"/>
    <w:rsid w:val="00AF7E54"/>
    <w:rsid w:val="00B45183"/>
    <w:rsid w:val="00B75F9B"/>
    <w:rsid w:val="00B76A01"/>
    <w:rsid w:val="00B7722C"/>
    <w:rsid w:val="00B86C69"/>
    <w:rsid w:val="00B92C7E"/>
    <w:rsid w:val="00BE71EB"/>
    <w:rsid w:val="00C15D70"/>
    <w:rsid w:val="00C323DD"/>
    <w:rsid w:val="00C379C7"/>
    <w:rsid w:val="00C472B7"/>
    <w:rsid w:val="00C57063"/>
    <w:rsid w:val="00C70227"/>
    <w:rsid w:val="00C831EA"/>
    <w:rsid w:val="00CB341E"/>
    <w:rsid w:val="00CB4100"/>
    <w:rsid w:val="00CB48E4"/>
    <w:rsid w:val="00CD2BD5"/>
    <w:rsid w:val="00D44374"/>
    <w:rsid w:val="00D52DDB"/>
    <w:rsid w:val="00D540DF"/>
    <w:rsid w:val="00D7098B"/>
    <w:rsid w:val="00D717F5"/>
    <w:rsid w:val="00DA2676"/>
    <w:rsid w:val="00DC2484"/>
    <w:rsid w:val="00DC459D"/>
    <w:rsid w:val="00DC50B4"/>
    <w:rsid w:val="00DC638D"/>
    <w:rsid w:val="00DD44B1"/>
    <w:rsid w:val="00DD7B37"/>
    <w:rsid w:val="00DE6FED"/>
    <w:rsid w:val="00E03B32"/>
    <w:rsid w:val="00E05881"/>
    <w:rsid w:val="00E1311C"/>
    <w:rsid w:val="00E1612E"/>
    <w:rsid w:val="00E511BC"/>
    <w:rsid w:val="00E64D72"/>
    <w:rsid w:val="00E674A7"/>
    <w:rsid w:val="00EB1721"/>
    <w:rsid w:val="00EB37DE"/>
    <w:rsid w:val="00EE2627"/>
    <w:rsid w:val="00F01C4B"/>
    <w:rsid w:val="00F036A8"/>
    <w:rsid w:val="00F17AB9"/>
    <w:rsid w:val="00F43F2E"/>
    <w:rsid w:val="00F53DEE"/>
    <w:rsid w:val="00F728BE"/>
    <w:rsid w:val="00F7330B"/>
    <w:rsid w:val="00FA5A7A"/>
    <w:rsid w:val="00FB7360"/>
    <w:rsid w:val="00FE2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8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8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Hewlett-Packard Company</cp:lastModifiedBy>
  <cp:revision>4</cp:revision>
  <cp:lastPrinted>2015-11-05T13:21:00Z</cp:lastPrinted>
  <dcterms:created xsi:type="dcterms:W3CDTF">2018-10-31T07:16:00Z</dcterms:created>
  <dcterms:modified xsi:type="dcterms:W3CDTF">2018-11-05T09:04:00Z</dcterms:modified>
</cp:coreProperties>
</file>