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E0B" w:rsidRDefault="000F1BBA">
      <w:pPr>
        <w:spacing w:before="78"/>
        <w:ind w:left="216"/>
        <w:rPr>
          <w:b/>
          <w:sz w:val="24"/>
        </w:rPr>
      </w:pPr>
      <w:bookmarkStart w:id="0" w:name="_GoBack"/>
      <w:bookmarkEnd w:id="0"/>
      <w:r>
        <w:rPr>
          <w:rFonts w:ascii="Times New Roman" w:hAnsi="Times New Roman"/>
          <w:spacing w:val="-60"/>
          <w:sz w:val="24"/>
          <w:u w:val="thick"/>
        </w:rPr>
        <w:t xml:space="preserve"> </w:t>
      </w:r>
      <w:r>
        <w:rPr>
          <w:b/>
          <w:sz w:val="24"/>
          <w:u w:val="thick"/>
        </w:rPr>
        <w:t>IZVJEŠĆE SA ODRŽANOG JAVNOG SAVJETOVANJA</w:t>
      </w:r>
    </w:p>
    <w:p w:rsidR="00885E0B" w:rsidRDefault="00885E0B">
      <w:pPr>
        <w:pStyle w:val="BodyText"/>
        <w:spacing w:after="1"/>
        <w:rPr>
          <w:b/>
          <w:sz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4645"/>
      </w:tblGrid>
      <w:tr w:rsidR="00885E0B">
        <w:trPr>
          <w:trHeight w:val="1132"/>
        </w:trPr>
        <w:tc>
          <w:tcPr>
            <w:tcW w:w="4645" w:type="dxa"/>
          </w:tcPr>
          <w:p w:rsidR="00885E0B" w:rsidRDefault="000F1BBA">
            <w:pPr>
              <w:pStyle w:val="TableParagraph"/>
              <w:spacing w:line="321" w:lineRule="exact"/>
              <w:ind w:left="107"/>
              <w:rPr>
                <w:b/>
                <w:sz w:val="28"/>
              </w:rPr>
            </w:pPr>
            <w:r>
              <w:rPr>
                <w:b/>
                <w:sz w:val="28"/>
              </w:rPr>
              <w:t>Naziv akta/teme savjetovanja</w:t>
            </w:r>
          </w:p>
        </w:tc>
        <w:tc>
          <w:tcPr>
            <w:tcW w:w="4645" w:type="dxa"/>
          </w:tcPr>
          <w:p w:rsidR="00885E0B" w:rsidRDefault="000F1BBA">
            <w:pPr>
              <w:pStyle w:val="TableParagraph"/>
              <w:ind w:left="107" w:right="211"/>
              <w:rPr>
                <w:sz w:val="24"/>
              </w:rPr>
            </w:pPr>
            <w:r>
              <w:rPr>
                <w:sz w:val="24"/>
              </w:rPr>
              <w:t>Nacrt prijedloga odluke o vrijednosti boda komunalne naknade.</w:t>
            </w:r>
          </w:p>
        </w:tc>
      </w:tr>
      <w:tr w:rsidR="00885E0B">
        <w:trPr>
          <w:trHeight w:val="825"/>
        </w:trPr>
        <w:tc>
          <w:tcPr>
            <w:tcW w:w="4645" w:type="dxa"/>
          </w:tcPr>
          <w:p w:rsidR="00885E0B" w:rsidRDefault="000F1BBA">
            <w:pPr>
              <w:pStyle w:val="TableParagraph"/>
              <w:ind w:left="107"/>
            </w:pPr>
            <w:r>
              <w:t>RAZDOBLJE TRAJANJA SAVJETOVANJA</w:t>
            </w:r>
          </w:p>
        </w:tc>
        <w:tc>
          <w:tcPr>
            <w:tcW w:w="4645" w:type="dxa"/>
          </w:tcPr>
          <w:p w:rsidR="00885E0B" w:rsidRDefault="00885E0B">
            <w:pPr>
              <w:pStyle w:val="TableParagraph"/>
              <w:spacing w:before="6"/>
              <w:rPr>
                <w:b/>
                <w:sz w:val="23"/>
              </w:rPr>
            </w:pPr>
          </w:p>
          <w:p w:rsidR="00885E0B" w:rsidRDefault="000F1BBA" w:rsidP="000F1BBA">
            <w:pPr>
              <w:pStyle w:val="TableParagraph"/>
              <w:ind w:left="107"/>
            </w:pPr>
            <w:r>
              <w:t>06.listopada  – 22.listopada 2018. godine</w:t>
            </w:r>
          </w:p>
        </w:tc>
      </w:tr>
    </w:tbl>
    <w:p w:rsidR="00885E0B" w:rsidRDefault="00885E0B">
      <w:pPr>
        <w:pStyle w:val="BodyText"/>
        <w:rPr>
          <w:b/>
          <w:sz w:val="20"/>
        </w:rPr>
      </w:pPr>
    </w:p>
    <w:p w:rsidR="00885E0B" w:rsidRDefault="00885E0B">
      <w:pPr>
        <w:pStyle w:val="BodyText"/>
        <w:spacing w:before="2" w:after="1"/>
        <w:rPr>
          <w:b/>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5"/>
        <w:gridCol w:w="3105"/>
        <w:gridCol w:w="3105"/>
      </w:tblGrid>
      <w:tr w:rsidR="00885E0B" w:rsidTr="000F1BBA">
        <w:trPr>
          <w:trHeight w:val="471"/>
        </w:trPr>
        <w:tc>
          <w:tcPr>
            <w:tcW w:w="3105" w:type="dxa"/>
          </w:tcPr>
          <w:p w:rsidR="00885E0B" w:rsidRDefault="000F1BBA">
            <w:pPr>
              <w:pStyle w:val="TableParagraph"/>
              <w:spacing w:before="2"/>
              <w:ind w:left="107"/>
            </w:pPr>
            <w:r>
              <w:rPr>
                <w:w w:val="95"/>
              </w:rPr>
              <w:t>NAZIV UČESNICE</w:t>
            </w:r>
          </w:p>
        </w:tc>
        <w:tc>
          <w:tcPr>
            <w:tcW w:w="3105" w:type="dxa"/>
          </w:tcPr>
          <w:p w:rsidR="00885E0B" w:rsidRDefault="000F1BBA">
            <w:pPr>
              <w:pStyle w:val="TableParagraph"/>
              <w:spacing w:before="2"/>
              <w:ind w:left="107"/>
            </w:pPr>
            <w:r>
              <w:rPr>
                <w:w w:val="90"/>
              </w:rPr>
              <w:t>PRIJEDLOG</w:t>
            </w:r>
          </w:p>
        </w:tc>
        <w:tc>
          <w:tcPr>
            <w:tcW w:w="3105" w:type="dxa"/>
          </w:tcPr>
          <w:p w:rsidR="00885E0B" w:rsidRDefault="000F1BBA">
            <w:pPr>
              <w:pStyle w:val="TableParagraph"/>
              <w:spacing w:before="2"/>
              <w:ind w:left="106"/>
            </w:pPr>
            <w:r>
              <w:rPr>
                <w:w w:val="85"/>
              </w:rPr>
              <w:t>OČITOVANJE PREDLAGATELJA</w:t>
            </w:r>
          </w:p>
        </w:tc>
      </w:tr>
      <w:tr w:rsidR="00885E0B" w:rsidTr="000F1BBA">
        <w:trPr>
          <w:trHeight w:val="8197"/>
        </w:trPr>
        <w:tc>
          <w:tcPr>
            <w:tcW w:w="3105" w:type="dxa"/>
          </w:tcPr>
          <w:p w:rsidR="00885E0B" w:rsidRDefault="00885E0B">
            <w:pPr>
              <w:pStyle w:val="TableParagraph"/>
              <w:spacing w:before="7"/>
              <w:rPr>
                <w:b/>
                <w:sz w:val="23"/>
              </w:rPr>
            </w:pPr>
          </w:p>
          <w:p w:rsidR="00885E0B" w:rsidRDefault="000F1BBA" w:rsidP="000F1BBA">
            <w:pPr>
              <w:pStyle w:val="TableParagraph"/>
              <w:ind w:left="107"/>
            </w:pPr>
            <w:r>
              <w:rPr>
                <w:w w:val="95"/>
              </w:rPr>
              <w:t>BISERKA STUBIČAR MAJSTOROVIĆ</w:t>
            </w:r>
          </w:p>
        </w:tc>
        <w:tc>
          <w:tcPr>
            <w:tcW w:w="3105" w:type="dxa"/>
          </w:tcPr>
          <w:p w:rsidR="000F1BBA" w:rsidRPr="000F1BBA" w:rsidRDefault="000F1BBA" w:rsidP="000F1BBA">
            <w:pPr>
              <w:rPr>
                <w:rFonts w:ascii="Times New Roman" w:hAnsi="Times New Roman" w:cs="Times New Roman"/>
              </w:rPr>
            </w:pPr>
            <w:r w:rsidRPr="000F1BBA">
              <w:rPr>
                <w:rFonts w:ascii="Times New Roman" w:hAnsi="Times New Roman" w:cs="Times New Roman"/>
                <w:sz w:val="23"/>
              </w:rPr>
              <w:t>-u</w:t>
            </w:r>
            <w:r w:rsidRPr="000F1BBA">
              <w:rPr>
                <w:rFonts w:ascii="Times New Roman" w:hAnsi="Times New Roman" w:cs="Times New Roman"/>
              </w:rPr>
              <w:t xml:space="preserve">slugu, koja je deklarirano, djelatnost, kojom se bavite i za koju ubirete novac od nas građana izvršavate nekvalitetno, nedovoljno i ne sluzi na ponos Vas i nas koje prozivate da se izjasne. </w:t>
            </w:r>
          </w:p>
          <w:p w:rsidR="000F1BBA" w:rsidRPr="000F1BBA" w:rsidRDefault="000F1BBA" w:rsidP="000F1BBA">
            <w:pPr>
              <w:rPr>
                <w:rFonts w:ascii="Times New Roman" w:hAnsi="Times New Roman" w:cs="Times New Roman"/>
              </w:rPr>
            </w:pPr>
            <w:r w:rsidRPr="000F1BBA">
              <w:rPr>
                <w:rFonts w:ascii="Times New Roman" w:hAnsi="Times New Roman" w:cs="Times New Roman"/>
              </w:rPr>
              <w:t>Da li ce povećanje naplate vašeg posla nama donijeti čišći okoliš, vise posuda za odlaganje otpada uz prometnice i na ulicama, odvajanje i mogućnost sakupljanja tako odvojenog otpada besplatno. Za sada poznajete dvije vrste otpada koje odlažemo u dvije vrste kodiranih vrećica(nedovoljno za veće stvari). Putnici,  prolaznici, turisti i oni koji posjećuju ove krajeve nemaju gdje baciti niti bocu plastike od vode, soka. Netko tko želi cisti grad, šume, okoliš te ispunjavati propisane norme ne bi se smio ponašati tako kao vi. Stoga,</w:t>
            </w:r>
          </w:p>
          <w:p w:rsidR="00885E0B" w:rsidRPr="000F1BBA" w:rsidRDefault="000F1BBA" w:rsidP="000F1BBA">
            <w:pPr>
              <w:rPr>
                <w:rFonts w:ascii="Times New Roman" w:hAnsi="Times New Roman" w:cs="Times New Roman"/>
              </w:rPr>
            </w:pPr>
            <w:r w:rsidRPr="000F1BBA">
              <w:rPr>
                <w:rFonts w:ascii="Times New Roman" w:hAnsi="Times New Roman" w:cs="Times New Roman"/>
              </w:rPr>
              <w:t>se ne slažem sa povećanjem vrijednosti boda.</w:t>
            </w:r>
          </w:p>
        </w:tc>
        <w:tc>
          <w:tcPr>
            <w:tcW w:w="3105" w:type="dxa"/>
          </w:tcPr>
          <w:p w:rsidR="000F1BBA" w:rsidRPr="000F1BBA" w:rsidRDefault="000F1BBA" w:rsidP="000F1BBA">
            <w:pPr>
              <w:pStyle w:val="TableParagraph"/>
              <w:spacing w:before="7"/>
              <w:rPr>
                <w:rFonts w:ascii="Times New Roman" w:hAnsi="Times New Roman" w:cs="Times New Roman"/>
                <w:sz w:val="23"/>
              </w:rPr>
            </w:pPr>
            <w:r>
              <w:rPr>
                <w:rFonts w:ascii="Times New Roman" w:hAnsi="Times New Roman" w:cs="Times New Roman"/>
                <w:sz w:val="23"/>
              </w:rPr>
              <w:t>- v</w:t>
            </w:r>
            <w:r w:rsidRPr="000F1BBA">
              <w:rPr>
                <w:rFonts w:ascii="Times New Roman" w:hAnsi="Times New Roman" w:cs="Times New Roman"/>
                <w:sz w:val="23"/>
              </w:rPr>
              <w:t xml:space="preserve">rijednost boda komunalne naknade nije povezana sa pružanjem usluge odvoza miješanog komunalnog otpada. </w:t>
            </w:r>
          </w:p>
          <w:p w:rsidR="000F1BBA" w:rsidRPr="000F1BBA" w:rsidRDefault="000F1BBA" w:rsidP="000F1BBA">
            <w:pPr>
              <w:pStyle w:val="TableParagraph"/>
              <w:spacing w:before="7"/>
              <w:rPr>
                <w:rFonts w:ascii="Times New Roman" w:hAnsi="Times New Roman" w:cs="Times New Roman"/>
                <w:sz w:val="23"/>
              </w:rPr>
            </w:pPr>
            <w:r w:rsidRPr="000F1BBA">
              <w:rPr>
                <w:rFonts w:ascii="Times New Roman" w:hAnsi="Times New Roman" w:cs="Times New Roman"/>
                <w:sz w:val="23"/>
              </w:rPr>
              <w:t xml:space="preserve">Odvoz miješanog komunalnog otpada reguliran je Zakonom o održivom gospodarenju otpadom te Uredbom o gospodarenju komunalnim otpadom  koje definiraju način pružanja usluge kao i način određivanja cijene usluge koju pružaju komunalna poduzeća. </w:t>
            </w:r>
          </w:p>
          <w:p w:rsidR="00885E0B" w:rsidRPr="000F1BBA" w:rsidRDefault="00885E0B">
            <w:pPr>
              <w:pStyle w:val="TableParagraph"/>
              <w:spacing w:before="7"/>
              <w:rPr>
                <w:rFonts w:ascii="Times New Roman" w:hAnsi="Times New Roman" w:cs="Times New Roman"/>
                <w:sz w:val="23"/>
              </w:rPr>
            </w:pPr>
          </w:p>
          <w:p w:rsidR="000F1BBA" w:rsidRPr="000F1BBA" w:rsidRDefault="000F1BBA" w:rsidP="000F1BBA">
            <w:pPr>
              <w:pStyle w:val="TableParagraph"/>
              <w:spacing w:line="254" w:lineRule="auto"/>
              <w:ind w:left="106" w:right="170"/>
              <w:rPr>
                <w:rFonts w:ascii="Times New Roman" w:hAnsi="Times New Roman" w:cs="Times New Roman"/>
              </w:rPr>
            </w:pPr>
          </w:p>
          <w:p w:rsidR="00885E0B" w:rsidRPr="000F1BBA" w:rsidRDefault="00885E0B">
            <w:pPr>
              <w:pStyle w:val="TableParagraph"/>
              <w:spacing w:before="15"/>
              <w:ind w:left="106"/>
              <w:rPr>
                <w:rFonts w:ascii="Times New Roman" w:hAnsi="Times New Roman" w:cs="Times New Roman"/>
              </w:rPr>
            </w:pPr>
          </w:p>
        </w:tc>
      </w:tr>
    </w:tbl>
    <w:p w:rsidR="00885E0B" w:rsidRDefault="00885E0B"/>
    <w:p w:rsidR="000F1BBA" w:rsidRDefault="000F1BBA"/>
    <w:p w:rsidR="000F1BBA" w:rsidRDefault="000F1BBA"/>
    <w:p w:rsidR="000F1BBA" w:rsidRDefault="000F1BBA">
      <w:pPr>
        <w:sectPr w:rsidR="000F1BBA">
          <w:type w:val="continuous"/>
          <w:pgSz w:w="11910" w:h="16840"/>
          <w:pgMar w:top="1320" w:right="1180" w:bottom="280" w:left="1200" w:header="720" w:footer="720" w:gutter="0"/>
          <w:cols w:space="720"/>
        </w:sectPr>
      </w:pPr>
      <w:r>
        <w:t>Matulji, 25.10.2018. godine</w:t>
      </w:r>
    </w:p>
    <w:p w:rsidR="00885E0B" w:rsidRDefault="00885E0B" w:rsidP="000F1BBA">
      <w:pPr>
        <w:pStyle w:val="BodyText"/>
      </w:pPr>
    </w:p>
    <w:sectPr w:rsidR="00885E0B">
      <w:pgSz w:w="11910" w:h="16840"/>
      <w:pgMar w:top="1400" w:right="11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41315"/>
    <w:multiLevelType w:val="hybridMultilevel"/>
    <w:tmpl w:val="3F26E596"/>
    <w:lvl w:ilvl="0" w:tplc="440047EA">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35E12"/>
    <w:multiLevelType w:val="hybridMultilevel"/>
    <w:tmpl w:val="21D8AEE8"/>
    <w:lvl w:ilvl="0" w:tplc="548E1F04">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86483C"/>
    <w:multiLevelType w:val="hybridMultilevel"/>
    <w:tmpl w:val="A808CC6A"/>
    <w:lvl w:ilvl="0" w:tplc="68EECA26">
      <w:start w:val="6"/>
      <w:numFmt w:val="bullet"/>
      <w:lvlText w:val="-"/>
      <w:lvlJc w:val="left"/>
      <w:pPr>
        <w:ind w:left="720" w:hanging="360"/>
      </w:pPr>
      <w:rPr>
        <w:rFonts w:ascii="Arial" w:eastAsia="Arial" w:hAnsi="Arial" w:cs="Arial" w:hint="default"/>
        <w:b/>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0B"/>
    <w:rsid w:val="000F1BBA"/>
    <w:rsid w:val="002646FF"/>
    <w:rsid w:val="0088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hr-HR"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hr-HR"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635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Volonter - TS</dc:creator>
  <cp:lastModifiedBy>Biserka Gadžo</cp:lastModifiedBy>
  <cp:revision>2</cp:revision>
  <dcterms:created xsi:type="dcterms:W3CDTF">2018-11-05T14:34:00Z</dcterms:created>
  <dcterms:modified xsi:type="dcterms:W3CDTF">2018-11-05T14:34:00Z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Creator">
    <vt:lpwstr>Microsoft® Word 2016</vt:lpwstr>
  </property>
  <property fmtid="{D5CDD505-2E9C-101B-9397-08002B2CF9AE}" pid="4" name="LastSaved">
    <vt:filetime>2018-10-25T00:00:00Z</vt:filetime>
  </property>
</Properties>
</file>