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824C0D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7F0E5A" w:rsidRDefault="000F45A1" w:rsidP="00332354">
            <w:pPr>
              <w:rPr>
                <w:b/>
                <w:sz w:val="22"/>
                <w:szCs w:val="22"/>
              </w:rPr>
            </w:pPr>
            <w:r w:rsidRPr="007F0E5A">
              <w:rPr>
                <w:b/>
                <w:sz w:val="22"/>
                <w:szCs w:val="22"/>
              </w:rPr>
              <w:t>OPĆINA MATULJI</w:t>
            </w:r>
          </w:p>
          <w:p w:rsidR="00332354" w:rsidRPr="00344EA2" w:rsidRDefault="007F0E5A" w:rsidP="00332354">
            <w:pPr>
              <w:rPr>
                <w:b/>
              </w:rPr>
            </w:pPr>
            <w:r w:rsidRPr="007F0E5A">
              <w:rPr>
                <w:b/>
                <w:sz w:val="22"/>
                <w:szCs w:val="22"/>
              </w:rPr>
              <w:t>OPĆINSKI NAČELNIK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602-01/18-01/0032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824C0D">
              <w:t>602-01/18-01/0032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01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824C0D">
              <w:t>2156/04-01-3-02-18-0001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BA45F4">
              <w:t>25</w:t>
            </w:r>
            <w:r w:rsidR="00E22B6E">
              <w:t>.09.2018.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lang w:val="en-US" w:eastAsia="hr-HR"/>
        </w:rPr>
        <w:t xml:space="preserve">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Općinski načelnik na temelju članka 4. Odluke o stipendiranju učenika srednjih škola („Službene novine Primorsko-goranske županije“ broj: 35/10, 41</w:t>
      </w:r>
      <w:r w:rsidR="00E01C42">
        <w:rPr>
          <w:rFonts w:eastAsia="Times New Roman"/>
          <w:color w:val="000000"/>
          <w:kern w:val="0"/>
          <w:sz w:val="23"/>
          <w:szCs w:val="23"/>
          <w:lang w:val="en-US" w:eastAsia="hr-HR"/>
        </w:rPr>
        <w:t>/10 i 24/16) objavljuje dana  25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.09.2018.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slijedeći: </w:t>
      </w:r>
    </w:p>
    <w:p w:rsid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</w:p>
    <w:p w:rsid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NATJEČAJ ZA DODJELU STIPENDIJA UČENIKA SREDN</w:t>
      </w:r>
      <w:r w:rsidR="00E22B6E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JIH ŠKOLA ZA ŠKOLSKU GODINU 2018./2019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Općina Matulji dodjeljuje stipendije za učenike sredn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jih škola za školsku godinu 2018./2019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., i to: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5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temeljem školskog uspjeha,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5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za učenike koji se obrazuju za deficitarna zanimanja,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stipendije temeljem imovinskog statusa (socijalne stipendije).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2. Pravo na podnošenje zahtjeva za dodjelu stipendija imaju slijedeće kategorije učenika: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temeljem školskog uspjeha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učenici koji pohađaju gimnaziju, četverogodišnju strukovnu školu i umjetničku školu i koji ispunjavaju slijedeće uvjete: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prebivalište na području Općine Matulji, uz uvjet da prebivalište traje najmanje posljednje tri godine bez prekida ili deset godina sa prekidima,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I. razreda srednje škole koji su u prethodne dvije školske godine (VII. i VIII. razred osnovne škole) ostvarili prosječni uspjeh u visini prosječne ocjene 5,00 te imaju uzorno vladanje,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II. ,III. i IV. razreda srednje škole koji su u prethodnoj školskoj godini ostvarili uspjeh u visini prosječne ocjene 4,50 i više te imaju uzorno vladanje.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za deficitarna zanimanja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, učenici koji ispunjavaju slijedeće uvjete: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prebivalište na području Općine Matulji, uz uvjet da prebivalište traje najmanje posljednje tri godine bez prekida ili deset godina sa prekidima,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da su učenici škola za obrtnička zanimanja koja su deficitarna na području Općine Matulji, kao što su:</w:t>
      </w:r>
      <w:r w:rsidR="00BA45F4">
        <w:rPr>
          <w:rFonts w:eastAsia="Times New Roman"/>
          <w:color w:val="000000"/>
          <w:kern w:val="0"/>
          <w:sz w:val="23"/>
          <w:szCs w:val="23"/>
          <w:lang w:val="en-US" w:eastAsia="hr-HR"/>
        </w:rPr>
        <w:t>zavarivač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bravar,</w:t>
      </w:r>
      <w:r w:rsidR="00BA45F4" w:rsidRPr="00BA45F4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</w:t>
      </w:r>
      <w:r w:rsidR="00BA45F4"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zidar</w:t>
      </w:r>
      <w:r w:rsidR="00BA45F4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slastičar, mesar,</w:t>
      </w:r>
      <w:r w:rsidR="00E22B6E">
        <w:rPr>
          <w:rFonts w:eastAsia="Times New Roman"/>
          <w:color w:val="000000"/>
          <w:kern w:val="0"/>
          <w:sz w:val="23"/>
          <w:szCs w:val="23"/>
          <w:lang w:val="en-US" w:eastAsia="hr-HR"/>
        </w:rPr>
        <w:t>stolar,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konobar, </w:t>
      </w:r>
      <w:r w:rsidRPr="00E22B6E">
        <w:rPr>
          <w:rFonts w:eastAsia="Times New Roman"/>
          <w:kern w:val="0"/>
          <w:sz w:val="23"/>
          <w:szCs w:val="23"/>
          <w:lang w:val="en-US" w:eastAsia="hr-HR"/>
        </w:rPr>
        <w:t>kuhar</w:t>
      </w:r>
      <w:r w:rsidR="00BA45F4">
        <w:rPr>
          <w:rFonts w:eastAsia="Times New Roman"/>
          <w:color w:val="000000"/>
          <w:kern w:val="0"/>
          <w:sz w:val="23"/>
          <w:szCs w:val="23"/>
          <w:lang w:val="en-US" w:eastAsia="hr-HR"/>
        </w:rPr>
        <w:t>,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 limar </w:t>
      </w:r>
      <w:r w:rsidR="00BA45F4">
        <w:rPr>
          <w:rFonts w:eastAsia="Times New Roman"/>
          <w:color w:val="000000"/>
          <w:kern w:val="0"/>
          <w:sz w:val="23"/>
          <w:szCs w:val="23"/>
          <w:lang w:val="en-US" w:eastAsia="hr-HR"/>
        </w:rPr>
        <w:t>i vozač motornog vozila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status redovnog učenika srednje škole,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ukupnu srednju ocjenu u prehodne dvije godine obrazovanja najmanje 3,00 (VII. i VIII. razred osnovne škole) za učenike I. razreda srednje škole, a 3,00 u prethodnoj godini školovanja za učenike viših razreda srednje škole, te minimalno uzorno vladanje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temeljem imovinskog statusa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(socijalne stipendije), učenici koji ispunjavaju slijedeće uvjete: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8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državljani Republike Hrvatske,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imaju prebivalište na području Općine Matulji, uz uvjet da prebivalište traje najmanje posljednje tri godine bez prekida ili deset godina sa prekidima,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pageBreakBefore/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prvog razreda srednje škole koji su prethodne dvije školske godine (7. i 8. razred) ostvarili prosječni uspjeh u visini prosječne ocjene 4,00 te imaju uzorno vladanje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su redovni učenici II., III., i IV. razreda srednje škole s uzornim vladanjem koji su u prethodnoj školskoj godini ostvarili uspjeh u visini prosječne ocjene 3,50 i više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da ostvaruju prava iz socijalnog programa Općine Matulji temeljem Odluke o socijalnoj skrbi ili nadležnog Centra za socijalnu skrb.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Pravo na podnošenje zahtjeva za dodjelu stipendija nemaju slijedeće kategorije učenika: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korisnici stipendije po drugoj osnovi i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učenici koji se obrazuju uz rad.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3. Podnositelj zahtjeva za dodjelu stipendija temeljem školskog uspjeha i učenici koji se školuju za deficitarna zanimanja, a koji ispunjavaju prethodno propisane uvjete, dužni su Povjerenstvu za dodjelu stipendija Općine Matulji (dalje: Povjerenstvo) dostaviti slijedeću dokumentaciju: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domovnicu podnositelja zahtjeva (preslika),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prebivalištu (izvornik ne stariji od 30 dana),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redovnom upisu u školsku godinu za koju se traži stipendija (izvornik ili ovjerena preslika od strane školske ustanove),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potvrdu da učenik tijekom obrazovanja nije ponavljao godinu (izvornik) ukoliko se navedeni podatak ne nalazi na svjedodžbi,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potpisanu izjavu da nije korisnik stipendije po drugoj osnovi,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potpisanu izjavu da je suglasan doprinjeti davatelju stipendije kroz 40 sati volonterskog rada godišnje na području Općine Matulji, sukladno članku 13. Odluke o stipendiranju učenika srednje škole,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nekažnjavanju izdano od strane nadležnog suda (izvornik ne stariji od 30 dana)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svjedodžbe prethodne godine školovanja sa prosjekom ocjena i ocjenom vladanja za učenike (2., 3. i 4. razred srednje škole) te svjedodžbe o uspjehu zadnja dva razreda osnovne škole (1. razred srednje škole) sa prosjekom ocjena i ocjenom vladanja (izvornici ili ovjerene preslike od strane školske ustanove).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4. Podnositelji zahtjeva za dodjelu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socijalnih stipendija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koji ispunjavaju sve propisane uvjete, dužni su Povjerenstvu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pored dokumentacije propisane prethodnim stavkom dostaviti još i slijedeću dokumentaciju: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uvjerenje o prebivalištu za sve članove domaćinstva (izvornik ne stariji od 30 dana),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ispunjeni obrazac zahtjeva za uvrštenje u socijalni program Općine Matulji temeljem Odluke o socijalnoj skrbi uz potpisane izjave te dostavljanje potrebne dokumentacije navedene na obrascu (preslika osobne iskaznice, potvrda porezne uprave o visini dohotka za svakog člana domaćinstva starijeg od 15 god. za prethodnu godinu; potvrda o primanjima za protekla tri mjeseca za sve članove domaćinstva (umirovljenici-tri zadnja odreska mirovine; zaposleni – potvrda o tri zadnje plaće), preslika evidencijskog lista Zavoda za zapošljavanje (nezaposleni),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pageBreakBefore/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pStyle w:val="ListParagraph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nadležnog Centra za socijalnu skrb ako je kandidat član obitelji korisnika zajamčene minimalne naknade te drugih oblika pomoći uzrokovanih socijalnim ili zdravstvenim prilikama u obitelji (izvornik),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rješenje o ostvarivanju prava na obiteljsku mirovinu za kandidata ili drugu dokumentaciju koju je ovlašteno zatražiti Socijalno vijeće Općine Matulji (izvornik).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Zahtjev za dodjelu stipendija uz koji je podnesena nepotpuna dokumentacija, Općina Matulji 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neće razmatrati. </w:t>
      </w: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5. Tijek provedbe natječajnog postupka i rangiranje kandidata provodi Povjerenstvo, na temelju sljedećih elemenata: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7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prosjek ocjena prethodne dvije godine osnovne škole (za učenike I. razreda srednje škole)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prosjek ocjena prethodne godine srednje škole (za učenike II., III. i IV., razreda srednje škole).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Rang lista prijavljenih kandidata za stipendije temeljem školskog uspjeha i stipendije za učenike koji se obrazuju za deficitarna zanimanja utvrđuje se: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prema visini prosječne ocjene i to od najviše prema najnižoj, a u slučaju da jedan ili više kandidata neposredno ispod bodovne linije imaju jednak broj bodova kao i kandidat neposredno iznad bodovne linije, konačnu odluku o dodjeli stipendija donosi Općinski načelnik, temeljem proračunskih mogućnosti.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Rang lista prijavljenih kandidata za stipendije temeljem imovinskog statusa (socijalne stipendije) utvrđuje se temeljem dokumentacije iz točke 3. ovog natječaja: </w:t>
      </w:r>
    </w:p>
    <w:p w:rsidR="00585D9A" w:rsidRPr="00585D9A" w:rsidRDefault="00585D9A" w:rsidP="00585D9A">
      <w:pPr>
        <w:pStyle w:val="ListParagraph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prema visini ostvarenog dohotka po članu domaćinstva i to od najnižeg iznosa prema višim iznosima, a u slučajevima da dvoje ili više kandidata sa istim iznosom ostvarenog dohotka po članu domaćinstva, prvenstvo na rang listi ima pristupnik sa ostvarenim višim prosjekom ocjena.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Imovno stanje se utvrđuje s obzirom na prihode po članu domaćinstva (kojim se smatraju: roditelji podnositelja zahtjeva, sestre braća i ostali koji zajedno sa podnositeljem zahtjeva žive u zajedničkom domaćinstvu posljednje tri godine) a u odnosu na prosječnu plaću u gospodarstvu Republike Hrvatske u prethodnom tromjesečju, sve prema Odluci o socijalnoj skrbi Općine Matulji.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6. Općinski načelnik, na temelju obrazloženog prijedloga Povjerenstva o izboru učenika za dodjelu stipendija, utvrđuje konačnu rang listu i donosi odluku o dodijeli stipendija. </w:t>
      </w:r>
    </w:p>
    <w:p w:rsidR="00E22B6E" w:rsidRDefault="00585D9A" w:rsidP="00E22B6E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Protiv odluke Općinskog načelnika, ako posebnim propisom nije drukčije propisano, kandidat ne može izjaviti žalbu već može pokrenuti upravni spor. Prigovor se podnosi putem pošte ili se predaje u pisarnici Općine Matulji a o prigovoru se odlučuje obrazloženom odlukom koja u pisanom obliku mora biti dostavljena kandidatu u roku od 30 dana od isteka roka za podnošenje prigovora. </w:t>
      </w:r>
    </w:p>
    <w:p w:rsidR="00585D9A" w:rsidRPr="00585D9A" w:rsidRDefault="00585D9A" w:rsidP="00E22B6E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7. Na temelju pravomoćne odluke o dodjeli stipendija, Općinski načelnik sklapa sa odabranim učenikom poseban ugovor o dodjeli stipendije za školsku godinu za koju je kandidat podnio prijavu.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 xml:space="preserve">8. Prijava za natječaj uz svu propisanu dokumentaciju podnosi se Općini Matulji, Povjerenstvu za dodjelu stipendija, osobno ili preporučeno putem pošte na adresu: Matulji, Trg M. Tita 11. </w:t>
      </w:r>
    </w:p>
    <w:p w:rsidR="00585D9A" w:rsidRPr="00585D9A" w:rsidRDefault="00585D9A" w:rsidP="00585D9A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Rok za dostavu prijave </w:t>
      </w:r>
      <w:r w:rsidR="00E22B6E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>na natječaj je 31.listopada 2018</w:t>
      </w:r>
      <w:r w:rsidRPr="00585D9A">
        <w:rPr>
          <w:rFonts w:eastAsia="Times New Roman"/>
          <w:b/>
          <w:bCs/>
          <w:color w:val="000000"/>
          <w:kern w:val="0"/>
          <w:sz w:val="23"/>
          <w:szCs w:val="23"/>
          <w:lang w:val="en-US" w:eastAsia="hr-HR"/>
        </w:rPr>
        <w:t xml:space="preserve">. </w:t>
      </w:r>
    </w:p>
    <w:p w:rsidR="00E22B6E" w:rsidRDefault="00E22B6E" w:rsidP="00E22B6E">
      <w:pPr>
        <w:widowControl/>
        <w:suppressAutoHyphens w:val="0"/>
        <w:autoSpaceDE w:val="0"/>
        <w:autoSpaceDN w:val="0"/>
        <w:adjustRightInd w:val="0"/>
        <w:ind w:left="2160" w:firstLine="72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</w:p>
    <w:p w:rsidR="00585D9A" w:rsidRPr="00585D9A" w:rsidRDefault="00585D9A" w:rsidP="00E22B6E">
      <w:pPr>
        <w:widowControl/>
        <w:suppressAutoHyphens w:val="0"/>
        <w:autoSpaceDE w:val="0"/>
        <w:autoSpaceDN w:val="0"/>
        <w:adjustRightInd w:val="0"/>
        <w:ind w:left="2160" w:firstLine="72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Općinski načelnik</w:t>
      </w:r>
    </w:p>
    <w:p w:rsidR="00585D9A" w:rsidRPr="00585D9A" w:rsidRDefault="00585D9A" w:rsidP="00E22B6E">
      <w:pPr>
        <w:widowControl/>
        <w:suppressAutoHyphens w:val="0"/>
        <w:autoSpaceDE w:val="0"/>
        <w:autoSpaceDN w:val="0"/>
        <w:adjustRightInd w:val="0"/>
        <w:ind w:left="2160" w:firstLine="720"/>
        <w:jc w:val="center"/>
        <w:rPr>
          <w:rFonts w:eastAsia="Times New Roman"/>
          <w:color w:val="000000"/>
          <w:kern w:val="0"/>
          <w:sz w:val="23"/>
          <w:szCs w:val="23"/>
          <w:lang w:val="en-US" w:eastAsia="hr-HR"/>
        </w:rPr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Općine Matulji</w:t>
      </w:r>
    </w:p>
    <w:p w:rsidR="00641273" w:rsidRPr="00344EA2" w:rsidRDefault="00585D9A" w:rsidP="00E22B6E">
      <w:pPr>
        <w:ind w:left="2160" w:firstLine="720"/>
        <w:jc w:val="center"/>
      </w:pPr>
      <w:r w:rsidRPr="00585D9A">
        <w:rPr>
          <w:rFonts w:eastAsia="Times New Roman"/>
          <w:color w:val="000000"/>
          <w:kern w:val="0"/>
          <w:sz w:val="23"/>
          <w:szCs w:val="23"/>
          <w:lang w:val="en-US" w:eastAsia="hr-HR"/>
        </w:rPr>
        <w:t>Mario Ćiković</w:t>
      </w:r>
    </w:p>
    <w:p w:rsidR="00D43FE0" w:rsidRPr="00344EA2" w:rsidRDefault="00D43FE0" w:rsidP="00E22B6E">
      <w:pPr>
        <w:jc w:val="center"/>
      </w:pPr>
    </w:p>
    <w:p w:rsidR="000D685E" w:rsidRPr="00344EA2" w:rsidRDefault="000D685E" w:rsidP="005A5AFD"/>
    <w:p w:rsidR="00451E22" w:rsidRPr="00344EA2" w:rsidRDefault="00451E22" w:rsidP="005A5AFD"/>
    <w:sectPr w:rsidR="00451E22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AD" w:rsidRDefault="007207AD" w:rsidP="007C7695">
      <w:r>
        <w:separator/>
      </w:r>
    </w:p>
  </w:endnote>
  <w:endnote w:type="continuationSeparator" w:id="0">
    <w:p w:rsidR="007207AD" w:rsidRDefault="007207AD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5768EF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5768EF" w:rsidRPr="005768EF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AD" w:rsidRDefault="007207AD" w:rsidP="007C7695">
      <w:r>
        <w:separator/>
      </w:r>
    </w:p>
  </w:footnote>
  <w:footnote w:type="continuationSeparator" w:id="0">
    <w:p w:rsidR="007207AD" w:rsidRDefault="007207AD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0D" w:rsidRDefault="00824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599295696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206A9"/>
    <w:multiLevelType w:val="hybridMultilevel"/>
    <w:tmpl w:val="828C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CEE"/>
    <w:multiLevelType w:val="hybridMultilevel"/>
    <w:tmpl w:val="B8E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1B2"/>
    <w:multiLevelType w:val="hybridMultilevel"/>
    <w:tmpl w:val="6EE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3D8F"/>
    <w:multiLevelType w:val="hybridMultilevel"/>
    <w:tmpl w:val="AA46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EC2"/>
    <w:multiLevelType w:val="hybridMultilevel"/>
    <w:tmpl w:val="7722D33C"/>
    <w:lvl w:ilvl="0" w:tplc="3744AB1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AB0"/>
    <w:multiLevelType w:val="hybridMultilevel"/>
    <w:tmpl w:val="B40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44DD"/>
    <w:multiLevelType w:val="hybridMultilevel"/>
    <w:tmpl w:val="215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84FC0"/>
    <w:multiLevelType w:val="hybridMultilevel"/>
    <w:tmpl w:val="67D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456BA"/>
    <w:multiLevelType w:val="hybridMultilevel"/>
    <w:tmpl w:val="E5E6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F4A5E"/>
    <w:multiLevelType w:val="hybridMultilevel"/>
    <w:tmpl w:val="8A5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F779E"/>
    <w:multiLevelType w:val="hybridMultilevel"/>
    <w:tmpl w:val="6AA6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D2822"/>
    <w:multiLevelType w:val="hybridMultilevel"/>
    <w:tmpl w:val="B068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8541F"/>
    <w:rsid w:val="001A7DBA"/>
    <w:rsid w:val="001C3B0B"/>
    <w:rsid w:val="00255637"/>
    <w:rsid w:val="002E388A"/>
    <w:rsid w:val="002E4164"/>
    <w:rsid w:val="00332354"/>
    <w:rsid w:val="00344EA2"/>
    <w:rsid w:val="00370990"/>
    <w:rsid w:val="0037330A"/>
    <w:rsid w:val="003827B5"/>
    <w:rsid w:val="00396DE7"/>
    <w:rsid w:val="003A7004"/>
    <w:rsid w:val="003B22B2"/>
    <w:rsid w:val="003C02B5"/>
    <w:rsid w:val="003C2031"/>
    <w:rsid w:val="003D1B99"/>
    <w:rsid w:val="00451E22"/>
    <w:rsid w:val="00553E97"/>
    <w:rsid w:val="005768EF"/>
    <w:rsid w:val="00585D9A"/>
    <w:rsid w:val="005A30E6"/>
    <w:rsid w:val="005A5AFD"/>
    <w:rsid w:val="00641273"/>
    <w:rsid w:val="00655AFE"/>
    <w:rsid w:val="00671CA7"/>
    <w:rsid w:val="00681F29"/>
    <w:rsid w:val="006D71F9"/>
    <w:rsid w:val="007207AD"/>
    <w:rsid w:val="0074389F"/>
    <w:rsid w:val="00750A6C"/>
    <w:rsid w:val="00795CF9"/>
    <w:rsid w:val="007C7695"/>
    <w:rsid w:val="007E6AD3"/>
    <w:rsid w:val="007F0E5A"/>
    <w:rsid w:val="007F580B"/>
    <w:rsid w:val="00824C0D"/>
    <w:rsid w:val="00840B2A"/>
    <w:rsid w:val="00963BB8"/>
    <w:rsid w:val="00981900"/>
    <w:rsid w:val="00987DC7"/>
    <w:rsid w:val="0099027C"/>
    <w:rsid w:val="009A1489"/>
    <w:rsid w:val="00A97573"/>
    <w:rsid w:val="00B22FBB"/>
    <w:rsid w:val="00BA45F4"/>
    <w:rsid w:val="00BE2CB0"/>
    <w:rsid w:val="00C501FD"/>
    <w:rsid w:val="00C63421"/>
    <w:rsid w:val="00C95FD2"/>
    <w:rsid w:val="00CD3CAA"/>
    <w:rsid w:val="00CE56A0"/>
    <w:rsid w:val="00D10C74"/>
    <w:rsid w:val="00D13821"/>
    <w:rsid w:val="00D36435"/>
    <w:rsid w:val="00D43FE0"/>
    <w:rsid w:val="00DA3B80"/>
    <w:rsid w:val="00DA5450"/>
    <w:rsid w:val="00DB5ECD"/>
    <w:rsid w:val="00DB6C4D"/>
    <w:rsid w:val="00DD577A"/>
    <w:rsid w:val="00DE508E"/>
    <w:rsid w:val="00E01C42"/>
    <w:rsid w:val="00E22B6E"/>
    <w:rsid w:val="00E55C93"/>
    <w:rsid w:val="00F15884"/>
    <w:rsid w:val="00F32A96"/>
    <w:rsid w:val="00F5036B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14A-F2EB-4843-8F2B-2916EF28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2018-09-19T13:25:00Z</cp:lastPrinted>
  <dcterms:created xsi:type="dcterms:W3CDTF">2018-09-24T10:02:00Z</dcterms:created>
  <dcterms:modified xsi:type="dcterms:W3CDTF">2018-09-24T10:02:00Z</dcterms:modified>
</cp:coreProperties>
</file>