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0E201C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446D45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</w:rPr>
              <w:t>KLASA:</w:t>
            </w:r>
            <w:r w:rsidR="000E201C">
              <w:rPr>
                <w:rFonts w:eastAsia="Times New Roman"/>
              </w:rPr>
              <w:t xml:space="preserve"> </w:t>
            </w:r>
            <w:r w:rsidR="000E201C" w:rsidRPr="00446D45">
              <w:rPr>
                <w:rFonts w:eastAsia="Times New Roman"/>
              </w:rPr>
              <w:t>320-01/1</w:t>
            </w:r>
            <w:r w:rsidR="00446D45" w:rsidRPr="00446D45">
              <w:rPr>
                <w:rFonts w:eastAsia="Times New Roman"/>
              </w:rPr>
              <w:t>8</w:t>
            </w:r>
            <w:r w:rsidR="000E201C" w:rsidRPr="00446D45">
              <w:rPr>
                <w:rFonts w:eastAsia="Times New Roman"/>
              </w:rPr>
              <w:t>-01/0003</w:t>
            </w:r>
          </w:p>
          <w:p w:rsidR="00D43FE0" w:rsidRPr="007A5318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E201C" w:rsidRPr="00446D45">
              <w:t>2156/</w:t>
            </w:r>
            <w:bookmarkStart w:id="0" w:name="_GoBack"/>
            <w:r w:rsidR="000E201C" w:rsidRPr="007A5318">
              <w:t>04-01-3-24-1</w:t>
            </w:r>
            <w:r w:rsidR="00446D45" w:rsidRPr="007A5318">
              <w:t>8</w:t>
            </w:r>
            <w:r w:rsidR="000E201C" w:rsidRPr="007A5318">
              <w:t>-0005</w:t>
            </w:r>
          </w:p>
          <w:bookmarkEnd w:id="0"/>
          <w:p w:rsidR="00D43FE0" w:rsidRPr="00344EA2" w:rsidRDefault="00D43FE0" w:rsidP="001A699C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1A699C" w:rsidRDefault="001A699C" w:rsidP="001A699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 Matuljima, </w:t>
      </w:r>
      <w:r w:rsidR="00446D45" w:rsidRPr="00446D45">
        <w:rPr>
          <w:rFonts w:ascii="Calibri" w:hAnsi="Calibri"/>
          <w:color w:val="000000" w:themeColor="text1"/>
        </w:rPr>
        <w:t>21</w:t>
      </w:r>
      <w:r w:rsidRPr="00446D45">
        <w:rPr>
          <w:rFonts w:ascii="Calibri" w:hAnsi="Calibri"/>
          <w:color w:val="000000" w:themeColor="text1"/>
        </w:rPr>
        <w:t>. rujna 201</w:t>
      </w:r>
      <w:r w:rsidR="00446D45" w:rsidRPr="00446D45">
        <w:rPr>
          <w:rFonts w:ascii="Calibri" w:hAnsi="Calibri"/>
          <w:color w:val="000000" w:themeColor="text1"/>
        </w:rPr>
        <w:t>8</w:t>
      </w:r>
      <w:r w:rsidRPr="00446D45">
        <w:rPr>
          <w:rFonts w:ascii="Calibri" w:hAnsi="Calibri"/>
          <w:color w:val="000000" w:themeColor="text1"/>
        </w:rPr>
        <w:t>. godine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Općinski načelnik na temelju članka 6. Program potpora poljoprivredi na području Općine Matulji za 201</w:t>
      </w:r>
      <w:r w:rsidR="00A32017">
        <w:rPr>
          <w:rFonts w:ascii="Calibri" w:hAnsi="Calibri"/>
          <w:color w:val="000000"/>
        </w:rPr>
        <w:t>8</w:t>
      </w:r>
      <w:r>
        <w:rPr>
          <w:rFonts w:ascii="Calibri" w:hAnsi="Calibri"/>
          <w:color w:val="000000"/>
        </w:rPr>
        <w:t xml:space="preserve">. godinu od </w:t>
      </w:r>
      <w:r w:rsidRPr="00446D45">
        <w:rPr>
          <w:rFonts w:ascii="Calibri" w:hAnsi="Calibri"/>
          <w:color w:val="000000" w:themeColor="text1"/>
        </w:rPr>
        <w:t>dana 2</w:t>
      </w:r>
      <w:r w:rsidR="00446D45" w:rsidRPr="00446D45">
        <w:rPr>
          <w:rFonts w:ascii="Calibri" w:hAnsi="Calibri"/>
          <w:color w:val="000000" w:themeColor="text1"/>
        </w:rPr>
        <w:t>0</w:t>
      </w:r>
      <w:r w:rsidRPr="00446D45">
        <w:rPr>
          <w:rFonts w:ascii="Calibri" w:hAnsi="Calibri"/>
          <w:color w:val="000000" w:themeColor="text1"/>
        </w:rPr>
        <w:t xml:space="preserve">. </w:t>
      </w:r>
      <w:r w:rsidR="00446D45" w:rsidRPr="00446D45">
        <w:rPr>
          <w:rFonts w:ascii="Calibri" w:hAnsi="Calibri"/>
          <w:color w:val="000000" w:themeColor="text1"/>
        </w:rPr>
        <w:t>ožujka</w:t>
      </w:r>
      <w:r w:rsidRPr="00446D45">
        <w:rPr>
          <w:rFonts w:ascii="Calibri" w:hAnsi="Calibri"/>
          <w:color w:val="000000" w:themeColor="text1"/>
        </w:rPr>
        <w:t xml:space="preserve"> 201</w:t>
      </w:r>
      <w:r w:rsidR="00446D45" w:rsidRPr="00446D45">
        <w:rPr>
          <w:rFonts w:ascii="Calibri" w:hAnsi="Calibri"/>
          <w:color w:val="000000" w:themeColor="text1"/>
        </w:rPr>
        <w:t>8</w:t>
      </w:r>
      <w:r w:rsidRPr="00446D45">
        <w:rPr>
          <w:rFonts w:ascii="Calibri" w:hAnsi="Calibri"/>
          <w:color w:val="000000" w:themeColor="text1"/>
        </w:rPr>
        <w:t xml:space="preserve">. objavljuje </w:t>
      </w:r>
      <w:r>
        <w:rPr>
          <w:rFonts w:ascii="Calibri" w:hAnsi="Calibri"/>
          <w:color w:val="000000"/>
        </w:rPr>
        <w:t>slijedeći: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JAVNI POZIV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za podnošenje zahtjeva za dodjelu potpora poljoprivredi na području 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Općine Matulji za 201</w:t>
      </w:r>
      <w:r w:rsidR="00446D45">
        <w:rPr>
          <w:rFonts w:ascii="Calibri" w:hAnsi="Calibri"/>
          <w:b/>
          <w:color w:val="000000"/>
          <w:sz w:val="28"/>
          <w:szCs w:val="28"/>
        </w:rPr>
        <w:t>8</w:t>
      </w:r>
      <w:r>
        <w:rPr>
          <w:rFonts w:ascii="Calibri" w:hAnsi="Calibri"/>
          <w:b/>
          <w:color w:val="000000"/>
          <w:sz w:val="28"/>
          <w:szCs w:val="28"/>
        </w:rPr>
        <w:t>. godinu</w:t>
      </w:r>
    </w:p>
    <w:p w:rsidR="001A699C" w:rsidRDefault="001A699C" w:rsidP="001A699C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</w:t>
      </w:r>
    </w:p>
    <w:p w:rsidR="001A699C" w:rsidRDefault="001A699C" w:rsidP="001A699C">
      <w:pPr>
        <w:rPr>
          <w:rFonts w:ascii="Calibri" w:hAnsi="Calibri"/>
          <w:b/>
          <w:color w:val="000000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Općina Matulji će u cilju poticanja razvoja poljoprivrede na području Općine Matulji dodijeliti potpore male vrijednosti u obliku bespovratnih sredstava za razvoj poljoprivredne proizvodnje iz Proračuna Općine Matulji za 201</w:t>
      </w:r>
      <w:r w:rsidR="00A32017">
        <w:rPr>
          <w:rFonts w:ascii="Calibri" w:eastAsia="Calibri" w:hAnsi="Calibri"/>
          <w:color w:val="000000"/>
          <w:lang w:eastAsia="en-US"/>
        </w:rPr>
        <w:t>8</w:t>
      </w:r>
      <w:r>
        <w:rPr>
          <w:rFonts w:ascii="Calibri" w:eastAsia="Calibri" w:hAnsi="Calibri"/>
          <w:color w:val="000000"/>
          <w:lang w:eastAsia="en-US"/>
        </w:rPr>
        <w:t>. godinu za sljedeće namjene:</w:t>
      </w:r>
    </w:p>
    <w:p w:rsidR="001A699C" w:rsidRDefault="001A699C" w:rsidP="001A699C">
      <w:pPr>
        <w:jc w:val="both"/>
        <w:rPr>
          <w:rFonts w:ascii="Calibri" w:eastAsia="Times New Roman" w:hAnsi="Calibri"/>
          <w:lang w:eastAsia="hr-HR"/>
        </w:rPr>
      </w:pPr>
    </w:p>
    <w:p w:rsidR="001A699C" w:rsidRDefault="001A699C" w:rsidP="001A699C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MJERA 1: POTPORA RAZVOJU MALIH POLJOPRIVREDNIH GOSPODARSTAVA</w:t>
      </w:r>
    </w:p>
    <w:p w:rsidR="001A699C" w:rsidRDefault="001A699C" w:rsidP="001A699C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MJERA 2: POTPORA ZA NABAVKU PČELINJIH ZAJEDNICA, POMAGALA, PRIBORA I OPREME KOJA SE KORISTI U PČELARSTVU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>OPĆI UVJETI I KRITERIJI ZA DODJELU POTPORE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Korisnici sredstava potpore mogu biti mala poljoprivredna gospodarstva upisana u Upisnik poljoprivrednih gospodarstava, koja imaju sjedište odnosno prebivalište na području Općine Matulji, čija ekonomska veličina poljoprivrednog gospodarstava (SO) iznosi od 500 EUR do </w:t>
      </w:r>
      <w:r w:rsidR="00446D45" w:rsidRPr="00446D45">
        <w:rPr>
          <w:rFonts w:ascii="Calibri" w:eastAsia="Calibri" w:hAnsi="Calibri"/>
          <w:lang w:eastAsia="en-US"/>
        </w:rPr>
        <w:t>2</w:t>
      </w:r>
      <w:r w:rsidRPr="00446D45">
        <w:rPr>
          <w:rFonts w:ascii="Calibri" w:eastAsia="Calibri" w:hAnsi="Calibri"/>
          <w:lang w:eastAsia="en-US"/>
        </w:rPr>
        <w:t xml:space="preserve">.999 EUR, </w:t>
      </w:r>
      <w:r>
        <w:rPr>
          <w:rFonts w:ascii="Calibri" w:eastAsia="Calibri" w:hAnsi="Calibri"/>
          <w:color w:val="000000"/>
          <w:lang w:eastAsia="en-US"/>
        </w:rPr>
        <w:t>s izuzetkom pčelara koji se prijavljuju za Mjeru 2 koji moraju imati između 10 i 40 pčelinjih zajednica. Mala poljoprivredna gospodarstva obuhvaćaju slijedeće subjekte u poljoprivrednoj proizvodnji: obiteljska poljoprivredna gospodarstva (OPG), obrti, trgovačka društva i zadruge registrirane za obavljanje poljoprivredne djelatnosti (u daljnjem tekstu: Korisnik).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Za Korisnike potpora koji su u sustavu PDV-a troškovi PDV-a nisu prihvatljivi za odobravanje potpore.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Priznaju se troškovi nastali nakon 1. siječnja 201</w:t>
      </w:r>
      <w:r w:rsidR="00A32017">
        <w:rPr>
          <w:rFonts w:ascii="Calibri" w:eastAsia="Calibri" w:hAnsi="Calibri"/>
          <w:color w:val="000000"/>
          <w:lang w:eastAsia="en-US"/>
        </w:rPr>
        <w:t>8</w:t>
      </w:r>
      <w:r>
        <w:rPr>
          <w:rFonts w:ascii="Calibri" w:eastAsia="Calibri" w:hAnsi="Calibri"/>
          <w:color w:val="000000"/>
          <w:lang w:eastAsia="en-US"/>
        </w:rPr>
        <w:t xml:space="preserve">. godine. 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Na javni poziv ne mogu se javiti podnositelji u stečaju, postupku likvidacije (zatvaranja) i oni koji imaju nepodmirene obveze prema Općini Matulji.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b/>
          <w:lang w:eastAsia="en-US"/>
        </w:rPr>
        <w:lastRenderedPageBreak/>
        <w:t xml:space="preserve">MJERA 1. </w:t>
      </w:r>
      <w:r>
        <w:rPr>
          <w:rFonts w:ascii="Calibri" w:eastAsia="Calibri" w:hAnsi="Calibri"/>
          <w:b/>
          <w:color w:val="000000"/>
          <w:lang w:eastAsia="en-US"/>
        </w:rPr>
        <w:t>Potpora razvoju malih poljoprivrednih gospodarstava</w:t>
      </w:r>
      <w:r>
        <w:rPr>
          <w:rFonts w:ascii="Calibri" w:eastAsia="Calibri" w:hAnsi="Calibri"/>
          <w:color w:val="000000"/>
          <w:lang w:eastAsia="en-US"/>
        </w:rPr>
        <w:t xml:space="preserve">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Programom ruralnog razvoja Republike Hrvatske 2014.-2020. za mjeru 4. (Ulaganja u fizičku imovinu) i mjeru 6. (Razvoj poljoprivrednih gospodarstva i poslovanja) kao uvjet prihvatljivosti korisnika postavljeni su kriteriji bavljenja poljoprivredom (upis u Upisnik poljoprivrednih gospodarstava) i minimalna ekonomska veličina poljoprivrednog gospodarstva iskazana u ukupnom standardnom ekonomskom rezultatu gospodarstva (SO - zbroj svih vrijednosti proizvodnje tj. ostvareni promet poljoprivrednog gospodarstva, koji se računa uz pomoć FADN kalkulatora), stoga ova mjera ima za cilj sufinancirati sljedeće aktivnosti:</w:t>
      </w:r>
    </w:p>
    <w:p w:rsidR="001A699C" w:rsidRDefault="001A699C" w:rsidP="001A699C">
      <w:pPr>
        <w:pStyle w:val="ListParagraph"/>
        <w:spacing w:line="276" w:lineRule="auto"/>
        <w:ind w:left="360"/>
        <w:jc w:val="both"/>
        <w:rPr>
          <w:rFonts w:ascii="Calibri" w:hAnsi="Calibri"/>
          <w:iCs/>
          <w:lang w:bidi="en-US"/>
        </w:rPr>
      </w:pPr>
    </w:p>
    <w:p w:rsidR="001A699C" w:rsidRDefault="001A699C" w:rsidP="001A699C">
      <w:pPr>
        <w:pStyle w:val="ListParagraph"/>
        <w:numPr>
          <w:ilvl w:val="0"/>
          <w:numId w:val="6"/>
        </w:numPr>
        <w:spacing w:line="276" w:lineRule="auto"/>
        <w:ind w:left="360" w:hanging="284"/>
        <w:jc w:val="both"/>
        <w:rPr>
          <w:rFonts w:ascii="Calibri" w:hAnsi="Calibri"/>
          <w:iCs/>
          <w:lang w:bidi="en-US"/>
        </w:rPr>
      </w:pPr>
      <w:r>
        <w:rPr>
          <w:rFonts w:ascii="Calibri" w:hAnsi="Calibri"/>
          <w:bCs/>
          <w:lang w:val="hr-HR" w:bidi="en-US"/>
        </w:rPr>
        <w:t>P</w:t>
      </w:r>
      <w:r>
        <w:rPr>
          <w:rFonts w:ascii="Calibri" w:hAnsi="Calibri"/>
          <w:bCs/>
          <w:lang w:bidi="en-US"/>
        </w:rPr>
        <w:t xml:space="preserve">ovećanje poljoprivredne proizvodnje za dostizanje minimalne ekonomske veličine poljoprivrednog gospodarstava (SO) u iznosu </w:t>
      </w:r>
      <w:r w:rsidRPr="00446D45">
        <w:rPr>
          <w:rFonts w:ascii="Calibri" w:hAnsi="Calibri"/>
          <w:bCs/>
          <w:lang w:bidi="en-US"/>
        </w:rPr>
        <w:t xml:space="preserve">do </w:t>
      </w:r>
      <w:r w:rsidR="00A32017" w:rsidRPr="00446D45">
        <w:rPr>
          <w:rFonts w:ascii="Calibri" w:hAnsi="Calibri"/>
          <w:bCs/>
          <w:lang w:val="hr-HR" w:bidi="en-US"/>
        </w:rPr>
        <w:t>3</w:t>
      </w:r>
      <w:r w:rsidRPr="00446D45">
        <w:rPr>
          <w:rFonts w:ascii="Calibri" w:hAnsi="Calibri"/>
          <w:bCs/>
          <w:lang w:bidi="en-US"/>
        </w:rPr>
        <w:t xml:space="preserve">.000€. </w:t>
      </w:r>
      <w:r w:rsidRPr="00446D45">
        <w:rPr>
          <w:rFonts w:ascii="Calibri" w:hAnsi="Calibri"/>
          <w:bCs/>
          <w:lang w:val="hr-HR" w:bidi="en-US"/>
        </w:rPr>
        <w:t xml:space="preserve"> </w:t>
      </w:r>
      <w:r>
        <w:rPr>
          <w:rFonts w:ascii="Calibri" w:hAnsi="Calibri"/>
          <w:bCs/>
          <w:lang w:bidi="en-US"/>
        </w:rPr>
        <w:t>P</w:t>
      </w:r>
      <w:r>
        <w:rPr>
          <w:rFonts w:ascii="Calibri" w:hAnsi="Calibri"/>
          <w:iCs/>
          <w:lang w:bidi="en-US"/>
        </w:rPr>
        <w:t xml:space="preserve">rihvatljivi za sufinanciranje su sljedeći </w:t>
      </w:r>
      <w:r>
        <w:rPr>
          <w:rFonts w:ascii="Calibri" w:hAnsi="Calibri"/>
          <w:bCs/>
          <w:lang w:bidi="en-US"/>
        </w:rPr>
        <w:t>troškovi</w:t>
      </w:r>
      <w:r>
        <w:rPr>
          <w:rFonts w:ascii="Calibri" w:hAnsi="Calibri"/>
          <w:iCs/>
          <w:lang w:bidi="en-US"/>
        </w:rPr>
        <w:t>: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nabave certificiranog sadnog materijala za podizanje novih i/ili restrukturiranje postojećih višegodišnjih nasada voća (koštičavog, jezgričavog, lupinastog, jagodastog i bobičastog), vinove loze, smokava, maslina</w:t>
      </w:r>
      <w:r w:rsidR="00A32017">
        <w:rPr>
          <w:rFonts w:ascii="Calibri" w:hAnsi="Calibri"/>
          <w:color w:val="000000"/>
        </w:rPr>
        <w:t>, ljekovitog i medonosnog bilja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troškovi analize tla, troškovi armature (stupovi, žice), troškovi ograđivanja (električni pastir, stupovi, žice), troškovi postavljanja sustava za navodnjavanje, troškovi postavljanja protugradne zaštite, troškovi kupnje i/ili opremanja zaštićenih prostora staklenika/ plastenika i sl. za jednogodišnje i višegodišnje nasade povrća, cvijeća, ljekovitog i </w:t>
      </w:r>
      <w:r w:rsidR="00A32017">
        <w:rPr>
          <w:rFonts w:ascii="Calibri" w:hAnsi="Calibri"/>
          <w:color w:val="000000"/>
        </w:rPr>
        <w:t>medonosnog</w:t>
      </w:r>
      <w:r>
        <w:rPr>
          <w:rFonts w:ascii="Calibri" w:hAnsi="Calibri"/>
          <w:color w:val="000000"/>
        </w:rPr>
        <w:t xml:space="preserve"> bilja, voća, vinove loze, smokava, maslina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nabave uzgojno valjanih grla domaćih životinja 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nabave nove poljoprivredne mehanizacije, strojeva i/ili opreme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  <w:color w:val="000000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Maksimalni iznos potpore po Korisniku je do 50% dokumentiranih prihvatljivih troškova ulaganja, s izuzetkom ekoloških proizvođača za koje će potpora iznositi do 60% dokumentiranih prihvatljivih troškova.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u w:val="single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Maksimalni iznos sredstava potpore je 25.000,00 kn po korisniku godišnje. </w:t>
      </w:r>
    </w:p>
    <w:p w:rsidR="001A699C" w:rsidRDefault="001A699C" w:rsidP="001A699C">
      <w:pPr>
        <w:spacing w:line="276" w:lineRule="auto"/>
        <w:jc w:val="both"/>
        <w:rPr>
          <w:rFonts w:eastAsia="Times New Roman"/>
          <w:b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b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>Mjera 2: Potpora za nabavku pčelinjih zajednica, pomagala, pribora i opreme koja se koristi u pčelarstvu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1A699C" w:rsidRDefault="001A699C" w:rsidP="001A699C">
      <w:p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Potpora se odobrava malim poljoprivrednim gospodarstvima upisanim u Evidenciju pčelara i pčelinjaka koja imaju između 10 i 40 pčelinjih zajednica za nabavku pčelinjih zajednica, pomagala, pribora i opreme koja se koristi u pčelarstvu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Maksimalni iznos potpore po Korisniku je do 50% dokumentiranih prihvatljivih troškova ulaganja,  s izuzetkom ekoloških proizvođača za koje potpora iznositi do 60% dokumentiranih prihvatljivih troškova.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u w:val="single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Maksimalni iznos sredstava potpore je 25.000,00 kn po korisniku godišnje. </w:t>
      </w:r>
    </w:p>
    <w:p w:rsidR="001A699C" w:rsidRDefault="001A699C" w:rsidP="001A699C">
      <w:pPr>
        <w:spacing w:line="276" w:lineRule="auto"/>
        <w:jc w:val="both"/>
        <w:rPr>
          <w:rFonts w:eastAsia="Times New Roman"/>
          <w:color w:val="FF0000"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POTREBNA DOKUMENTACIJA I NAČIN PRIJAVE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Pravo na dodjelu potpore poljoprivrednoj proizvodnji na području Općine Matulji ostvaruje se dostavom Zahtjeva za dodjelu potpore sa pripadajućom dokumentacijom za svaku Mjeru.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</w:t>
      </w:r>
    </w:p>
    <w:p w:rsidR="001A699C" w:rsidRDefault="001A699C" w:rsidP="001A699C">
      <w:pPr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Podnositelj Zahtjeva za dodjelu potpore dužan je dostaviti sljedeću dokumentaciju:</w:t>
      </w:r>
    </w:p>
    <w:p w:rsidR="001A699C" w:rsidRDefault="001A699C" w:rsidP="001A699C">
      <w:pPr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br/>
        <w:t>1. Obrazac 1. - Zahtjev za dodjelu potpore poljoprivredi na području Općine Matulji za 201</w:t>
      </w:r>
      <w:r w:rsidR="00A32017">
        <w:rPr>
          <w:rFonts w:ascii="Calibri" w:eastAsia="Calibri" w:hAnsi="Calibri"/>
          <w:color w:val="000000"/>
          <w:lang w:eastAsia="en-US"/>
        </w:rPr>
        <w:t>8</w:t>
      </w:r>
      <w:r>
        <w:rPr>
          <w:rFonts w:ascii="Calibri" w:eastAsia="Calibri" w:hAnsi="Calibri"/>
          <w:color w:val="000000"/>
          <w:lang w:eastAsia="en-US"/>
        </w:rPr>
        <w:t>. godinu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2. Obrazac 2. – Izjava o korištenim potporama male vrijednosti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3. Dokaz o obavljanju gospodarske djelatnosti (ne stariji od 3 mjeseca od dana predaje Zahtjeva) 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- preslika osobne iskaznice nositelja OPG-a (za fizičke osobe)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- preslika izvatka iz sudskog registra Trgovačkog suda (za pravne osobe i zadruge) 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- preslika izvatka iz obrtnog registra (za obrtnike),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4. Preslika Rješenja o upisu u Upisnik poljoprivrednih gospodarstava ili iskaznice obiteljskog poljoprivrednog gospodarstva za nositelja OPG-a</w:t>
      </w:r>
    </w:p>
    <w:p w:rsidR="001A699C" w:rsidRDefault="001A699C" w:rsidP="001A699C">
      <w:pPr>
        <w:spacing w:line="276" w:lineRule="auto"/>
        <w:jc w:val="both"/>
        <w:rPr>
          <w:rFonts w:ascii="Calibri" w:eastAsia="Times New Roman" w:hAnsi="Calibri"/>
          <w:bCs/>
          <w:lang w:eastAsia="hr-HR" w:bidi="en-US"/>
        </w:rPr>
      </w:pPr>
      <w:r>
        <w:rPr>
          <w:rFonts w:ascii="Calibri" w:eastAsia="Calibri" w:hAnsi="Calibri"/>
          <w:color w:val="000000"/>
          <w:lang w:eastAsia="en-US"/>
        </w:rPr>
        <w:t xml:space="preserve">5. Potvrda o izračunu ekonomske </w:t>
      </w:r>
      <w:r>
        <w:rPr>
          <w:rFonts w:ascii="Calibri" w:hAnsi="Calibri"/>
          <w:bCs/>
          <w:lang w:bidi="en-US"/>
        </w:rPr>
        <w:t>veličine poljoprivrednog gospodarstava (SO) izdana od strane Savjetodavne službe  u izvorniku (osim za pčelare)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6. Za pčelare - Preslika potvrde o Upisu u evidenciju pčelara i pčelinjaka  (ne starije od 3 mjeseca od dana predaje Zahtjeva)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7. Za ekološke proizvođače - Preslika Rješenja o upisu u Upisnik subjekata u ekološkoj proizvodnji 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8. Preslika računa za prihvatljive troškove s dokazom o plaćanju istih (preslika naloga o Prijenosu sredstava ili izvoda sa žiro računa). </w:t>
      </w:r>
    </w:p>
    <w:p w:rsidR="001A699C" w:rsidRDefault="001A699C" w:rsidP="001A699C">
      <w:pPr>
        <w:jc w:val="both"/>
        <w:rPr>
          <w:rFonts w:ascii="Arial" w:eastAsia="Times New Roman" w:hAnsi="Arial" w:cs="Arial"/>
          <w:b/>
          <w:color w:val="FF0000"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hAnsi="Calibri"/>
        </w:rPr>
        <w:t>Obrazac 1. Zahtjeva za dodjelu potpore poljoprivredi na području Općine Matulji za 201</w:t>
      </w:r>
      <w:r w:rsidR="00A32017">
        <w:rPr>
          <w:rFonts w:ascii="Calibri" w:hAnsi="Calibri"/>
        </w:rPr>
        <w:t>8</w:t>
      </w:r>
      <w:r>
        <w:rPr>
          <w:rFonts w:ascii="Calibri" w:hAnsi="Calibri"/>
        </w:rPr>
        <w:t>. godinu i Obrazac 2. Izjave o korištenim potporama male vrijednosti, kao i Program potpora poljoprivredi na području Općine Matulji za 201</w:t>
      </w:r>
      <w:r w:rsidR="00A32017">
        <w:rPr>
          <w:rFonts w:ascii="Calibri" w:hAnsi="Calibri"/>
        </w:rPr>
        <w:t>8</w:t>
      </w:r>
      <w:r>
        <w:rPr>
          <w:rFonts w:ascii="Calibri" w:hAnsi="Calibri"/>
        </w:rPr>
        <w:t xml:space="preserve"> godinu mogu se podignuti u Općini Matulji svaki radni dan od 8:00 do 14:00 ili na internet stranicama Općine Matulji  </w:t>
      </w:r>
      <w:hyperlink r:id="rId10" w:history="1">
        <w:r>
          <w:rPr>
            <w:rStyle w:val="Hyperlink"/>
            <w:rFonts w:ascii="Calibri" w:hAnsi="Calibri"/>
          </w:rPr>
          <w:t>www.matulji.hr</w:t>
        </w:r>
      </w:hyperlink>
      <w:r>
        <w:rPr>
          <w:rFonts w:ascii="Calibri" w:hAnsi="Calibri"/>
        </w:rPr>
        <w:t xml:space="preserve">. 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ROK I MJESTO PODNOŠENJA ZAHTJEVA I VRIJEME TRAJANJA JAVNOG POZIVA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Javni poziv odnosno podnošenje Zahtjeva za dodjelu potpore traje do iskorištenja sredstava osiguranih u Proračunu Općine Matulji za 201</w:t>
      </w:r>
      <w:r w:rsidR="00A32017">
        <w:rPr>
          <w:rFonts w:ascii="Calibri" w:eastAsia="Calibri" w:hAnsi="Calibri"/>
          <w:color w:val="000000"/>
          <w:lang w:eastAsia="en-US"/>
        </w:rPr>
        <w:t>8</w:t>
      </w:r>
      <w:r>
        <w:rPr>
          <w:rFonts w:ascii="Calibri" w:eastAsia="Calibri" w:hAnsi="Calibri"/>
          <w:color w:val="000000"/>
          <w:lang w:eastAsia="en-US"/>
        </w:rPr>
        <w:t xml:space="preserve">. godinu, a najkasnije do </w:t>
      </w:r>
      <w:r w:rsidR="00A32017">
        <w:rPr>
          <w:rFonts w:ascii="Calibri" w:eastAsia="Calibri" w:hAnsi="Calibri"/>
          <w:color w:val="000000"/>
          <w:lang w:eastAsia="en-US"/>
        </w:rPr>
        <w:t>20</w:t>
      </w:r>
      <w:r>
        <w:rPr>
          <w:rFonts w:ascii="Calibri" w:eastAsia="Calibri" w:hAnsi="Calibri"/>
          <w:color w:val="000000"/>
          <w:lang w:eastAsia="en-US"/>
        </w:rPr>
        <w:t>. prosinca 201</w:t>
      </w:r>
      <w:r w:rsidR="00A32017">
        <w:rPr>
          <w:rFonts w:ascii="Calibri" w:eastAsia="Calibri" w:hAnsi="Calibri"/>
          <w:color w:val="000000"/>
          <w:lang w:eastAsia="en-US"/>
        </w:rPr>
        <w:t>8</w:t>
      </w:r>
      <w:r>
        <w:rPr>
          <w:rFonts w:ascii="Calibri" w:eastAsia="Calibri" w:hAnsi="Calibri"/>
          <w:color w:val="000000"/>
          <w:lang w:eastAsia="en-US"/>
        </w:rPr>
        <w:t>. godine.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Zahtjev za dodjelu potpore poljoprivredi uz svu propisanu dokumentaciju podnosi se Općini Matulji u zatvorenoj omotnici, uz naznaku „Program potpora poljoprivredi 201</w:t>
      </w:r>
      <w:r w:rsidR="00A32017">
        <w:rPr>
          <w:rFonts w:ascii="Calibri" w:eastAsia="Calibri" w:hAnsi="Calibri"/>
          <w:color w:val="000000"/>
          <w:lang w:eastAsia="en-US"/>
        </w:rPr>
        <w:t>8</w:t>
      </w:r>
      <w:r>
        <w:rPr>
          <w:rFonts w:ascii="Calibri" w:eastAsia="Calibri" w:hAnsi="Calibri"/>
          <w:color w:val="000000"/>
          <w:lang w:eastAsia="en-US"/>
        </w:rPr>
        <w:t>.“, osobno ili preporučeno putem pošte na adresu: Matulji, Trg M. Tita 11.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Times New Roman" w:hAnsi="Calibri"/>
          <w:b/>
          <w:i/>
          <w:lang w:eastAsia="hr-HR"/>
        </w:rPr>
      </w:pPr>
      <w:r>
        <w:rPr>
          <w:rFonts w:ascii="Calibri" w:hAnsi="Calibri"/>
          <w:b/>
          <w:i/>
        </w:rPr>
        <w:t>NAČIN I ROK DODJELE POTPORE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Zahtjevi za potporom se rješavaju redom zaprimanja i do utroška sredstava, a najkasnije do </w:t>
      </w:r>
      <w:r w:rsidR="00446D45">
        <w:rPr>
          <w:rFonts w:ascii="Calibri" w:eastAsia="Calibri" w:hAnsi="Calibri"/>
          <w:color w:val="000000"/>
          <w:lang w:eastAsia="en-US"/>
        </w:rPr>
        <w:t>20</w:t>
      </w:r>
      <w:r>
        <w:rPr>
          <w:rFonts w:ascii="Calibri" w:eastAsia="Calibri" w:hAnsi="Calibri"/>
          <w:color w:val="000000"/>
          <w:lang w:eastAsia="en-US"/>
        </w:rPr>
        <w:t>. prosinca 201</w:t>
      </w:r>
      <w:r w:rsidR="00A32017">
        <w:rPr>
          <w:rFonts w:ascii="Calibri" w:eastAsia="Calibri" w:hAnsi="Calibri"/>
          <w:color w:val="000000"/>
          <w:lang w:eastAsia="en-US"/>
        </w:rPr>
        <w:t>8</w:t>
      </w:r>
      <w:r>
        <w:rPr>
          <w:rFonts w:ascii="Calibri" w:eastAsia="Calibri" w:hAnsi="Calibri"/>
          <w:color w:val="000000"/>
          <w:lang w:eastAsia="en-US"/>
        </w:rPr>
        <w:t xml:space="preserve">. godine.  </w:t>
      </w:r>
    </w:p>
    <w:p w:rsidR="001A699C" w:rsidRDefault="001A699C" w:rsidP="001A699C">
      <w:pPr>
        <w:spacing w:line="276" w:lineRule="auto"/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Zahtjevi s nepotpunom dokumentacijom i Zahtjevi zaprimljeni van roka neće se uzeti u obzir.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Odluku o dodjeli potpora donosi Općinski načelnik na prijedlog Jedinstvenog upravnog odjela Općine Matulji u roku od 30 dana od predaje Zahtjeva za potporom. Odobrena potpora se isplaćuje na žiro račun korisnika sredstava potpore u roku od 30 dana od dana donošenja Odluke o dodjeli potpore.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Protiv odluke Općinskog načelnika iz stavka 1. ovog članka nije dopuštena žalba već se može pokrenuti upravni spor.</w:t>
      </w:r>
    </w:p>
    <w:p w:rsidR="001A699C" w:rsidRDefault="001A699C" w:rsidP="001A699C">
      <w:pPr>
        <w:pStyle w:val="Title"/>
        <w:jc w:val="both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  <w:r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  <w:tab/>
        <w:t>Javni poziv objavit će se na oglasnoj ploči i mrežnim stranicama Općine Matulji, a  Obavijest o raspisanom Javnom pozivu objavit će se u dnevnom tisku.</w:t>
      </w:r>
    </w:p>
    <w:p w:rsidR="001A699C" w:rsidRDefault="001A699C" w:rsidP="001A699C">
      <w:pPr>
        <w:pStyle w:val="Title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</w:p>
    <w:p w:rsidR="001A699C" w:rsidRDefault="001A699C" w:rsidP="001A699C">
      <w:pPr>
        <w:pStyle w:val="Title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</w:p>
    <w:p w:rsidR="001A699C" w:rsidRDefault="001A699C" w:rsidP="001A699C">
      <w:pPr>
        <w:rPr>
          <w:rFonts w:ascii="Calibri" w:eastAsia="Calibri" w:hAnsi="Calibri"/>
          <w:color w:val="000000"/>
          <w:lang w:eastAsia="en-US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Calibri" w:eastAsia="Calibri" w:hAnsi="Calibri"/>
          <w:color w:val="000000"/>
          <w:lang w:eastAsia="en-US"/>
        </w:rPr>
        <w:tab/>
        <w:t>Općinski načelnik</w:t>
      </w:r>
    </w:p>
    <w:p w:rsidR="001A699C" w:rsidRDefault="001A699C" w:rsidP="001A699C">
      <w:pPr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Općine Matulji</w:t>
      </w:r>
    </w:p>
    <w:p w:rsidR="00641273" w:rsidRPr="00344EA2" w:rsidRDefault="001A699C" w:rsidP="001A699C">
      <w:r>
        <w:rPr>
          <w:rFonts w:ascii="Calibri" w:eastAsia="Calibri" w:hAnsi="Calibri"/>
          <w:color w:val="000000"/>
          <w:lang w:eastAsia="en-US"/>
        </w:rPr>
        <w:tab/>
        <w:t xml:space="preserve">   </w:t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                                         Mario Ćiković</w:t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</w:p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8E" w:rsidRDefault="00B5638E" w:rsidP="007C7695">
      <w:r>
        <w:separator/>
      </w:r>
    </w:p>
  </w:endnote>
  <w:endnote w:type="continuationSeparator" w:id="0">
    <w:p w:rsidR="00B5638E" w:rsidRDefault="00B5638E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1"/>
    <w:bookmarkEnd w:id="2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8E" w:rsidRDefault="00B5638E" w:rsidP="007C7695">
      <w:r>
        <w:separator/>
      </w:r>
    </w:p>
  </w:footnote>
  <w:footnote w:type="continuationSeparator" w:id="0">
    <w:p w:rsidR="00B5638E" w:rsidRDefault="00B5638E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598860044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645D7"/>
    <w:multiLevelType w:val="hybridMultilevel"/>
    <w:tmpl w:val="B9D0F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6610"/>
    <w:rsid w:val="000760E5"/>
    <w:rsid w:val="000A28BA"/>
    <w:rsid w:val="000A3D60"/>
    <w:rsid w:val="000B01C3"/>
    <w:rsid w:val="000B630B"/>
    <w:rsid w:val="000D685E"/>
    <w:rsid w:val="000E201C"/>
    <w:rsid w:val="000F45A1"/>
    <w:rsid w:val="00163436"/>
    <w:rsid w:val="001A699C"/>
    <w:rsid w:val="001C3B0B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46D45"/>
    <w:rsid w:val="00451E22"/>
    <w:rsid w:val="0054001B"/>
    <w:rsid w:val="00553E97"/>
    <w:rsid w:val="005A30E6"/>
    <w:rsid w:val="005A5AFD"/>
    <w:rsid w:val="005B1326"/>
    <w:rsid w:val="00641273"/>
    <w:rsid w:val="00655AFE"/>
    <w:rsid w:val="00671CA7"/>
    <w:rsid w:val="00681F29"/>
    <w:rsid w:val="0068365F"/>
    <w:rsid w:val="006D71F9"/>
    <w:rsid w:val="0074389F"/>
    <w:rsid w:val="00795CF9"/>
    <w:rsid w:val="007A5318"/>
    <w:rsid w:val="007C7695"/>
    <w:rsid w:val="007F580B"/>
    <w:rsid w:val="00840B2A"/>
    <w:rsid w:val="00970271"/>
    <w:rsid w:val="00981900"/>
    <w:rsid w:val="00987DC7"/>
    <w:rsid w:val="0099027C"/>
    <w:rsid w:val="009A1489"/>
    <w:rsid w:val="00A32017"/>
    <w:rsid w:val="00A97573"/>
    <w:rsid w:val="00AF5055"/>
    <w:rsid w:val="00B5638E"/>
    <w:rsid w:val="00BE2CB0"/>
    <w:rsid w:val="00C501FD"/>
    <w:rsid w:val="00C63421"/>
    <w:rsid w:val="00C95FD2"/>
    <w:rsid w:val="00CD3CAA"/>
    <w:rsid w:val="00D10C74"/>
    <w:rsid w:val="00D13821"/>
    <w:rsid w:val="00D36435"/>
    <w:rsid w:val="00D43FE0"/>
    <w:rsid w:val="00D859A5"/>
    <w:rsid w:val="00DA3B80"/>
    <w:rsid w:val="00DB5ECD"/>
    <w:rsid w:val="00DD577A"/>
    <w:rsid w:val="00DE508E"/>
    <w:rsid w:val="00E55C93"/>
    <w:rsid w:val="00EF45D6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1A699C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1A699C"/>
    <w:pPr>
      <w:widowControl/>
      <w:suppressAutoHyphens w:val="0"/>
      <w:ind w:left="720"/>
      <w:contextualSpacing/>
    </w:pPr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A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1A699C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1A699C"/>
    <w:pPr>
      <w:widowControl/>
      <w:suppressAutoHyphens w:val="0"/>
      <w:ind w:left="720"/>
      <w:contextualSpacing/>
    </w:pPr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A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4BC4-AA07-42B4-B584-55475419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Hewlett-Packard Company</cp:lastModifiedBy>
  <cp:revision>4</cp:revision>
  <cp:lastPrinted>2015-01-26T12:39:00Z</cp:lastPrinted>
  <dcterms:created xsi:type="dcterms:W3CDTF">2018-09-19T08:46:00Z</dcterms:created>
  <dcterms:modified xsi:type="dcterms:W3CDTF">2018-09-19T09:01:00Z</dcterms:modified>
</cp:coreProperties>
</file>