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ED" w:rsidRDefault="004E42ED" w:rsidP="004E42ED">
      <w:pPr>
        <w:pStyle w:val="Uvuenotijeloteksta"/>
        <w:tabs>
          <w:tab w:val="left" w:pos="2562"/>
        </w:tabs>
        <w:ind w:firstLine="0"/>
        <w:rPr>
          <w:sz w:val="24"/>
        </w:rPr>
      </w:pPr>
      <w:r w:rsidRPr="004E42ED">
        <w:rPr>
          <w:sz w:val="24"/>
        </w:rPr>
        <w:t>Na temelju članka 31. Odluke o izboru članova Vijeća mjesnih odbora («Službene novine» Primorsko-goranske županije“ br. 32/14 ), Izborno povjerenstvo za provođenje izbora za članove vijeća mjesnog odbora na području Općine Matulji propisuje</w:t>
      </w:r>
    </w:p>
    <w:p w:rsidR="004E42ED" w:rsidRPr="004E42ED" w:rsidRDefault="004E42ED" w:rsidP="004E42ED">
      <w:pPr>
        <w:pStyle w:val="Uvuenotijeloteksta"/>
        <w:tabs>
          <w:tab w:val="left" w:pos="2562"/>
        </w:tabs>
        <w:ind w:firstLine="0"/>
        <w:rPr>
          <w:sz w:val="24"/>
        </w:rPr>
      </w:pPr>
    </w:p>
    <w:p w:rsidR="004E42ED" w:rsidRPr="004E42ED" w:rsidRDefault="004E42ED" w:rsidP="004E42ED">
      <w:pPr>
        <w:pStyle w:val="Uvuenotijeloteksta"/>
        <w:rPr>
          <w:sz w:val="24"/>
        </w:rPr>
      </w:pPr>
    </w:p>
    <w:p w:rsidR="004E42ED" w:rsidRPr="004E42ED" w:rsidRDefault="004E42ED" w:rsidP="004E42ED">
      <w:pPr>
        <w:pStyle w:val="Uvuenotijeloteksta"/>
        <w:jc w:val="center"/>
        <w:rPr>
          <w:b/>
          <w:sz w:val="24"/>
        </w:rPr>
      </w:pPr>
      <w:r w:rsidRPr="004E42ED">
        <w:rPr>
          <w:b/>
          <w:sz w:val="24"/>
        </w:rPr>
        <w:t>O B V E Z A T N E     U P U T E  br. MO-II</w:t>
      </w:r>
    </w:p>
    <w:p w:rsidR="004E42ED" w:rsidRPr="004E42ED" w:rsidRDefault="004E42ED" w:rsidP="004E42ED">
      <w:pPr>
        <w:pStyle w:val="Uvuenotijeloteksta"/>
        <w:jc w:val="center"/>
        <w:rPr>
          <w:b/>
          <w:sz w:val="24"/>
        </w:rPr>
      </w:pPr>
      <w:r w:rsidRPr="004E42ED">
        <w:rPr>
          <w:b/>
          <w:sz w:val="24"/>
        </w:rPr>
        <w:t>O REDOSLJEDU IZBORNIH RADNJI I TIJEKU ROKOVA</w:t>
      </w:r>
    </w:p>
    <w:p w:rsidR="004E42ED" w:rsidRPr="004E42ED" w:rsidRDefault="004E42ED" w:rsidP="004E42ED">
      <w:pPr>
        <w:pStyle w:val="Uvuenotijeloteksta"/>
        <w:jc w:val="center"/>
        <w:rPr>
          <w:b/>
          <w:sz w:val="24"/>
        </w:rPr>
      </w:pPr>
      <w:r w:rsidRPr="004E42ED">
        <w:rPr>
          <w:b/>
          <w:sz w:val="24"/>
        </w:rPr>
        <w:t>PO ODLUCI O IZBORU ČLANOVA VIJEĆA MJESNOG ODBORA RUPA</w:t>
      </w:r>
    </w:p>
    <w:p w:rsidR="004E42ED" w:rsidRPr="004E42ED" w:rsidRDefault="004E42ED" w:rsidP="004E42ED">
      <w:pPr>
        <w:pStyle w:val="Uvuenotijeloteksta"/>
        <w:rPr>
          <w:sz w:val="24"/>
        </w:rPr>
      </w:pPr>
    </w:p>
    <w:p w:rsidR="004E42ED" w:rsidRDefault="004E42ED" w:rsidP="004E42ED">
      <w:pPr>
        <w:pStyle w:val="Uvuenotijeloteksta"/>
        <w:rPr>
          <w:sz w:val="24"/>
        </w:rPr>
      </w:pP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Općinsko vijeće Općine Matulji donijelo je dana 29.09.2017. godine Odluku o raspisivanju izbora za članove vijeća mjesnog odbora na području Općine Matulji za vijeće mjesnog odbora  Rupa.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Izbori će se održati  dana 12.11.2017. godine  (n e d j e </w:t>
      </w:r>
      <w:proofErr w:type="spellStart"/>
      <w:r w:rsidRPr="004E42ED">
        <w:rPr>
          <w:sz w:val="24"/>
        </w:rPr>
        <w:t>lj</w:t>
      </w:r>
      <w:proofErr w:type="spellEnd"/>
      <w:r w:rsidRPr="004E42ED">
        <w:rPr>
          <w:sz w:val="24"/>
        </w:rPr>
        <w:t xml:space="preserve"> 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Rokovi teku od dana 08.10.2017. godine</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Prijedlozi kandidacijskih lista za izbor članova vijeća mjesnog odbora moraju biti dostavljeni Izbornom povjerenstvu najkasnije u roku od 14  dana od dana stupanja na snagu Odluke o raspisivanju izbora za članove vijeća mjesnog odbora, dakle </w:t>
      </w:r>
    </w:p>
    <w:p w:rsidR="004E42ED" w:rsidRPr="004E42ED" w:rsidRDefault="004E42ED" w:rsidP="004E42ED">
      <w:pPr>
        <w:pStyle w:val="Uvuenotijeloteksta"/>
        <w:rPr>
          <w:sz w:val="24"/>
          <w:lang w:val="en-US"/>
        </w:rPr>
      </w:pPr>
      <w:r w:rsidRPr="004E42ED">
        <w:rPr>
          <w:sz w:val="24"/>
          <w:lang w:val="en-US"/>
        </w:rPr>
        <w:t xml:space="preserve">do 21.10.2017. </w:t>
      </w:r>
      <w:proofErr w:type="spellStart"/>
      <w:r w:rsidRPr="004E42ED">
        <w:rPr>
          <w:sz w:val="24"/>
          <w:lang w:val="en-US"/>
        </w:rPr>
        <w:t>godine</w:t>
      </w:r>
      <w:proofErr w:type="spellEnd"/>
      <w:r w:rsidRPr="004E42ED">
        <w:rPr>
          <w:sz w:val="24"/>
          <w:lang w:val="en-US"/>
        </w:rPr>
        <w:t xml:space="preserve"> do 24,00 </w:t>
      </w:r>
      <w:proofErr w:type="spellStart"/>
      <w:r w:rsidRPr="004E42ED">
        <w:rPr>
          <w:sz w:val="24"/>
          <w:lang w:val="en-US"/>
        </w:rPr>
        <w:t>sata</w:t>
      </w:r>
      <w:proofErr w:type="spellEnd"/>
      <w:r w:rsidRPr="004E42ED">
        <w:rPr>
          <w:sz w:val="24"/>
          <w:lang w:val="en-US"/>
        </w:rPr>
        <w:t>.</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Pravo predlaganja kandidacijskih lista za članove vijeća mjesnog odbora imaju birači s područja mjesnog odbora koji imaju biračko pravo i sve političke stranke registrirane u Republici Hrvatskoj na dan stupanja na snagu odluke o raspisivanju izbora.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Kada birači predlažu kandidacijsku listu grupe birača za pravovaljanost prijedloga kandidacijske liste dužni su prikupiti najmanje 15 potpisa birača.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Uz prijedlog kandidacijske liste dostavlja se očitovanje o prihvaćanju kandidature svakog kandidata na listi, ovjereno kod javnog bilježnika ili izbornog povjerenstva.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Kada birači predlažu kandidacijske liste, podnositelji kandidacijske liste grupe birača su prva tri po redu potpisnika kandidacijske liste.</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Potpisi birača se prikupljaju na propisanom obrascu u koji se unose: ime i prezime, nacionalnost, prebivalište, datum rođenja, osobni identifikacijski broj (OIB), spol, broj važeće osobne iskaznice birača i mjesto njezina izdavanja, te potpis birača.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Kandidacijske liste može predložiti jedna politička stranka, te dvije ili više političkih stranaka. </w:t>
      </w:r>
      <w:proofErr w:type="spellStart"/>
      <w:r w:rsidRPr="004E42ED">
        <w:rPr>
          <w:sz w:val="24"/>
        </w:rPr>
        <w:t>Politčke</w:t>
      </w:r>
      <w:proofErr w:type="spellEnd"/>
      <w:r w:rsidRPr="004E42ED">
        <w:rPr>
          <w:sz w:val="24"/>
        </w:rPr>
        <w:t xml:space="preserve"> stranke određuju na temelju odredbi svojih statuta ovlaštenog podnositelja kandidacijske liste. </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Političke stranke utvrđuju i predlažu listu za izbor članova vijeća mjesnog odbora na način propisan njihovim statutom ili posebnom odlukom, donesenom na temelju statuta. </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Uz prijedlog kandidacijske liste dostavlja se očitovanje o prihvaćanju kandidature svakog kandidata na listi, ovjereno kod javnog bilježnika ili izbornog povjerenstva.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Izborno povjerenstvo će na oglasnoj ploči mjesnog odbora za čije se vijeće izbori provode,  na oglasnoj ploči Općine Matulji, te na internetskim stranicama Općine Matulji objaviti sve pravovaljano predložene kandidacijske liste za izbor članova vijeća mjesnog odbora kao i zbirnu listu i to u roku od 48 sati od isteka roka za kandidiranje, dakle </w:t>
      </w:r>
    </w:p>
    <w:p w:rsidR="004E42ED" w:rsidRPr="004E42ED" w:rsidRDefault="004E42ED" w:rsidP="004E42ED">
      <w:pPr>
        <w:pStyle w:val="Uvuenotijeloteksta"/>
        <w:rPr>
          <w:sz w:val="24"/>
        </w:rPr>
      </w:pPr>
      <w:r w:rsidRPr="004E42ED">
        <w:rPr>
          <w:sz w:val="24"/>
        </w:rPr>
        <w:t>do 23.10.2017. god. do 24,00 sata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proofErr w:type="spellStart"/>
      <w:r w:rsidRPr="004E42ED">
        <w:rPr>
          <w:sz w:val="24"/>
          <w:lang w:val="en-US"/>
        </w:rPr>
        <w:t>Izborna</w:t>
      </w:r>
      <w:proofErr w:type="spellEnd"/>
      <w:r w:rsidRPr="004E42ED">
        <w:rPr>
          <w:sz w:val="24"/>
          <w:lang w:val="en-US"/>
        </w:rPr>
        <w:t xml:space="preserve"> </w:t>
      </w:r>
      <w:proofErr w:type="spellStart"/>
      <w:r w:rsidRPr="004E42ED">
        <w:rPr>
          <w:sz w:val="24"/>
          <w:lang w:val="en-US"/>
        </w:rPr>
        <w:t>promidžba</w:t>
      </w:r>
      <w:proofErr w:type="spellEnd"/>
      <w:r w:rsidRPr="004E42ED">
        <w:rPr>
          <w:sz w:val="24"/>
          <w:lang w:val="en-US"/>
        </w:rPr>
        <w:t xml:space="preserve"> </w:t>
      </w:r>
      <w:proofErr w:type="spellStart"/>
      <w:r w:rsidRPr="004E42ED">
        <w:rPr>
          <w:sz w:val="24"/>
          <w:lang w:val="en-US"/>
        </w:rPr>
        <w:t>počinje</w:t>
      </w:r>
      <w:proofErr w:type="spellEnd"/>
      <w:r w:rsidRPr="004E42ED">
        <w:rPr>
          <w:sz w:val="24"/>
          <w:lang w:val="en-US"/>
        </w:rPr>
        <w:t xml:space="preserve"> </w:t>
      </w:r>
      <w:proofErr w:type="spellStart"/>
      <w:r w:rsidRPr="004E42ED">
        <w:rPr>
          <w:sz w:val="24"/>
          <w:lang w:val="en-US"/>
        </w:rPr>
        <w:t>danom</w:t>
      </w:r>
      <w:proofErr w:type="spellEnd"/>
      <w:r w:rsidRPr="004E42ED">
        <w:rPr>
          <w:sz w:val="24"/>
          <w:lang w:val="en-US"/>
        </w:rPr>
        <w:t xml:space="preserve"> </w:t>
      </w:r>
      <w:proofErr w:type="spellStart"/>
      <w:r w:rsidRPr="004E42ED">
        <w:rPr>
          <w:sz w:val="24"/>
          <w:lang w:val="en-US"/>
        </w:rPr>
        <w:t>objave</w:t>
      </w:r>
      <w:proofErr w:type="spellEnd"/>
      <w:r w:rsidRPr="004E42ED">
        <w:rPr>
          <w:sz w:val="24"/>
          <w:lang w:val="en-US"/>
        </w:rPr>
        <w:t xml:space="preserve"> </w:t>
      </w:r>
      <w:proofErr w:type="spellStart"/>
      <w:r w:rsidRPr="004E42ED">
        <w:rPr>
          <w:sz w:val="24"/>
          <w:lang w:val="en-US"/>
        </w:rPr>
        <w:t>zbirnih</w:t>
      </w:r>
      <w:proofErr w:type="spellEnd"/>
      <w:r w:rsidRPr="004E42ED">
        <w:rPr>
          <w:sz w:val="24"/>
          <w:lang w:val="en-US"/>
        </w:rPr>
        <w:t xml:space="preserve"> </w:t>
      </w:r>
      <w:proofErr w:type="spellStart"/>
      <w:r w:rsidRPr="004E42ED">
        <w:rPr>
          <w:sz w:val="24"/>
          <w:lang w:val="en-US"/>
        </w:rPr>
        <w:t>lista</w:t>
      </w:r>
      <w:proofErr w:type="spellEnd"/>
      <w:r w:rsidRPr="004E42ED">
        <w:rPr>
          <w:sz w:val="24"/>
          <w:lang w:val="en-US"/>
        </w:rPr>
        <w:t xml:space="preserve"> a </w:t>
      </w:r>
      <w:proofErr w:type="spellStart"/>
      <w:r w:rsidRPr="004E42ED">
        <w:rPr>
          <w:sz w:val="24"/>
          <w:lang w:val="en-US"/>
        </w:rPr>
        <w:t>prestaje</w:t>
      </w:r>
      <w:proofErr w:type="spellEnd"/>
      <w:r w:rsidRPr="004E42ED">
        <w:rPr>
          <w:sz w:val="24"/>
          <w:lang w:val="en-US"/>
        </w:rPr>
        <w:t xml:space="preserve"> 24 </w:t>
      </w:r>
      <w:proofErr w:type="spellStart"/>
      <w:r w:rsidRPr="004E42ED">
        <w:rPr>
          <w:sz w:val="24"/>
          <w:lang w:val="en-US"/>
        </w:rPr>
        <w:t>sata</w:t>
      </w:r>
      <w:proofErr w:type="spellEnd"/>
      <w:r w:rsidRPr="004E42ED">
        <w:rPr>
          <w:sz w:val="24"/>
          <w:lang w:val="en-US"/>
        </w:rPr>
        <w:t xml:space="preserve"> </w:t>
      </w:r>
      <w:proofErr w:type="spellStart"/>
      <w:r w:rsidRPr="004E42ED">
        <w:rPr>
          <w:sz w:val="24"/>
          <w:lang w:val="en-US"/>
        </w:rPr>
        <w:t>prije</w:t>
      </w:r>
      <w:proofErr w:type="spellEnd"/>
      <w:r w:rsidRPr="004E42ED">
        <w:rPr>
          <w:sz w:val="24"/>
          <w:lang w:val="en-US"/>
        </w:rPr>
        <w:t xml:space="preserve"> </w:t>
      </w:r>
      <w:proofErr w:type="spellStart"/>
      <w:r w:rsidRPr="004E42ED">
        <w:rPr>
          <w:sz w:val="24"/>
          <w:lang w:val="en-US"/>
        </w:rPr>
        <w:t>održavanja</w:t>
      </w:r>
      <w:proofErr w:type="spellEnd"/>
      <w:r w:rsidRPr="004E42ED">
        <w:rPr>
          <w:sz w:val="24"/>
          <w:lang w:val="en-US"/>
        </w:rPr>
        <w:t xml:space="preserve"> </w:t>
      </w:r>
      <w:proofErr w:type="spellStart"/>
      <w:r w:rsidRPr="004E42ED">
        <w:rPr>
          <w:sz w:val="24"/>
          <w:lang w:val="en-US"/>
        </w:rPr>
        <w:t>izbora</w:t>
      </w:r>
      <w:proofErr w:type="spellEnd"/>
      <w:r w:rsidRPr="004E42ED">
        <w:rPr>
          <w:sz w:val="24"/>
          <w:lang w:val="en-US"/>
        </w:rPr>
        <w:t xml:space="preserve">, </w:t>
      </w:r>
      <w:proofErr w:type="spellStart"/>
      <w:r w:rsidRPr="004E42ED">
        <w:rPr>
          <w:sz w:val="24"/>
          <w:lang w:val="en-US"/>
        </w:rPr>
        <w:t>dakle</w:t>
      </w:r>
      <w:proofErr w:type="spellEnd"/>
      <w:r w:rsidRPr="004E42ED">
        <w:rPr>
          <w:sz w:val="24"/>
          <w:lang w:val="en-US"/>
        </w:rPr>
        <w:t xml:space="preserve"> </w:t>
      </w:r>
      <w:r w:rsidRPr="004E42ED">
        <w:rPr>
          <w:sz w:val="24"/>
        </w:rPr>
        <w:t>danom objave</w:t>
      </w:r>
    </w:p>
    <w:p w:rsidR="004E42ED" w:rsidRPr="004E42ED" w:rsidRDefault="004E42ED" w:rsidP="004E42ED">
      <w:pPr>
        <w:pStyle w:val="Uvuenotijeloteksta"/>
        <w:rPr>
          <w:sz w:val="24"/>
        </w:rPr>
      </w:pPr>
      <w:r w:rsidRPr="004E42ED">
        <w:rPr>
          <w:sz w:val="24"/>
        </w:rPr>
        <w:t>do 10.11.2017.godine do 24,00 sata.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U tijeku cijelog dana koji prethodi danu održavanja izbora kao i na dan izbora do zaključno 19,00 sati, zabranjena je svaka izborna promidžba kao i svako objavljivanje prethodnih rezultata ili procjena rezultata, dakle </w:t>
      </w:r>
    </w:p>
    <w:p w:rsidR="004E42ED" w:rsidRPr="004E42ED" w:rsidRDefault="004E42ED" w:rsidP="004E42ED">
      <w:pPr>
        <w:pStyle w:val="Uvuenotijeloteksta"/>
        <w:rPr>
          <w:sz w:val="24"/>
        </w:rPr>
      </w:pPr>
      <w:r w:rsidRPr="004E42ED">
        <w:rPr>
          <w:sz w:val="24"/>
        </w:rPr>
        <w:t>11.11.2017. godine od 00,00 sati do</w:t>
      </w:r>
    </w:p>
    <w:p w:rsidR="004E42ED" w:rsidRPr="004E42ED" w:rsidRDefault="004E42ED" w:rsidP="004E42ED">
      <w:pPr>
        <w:pStyle w:val="Uvuenotijeloteksta"/>
        <w:rPr>
          <w:sz w:val="24"/>
        </w:rPr>
      </w:pPr>
      <w:r w:rsidRPr="004E42ED">
        <w:rPr>
          <w:sz w:val="24"/>
        </w:rPr>
        <w:t>12.11.2017. godine. do 19,00 sati.</w:t>
      </w:r>
    </w:p>
    <w:p w:rsidR="004E42ED" w:rsidRPr="004E42ED" w:rsidRDefault="004E42ED" w:rsidP="004E42ED">
      <w:pPr>
        <w:pStyle w:val="Uvuenotijeloteksta"/>
        <w:ind w:firstLine="0"/>
        <w:rPr>
          <w:sz w:val="24"/>
        </w:rPr>
      </w:pPr>
    </w:p>
    <w:p w:rsidR="004E42ED" w:rsidRPr="004E42ED" w:rsidRDefault="004E42ED" w:rsidP="004E42ED">
      <w:pPr>
        <w:pStyle w:val="Uvuenotijeloteksta"/>
        <w:ind w:firstLine="0"/>
        <w:rPr>
          <w:sz w:val="24"/>
        </w:rPr>
      </w:pPr>
      <w:r w:rsidRPr="004E42ED">
        <w:rPr>
          <w:sz w:val="24"/>
        </w:rPr>
        <w:tab/>
        <w:t xml:space="preserve">Izborna šutnja počinje protekom vremena izborne promidžbe, a završava na dan održavanja izbora u 19 sati. Za vrijeme izborne šutnje zabranjuje se javno predstavljanje i obrazlaganje izbornih programa biračima, nagovaranje birača da glasuju za određenu kandidacijsku listu, objavljivanje prethodnih, neslužbenih rezultata izbora, izjava i intervjua sudionika izborne promidžbe, te navođenje njihovih izjava ili pisanih djela. </w:t>
      </w:r>
    </w:p>
    <w:p w:rsidR="004E42ED" w:rsidRPr="004E42ED" w:rsidRDefault="004E42ED" w:rsidP="004E42ED">
      <w:pPr>
        <w:pStyle w:val="Uvuenotijeloteksta"/>
        <w:ind w:firstLine="0"/>
        <w:rPr>
          <w:sz w:val="24"/>
        </w:rPr>
      </w:pPr>
    </w:p>
    <w:p w:rsidR="004E42ED" w:rsidRPr="004E42ED" w:rsidRDefault="004E42ED" w:rsidP="004E42ED">
      <w:pPr>
        <w:pStyle w:val="Uvuenotijeloteksta"/>
        <w:rPr>
          <w:sz w:val="24"/>
        </w:rPr>
      </w:pPr>
      <w:r w:rsidRPr="004E42ED">
        <w:rPr>
          <w:sz w:val="24"/>
        </w:rPr>
        <w:t xml:space="preserve">Izborno povjerenstvo  imenovat će predsjednika, potpredsjednika i članove biračkog odbora najkasnije 10 dana prije održavanja izbora za članove vijeća mjesnih odbora, dakle </w:t>
      </w:r>
    </w:p>
    <w:p w:rsidR="004E42ED" w:rsidRPr="004E42ED" w:rsidRDefault="004E42ED" w:rsidP="004E42ED">
      <w:pPr>
        <w:pStyle w:val="Uvuenotijeloteksta"/>
        <w:rPr>
          <w:sz w:val="24"/>
        </w:rPr>
      </w:pPr>
      <w:r w:rsidRPr="004E42ED">
        <w:rPr>
          <w:sz w:val="24"/>
        </w:rPr>
        <w:t>do 01.11.2017. god. do 24,00 sata.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Izborno povjerenstvo će objaviti na oglasnim pločama mjesnog odbora za čije se vijeće provode izbori, na oglasnoj ploči Općine Matulji, te na internetskoj stranici Općine Matulji biračko mjesto s naznakom koji će birači glasovati na tom biračkom mjestu najkasnije 15 dana prije izbora, dakle </w:t>
      </w:r>
    </w:p>
    <w:p w:rsidR="004E42ED" w:rsidRPr="004E42ED" w:rsidRDefault="004E42ED" w:rsidP="004E42ED">
      <w:pPr>
        <w:pStyle w:val="Uvuenotijeloteksta"/>
        <w:rPr>
          <w:sz w:val="24"/>
        </w:rPr>
      </w:pPr>
      <w:r w:rsidRPr="004E42ED">
        <w:rPr>
          <w:sz w:val="24"/>
        </w:rPr>
        <w:t>do 27.10.2017. god. do 24,00 sata.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Glasovanje traje neprekidno</w:t>
      </w:r>
    </w:p>
    <w:p w:rsidR="004E42ED" w:rsidRPr="004E42ED" w:rsidRDefault="004E42ED" w:rsidP="004E42ED">
      <w:pPr>
        <w:pStyle w:val="Uvuenotijeloteksta"/>
        <w:rPr>
          <w:sz w:val="24"/>
        </w:rPr>
      </w:pPr>
      <w:r w:rsidRPr="004E42ED">
        <w:rPr>
          <w:sz w:val="24"/>
        </w:rPr>
        <w:t>12.11.2017. god. od 07,00 do 19,00 sati.</w:t>
      </w:r>
    </w:p>
    <w:p w:rsidR="004E42ED" w:rsidRPr="004E42ED" w:rsidRDefault="004E42ED" w:rsidP="004E42ED">
      <w:pPr>
        <w:pStyle w:val="Uvuenotijeloteksta"/>
        <w:rPr>
          <w:sz w:val="24"/>
        </w:rPr>
      </w:pPr>
      <w:r w:rsidRPr="004E42ED">
        <w:rPr>
          <w:sz w:val="24"/>
        </w:rPr>
        <w:t>Biralište se zatvara u 19,00 sati.</w:t>
      </w:r>
    </w:p>
    <w:p w:rsidR="004E42ED" w:rsidRPr="004E42ED" w:rsidRDefault="004E42ED" w:rsidP="004E42ED">
      <w:pPr>
        <w:pStyle w:val="Uvuenotijeloteksta"/>
        <w:rPr>
          <w:sz w:val="24"/>
        </w:rPr>
      </w:pPr>
      <w:r w:rsidRPr="004E42ED">
        <w:rPr>
          <w:sz w:val="24"/>
        </w:rPr>
        <w:t>Biračima koji su se zatekli na biračkom mjestu omogućit će se glasovanje i nakon 19,00 sati.</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Birački odbor mora dostaviti zapisnik o svom radu s ostalim izbornim materijalom Izbornom povjerenstvu najkasnije u roku od 12 sati od zatvaranja birališta, dakle </w:t>
      </w:r>
    </w:p>
    <w:p w:rsidR="004E42ED" w:rsidRPr="004E42ED" w:rsidRDefault="004E42ED" w:rsidP="004E42ED">
      <w:pPr>
        <w:pStyle w:val="Uvuenotijeloteksta"/>
        <w:rPr>
          <w:sz w:val="24"/>
        </w:rPr>
      </w:pPr>
      <w:r w:rsidRPr="004E42ED">
        <w:rPr>
          <w:sz w:val="24"/>
        </w:rPr>
        <w:t>do 13.11.2017. do 07,00 sati.</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Kad izborno povjerenstvo utvrdi rezultate glasovanja za članove vijeća mjesnog odbora, bez odgode će ih objaviti na oglasnoj ploči mjesnog odbora Rupa za čije se vijeće izbori provode, oglasnoj ploči Općine Matulji i na internetskoj stranici </w:t>
      </w:r>
      <w:proofErr w:type="spellStart"/>
      <w:r w:rsidRPr="004E42ED">
        <w:rPr>
          <w:sz w:val="24"/>
        </w:rPr>
        <w:t>stranici</w:t>
      </w:r>
      <w:proofErr w:type="spellEnd"/>
      <w:r w:rsidRPr="004E42ED">
        <w:rPr>
          <w:sz w:val="24"/>
        </w:rPr>
        <w:t xml:space="preserve"> Općine Matulji.</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Prigovor zbog nepravilnosti u postupku kandidiranja ili u postupku izbora za članove vijeća mogu podnijeti političke stranke, nositelji kandidacijske liste birača, kandidati, najmanje 15 birača ili najmanje 5% birača s područja mjesnog odbora za čije se vijeće provode izbori.</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Ako je kandidacijsku listu predložilo više političkih stranaka, prigovor će se smatrati pravovaljanim i kada ga je podnijela samo jedna politička stranka. Političke stranke će na temelju svojih statuta odrediti tko se ima smatrati ovlaštenim podnositeljem prigovora.</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Prigovor se podnosi izbornom povjerenstvu u roku od 48 sati računajući od isteka dana kada je izvršena radnja na koju je stavljen prigovor.</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Izborno povjerenstvo dužno je donijeti  rješenje o prigovoru u roku od 48 sati  od dana kada mu je dostavljen prigovor, odnosno od dana kada su mu dostavljeni izborni materijali na koje se odnosi prigovor.</w:t>
      </w:r>
    </w:p>
    <w:p w:rsidR="004E42ED" w:rsidRPr="004E42ED" w:rsidRDefault="004E42ED" w:rsidP="004E42ED">
      <w:pPr>
        <w:pStyle w:val="Uvuenotijeloteksta"/>
        <w:rPr>
          <w:sz w:val="24"/>
        </w:rPr>
      </w:pPr>
    </w:p>
    <w:p w:rsidR="004E42ED" w:rsidRPr="004E42ED" w:rsidRDefault="004E42ED" w:rsidP="004E42ED">
      <w:pPr>
        <w:pStyle w:val="Uvuenotijeloteksta"/>
        <w:rPr>
          <w:sz w:val="24"/>
        </w:rPr>
      </w:pPr>
      <w:r w:rsidRPr="004E42ED">
        <w:rPr>
          <w:sz w:val="24"/>
        </w:rPr>
        <w:t xml:space="preserve">Obvezatne upute stupaju na snagu danom donošenja a objavit će se na oglasnoj ploči mjesnog odbora Rupa za čija se vijeća izbori provode, oglasnoj ploči Općine Matulji i internetskoj </w:t>
      </w:r>
      <w:proofErr w:type="spellStart"/>
      <w:r w:rsidRPr="004E42ED">
        <w:rPr>
          <w:sz w:val="24"/>
        </w:rPr>
        <w:t>staranici</w:t>
      </w:r>
      <w:proofErr w:type="spellEnd"/>
      <w:r w:rsidRPr="004E42ED">
        <w:rPr>
          <w:sz w:val="24"/>
        </w:rPr>
        <w:t xml:space="preserve"> Općine Matulji.</w:t>
      </w:r>
    </w:p>
    <w:p w:rsidR="004E42ED" w:rsidRPr="004E42ED" w:rsidRDefault="004E42ED" w:rsidP="004E42ED">
      <w:pPr>
        <w:pStyle w:val="Uvuenotijeloteksta"/>
        <w:rPr>
          <w:sz w:val="24"/>
        </w:rPr>
      </w:pPr>
    </w:p>
    <w:p w:rsidR="004E42ED" w:rsidRPr="004E42ED" w:rsidRDefault="004E42ED" w:rsidP="004E42ED">
      <w:pPr>
        <w:pStyle w:val="Uvuenotijeloteksta"/>
        <w:ind w:firstLine="0"/>
        <w:jc w:val="left"/>
        <w:rPr>
          <w:sz w:val="24"/>
        </w:rPr>
      </w:pPr>
    </w:p>
    <w:p w:rsidR="004E42ED" w:rsidRPr="004E42ED" w:rsidRDefault="004E42ED" w:rsidP="004E42ED">
      <w:pPr>
        <w:pStyle w:val="Uvuenotijeloteksta"/>
        <w:ind w:firstLine="0"/>
        <w:rPr>
          <w:color w:val="FF0000"/>
          <w:sz w:val="24"/>
        </w:rPr>
      </w:pPr>
    </w:p>
    <w:p w:rsidR="004E42ED" w:rsidRPr="004E42ED" w:rsidRDefault="004E42ED" w:rsidP="004E42ED">
      <w:pPr>
        <w:jc w:val="center"/>
        <w:rPr>
          <w:sz w:val="24"/>
          <w:szCs w:val="24"/>
        </w:rPr>
      </w:pPr>
      <w:r w:rsidRPr="004E42ED">
        <w:rPr>
          <w:sz w:val="24"/>
          <w:szCs w:val="24"/>
        </w:rPr>
        <w:t xml:space="preserve">                                                            IZBORNO POVJERENSTVO </w:t>
      </w:r>
    </w:p>
    <w:p w:rsidR="004E42ED" w:rsidRPr="004E42ED" w:rsidRDefault="004E42ED" w:rsidP="004E42ED">
      <w:pPr>
        <w:ind w:left="2880" w:firstLine="720"/>
        <w:jc w:val="center"/>
        <w:rPr>
          <w:sz w:val="24"/>
          <w:szCs w:val="24"/>
        </w:rPr>
      </w:pPr>
      <w:r w:rsidRPr="004E42ED">
        <w:rPr>
          <w:sz w:val="24"/>
          <w:szCs w:val="24"/>
        </w:rPr>
        <w:t>ZA PROVOĐENJE IZBORA ZA ČLANOVE</w:t>
      </w:r>
    </w:p>
    <w:p w:rsidR="004E42ED" w:rsidRPr="004E42ED" w:rsidRDefault="004E42ED" w:rsidP="004E42ED">
      <w:pPr>
        <w:ind w:left="2880" w:firstLine="720"/>
        <w:jc w:val="center"/>
        <w:rPr>
          <w:sz w:val="24"/>
          <w:szCs w:val="24"/>
        </w:rPr>
      </w:pPr>
      <w:r w:rsidRPr="004E42ED">
        <w:rPr>
          <w:sz w:val="24"/>
          <w:szCs w:val="24"/>
        </w:rPr>
        <w:t>VIJEĆA MJESNOG ODBORA OPĆINE               MATULJI</w:t>
      </w:r>
    </w:p>
    <w:p w:rsidR="00494E08" w:rsidRPr="004E42ED" w:rsidRDefault="00494E08" w:rsidP="00494E08">
      <w:pPr>
        <w:jc w:val="both"/>
        <w:rPr>
          <w:sz w:val="24"/>
          <w:szCs w:val="24"/>
          <w:lang w:val="hr-HR" w:eastAsia="hr-HR"/>
        </w:rPr>
      </w:pPr>
    </w:p>
    <w:p w:rsidR="004F107A" w:rsidRPr="004E42ED" w:rsidRDefault="004F107A" w:rsidP="004F107A">
      <w:pPr>
        <w:jc w:val="both"/>
        <w:rPr>
          <w:sz w:val="24"/>
          <w:szCs w:val="24"/>
          <w:lang w:val="hr-HR" w:eastAsia="hr-HR"/>
        </w:rPr>
      </w:pPr>
    </w:p>
    <w:p w:rsidR="004F107A" w:rsidRPr="004E42ED" w:rsidRDefault="00794DE4" w:rsidP="004F107A">
      <w:pPr>
        <w:jc w:val="both"/>
        <w:outlineLvl w:val="0"/>
        <w:rPr>
          <w:sz w:val="24"/>
          <w:szCs w:val="24"/>
          <w:lang w:val="hr-HR" w:eastAsia="hr-HR"/>
        </w:rPr>
      </w:pPr>
      <w:r w:rsidRPr="004E42ED">
        <w:rPr>
          <w:sz w:val="24"/>
          <w:szCs w:val="24"/>
          <w:lang w:val="hr-HR" w:eastAsia="hr-HR"/>
        </w:rPr>
        <w:t xml:space="preserve">KLASA: </w:t>
      </w:r>
      <w:r w:rsidR="000B0614" w:rsidRPr="004E42ED">
        <w:rPr>
          <w:sz w:val="24"/>
          <w:szCs w:val="24"/>
          <w:lang w:val="hr-HR" w:eastAsia="hr-HR"/>
        </w:rPr>
        <w:t xml:space="preserve"> </w:t>
      </w:r>
      <w:r w:rsidRPr="004E42ED">
        <w:rPr>
          <w:sz w:val="24"/>
          <w:szCs w:val="24"/>
          <w:lang w:val="hr-HR" w:eastAsia="hr-HR"/>
        </w:rPr>
        <w:t xml:space="preserve"> </w:t>
      </w:r>
      <w:r w:rsidR="00860C72" w:rsidRPr="004E42ED">
        <w:rPr>
          <w:sz w:val="24"/>
          <w:szCs w:val="24"/>
          <w:lang w:val="hr-HR"/>
        </w:rPr>
        <w:fldChar w:fldCharType="begin" w:fldLock="1">
          <w:ffData>
            <w:name w:val="Klasa2"/>
            <w:enabled/>
            <w:calcOnExit w:val="0"/>
            <w:textInput>
              <w:default w:val="013-03/17-01/0003"/>
            </w:textInput>
          </w:ffData>
        </w:fldChar>
      </w:r>
      <w:bookmarkStart w:id="0" w:name="Klasa2"/>
      <w:r w:rsidR="00860C72" w:rsidRPr="004E42ED">
        <w:rPr>
          <w:sz w:val="24"/>
          <w:szCs w:val="24"/>
          <w:lang w:val="hr-HR"/>
        </w:rPr>
        <w:instrText xml:space="preserve"> FORMTEXT </w:instrText>
      </w:r>
      <w:r w:rsidR="00860C72" w:rsidRPr="004E42ED">
        <w:rPr>
          <w:sz w:val="24"/>
          <w:szCs w:val="24"/>
          <w:lang w:val="hr-HR"/>
        </w:rPr>
      </w:r>
      <w:r w:rsidR="00860C72" w:rsidRPr="004E42ED">
        <w:rPr>
          <w:sz w:val="24"/>
          <w:szCs w:val="24"/>
          <w:lang w:val="hr-HR"/>
        </w:rPr>
        <w:fldChar w:fldCharType="separate"/>
      </w:r>
      <w:r w:rsidR="004E42ED" w:rsidRPr="004E42ED">
        <w:rPr>
          <w:sz w:val="24"/>
          <w:szCs w:val="24"/>
          <w:lang w:val="hr-HR"/>
        </w:rPr>
        <w:t>013-03/17-01/0003</w:t>
      </w:r>
      <w:r w:rsidR="00860C72" w:rsidRPr="004E42ED">
        <w:rPr>
          <w:sz w:val="24"/>
          <w:szCs w:val="24"/>
          <w:lang w:val="hr-HR"/>
        </w:rPr>
        <w:fldChar w:fldCharType="end"/>
      </w:r>
      <w:bookmarkEnd w:id="0"/>
    </w:p>
    <w:p w:rsidR="004F107A" w:rsidRPr="004E42ED" w:rsidRDefault="00794DE4" w:rsidP="004F107A">
      <w:pPr>
        <w:jc w:val="both"/>
        <w:outlineLvl w:val="0"/>
        <w:rPr>
          <w:bCs/>
          <w:kern w:val="36"/>
          <w:sz w:val="24"/>
          <w:szCs w:val="24"/>
          <w:lang w:val="hr-HR" w:eastAsia="hr-HR"/>
        </w:rPr>
      </w:pPr>
      <w:r w:rsidRPr="004E42ED">
        <w:rPr>
          <w:bCs/>
          <w:kern w:val="36"/>
          <w:sz w:val="24"/>
          <w:szCs w:val="24"/>
          <w:lang w:val="hr-HR" w:eastAsia="hr-HR"/>
        </w:rPr>
        <w:t xml:space="preserve">URBROJ: </w:t>
      </w:r>
      <w:r w:rsidR="00860C72" w:rsidRPr="004E42ED">
        <w:rPr>
          <w:sz w:val="24"/>
          <w:szCs w:val="24"/>
          <w:lang w:val="hr-HR"/>
        </w:rPr>
        <w:fldChar w:fldCharType="begin" w:fldLock="1">
          <w:ffData>
            <w:name w:val="Urbroj2"/>
            <w:enabled/>
            <w:calcOnExit w:val="0"/>
            <w:textInput>
              <w:default w:val="2156/04-01-3-06-17-0003"/>
            </w:textInput>
          </w:ffData>
        </w:fldChar>
      </w:r>
      <w:bookmarkStart w:id="1" w:name="Urbroj2"/>
      <w:r w:rsidR="00860C72" w:rsidRPr="004E42ED">
        <w:rPr>
          <w:sz w:val="24"/>
          <w:szCs w:val="24"/>
          <w:lang w:val="hr-HR"/>
        </w:rPr>
        <w:instrText xml:space="preserve"> FORMTEXT </w:instrText>
      </w:r>
      <w:r w:rsidR="00860C72" w:rsidRPr="004E42ED">
        <w:rPr>
          <w:sz w:val="24"/>
          <w:szCs w:val="24"/>
          <w:lang w:val="hr-HR"/>
        </w:rPr>
      </w:r>
      <w:r w:rsidR="00860C72" w:rsidRPr="004E42ED">
        <w:rPr>
          <w:sz w:val="24"/>
          <w:szCs w:val="24"/>
          <w:lang w:val="hr-HR"/>
        </w:rPr>
        <w:fldChar w:fldCharType="separate"/>
      </w:r>
      <w:r w:rsidR="00AC05A6">
        <w:rPr>
          <w:sz w:val="24"/>
          <w:szCs w:val="24"/>
          <w:lang w:val="hr-HR"/>
        </w:rPr>
        <w:t>2156/04-01-3-06-17-0003</w:t>
      </w:r>
      <w:r w:rsidR="00860C72" w:rsidRPr="004E42ED">
        <w:rPr>
          <w:sz w:val="24"/>
          <w:szCs w:val="24"/>
          <w:lang w:val="hr-HR"/>
        </w:rPr>
        <w:fldChar w:fldCharType="end"/>
      </w:r>
      <w:bookmarkEnd w:id="1"/>
    </w:p>
    <w:p w:rsidR="004F107A" w:rsidRPr="00494E08" w:rsidRDefault="004E42ED" w:rsidP="004F107A">
      <w:pPr>
        <w:jc w:val="both"/>
        <w:rPr>
          <w:sz w:val="24"/>
          <w:szCs w:val="24"/>
          <w:lang w:val="hr-HR" w:eastAsia="hr-HR"/>
        </w:rPr>
      </w:pPr>
      <w:r>
        <w:rPr>
          <w:sz w:val="24"/>
          <w:szCs w:val="24"/>
          <w:lang w:val="hr-HR" w:eastAsia="hr-HR"/>
        </w:rPr>
        <w:t>Matulji, 0</w:t>
      </w:r>
      <w:r w:rsidR="00AC51BE">
        <w:rPr>
          <w:sz w:val="24"/>
          <w:szCs w:val="24"/>
          <w:lang w:val="hr-HR" w:eastAsia="hr-HR"/>
        </w:rPr>
        <w:t>7</w:t>
      </w:r>
      <w:r>
        <w:rPr>
          <w:sz w:val="24"/>
          <w:szCs w:val="24"/>
          <w:lang w:val="hr-HR" w:eastAsia="hr-HR"/>
        </w:rPr>
        <w:t>.10.2017.</w:t>
      </w:r>
      <w:bookmarkStart w:id="2" w:name="_GoBack"/>
      <w:bookmarkEnd w:id="2"/>
    </w:p>
    <w:sectPr w:rsidR="004F107A" w:rsidRPr="00494E08" w:rsidSect="00372F0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E7B" w:rsidRDefault="000A4E7B" w:rsidP="004E42ED">
      <w:r>
        <w:separator/>
      </w:r>
    </w:p>
  </w:endnote>
  <w:endnote w:type="continuationSeparator" w:id="0">
    <w:p w:rsidR="000A4E7B" w:rsidRDefault="000A4E7B" w:rsidP="004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E7B" w:rsidRDefault="000A4E7B" w:rsidP="004E42ED">
      <w:r>
        <w:separator/>
      </w:r>
    </w:p>
  </w:footnote>
  <w:footnote w:type="continuationSeparator" w:id="0">
    <w:p w:rsidR="000A4E7B" w:rsidRDefault="000A4E7B" w:rsidP="004E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ED" w:rsidRDefault="004E42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05"/>
    <w:rsid w:val="000426DA"/>
    <w:rsid w:val="00043CD3"/>
    <w:rsid w:val="000472E7"/>
    <w:rsid w:val="000A4E7B"/>
    <w:rsid w:val="000B0614"/>
    <w:rsid w:val="0015134D"/>
    <w:rsid w:val="00246BF4"/>
    <w:rsid w:val="0031792A"/>
    <w:rsid w:val="00372F05"/>
    <w:rsid w:val="00384EA7"/>
    <w:rsid w:val="003D3A77"/>
    <w:rsid w:val="003D672A"/>
    <w:rsid w:val="004114D2"/>
    <w:rsid w:val="00441747"/>
    <w:rsid w:val="00466A53"/>
    <w:rsid w:val="00494E08"/>
    <w:rsid w:val="004E42ED"/>
    <w:rsid w:val="004F107A"/>
    <w:rsid w:val="005E74F1"/>
    <w:rsid w:val="005F1EBF"/>
    <w:rsid w:val="005F783D"/>
    <w:rsid w:val="00662EEB"/>
    <w:rsid w:val="00665DC8"/>
    <w:rsid w:val="00690955"/>
    <w:rsid w:val="0069244D"/>
    <w:rsid w:val="006D7370"/>
    <w:rsid w:val="007272AD"/>
    <w:rsid w:val="00754606"/>
    <w:rsid w:val="00794DE4"/>
    <w:rsid w:val="00826D05"/>
    <w:rsid w:val="00860C72"/>
    <w:rsid w:val="008C6E3C"/>
    <w:rsid w:val="00921725"/>
    <w:rsid w:val="00A4375B"/>
    <w:rsid w:val="00AC05A6"/>
    <w:rsid w:val="00AC51BE"/>
    <w:rsid w:val="00B33E8A"/>
    <w:rsid w:val="00B92289"/>
    <w:rsid w:val="00BD6A26"/>
    <w:rsid w:val="00C55BC6"/>
    <w:rsid w:val="00D01F19"/>
    <w:rsid w:val="00ED4575"/>
    <w:rsid w:val="00F10646"/>
    <w:rsid w:val="00F14ABA"/>
    <w:rsid w:val="00F4655B"/>
    <w:rsid w:val="00F62C09"/>
    <w:rsid w:val="00FB4DE0"/>
    <w:rsid w:val="00FC7A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C4A6"/>
  <w15:docId w15:val="{360EFDF2-7C15-4CA5-8CB3-B504B04D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4E42ED"/>
    <w:pPr>
      <w:tabs>
        <w:tab w:val="center" w:pos="4536"/>
        <w:tab w:val="right" w:pos="9072"/>
      </w:tabs>
    </w:pPr>
  </w:style>
  <w:style w:type="character" w:customStyle="1" w:styleId="ZaglavljeChar">
    <w:name w:val="Zaglavlje Char"/>
    <w:basedOn w:val="Zadanifontodlomka"/>
    <w:link w:val="Zaglavlje"/>
    <w:uiPriority w:val="99"/>
    <w:rsid w:val="004E42ED"/>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4E42ED"/>
    <w:pPr>
      <w:tabs>
        <w:tab w:val="center" w:pos="4536"/>
        <w:tab w:val="right" w:pos="9072"/>
      </w:tabs>
    </w:pPr>
  </w:style>
  <w:style w:type="character" w:customStyle="1" w:styleId="PodnojeChar">
    <w:name w:val="Podnožje Char"/>
    <w:basedOn w:val="Zadanifontodlomka"/>
    <w:link w:val="Podnoje"/>
    <w:uiPriority w:val="99"/>
    <w:rsid w:val="004E42ED"/>
    <w:rPr>
      <w:rFonts w:ascii="Times New Roman" w:eastAsia="Times New Roman" w:hAnsi="Times New Roman" w:cs="Times New Roman"/>
      <w:sz w:val="20"/>
      <w:szCs w:val="20"/>
      <w:lang w:val="en-US"/>
    </w:rPr>
  </w:style>
  <w:style w:type="paragraph" w:styleId="Uvuenotijeloteksta">
    <w:name w:val="Body Text Indent"/>
    <w:basedOn w:val="Normal"/>
    <w:link w:val="UvuenotijelotekstaChar"/>
    <w:rsid w:val="004E42ED"/>
    <w:pPr>
      <w:widowControl/>
      <w:overflowPunct/>
      <w:autoSpaceDE/>
      <w:autoSpaceDN/>
      <w:adjustRightInd/>
      <w:ind w:firstLine="720"/>
      <w:jc w:val="both"/>
    </w:pPr>
    <w:rPr>
      <w:sz w:val="22"/>
      <w:szCs w:val="24"/>
      <w:lang w:val="hr-HR"/>
    </w:rPr>
  </w:style>
  <w:style w:type="character" w:customStyle="1" w:styleId="UvuenotijelotekstaChar">
    <w:name w:val="Uvučeno tijelo teksta Char"/>
    <w:basedOn w:val="Zadanifontodlomka"/>
    <w:link w:val="Uvuenotijeloteksta"/>
    <w:rsid w:val="004E42E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Consultor d.o.o.</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Smiljana</cp:lastModifiedBy>
  <cp:revision>4</cp:revision>
  <dcterms:created xsi:type="dcterms:W3CDTF">2017-10-06T13:27:00Z</dcterms:created>
  <dcterms:modified xsi:type="dcterms:W3CDTF">2017-10-06T13:41:00Z</dcterms:modified>
</cp:coreProperties>
</file>