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temelju članka 32. Statuta O</w:t>
      </w:r>
      <w:r w:rsidR="003F49A3">
        <w:rPr>
          <w:rFonts w:ascii="Times New Roman" w:hAnsi="Times New Roman"/>
          <w:sz w:val="24"/>
          <w:szCs w:val="24"/>
        </w:rPr>
        <w:t>pćine Matulji („Službene novine</w:t>
      </w:r>
      <w:r>
        <w:rPr>
          <w:rFonts w:ascii="Times New Roman" w:hAnsi="Times New Roman"/>
          <w:sz w:val="24"/>
          <w:szCs w:val="24"/>
        </w:rPr>
        <w:t xml:space="preserve"> Primorsko-goranske županije</w:t>
      </w:r>
      <w:r w:rsidR="003F49A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 26/09, 38/09,</w:t>
      </w:r>
      <w:r w:rsidR="00F82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8/13,</w:t>
      </w:r>
      <w:r w:rsidR="00F82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17/14,</w:t>
      </w:r>
      <w:r w:rsidR="00F82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29/14 i 39/15</w:t>
      </w:r>
      <w:r w:rsidR="00F82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82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pročišćeni tekst) Općinsko vijeće Općine Matulji, na sjednic</w:t>
      </w:r>
      <w:r w:rsidR="003A745B">
        <w:rPr>
          <w:rFonts w:ascii="Times New Roman" w:hAnsi="Times New Roman"/>
          <w:sz w:val="24"/>
          <w:szCs w:val="24"/>
        </w:rPr>
        <w:t xml:space="preserve">i održanoj dana 26. srpnja </w:t>
      </w:r>
      <w:r>
        <w:rPr>
          <w:rFonts w:ascii="Times New Roman" w:hAnsi="Times New Roman"/>
          <w:sz w:val="24"/>
          <w:szCs w:val="24"/>
        </w:rPr>
        <w:t xml:space="preserve"> 2016. godine, donosi</w:t>
      </w: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08"/>
        <w:jc w:val="both"/>
        <w:rPr>
          <w:rFonts w:ascii="Times New Roman" w:hAnsi="Times New Roman"/>
          <w:sz w:val="24"/>
          <w:szCs w:val="24"/>
        </w:rPr>
      </w:pPr>
    </w:p>
    <w:p w:rsidR="00474A83" w:rsidRDefault="00474A83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08"/>
        <w:jc w:val="both"/>
        <w:rPr>
          <w:rFonts w:ascii="Times New Roman" w:hAnsi="Times New Roman"/>
          <w:sz w:val="24"/>
          <w:szCs w:val="24"/>
        </w:rPr>
      </w:pPr>
    </w:p>
    <w:p w:rsidR="004162F1" w:rsidRP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8"/>
        <w:jc w:val="center"/>
        <w:rPr>
          <w:rFonts w:ascii="Times New Roman" w:hAnsi="Times New Roman"/>
          <w:b/>
          <w:sz w:val="24"/>
          <w:szCs w:val="24"/>
        </w:rPr>
      </w:pPr>
      <w:r w:rsidRPr="004162F1">
        <w:rPr>
          <w:rFonts w:ascii="Times New Roman" w:hAnsi="Times New Roman"/>
          <w:b/>
          <w:sz w:val="24"/>
          <w:szCs w:val="24"/>
        </w:rPr>
        <w:t>ZAKLJUČAK</w:t>
      </w:r>
    </w:p>
    <w:p w:rsidR="00F26486" w:rsidRDefault="00F26486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8"/>
        <w:jc w:val="center"/>
        <w:rPr>
          <w:rFonts w:ascii="Times New Roman" w:hAnsi="Times New Roman"/>
          <w:sz w:val="24"/>
          <w:szCs w:val="24"/>
        </w:rPr>
      </w:pPr>
      <w:r w:rsidRPr="00F26486">
        <w:rPr>
          <w:rFonts w:ascii="Times New Roman" w:hAnsi="Times New Roman"/>
          <w:sz w:val="24"/>
          <w:szCs w:val="24"/>
        </w:rPr>
        <w:t xml:space="preserve">o usvajanju </w:t>
      </w:r>
      <w:r w:rsidR="00C00BCA">
        <w:rPr>
          <w:rFonts w:ascii="Times New Roman" w:hAnsi="Times New Roman"/>
          <w:sz w:val="24"/>
          <w:szCs w:val="24"/>
        </w:rPr>
        <w:t>P</w:t>
      </w:r>
      <w:r w:rsidRPr="00F26486">
        <w:rPr>
          <w:rFonts w:ascii="Times New Roman" w:hAnsi="Times New Roman"/>
          <w:sz w:val="24"/>
          <w:szCs w:val="24"/>
        </w:rPr>
        <w:t xml:space="preserve">rijedloga </w:t>
      </w:r>
      <w:r>
        <w:rPr>
          <w:rFonts w:ascii="Times New Roman" w:hAnsi="Times New Roman"/>
          <w:sz w:val="24"/>
          <w:szCs w:val="24"/>
        </w:rPr>
        <w:t>S</w:t>
      </w:r>
      <w:r w:rsidRPr="00F26486">
        <w:rPr>
          <w:rFonts w:ascii="Times New Roman" w:hAnsi="Times New Roman"/>
          <w:sz w:val="24"/>
          <w:szCs w:val="24"/>
        </w:rPr>
        <w:t xml:space="preserve">trateškog razvojnog programa </w:t>
      </w:r>
      <w:r>
        <w:rPr>
          <w:rFonts w:ascii="Times New Roman" w:hAnsi="Times New Roman"/>
          <w:sz w:val="24"/>
          <w:szCs w:val="24"/>
        </w:rPr>
        <w:t>O</w:t>
      </w:r>
      <w:r w:rsidRPr="00F26486">
        <w:rPr>
          <w:rFonts w:ascii="Times New Roman" w:hAnsi="Times New Roman"/>
          <w:sz w:val="24"/>
          <w:szCs w:val="24"/>
        </w:rPr>
        <w:t xml:space="preserve">pćine </w:t>
      </w:r>
      <w:r>
        <w:rPr>
          <w:rFonts w:ascii="Times New Roman" w:hAnsi="Times New Roman"/>
          <w:sz w:val="24"/>
          <w:szCs w:val="24"/>
        </w:rPr>
        <w:t>M</w:t>
      </w:r>
      <w:r w:rsidRPr="00F26486">
        <w:rPr>
          <w:rFonts w:ascii="Times New Roman" w:hAnsi="Times New Roman"/>
          <w:sz w:val="24"/>
          <w:szCs w:val="24"/>
        </w:rPr>
        <w:t xml:space="preserve">atulji  </w:t>
      </w:r>
    </w:p>
    <w:p w:rsidR="004162F1" w:rsidRPr="00F26486" w:rsidRDefault="00F26486" w:rsidP="004162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8"/>
        <w:jc w:val="center"/>
        <w:rPr>
          <w:rFonts w:ascii="Times New Roman" w:hAnsi="Times New Roman"/>
          <w:sz w:val="24"/>
          <w:szCs w:val="24"/>
        </w:rPr>
      </w:pPr>
      <w:r w:rsidRPr="00F26486">
        <w:rPr>
          <w:rFonts w:ascii="Times New Roman" w:hAnsi="Times New Roman"/>
          <w:sz w:val="24"/>
          <w:szCs w:val="24"/>
        </w:rPr>
        <w:t>za razdoblje od 2016. do 2020. godine za javnu raspravu</w:t>
      </w:r>
    </w:p>
    <w:p w:rsidR="00684B51" w:rsidRDefault="00684B51"/>
    <w:p w:rsidR="0085124B" w:rsidRDefault="0085124B"/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3A745B" w:rsidRDefault="003A745B" w:rsidP="004162F1">
      <w:pPr>
        <w:widowControl w:val="0"/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/>
          <w:sz w:val="24"/>
          <w:szCs w:val="24"/>
        </w:rPr>
      </w:pPr>
    </w:p>
    <w:p w:rsidR="00F26486" w:rsidRPr="00F26486" w:rsidRDefault="00015752" w:rsidP="00F2648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 w:firstLine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2F1" w:rsidRPr="0085124B">
        <w:rPr>
          <w:rFonts w:ascii="Times New Roman" w:hAnsi="Times New Roman"/>
          <w:sz w:val="24"/>
          <w:szCs w:val="24"/>
        </w:rPr>
        <w:t xml:space="preserve">Općinsko vijeće Općine Matulji usvaja </w:t>
      </w:r>
      <w:r w:rsidR="00F26486">
        <w:rPr>
          <w:rFonts w:ascii="Times New Roman" w:hAnsi="Times New Roman"/>
          <w:sz w:val="24"/>
          <w:szCs w:val="24"/>
        </w:rPr>
        <w:t>P</w:t>
      </w:r>
      <w:r w:rsidR="002C2B85">
        <w:rPr>
          <w:rFonts w:ascii="Times New Roman" w:hAnsi="Times New Roman"/>
          <w:sz w:val="24"/>
          <w:szCs w:val="24"/>
        </w:rPr>
        <w:t>rijedlog</w:t>
      </w:r>
      <w:r w:rsidR="00F26486" w:rsidRPr="00F26486">
        <w:rPr>
          <w:rFonts w:ascii="Times New Roman" w:hAnsi="Times New Roman"/>
          <w:sz w:val="24"/>
          <w:szCs w:val="24"/>
        </w:rPr>
        <w:t xml:space="preserve"> </w:t>
      </w:r>
      <w:r w:rsidR="00F26486">
        <w:rPr>
          <w:rFonts w:ascii="Times New Roman" w:hAnsi="Times New Roman"/>
          <w:sz w:val="24"/>
          <w:szCs w:val="24"/>
        </w:rPr>
        <w:t>S</w:t>
      </w:r>
      <w:r w:rsidR="00F26486" w:rsidRPr="00F26486">
        <w:rPr>
          <w:rFonts w:ascii="Times New Roman" w:hAnsi="Times New Roman"/>
          <w:sz w:val="24"/>
          <w:szCs w:val="24"/>
        </w:rPr>
        <w:t xml:space="preserve">trateškog razvojnog programa </w:t>
      </w:r>
      <w:r w:rsidR="00F26486">
        <w:rPr>
          <w:rFonts w:ascii="Times New Roman" w:hAnsi="Times New Roman"/>
          <w:sz w:val="24"/>
          <w:szCs w:val="24"/>
        </w:rPr>
        <w:t>O</w:t>
      </w:r>
      <w:r w:rsidR="00F26486" w:rsidRPr="00F26486">
        <w:rPr>
          <w:rFonts w:ascii="Times New Roman" w:hAnsi="Times New Roman"/>
          <w:sz w:val="24"/>
          <w:szCs w:val="24"/>
        </w:rPr>
        <w:t xml:space="preserve">pćine </w:t>
      </w:r>
      <w:r w:rsidR="00F26486">
        <w:rPr>
          <w:rFonts w:ascii="Times New Roman" w:hAnsi="Times New Roman"/>
          <w:sz w:val="24"/>
          <w:szCs w:val="24"/>
        </w:rPr>
        <w:t>M</w:t>
      </w:r>
      <w:r w:rsidR="00F26486" w:rsidRPr="00F26486">
        <w:rPr>
          <w:rFonts w:ascii="Times New Roman" w:hAnsi="Times New Roman"/>
          <w:sz w:val="24"/>
          <w:szCs w:val="24"/>
        </w:rPr>
        <w:t>atulji</w:t>
      </w:r>
      <w:r w:rsidR="00F26486">
        <w:rPr>
          <w:rFonts w:ascii="Times New Roman" w:hAnsi="Times New Roman"/>
          <w:sz w:val="24"/>
          <w:szCs w:val="24"/>
        </w:rPr>
        <w:t xml:space="preserve"> </w:t>
      </w:r>
      <w:r w:rsidR="00F26486" w:rsidRPr="00F26486">
        <w:rPr>
          <w:rFonts w:ascii="Times New Roman" w:hAnsi="Times New Roman"/>
          <w:sz w:val="24"/>
          <w:szCs w:val="24"/>
        </w:rPr>
        <w:t>za razdoblje od 2016. do 2020. godine za javnu raspravu</w:t>
      </w:r>
      <w:r w:rsidR="003A745B">
        <w:rPr>
          <w:rFonts w:ascii="Times New Roman" w:hAnsi="Times New Roman"/>
          <w:sz w:val="24"/>
          <w:szCs w:val="24"/>
        </w:rPr>
        <w:t xml:space="preserve"> (u daljnjem tekstu: Prijedlog)</w:t>
      </w:r>
      <w:r w:rsidR="00193ED8">
        <w:rPr>
          <w:rFonts w:ascii="Times New Roman" w:hAnsi="Times New Roman"/>
          <w:sz w:val="24"/>
          <w:szCs w:val="24"/>
        </w:rPr>
        <w:t>.</w:t>
      </w:r>
    </w:p>
    <w:p w:rsidR="004162F1" w:rsidRDefault="004162F1"/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/>
          <w:sz w:val="24"/>
          <w:szCs w:val="24"/>
        </w:rPr>
      </w:pPr>
    </w:p>
    <w:p w:rsidR="003A745B" w:rsidRDefault="003A745B" w:rsidP="003A74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je sastavni dio ovog Zaključka i nije predmet objave u „Službenim novinama Primorsko-goranske županije“.</w:t>
      </w:r>
    </w:p>
    <w:p w:rsidR="003A745B" w:rsidRDefault="003A745B" w:rsidP="003A745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3A745B" w:rsidRDefault="003A745B" w:rsidP="003A745B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</w:p>
    <w:p w:rsidR="003A745B" w:rsidRDefault="003A745B" w:rsidP="003A745B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3A745B" w:rsidRDefault="003A745B" w:rsidP="003A74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A745B" w:rsidRDefault="003A745B" w:rsidP="003A745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usvajanja Prijedloga od strane Općinskog vijeća Općine Matulji, Prijedlog će se uputiti u javnu raspravu.</w:t>
      </w:r>
    </w:p>
    <w:p w:rsidR="003A745B" w:rsidRDefault="003A745B" w:rsidP="003A74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745B" w:rsidRDefault="003A745B" w:rsidP="003A745B">
      <w:pPr>
        <w:widowControl w:val="0"/>
        <w:tabs>
          <w:tab w:val="left" w:pos="2268"/>
          <w:tab w:val="left" w:pos="2552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3A745B" w:rsidRDefault="003A745B" w:rsidP="003A745B">
      <w:pPr>
        <w:widowControl w:val="0"/>
        <w:tabs>
          <w:tab w:val="left" w:pos="2268"/>
          <w:tab w:val="left" w:pos="2552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Članak 4.</w:t>
      </w:r>
    </w:p>
    <w:p w:rsidR="003A745B" w:rsidRDefault="003A745B" w:rsidP="003A74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Zaključak stupa na snagu osmog dana nakon objave u »Službenim novinama« Primorsko-goranske županije.</w:t>
      </w: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A83" w:rsidRDefault="00474A83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752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015752">
        <w:rPr>
          <w:rFonts w:ascii="Times New Roman" w:hAnsi="Times New Roman"/>
          <w:sz w:val="24"/>
          <w:szCs w:val="24"/>
        </w:rPr>
        <w:t>302-01/15-01/10</w:t>
      </w: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URBROJ:2156-04-01-1</w:t>
      </w:r>
      <w:r w:rsidR="000157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3A745B">
        <w:rPr>
          <w:rFonts w:ascii="Times New Roman" w:hAnsi="Times New Roman"/>
          <w:sz w:val="24"/>
          <w:szCs w:val="24"/>
        </w:rPr>
        <w:t>34</w:t>
      </w: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Matulji,</w:t>
      </w:r>
      <w:r w:rsidR="003A745B">
        <w:rPr>
          <w:rFonts w:ascii="Times New Roman" w:hAnsi="Times New Roman"/>
          <w:sz w:val="24"/>
          <w:szCs w:val="24"/>
        </w:rPr>
        <w:t xml:space="preserve"> 26. srpnja</w:t>
      </w:r>
      <w:r>
        <w:rPr>
          <w:rFonts w:ascii="Times New Roman" w:hAnsi="Times New Roman"/>
          <w:sz w:val="24"/>
          <w:szCs w:val="24"/>
        </w:rPr>
        <w:t xml:space="preserve"> 2016.</w:t>
      </w: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124B" w:rsidRDefault="0085124B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OPĆINSKO VIJEĆE OPĆINE MATULJI</w:t>
      </w:r>
    </w:p>
    <w:p w:rsidR="004162F1" w:rsidRDefault="004162F1" w:rsidP="00416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 w:rsidR="004162F1" w:rsidRDefault="004162F1" w:rsidP="004162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Mladen Prenc dr.med.</w:t>
      </w:r>
    </w:p>
    <w:p w:rsidR="004162F1" w:rsidRDefault="004162F1"/>
    <w:sectPr w:rsidR="004162F1" w:rsidSect="0069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F1"/>
    <w:rsid w:val="00015752"/>
    <w:rsid w:val="00193ED8"/>
    <w:rsid w:val="002C2B85"/>
    <w:rsid w:val="00351BED"/>
    <w:rsid w:val="003A745B"/>
    <w:rsid w:val="003F49A3"/>
    <w:rsid w:val="004162F1"/>
    <w:rsid w:val="00425DF2"/>
    <w:rsid w:val="00474A83"/>
    <w:rsid w:val="00684B51"/>
    <w:rsid w:val="00692013"/>
    <w:rsid w:val="00706F1E"/>
    <w:rsid w:val="00722BF6"/>
    <w:rsid w:val="0085124B"/>
    <w:rsid w:val="00B72A27"/>
    <w:rsid w:val="00BB0B3D"/>
    <w:rsid w:val="00C00BCA"/>
    <w:rsid w:val="00C46428"/>
    <w:rsid w:val="00E92CEC"/>
    <w:rsid w:val="00F26486"/>
    <w:rsid w:val="00F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F1"/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F1"/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2016-07-29T07:27:00Z</cp:lastPrinted>
  <dcterms:created xsi:type="dcterms:W3CDTF">2016-07-29T13:26:00Z</dcterms:created>
  <dcterms:modified xsi:type="dcterms:W3CDTF">2016-07-29T13:26:00Z</dcterms:modified>
</cp:coreProperties>
</file>