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4D7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96EF73" wp14:editId="4A6CFB46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REPUBLIKA  HRVATSKA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PRIMORSKO-GORANSKA ŽUPANIJA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OPĆINA MATULJI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MATULJI 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Odbor za Statut,Poslovnik i normativnu djelatnost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>KLASA: 021-05/16-01/3</w:t>
      </w:r>
    </w:p>
    <w:p w:rsidR="00684D71" w:rsidRPr="00684D71" w:rsidRDefault="00970EB8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2156-04-01-16-15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Matulji, </w:t>
      </w:r>
      <w:r w:rsidR="00970EB8">
        <w:rPr>
          <w:rFonts w:ascii="Times New Roman" w:hAnsi="Times New Roman" w:cs="Times New Roman"/>
          <w:sz w:val="24"/>
          <w:szCs w:val="24"/>
        </w:rPr>
        <w:t>12.07.</w:t>
      </w:r>
      <w:r w:rsidRPr="00684D71">
        <w:rPr>
          <w:rFonts w:ascii="Times New Roman" w:hAnsi="Times New Roman" w:cs="Times New Roman"/>
          <w:sz w:val="24"/>
          <w:szCs w:val="24"/>
        </w:rPr>
        <w:t>2016.</w:t>
      </w:r>
    </w:p>
    <w:p w:rsidR="007A31CE" w:rsidRDefault="007A31CE" w:rsidP="00684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Na temelju članka 7. Odluke o osnivanju i načinu rada radnih tijela Općinskog vijeća općine Matulji (˝Službene novine Primorsko goranske županije˝broj 38/09) </w:t>
      </w:r>
      <w:r w:rsidRPr="00970EB8">
        <w:rPr>
          <w:rFonts w:ascii="Times New Roman" w:hAnsi="Times New Roman" w:cs="Times New Roman"/>
          <w:sz w:val="24"/>
          <w:szCs w:val="24"/>
        </w:rPr>
        <w:t xml:space="preserve">sazivam </w:t>
      </w:r>
      <w:r w:rsidR="00970EB8" w:rsidRPr="00970EB8">
        <w:rPr>
          <w:rFonts w:ascii="Times New Roman" w:hAnsi="Times New Roman" w:cs="Times New Roman"/>
          <w:sz w:val="24"/>
          <w:szCs w:val="24"/>
        </w:rPr>
        <w:t>2.</w:t>
      </w:r>
      <w:r w:rsidRPr="00970EB8">
        <w:rPr>
          <w:rFonts w:ascii="Times New Roman" w:hAnsi="Times New Roman" w:cs="Times New Roman"/>
          <w:sz w:val="24"/>
          <w:szCs w:val="24"/>
        </w:rPr>
        <w:t xml:space="preserve"> sjednicu </w:t>
      </w:r>
      <w:r w:rsidRPr="00970EB8">
        <w:rPr>
          <w:rFonts w:ascii="Times New Roman" w:hAnsi="Times New Roman" w:cs="Times New Roman"/>
          <w:bCs/>
          <w:sz w:val="24"/>
          <w:szCs w:val="24"/>
        </w:rPr>
        <w:t xml:space="preserve">Odbora za Statut,Poslovnik i normativnu djelatnost koja će se održati dana </w:t>
      </w:r>
      <w:r w:rsidR="00970EB8" w:rsidRPr="00970EB8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143DD9">
        <w:rPr>
          <w:rFonts w:ascii="Times New Roman" w:hAnsi="Times New Roman" w:cs="Times New Roman"/>
          <w:bCs/>
          <w:sz w:val="24"/>
          <w:szCs w:val="24"/>
        </w:rPr>
        <w:t>srpnja</w:t>
      </w:r>
      <w:bookmarkStart w:id="0" w:name="_GoBack"/>
      <w:bookmarkEnd w:id="0"/>
      <w:r w:rsidR="00970EB8" w:rsidRPr="00970EB8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970EB8">
        <w:rPr>
          <w:rFonts w:ascii="Times New Roman" w:hAnsi="Times New Roman" w:cs="Times New Roman"/>
          <w:bCs/>
          <w:sz w:val="24"/>
          <w:szCs w:val="24"/>
        </w:rPr>
        <w:t>016.(ponedjeljak)  u 18:00 sati,u u</w:t>
      </w:r>
      <w:r w:rsidRPr="00684D71">
        <w:rPr>
          <w:rFonts w:ascii="Times New Roman" w:hAnsi="Times New Roman" w:cs="Times New Roman"/>
          <w:bCs/>
          <w:sz w:val="24"/>
          <w:szCs w:val="24"/>
        </w:rPr>
        <w:t>redu Općinskog načeln</w:t>
      </w:r>
      <w:r w:rsidR="00970EB8">
        <w:rPr>
          <w:rFonts w:ascii="Times New Roman" w:hAnsi="Times New Roman" w:cs="Times New Roman"/>
          <w:bCs/>
          <w:sz w:val="24"/>
          <w:szCs w:val="24"/>
        </w:rPr>
        <w:t>ika Općine Matulji,Trg Maršala T</w:t>
      </w:r>
      <w:r w:rsidRPr="00684D71">
        <w:rPr>
          <w:rFonts w:ascii="Times New Roman" w:hAnsi="Times New Roman" w:cs="Times New Roman"/>
          <w:bCs/>
          <w:sz w:val="24"/>
          <w:szCs w:val="24"/>
        </w:rPr>
        <w:t>ita 11.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Za sjednicu predlažem sljedeći: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Default="00684D71" w:rsidP="00684D7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DNEVNI RED</w:t>
      </w: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Razmatranje prijedloga Zaključka o usvajanju prijedloga Strateškog razvojnog programa Općine Matulji za razdoblje od 2016. do 2020.godine. </w:t>
      </w: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Razmatranje prijedloga Zaključka o usvajanju Akcijskog plana energetski održivog razvitka Općine Matulji (SEAP)</w:t>
      </w: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Razmatranje prijedloga Odluke o izmjenama Društvenog ugovora društva „Nova Liburnija d.o.o.</w:t>
      </w: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Opatija“</w:t>
      </w: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a)Razmatranje prijedloga Odluke o spajanju poslovnih udjela društva </w:t>
      </w: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b) Razmatranje prijedloga zaključka o davanju ovlaštenju Općinskom načelniku da na Skupštini društva „Nova Liburnija d.o.o. Opatija“ glasa za prijedloge odluke o spajanju poslovnih udjela društva „Nova Liburnija d.o.o. Opatija“ i odluke o smanjenju temeljnog kapitala društva „Nova Liburnija d.o.o. Opatija“</w:t>
      </w: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4.Razmatranje prijedloga Odluke o priključenju na komunalne vodne građevine na području Općine Matulji</w:t>
      </w:r>
    </w:p>
    <w:p w:rsidR="00970EB8" w:rsidRDefault="00970EB8" w:rsidP="00970EB8">
      <w:pPr>
        <w:pStyle w:val="BodyTextIndent2"/>
        <w:spacing w:after="0" w:line="240" w:lineRule="auto"/>
        <w:ind w:left="451" w:right="-198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t xml:space="preserve"> </w:t>
      </w:r>
      <w:r>
        <w:rPr>
          <w:rFonts w:ascii="Times New Roman" w:hAnsi="Times New Roman"/>
        </w:rPr>
        <w:t>Razmatrajne prijedloga Odluke o izradi izmjena i dopuna Urbanističkog plana uređenja 14 poslovne zone Miklavija (K</w:t>
      </w:r>
      <w:r>
        <w:rPr>
          <w:rFonts w:ascii="Times New Roman" w:hAnsi="Times New Roman"/>
          <w:vertAlign w:val="subscript"/>
        </w:rPr>
        <w:t>8</w:t>
      </w:r>
      <w:r>
        <w:rPr>
          <w:rFonts w:ascii="Times New Roman" w:hAnsi="Times New Roman"/>
        </w:rPr>
        <w:t>)</w:t>
      </w: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Razmatranje prijedloga Odluke o pristupanju Općine Matulji vlasničkoj strukturi KD. Autotrolej doo. </w:t>
      </w: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Rijeka –   pismo namjere</w:t>
      </w: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Razmatranje prijedloga Odluke o odabiru najpovoljnije ponude za obavljanje poslova komunalnih djelatnosti:</w:t>
      </w: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970EB8" w:rsidRDefault="00970EB8" w:rsidP="00673B3C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a)održavanja javnih površina-održavanje javnih zelenih površina</w:t>
      </w: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970EB8" w:rsidRDefault="00970EB8" w:rsidP="00673B3C">
      <w:pPr>
        <w:pStyle w:val="BodyTextIndent2"/>
        <w:spacing w:after="0" w:line="240" w:lineRule="auto"/>
        <w:ind w:left="0" w:right="-198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b)održavanja javne rasvjete-poslovi održavanja objekata i uređaja </w:t>
      </w:r>
    </w:p>
    <w:p w:rsidR="00970EB8" w:rsidRDefault="00970EB8" w:rsidP="00673B3C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673B3C">
        <w:rPr>
          <w:rFonts w:ascii="Times New Roman" w:hAnsi="Times New Roman"/>
        </w:rPr>
        <w:t>Razmatranje prijedloga</w:t>
      </w:r>
      <w:r>
        <w:rPr>
          <w:rFonts w:ascii="Times New Roman" w:hAnsi="Times New Roman"/>
        </w:rPr>
        <w:t xml:space="preserve"> Odluke o stjecanju prava vlasništva na nekretninama u k.o. Jurdani</w:t>
      </w: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673B3C">
        <w:rPr>
          <w:rFonts w:ascii="Times New Roman" w:hAnsi="Times New Roman"/>
        </w:rPr>
        <w:t>Razmatranje prijedloga</w:t>
      </w:r>
      <w:r>
        <w:rPr>
          <w:rFonts w:ascii="Times New Roman" w:hAnsi="Times New Roman"/>
        </w:rPr>
        <w:t xml:space="preserve"> Odluke o imovinsko pravnom predmetu</w:t>
      </w:r>
      <w:r w:rsidR="00673B3C">
        <w:rPr>
          <w:rFonts w:ascii="Times New Roman" w:hAnsi="Times New Roman"/>
        </w:rPr>
        <w:t xml:space="preserve"> Danijel</w:t>
      </w:r>
      <w:r>
        <w:rPr>
          <w:rFonts w:ascii="Times New Roman" w:hAnsi="Times New Roman"/>
        </w:rPr>
        <w:t xml:space="preserve"> Turković  –otkup zemljišta u k.o. Puži</w:t>
      </w: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673B3C">
        <w:rPr>
          <w:rFonts w:ascii="Times New Roman" w:hAnsi="Times New Roman"/>
        </w:rPr>
        <w:t>Razmatranje prijedloga</w:t>
      </w:r>
      <w:r>
        <w:rPr>
          <w:rFonts w:ascii="Times New Roman" w:hAnsi="Times New Roman"/>
        </w:rPr>
        <w:t xml:space="preserve"> Odluke o raspisivanju izbora za članove vijeća Mjesnih odbora Rupa,Lipa i Mune</w:t>
      </w: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673B3C">
        <w:rPr>
          <w:rFonts w:ascii="Times New Roman" w:hAnsi="Times New Roman"/>
        </w:rPr>
        <w:t>Razmatranje prijedloga</w:t>
      </w:r>
      <w:r>
        <w:rPr>
          <w:rFonts w:ascii="Times New Roman" w:hAnsi="Times New Roman"/>
        </w:rPr>
        <w:t xml:space="preserve"> rješenja o Izmjeni i dopuni Rješenja o izboru predsjednika i članova Odbora za sport i tehničku kulturu Općinskog vijeća  Općine Matulji</w:t>
      </w: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70EB8" w:rsidRDefault="00970EB8" w:rsidP="00970EB8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970EB8" w:rsidRDefault="00970EB8" w:rsidP="00970EB8">
      <w:pPr>
        <w:pStyle w:val="BodyTextIndent2"/>
        <w:spacing w:after="0" w:line="276" w:lineRule="auto"/>
        <w:jc w:val="both"/>
        <w:rPr>
          <w:rFonts w:ascii="Times New Roman" w:hAnsi="Times New Roman"/>
        </w:rPr>
      </w:pPr>
    </w:p>
    <w:p w:rsidR="00970EB8" w:rsidRDefault="00673B3C" w:rsidP="00673B3C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Napomena: materijal uz prijedloge točke 7.a) i 7.b) bit će dostupni nakon otvaranja ponuda 14. srpnja 2016.</w:t>
      </w:r>
    </w:p>
    <w:p w:rsidR="009C7C9B" w:rsidRDefault="009C7C9B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7C9B" w:rsidRDefault="009C7C9B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7C9B" w:rsidRDefault="009C7C9B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Default="009C7C9B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:rsidR="009C7C9B" w:rsidRDefault="009C7C9B" w:rsidP="009C7C9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članovima Odbora, svima</w:t>
      </w:r>
    </w:p>
    <w:p w:rsidR="009C7C9B" w:rsidRDefault="009C7C9B" w:rsidP="009C7C9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Općinskom načelniku Mariu Ćikoviću, ovdje</w:t>
      </w:r>
    </w:p>
    <w:p w:rsidR="009C7C9B" w:rsidRDefault="009C7C9B" w:rsidP="009C7C9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zamjenicima Općinskog načelnika Eni Šebalj i Vedran Kinkela, ovdje</w:t>
      </w:r>
    </w:p>
    <w:p w:rsidR="009C7C9B" w:rsidRPr="009C7C9B" w:rsidRDefault="009C7C9B" w:rsidP="009C7C9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pismohrana, ovdje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Odbor za Statut,Poslovnik i normativnu djelatnos</w:t>
      </w:r>
      <w:r>
        <w:rPr>
          <w:rFonts w:ascii="Times New Roman" w:hAnsi="Times New Roman" w:cs="Times New Roman"/>
          <w:bCs/>
          <w:sz w:val="24"/>
          <w:szCs w:val="24"/>
        </w:rPr>
        <w:t>t</w:t>
      </w:r>
    </w:p>
    <w:p w:rsidR="00673B3C" w:rsidRDefault="00907324" w:rsidP="00673B3C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Predsjednica</w:t>
      </w:r>
    </w:p>
    <w:p w:rsidR="00684D71" w:rsidRPr="00684D71" w:rsidRDefault="00684D71" w:rsidP="00673B3C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 Rubeša dipl.</w:t>
      </w:r>
      <w:r w:rsidR="00673B3C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ur.</w:t>
      </w:r>
    </w:p>
    <w:p w:rsidR="00684B51" w:rsidRPr="00684D71" w:rsidRDefault="00684B51">
      <w:pPr>
        <w:rPr>
          <w:rFonts w:ascii="Times New Roman" w:hAnsi="Times New Roman" w:cs="Times New Roman"/>
          <w:sz w:val="24"/>
          <w:szCs w:val="24"/>
        </w:rPr>
      </w:pPr>
    </w:p>
    <w:sectPr w:rsidR="00684B51" w:rsidRPr="0068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4A25"/>
    <w:multiLevelType w:val="hybridMultilevel"/>
    <w:tmpl w:val="68E80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2410E"/>
    <w:multiLevelType w:val="hybridMultilevel"/>
    <w:tmpl w:val="F5543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71"/>
    <w:rsid w:val="00143DD9"/>
    <w:rsid w:val="003B0365"/>
    <w:rsid w:val="00660CB3"/>
    <w:rsid w:val="00673B3C"/>
    <w:rsid w:val="00684B51"/>
    <w:rsid w:val="00684D71"/>
    <w:rsid w:val="007A31CE"/>
    <w:rsid w:val="00907324"/>
    <w:rsid w:val="00970EB8"/>
    <w:rsid w:val="009C7C9B"/>
    <w:rsid w:val="00A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70EB8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0EB8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9C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70EB8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0EB8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9C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cp:lastPrinted>2016-05-23T09:20:00Z</cp:lastPrinted>
  <dcterms:created xsi:type="dcterms:W3CDTF">2016-07-12T10:31:00Z</dcterms:created>
  <dcterms:modified xsi:type="dcterms:W3CDTF">2016-07-12T12:55:00Z</dcterms:modified>
</cp:coreProperties>
</file>